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43" w:type="dxa"/>
        <w:tblInd w:w="-5" w:type="dxa"/>
        <w:tblLayout w:type="fixed"/>
        <w:tblLook w:val="0400" w:firstRow="0" w:lastRow="0" w:firstColumn="0" w:lastColumn="0" w:noHBand="0" w:noVBand="1"/>
      </w:tblPr>
      <w:tblGrid>
        <w:gridCol w:w="9043"/>
      </w:tblGrid>
      <w:tr w:rsidR="00256FA2" w:rsidRPr="00DD0C20" w14:paraId="53E54CBF" w14:textId="77777777">
        <w:trPr>
          <w:trHeight w:val="386"/>
        </w:trPr>
        <w:tc>
          <w:tcPr>
            <w:tcW w:w="9043" w:type="dxa"/>
            <w:shd w:val="clear" w:color="auto" w:fill="FFA543"/>
            <w:vAlign w:val="center"/>
          </w:tcPr>
          <w:p w14:paraId="6712B637" w14:textId="77777777"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0" w:name="_Hlk58229524"/>
            <w:r w:rsidRPr="00DD0C20">
              <w:rPr>
                <w:rFonts w:ascii="Arial" w:hAnsi="Arial" w:cs="Arial"/>
                <w:b/>
                <w:bCs/>
                <w:color w:val="FFFFFF"/>
                <w:sz w:val="20"/>
                <w:szCs w:val="20"/>
                <w:lang w:val="en-GB" w:eastAsia="en-GB"/>
              </w:rPr>
              <w:t>1</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General information</w:t>
            </w:r>
          </w:p>
        </w:tc>
      </w:tr>
      <w:bookmarkEnd w:id="0"/>
    </w:tbl>
    <w:p w14:paraId="1A0B3B82" w14:textId="2AD6EB02" w:rsidR="00256FA2" w:rsidRPr="00DD0C20" w:rsidRDefault="00256FA2">
      <w:pPr>
        <w:tabs>
          <w:tab w:val="left" w:pos="630"/>
          <w:tab w:val="left" w:pos="900"/>
          <w:tab w:val="left" w:pos="1440"/>
        </w:tabs>
        <w:jc w:val="thaiDistribute"/>
        <w:rPr>
          <w:rFonts w:ascii="Arial" w:hAnsi="Arial" w:cs="Arial"/>
          <w:color w:val="000000" w:themeColor="text1"/>
          <w:sz w:val="20"/>
          <w:szCs w:val="20"/>
        </w:rPr>
      </w:pPr>
    </w:p>
    <w:p w14:paraId="1202760F" w14:textId="6525836E" w:rsidR="00CE1F20" w:rsidRPr="00DD0C20" w:rsidRDefault="00CE1F20" w:rsidP="00CE1F20">
      <w:pPr>
        <w:ind w:left="540" w:hanging="540"/>
        <w:jc w:val="both"/>
        <w:rPr>
          <w:rFonts w:ascii="Arial" w:hAnsi="Arial" w:cs="Arial"/>
          <w:b/>
          <w:bCs/>
          <w:color w:val="CF4A02"/>
          <w:sz w:val="20"/>
          <w:szCs w:val="20"/>
        </w:rPr>
      </w:pPr>
      <w:r w:rsidRPr="00DD0C20">
        <w:rPr>
          <w:rFonts w:ascii="Arial" w:hAnsi="Arial" w:cs="Arial"/>
          <w:b/>
          <w:bCs/>
          <w:color w:val="CF4A02"/>
          <w:sz w:val="20"/>
          <w:szCs w:val="20"/>
        </w:rPr>
        <w:t>1.1</w:t>
      </w:r>
      <w:r w:rsidRPr="00DD0C20">
        <w:rPr>
          <w:rFonts w:ascii="Arial" w:hAnsi="Arial" w:cs="Arial"/>
          <w:b/>
          <w:bCs/>
          <w:color w:val="CF4A02"/>
          <w:sz w:val="20"/>
          <w:szCs w:val="20"/>
        </w:rPr>
        <w:tab/>
        <w:t>Corporate information</w:t>
      </w:r>
    </w:p>
    <w:p w14:paraId="383A6D08" w14:textId="77777777" w:rsidR="00104307" w:rsidRPr="00DD0C20" w:rsidRDefault="00104307" w:rsidP="0008252C">
      <w:pPr>
        <w:ind w:left="540"/>
        <w:jc w:val="thaiDistribute"/>
        <w:rPr>
          <w:rFonts w:ascii="Arial" w:hAnsi="Arial" w:cs="Arial"/>
          <w:color w:val="000000" w:themeColor="text1"/>
          <w:sz w:val="20"/>
          <w:szCs w:val="20"/>
          <w:shd w:val="clear" w:color="auto" w:fill="FFFFFF"/>
        </w:rPr>
      </w:pPr>
    </w:p>
    <w:p w14:paraId="006726E2" w14:textId="0749E09C" w:rsidR="0008252C" w:rsidRPr="00DD0C20" w:rsidRDefault="0008252C" w:rsidP="0008252C">
      <w:pPr>
        <w:ind w:left="540"/>
        <w:jc w:val="thaiDistribute"/>
        <w:rPr>
          <w:rFonts w:ascii="Arial" w:hAnsi="Arial" w:cs="Arial"/>
          <w:color w:val="000000" w:themeColor="text1"/>
          <w:sz w:val="20"/>
          <w:szCs w:val="20"/>
          <w:shd w:val="clear" w:color="auto" w:fill="FFFFFF"/>
        </w:rPr>
      </w:pPr>
      <w:proofErr w:type="spellStart"/>
      <w:r w:rsidRPr="00DD0C20">
        <w:rPr>
          <w:rFonts w:ascii="Arial" w:hAnsi="Arial" w:cs="Arial"/>
          <w:color w:val="000000" w:themeColor="text1"/>
          <w:sz w:val="20"/>
          <w:szCs w:val="20"/>
          <w:shd w:val="clear" w:color="auto" w:fill="FFFFFF"/>
        </w:rPr>
        <w:t>Dhipaya</w:t>
      </w:r>
      <w:proofErr w:type="spellEnd"/>
      <w:r w:rsidRPr="00DD0C20">
        <w:rPr>
          <w:rFonts w:ascii="Arial" w:hAnsi="Arial" w:cs="Arial"/>
          <w:color w:val="000000" w:themeColor="text1"/>
          <w:sz w:val="20"/>
          <w:szCs w:val="20"/>
          <w:shd w:val="clear" w:color="auto" w:fill="FFFFFF"/>
        </w:rPr>
        <w:t xml:space="preserve"> Group Holdings Public Company Limited (“the Company”) </w:t>
      </w:r>
      <w:r w:rsidR="000B3BB3" w:rsidRPr="00DD0C20">
        <w:rPr>
          <w:rFonts w:ascii="Arial" w:hAnsi="Arial" w:cs="Arial"/>
          <w:color w:val="000000" w:themeColor="text1"/>
          <w:sz w:val="20"/>
          <w:szCs w:val="20"/>
          <w:shd w:val="clear" w:color="auto" w:fill="FFFFFF"/>
        </w:rPr>
        <w:t>is a public limited company which listed on the Stock Exchange of Thailand. The Company is incorporated and domiciled in Thailand</w:t>
      </w:r>
      <w:r w:rsidR="000B3BB3" w:rsidRPr="00DD0C20" w:rsidDel="000B3BB3">
        <w:rPr>
          <w:rFonts w:ascii="Arial" w:hAnsi="Arial" w:cs="Arial"/>
          <w:color w:val="000000" w:themeColor="text1"/>
          <w:sz w:val="20"/>
          <w:szCs w:val="20"/>
          <w:shd w:val="clear" w:color="auto" w:fill="FFFFFF"/>
        </w:rPr>
        <w:t xml:space="preserve"> </w:t>
      </w:r>
      <w:r w:rsidRPr="00DD0C20">
        <w:rPr>
          <w:rFonts w:ascii="Arial" w:hAnsi="Arial" w:cs="Arial"/>
          <w:color w:val="000000" w:themeColor="text1"/>
          <w:sz w:val="20"/>
          <w:szCs w:val="20"/>
          <w:shd w:val="clear" w:color="auto" w:fill="FFFFFF"/>
        </w:rPr>
        <w:t>on 31 July 2020. The address of the Company’s registered office is as follows:</w:t>
      </w:r>
    </w:p>
    <w:p w14:paraId="104B6B92"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p>
    <w:p w14:paraId="386A6DBF"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 xml:space="preserve">The Company’s registered address is 1115 Rama III Road, Chong </w:t>
      </w:r>
      <w:proofErr w:type="spellStart"/>
      <w:r w:rsidRPr="00DD0C20">
        <w:rPr>
          <w:rFonts w:ascii="Arial" w:hAnsi="Arial" w:cs="Arial"/>
          <w:color w:val="000000" w:themeColor="text1"/>
          <w:sz w:val="20"/>
          <w:szCs w:val="20"/>
          <w:shd w:val="clear" w:color="auto" w:fill="FFFFFF"/>
        </w:rPr>
        <w:t>Nonsri</w:t>
      </w:r>
      <w:proofErr w:type="spellEnd"/>
      <w:r w:rsidRPr="00DD0C20">
        <w:rPr>
          <w:rFonts w:ascii="Arial" w:hAnsi="Arial" w:cs="Arial"/>
          <w:color w:val="000000" w:themeColor="text1"/>
          <w:sz w:val="20"/>
          <w:szCs w:val="20"/>
          <w:shd w:val="clear" w:color="auto" w:fill="FFFFFF"/>
        </w:rPr>
        <w:t xml:space="preserve">, </w:t>
      </w:r>
      <w:proofErr w:type="spellStart"/>
      <w:r w:rsidRPr="00DD0C20">
        <w:rPr>
          <w:rFonts w:ascii="Arial" w:hAnsi="Arial" w:cs="Arial"/>
          <w:color w:val="000000" w:themeColor="text1"/>
          <w:sz w:val="20"/>
          <w:szCs w:val="20"/>
          <w:shd w:val="clear" w:color="auto" w:fill="FFFFFF"/>
        </w:rPr>
        <w:t>Yannawa</w:t>
      </w:r>
      <w:proofErr w:type="spellEnd"/>
      <w:r w:rsidRPr="00DD0C20">
        <w:rPr>
          <w:rFonts w:ascii="Arial" w:hAnsi="Arial" w:cs="Arial"/>
          <w:color w:val="000000" w:themeColor="text1"/>
          <w:sz w:val="20"/>
          <w:szCs w:val="20"/>
          <w:shd w:val="clear" w:color="auto" w:fill="FFFFFF"/>
        </w:rPr>
        <w:t>, Bangkok.</w:t>
      </w:r>
    </w:p>
    <w:p w14:paraId="660118F3"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p>
    <w:p w14:paraId="53270927"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 xml:space="preserve">The principal business operations of the Company </w:t>
      </w:r>
      <w:proofErr w:type="gramStart"/>
      <w:r w:rsidRPr="00DD0C20">
        <w:rPr>
          <w:rFonts w:ascii="Arial" w:hAnsi="Arial" w:cs="Arial"/>
          <w:color w:val="000000" w:themeColor="text1"/>
          <w:sz w:val="20"/>
          <w:szCs w:val="20"/>
          <w:shd w:val="clear" w:color="auto" w:fill="FFFFFF"/>
        </w:rPr>
        <w:t>is</w:t>
      </w:r>
      <w:proofErr w:type="gramEnd"/>
      <w:r w:rsidRPr="00DD0C20">
        <w:rPr>
          <w:rFonts w:ascii="Arial" w:hAnsi="Arial" w:cs="Arial"/>
          <w:color w:val="000000" w:themeColor="text1"/>
          <w:sz w:val="20"/>
          <w:szCs w:val="20"/>
          <w:shd w:val="clear" w:color="auto" w:fill="FFFFFF"/>
        </w:rPr>
        <w:t xml:space="preserve"> holding investment in other companies.</w:t>
      </w:r>
    </w:p>
    <w:p w14:paraId="1B970612"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p>
    <w:p w14:paraId="0BD09F68"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 xml:space="preserve">The Company has a subsidiary company, </w:t>
      </w:r>
      <w:proofErr w:type="spellStart"/>
      <w:r w:rsidRPr="00DD0C20">
        <w:rPr>
          <w:rFonts w:ascii="Arial" w:hAnsi="Arial" w:cs="Arial"/>
          <w:color w:val="000000" w:themeColor="text1"/>
          <w:sz w:val="20"/>
          <w:szCs w:val="20"/>
          <w:shd w:val="clear" w:color="auto" w:fill="FFFFFF"/>
        </w:rPr>
        <w:t>Dhipaya</w:t>
      </w:r>
      <w:proofErr w:type="spellEnd"/>
      <w:r w:rsidRPr="00DD0C20">
        <w:rPr>
          <w:rFonts w:ascii="Arial" w:hAnsi="Arial" w:cs="Arial"/>
          <w:color w:val="000000" w:themeColor="text1"/>
          <w:sz w:val="20"/>
          <w:szCs w:val="20"/>
          <w:shd w:val="clear" w:color="auto" w:fill="FFFFFF"/>
        </w:rPr>
        <w:t xml:space="preserve"> Insurance Public Company Limited (“</w:t>
      </w:r>
      <w:proofErr w:type="spellStart"/>
      <w:r w:rsidRPr="00DD0C20">
        <w:rPr>
          <w:rFonts w:ascii="Arial" w:hAnsi="Arial" w:cs="Arial"/>
          <w:color w:val="000000" w:themeColor="text1"/>
          <w:sz w:val="20"/>
          <w:szCs w:val="20"/>
          <w:shd w:val="clear" w:color="auto" w:fill="FFFFFF"/>
        </w:rPr>
        <w:t>Dhipaya</w:t>
      </w:r>
      <w:proofErr w:type="spellEnd"/>
      <w:r w:rsidRPr="00DD0C20">
        <w:rPr>
          <w:rFonts w:ascii="Arial" w:hAnsi="Arial" w:cs="Arial"/>
          <w:color w:val="000000" w:themeColor="text1"/>
          <w:sz w:val="20"/>
          <w:szCs w:val="20"/>
          <w:shd w:val="clear" w:color="auto" w:fill="FFFFFF"/>
        </w:rPr>
        <w:t xml:space="preserve"> Insurance”), which operates non-life insurance business, holding by 99.05%.</w:t>
      </w:r>
    </w:p>
    <w:p w14:paraId="5D801B77"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p>
    <w:p w14:paraId="16AA9766"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The Company and its subsidiary are subsequently referred as “the Group”.</w:t>
      </w:r>
    </w:p>
    <w:p w14:paraId="297EDE80" w14:textId="77777777" w:rsidR="0008252C" w:rsidRPr="00DD0C20" w:rsidRDefault="0008252C" w:rsidP="0008252C">
      <w:pPr>
        <w:ind w:left="540"/>
        <w:jc w:val="thaiDistribute"/>
        <w:rPr>
          <w:rFonts w:ascii="Arial" w:hAnsi="Arial" w:cs="Arial"/>
          <w:color w:val="000000" w:themeColor="text1"/>
          <w:sz w:val="20"/>
          <w:szCs w:val="20"/>
          <w:shd w:val="clear" w:color="auto" w:fill="FFFFFF"/>
        </w:rPr>
      </w:pPr>
    </w:p>
    <w:p w14:paraId="5344EFE7" w14:textId="05953A36" w:rsidR="0008252C" w:rsidRPr="00DD0C20" w:rsidRDefault="0008252C" w:rsidP="0008252C">
      <w:pPr>
        <w:ind w:left="540"/>
        <w:jc w:val="thaiDistribute"/>
        <w:rPr>
          <w:rFonts w:ascii="Arial" w:hAnsi="Arial" w:cs="Arial"/>
          <w:color w:val="000000" w:themeColor="text1"/>
          <w:sz w:val="20"/>
          <w:szCs w:val="20"/>
          <w:shd w:val="clear" w:color="auto" w:fill="FFFFFF"/>
        </w:rPr>
      </w:pPr>
      <w:proofErr w:type="gramStart"/>
      <w:r w:rsidRPr="00DD0C20">
        <w:rPr>
          <w:rFonts w:ascii="Arial" w:hAnsi="Arial" w:cs="Arial"/>
          <w:color w:val="000000" w:themeColor="text1"/>
          <w:sz w:val="20"/>
          <w:szCs w:val="20"/>
          <w:shd w:val="clear" w:color="auto" w:fill="FFFFFF"/>
        </w:rPr>
        <w:t>These  consolidated</w:t>
      </w:r>
      <w:proofErr w:type="gramEnd"/>
      <w:r w:rsidRPr="00DD0C20">
        <w:rPr>
          <w:rFonts w:ascii="Arial" w:hAnsi="Arial" w:cs="Arial"/>
          <w:color w:val="000000" w:themeColor="text1"/>
          <w:sz w:val="20"/>
          <w:szCs w:val="20"/>
          <w:shd w:val="clear" w:color="auto" w:fill="FFFFFF"/>
        </w:rPr>
        <w:t xml:space="preserve"> and separate financial statements were </w:t>
      </w:r>
      <w:proofErr w:type="spellStart"/>
      <w:r w:rsidRPr="00DD0C20">
        <w:rPr>
          <w:rFonts w:ascii="Arial" w:hAnsi="Arial" w:cs="Arial"/>
          <w:color w:val="000000" w:themeColor="text1"/>
          <w:sz w:val="20"/>
          <w:szCs w:val="20"/>
          <w:shd w:val="clear" w:color="auto" w:fill="FFFFFF"/>
        </w:rPr>
        <w:t>authorised</w:t>
      </w:r>
      <w:proofErr w:type="spellEnd"/>
      <w:r w:rsidRPr="00DD0C20">
        <w:rPr>
          <w:rFonts w:ascii="Arial" w:hAnsi="Arial" w:cs="Arial"/>
          <w:color w:val="000000" w:themeColor="text1"/>
          <w:sz w:val="20"/>
          <w:szCs w:val="20"/>
          <w:shd w:val="clear" w:color="auto" w:fill="FFFFFF"/>
        </w:rPr>
        <w:t xml:space="preserve"> for issue by the Board of Directors on </w:t>
      </w:r>
      <w:r w:rsidR="005E024C" w:rsidRPr="00DD0C20">
        <w:rPr>
          <w:rFonts w:ascii="Arial" w:hAnsi="Arial" w:cs="Arial"/>
          <w:sz w:val="20"/>
          <w:szCs w:val="20"/>
        </w:rPr>
        <w:t>23</w:t>
      </w:r>
      <w:r w:rsidRPr="00DD0C20">
        <w:rPr>
          <w:rFonts w:ascii="Arial" w:hAnsi="Arial" w:cs="Arial"/>
          <w:sz w:val="20"/>
          <w:szCs w:val="20"/>
        </w:rPr>
        <w:t xml:space="preserve"> February 2022</w:t>
      </w:r>
      <w:r w:rsidRPr="00DD0C20">
        <w:rPr>
          <w:rFonts w:ascii="Arial" w:hAnsi="Arial" w:cs="Arial"/>
          <w:color w:val="000000" w:themeColor="text1"/>
          <w:sz w:val="20"/>
          <w:szCs w:val="20"/>
          <w:shd w:val="clear" w:color="auto" w:fill="FFFFFF"/>
          <w:cs/>
        </w:rPr>
        <w:t>.</w:t>
      </w:r>
    </w:p>
    <w:p w14:paraId="79221355" w14:textId="0484715C" w:rsidR="00CE1F20" w:rsidRPr="0039525F" w:rsidRDefault="00CE1F20" w:rsidP="0039525F">
      <w:pPr>
        <w:ind w:left="540"/>
        <w:jc w:val="thaiDistribute"/>
        <w:rPr>
          <w:rFonts w:ascii="Arial" w:hAnsi="Arial" w:cs="Arial"/>
          <w:color w:val="000000" w:themeColor="text1"/>
          <w:sz w:val="20"/>
          <w:szCs w:val="20"/>
          <w:shd w:val="clear" w:color="auto" w:fill="FFFFFF"/>
        </w:rPr>
      </w:pPr>
    </w:p>
    <w:p w14:paraId="4213B2F9" w14:textId="2BA862AA" w:rsidR="00CE1F20" w:rsidRPr="00DD0C20" w:rsidRDefault="00CE1F20" w:rsidP="00CE1F20">
      <w:pPr>
        <w:ind w:left="540" w:hanging="540"/>
        <w:jc w:val="both"/>
        <w:rPr>
          <w:rFonts w:ascii="Arial" w:hAnsi="Arial" w:cs="Arial"/>
          <w:b/>
          <w:bCs/>
          <w:color w:val="CF4A02"/>
          <w:sz w:val="20"/>
          <w:szCs w:val="20"/>
        </w:rPr>
      </w:pPr>
      <w:r w:rsidRPr="00DD0C20">
        <w:rPr>
          <w:rFonts w:ascii="Arial" w:hAnsi="Arial" w:cs="Arial"/>
          <w:b/>
          <w:bCs/>
          <w:color w:val="CF4A02"/>
          <w:sz w:val="20"/>
          <w:szCs w:val="20"/>
        </w:rPr>
        <w:t>1.2</w:t>
      </w:r>
      <w:r w:rsidRPr="00DD0C20">
        <w:rPr>
          <w:rFonts w:ascii="Arial" w:hAnsi="Arial" w:cs="Arial"/>
          <w:b/>
          <w:bCs/>
          <w:color w:val="CF4A02"/>
          <w:sz w:val="20"/>
          <w:szCs w:val="20"/>
        </w:rPr>
        <w:tab/>
      </w:r>
      <w:r w:rsidR="0008252C" w:rsidRPr="00DD0C20">
        <w:rPr>
          <w:rFonts w:ascii="Arial" w:hAnsi="Arial" w:cs="Arial"/>
          <w:b/>
          <w:bCs/>
          <w:color w:val="CF4A02"/>
          <w:sz w:val="20"/>
          <w:szCs w:val="20"/>
        </w:rPr>
        <w:t>The Group’s restructuring plan</w:t>
      </w:r>
    </w:p>
    <w:p w14:paraId="08C5D32D" w14:textId="77777777" w:rsidR="00CE1F20" w:rsidRPr="00DD0C20" w:rsidRDefault="00CE1F20" w:rsidP="006C35BB">
      <w:pPr>
        <w:ind w:left="540"/>
        <w:jc w:val="both"/>
        <w:rPr>
          <w:rFonts w:ascii="Arial" w:hAnsi="Arial" w:cs="Arial"/>
          <w:color w:val="000000"/>
          <w:sz w:val="20"/>
          <w:szCs w:val="20"/>
          <w:shd w:val="clear" w:color="auto" w:fill="FFFFFF"/>
        </w:rPr>
      </w:pPr>
    </w:p>
    <w:p w14:paraId="0FFBBA62" w14:textId="35AC063C" w:rsidR="0008252C" w:rsidRPr="00DD0C20" w:rsidRDefault="0008252C" w:rsidP="0008252C">
      <w:pPr>
        <w:ind w:left="540"/>
        <w:jc w:val="thaiDistribute"/>
        <w:rPr>
          <w:rFonts w:ascii="Arial" w:hAnsi="Arial" w:cs="Arial"/>
          <w:color w:val="000000" w:themeColor="text1"/>
          <w:spacing w:val="-4"/>
          <w:sz w:val="20"/>
          <w:szCs w:val="20"/>
          <w:shd w:val="clear" w:color="auto" w:fill="FFFFFF"/>
        </w:rPr>
      </w:pPr>
      <w:r w:rsidRPr="00DD0C20">
        <w:rPr>
          <w:rFonts w:ascii="Arial" w:hAnsi="Arial" w:cs="Arial"/>
          <w:color w:val="000000" w:themeColor="text1"/>
          <w:spacing w:val="-4"/>
          <w:sz w:val="20"/>
          <w:szCs w:val="20"/>
          <w:shd w:val="clear" w:color="auto" w:fill="FFFFFF"/>
        </w:rPr>
        <w:t xml:space="preserve">At the Extraordinary General Meeting of the shareholders No. 1/2020 of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held on </w:t>
      </w:r>
      <w:r w:rsidR="001628F4" w:rsidRPr="00DD0C20">
        <w:rPr>
          <w:rFonts w:ascii="Arial" w:hAnsi="Arial" w:cs="Arial"/>
          <w:color w:val="000000" w:themeColor="text1"/>
          <w:spacing w:val="-4"/>
          <w:sz w:val="20"/>
          <w:szCs w:val="20"/>
          <w:shd w:val="clear" w:color="auto" w:fill="FFFFFF"/>
        </w:rPr>
        <w:br/>
      </w:r>
      <w:r w:rsidRPr="00DD0C20">
        <w:rPr>
          <w:rFonts w:ascii="Arial" w:hAnsi="Arial" w:cs="Arial"/>
          <w:color w:val="000000" w:themeColor="text1"/>
          <w:spacing w:val="-4"/>
          <w:sz w:val="20"/>
          <w:szCs w:val="20"/>
          <w:shd w:val="clear" w:color="auto" w:fill="FFFFFF"/>
        </w:rPr>
        <w:t xml:space="preserve">1 September 2020, the shareholders approved the Shareholding and Management Restructuring Plan of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and other related proceedings. According to such restructuring plan,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established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Group Holdings Public Company Limited to engage in the business of investment and to hold the shares of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The Company made a tender offer for all ordinary shares of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by exchanging them for ordinary shares of the Company at a rate of 1 per 1.</w:t>
      </w:r>
    </w:p>
    <w:p w14:paraId="4729FFB8" w14:textId="77777777" w:rsidR="0008252C" w:rsidRPr="00DD0C20" w:rsidRDefault="0008252C" w:rsidP="0008252C">
      <w:pPr>
        <w:ind w:left="540"/>
        <w:jc w:val="thaiDistribute"/>
        <w:rPr>
          <w:rFonts w:ascii="Arial" w:hAnsi="Arial" w:cs="Arial"/>
          <w:color w:val="000000" w:themeColor="text1"/>
          <w:spacing w:val="-4"/>
          <w:sz w:val="20"/>
          <w:szCs w:val="20"/>
          <w:shd w:val="clear" w:color="auto" w:fill="FFFFFF"/>
        </w:rPr>
      </w:pPr>
    </w:p>
    <w:p w14:paraId="0D15ECA5" w14:textId="3143FF93" w:rsidR="0008252C" w:rsidRPr="00DD0C20" w:rsidRDefault="0008252C" w:rsidP="0008252C">
      <w:pPr>
        <w:ind w:left="540"/>
        <w:jc w:val="thaiDistribute"/>
        <w:rPr>
          <w:rFonts w:ascii="Arial" w:hAnsi="Arial" w:cs="Arial"/>
          <w:color w:val="000000" w:themeColor="text1"/>
          <w:spacing w:val="-4"/>
          <w:sz w:val="20"/>
          <w:szCs w:val="20"/>
          <w:shd w:val="clear" w:color="auto" w:fill="FFFFFF"/>
        </w:rPr>
      </w:pPr>
      <w:r w:rsidRPr="00DD0C20">
        <w:rPr>
          <w:rFonts w:ascii="Arial" w:hAnsi="Arial" w:cs="Arial"/>
          <w:color w:val="000000" w:themeColor="text1"/>
          <w:spacing w:val="-4"/>
          <w:sz w:val="20"/>
          <w:szCs w:val="20"/>
          <w:shd w:val="clear" w:color="auto" w:fill="FFFFFF"/>
        </w:rPr>
        <w:t xml:space="preserve">On 31 August 2021, the Company reported that as a result of the tender offer in total 594,282,336 shares, the Company had acquired 99.05% of the total number of </w:t>
      </w:r>
      <w:proofErr w:type="gramStart"/>
      <w:r w:rsidRPr="00DD0C20">
        <w:rPr>
          <w:rFonts w:ascii="Arial" w:hAnsi="Arial" w:cs="Arial"/>
          <w:color w:val="000000" w:themeColor="text1"/>
          <w:spacing w:val="-4"/>
          <w:sz w:val="20"/>
          <w:szCs w:val="20"/>
          <w:shd w:val="clear" w:color="auto" w:fill="FFFFFF"/>
        </w:rPr>
        <w:t>paid up</w:t>
      </w:r>
      <w:proofErr w:type="gramEnd"/>
      <w:r w:rsidRPr="00DD0C20">
        <w:rPr>
          <w:rFonts w:ascii="Arial" w:hAnsi="Arial" w:cs="Arial"/>
          <w:color w:val="000000" w:themeColor="text1"/>
          <w:spacing w:val="-4"/>
          <w:sz w:val="20"/>
          <w:szCs w:val="20"/>
          <w:shd w:val="clear" w:color="auto" w:fill="FFFFFF"/>
        </w:rPr>
        <w:t xml:space="preserve"> shares of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The tender offer was </w:t>
      </w:r>
      <w:proofErr w:type="gramStart"/>
      <w:r w:rsidRPr="00DD0C20">
        <w:rPr>
          <w:rFonts w:ascii="Arial" w:hAnsi="Arial" w:cs="Arial"/>
          <w:color w:val="000000" w:themeColor="text1"/>
          <w:spacing w:val="-4"/>
          <w:sz w:val="20"/>
          <w:szCs w:val="20"/>
          <w:shd w:val="clear" w:color="auto" w:fill="FFFFFF"/>
        </w:rPr>
        <w:t>accomplished</w:t>
      </w:r>
      <w:proofErr w:type="gramEnd"/>
      <w:r w:rsidRPr="00DD0C20">
        <w:rPr>
          <w:rFonts w:ascii="Arial" w:hAnsi="Arial" w:cs="Arial"/>
          <w:color w:val="000000" w:themeColor="text1"/>
          <w:spacing w:val="-4"/>
          <w:sz w:val="20"/>
          <w:szCs w:val="20"/>
          <w:shd w:val="clear" w:color="auto" w:fill="FFFFFF"/>
        </w:rPr>
        <w:t xml:space="preserve"> and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 becomes the subsidiary of the Company. After the completion of the tender offer, the Company’s shares were listed on the Stock Exchange of Thailand (“SET”) on 7 September 2021 in place of the </w:t>
      </w:r>
      <w:proofErr w:type="spellStart"/>
      <w:r w:rsidRPr="00DD0C20">
        <w:rPr>
          <w:rFonts w:ascii="Arial" w:hAnsi="Arial" w:cs="Arial"/>
          <w:color w:val="000000" w:themeColor="text1"/>
          <w:spacing w:val="-4"/>
          <w:sz w:val="20"/>
          <w:szCs w:val="20"/>
          <w:shd w:val="clear" w:color="auto" w:fill="FFFFFF"/>
        </w:rPr>
        <w:t>Dhipaya</w:t>
      </w:r>
      <w:proofErr w:type="spellEnd"/>
      <w:r w:rsidRPr="00DD0C20">
        <w:rPr>
          <w:rFonts w:ascii="Arial" w:hAnsi="Arial" w:cs="Arial"/>
          <w:color w:val="000000" w:themeColor="text1"/>
          <w:spacing w:val="-4"/>
          <w:sz w:val="20"/>
          <w:szCs w:val="20"/>
          <w:shd w:val="clear" w:color="auto" w:fill="FFFFFF"/>
        </w:rPr>
        <w:t xml:space="preserve"> Insurance’s shares which were delisted from the SET on the same day.</w:t>
      </w:r>
    </w:p>
    <w:p w14:paraId="09489F4B" w14:textId="77777777" w:rsidR="00CE1F20" w:rsidRPr="0039525F" w:rsidRDefault="00CE1F20" w:rsidP="0039525F">
      <w:pPr>
        <w:ind w:left="540"/>
        <w:jc w:val="thaiDistribute"/>
        <w:rPr>
          <w:rFonts w:ascii="Arial" w:hAnsi="Arial" w:cs="Arial"/>
          <w:color w:val="000000" w:themeColor="text1"/>
          <w:spacing w:val="-4"/>
          <w:sz w:val="20"/>
          <w:szCs w:val="20"/>
          <w:shd w:val="clear" w:color="auto" w:fill="FFFFFF"/>
          <w:cs/>
        </w:rPr>
      </w:pPr>
    </w:p>
    <w:p w14:paraId="3BF69828" w14:textId="68A8AF97" w:rsidR="006C35BB" w:rsidRPr="00DD0C20" w:rsidRDefault="006C35BB">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9B2237" w:rsidRPr="00DD0C20" w14:paraId="596C482C" w14:textId="77777777" w:rsidTr="009B2237">
        <w:trPr>
          <w:trHeight w:val="386"/>
        </w:trPr>
        <w:tc>
          <w:tcPr>
            <w:tcW w:w="9043" w:type="dxa"/>
            <w:shd w:val="clear" w:color="auto" w:fill="FFA543"/>
            <w:vAlign w:val="center"/>
          </w:tcPr>
          <w:p w14:paraId="3CD1D885" w14:textId="2A785D8E" w:rsidR="009B2237" w:rsidRPr="00DD0C20" w:rsidRDefault="009B2237" w:rsidP="009B223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Significant events during the current year</w:t>
            </w:r>
          </w:p>
        </w:tc>
      </w:tr>
    </w:tbl>
    <w:p w14:paraId="2A19A25E" w14:textId="77777777" w:rsidR="009B2237" w:rsidRPr="00DD0C20" w:rsidRDefault="009B2237" w:rsidP="009B2237">
      <w:pPr>
        <w:tabs>
          <w:tab w:val="left" w:pos="0"/>
        </w:tabs>
        <w:jc w:val="thaiDistribute"/>
        <w:rPr>
          <w:rFonts w:ascii="Arial" w:hAnsi="Arial" w:cs="Arial"/>
          <w:color w:val="000000" w:themeColor="text1"/>
          <w:sz w:val="20"/>
          <w:szCs w:val="20"/>
        </w:rPr>
      </w:pPr>
    </w:p>
    <w:p w14:paraId="619C7540" w14:textId="77777777" w:rsidR="009B2237" w:rsidRPr="00DD0C20" w:rsidRDefault="009B2237" w:rsidP="006C35BB">
      <w:pPr>
        <w:jc w:val="thaiDistribute"/>
        <w:rPr>
          <w:rFonts w:ascii="Arial" w:hAnsi="Arial" w:cs="Arial"/>
          <w:color w:val="000000" w:themeColor="text1"/>
          <w:spacing w:val="-4"/>
          <w:sz w:val="20"/>
          <w:szCs w:val="20"/>
          <w:u w:val="single"/>
          <w:shd w:val="clear" w:color="auto" w:fill="FFFFFF"/>
        </w:rPr>
      </w:pPr>
      <w:r w:rsidRPr="00DD0C20">
        <w:rPr>
          <w:rFonts w:ascii="Arial" w:hAnsi="Arial" w:cs="Arial"/>
          <w:color w:val="000000" w:themeColor="text1"/>
          <w:spacing w:val="-4"/>
          <w:sz w:val="20"/>
          <w:szCs w:val="20"/>
          <w:u w:val="single"/>
          <w:shd w:val="clear" w:color="auto" w:fill="FFFFFF"/>
        </w:rPr>
        <w:t>Coronavirus Disease 2019 outbreak</w:t>
      </w:r>
    </w:p>
    <w:p w14:paraId="4A4AFBFB" w14:textId="77777777" w:rsidR="009B2237" w:rsidRPr="00DD0C20" w:rsidRDefault="009B2237" w:rsidP="006C35BB">
      <w:pPr>
        <w:jc w:val="thaiDistribute"/>
        <w:rPr>
          <w:rFonts w:ascii="Arial" w:hAnsi="Arial" w:cs="Arial"/>
          <w:color w:val="000000" w:themeColor="text1"/>
          <w:spacing w:val="-4"/>
          <w:sz w:val="20"/>
          <w:szCs w:val="20"/>
          <w:u w:val="single"/>
          <w:shd w:val="clear" w:color="auto" w:fill="FFFFFF"/>
        </w:rPr>
      </w:pPr>
    </w:p>
    <w:p w14:paraId="39B19CF5" w14:textId="77777777" w:rsidR="009B2237" w:rsidRPr="00DD0C20" w:rsidRDefault="009B2237" w:rsidP="006C35BB">
      <w:pPr>
        <w:jc w:val="thaiDistribute"/>
        <w:rPr>
          <w:rFonts w:ascii="Arial" w:hAnsi="Arial" w:cs="Arial"/>
          <w:color w:val="000000" w:themeColor="text1"/>
          <w:spacing w:val="-4"/>
          <w:sz w:val="20"/>
          <w:szCs w:val="20"/>
          <w:shd w:val="clear" w:color="auto" w:fill="FFFFFF"/>
        </w:rPr>
      </w:pPr>
      <w:r w:rsidRPr="00DD0C20">
        <w:rPr>
          <w:rFonts w:ascii="Arial" w:hAnsi="Arial" w:cs="Arial"/>
          <w:color w:val="000000" w:themeColor="text1"/>
          <w:spacing w:val="-4"/>
          <w:sz w:val="20"/>
          <w:szCs w:val="20"/>
          <w:shd w:val="clear" w:color="auto" w:fill="FFFFFF"/>
        </w:rPr>
        <w:t xml:space="preserve">The outbreak of Coronavirus Disease 2019 (“COVID-19”) since early 2020 has adverse effects on operating results for the year ended 31 December 2021 particularly on Non-life insurance business. </w:t>
      </w:r>
    </w:p>
    <w:p w14:paraId="6DDF357F" w14:textId="77777777" w:rsidR="009B2237" w:rsidRPr="00DD0C20" w:rsidRDefault="009B2237" w:rsidP="006C35BB">
      <w:pPr>
        <w:jc w:val="thaiDistribute"/>
        <w:rPr>
          <w:rFonts w:ascii="Arial" w:hAnsi="Arial" w:cs="Arial"/>
          <w:color w:val="000000" w:themeColor="text1"/>
          <w:spacing w:val="-4"/>
          <w:sz w:val="20"/>
          <w:szCs w:val="20"/>
          <w:shd w:val="clear" w:color="auto" w:fill="FFFFFF"/>
        </w:rPr>
      </w:pPr>
    </w:p>
    <w:p w14:paraId="271448D1" w14:textId="7CAB84F0" w:rsidR="009B2237" w:rsidRPr="00DD0C20" w:rsidRDefault="009B2237" w:rsidP="006C35BB">
      <w:pPr>
        <w:jc w:val="thaiDistribute"/>
        <w:rPr>
          <w:rFonts w:ascii="Arial" w:hAnsi="Arial" w:cs="Arial"/>
          <w:color w:val="000000" w:themeColor="text1"/>
          <w:spacing w:val="-4"/>
          <w:sz w:val="20"/>
          <w:szCs w:val="20"/>
          <w:shd w:val="clear" w:color="auto" w:fill="FFFFFF"/>
        </w:rPr>
      </w:pPr>
      <w:r w:rsidRPr="00DD0C20">
        <w:rPr>
          <w:rFonts w:ascii="Arial" w:hAnsi="Arial" w:cs="Arial"/>
          <w:color w:val="000000" w:themeColor="text1"/>
          <w:spacing w:val="-4"/>
          <w:sz w:val="20"/>
          <w:szCs w:val="20"/>
          <w:shd w:val="clear" w:color="auto" w:fill="FFFFFF"/>
        </w:rPr>
        <w:t xml:space="preserve">The nationwide COVID-19 outbreak substantially affect the </w:t>
      </w:r>
      <w:proofErr w:type="gramStart"/>
      <w:r w:rsidRPr="00DD0C20">
        <w:rPr>
          <w:rFonts w:ascii="Arial" w:hAnsi="Arial" w:cs="Arial"/>
          <w:color w:val="000000" w:themeColor="text1"/>
          <w:spacing w:val="-4"/>
          <w:sz w:val="20"/>
          <w:szCs w:val="20"/>
          <w:shd w:val="clear" w:color="auto" w:fill="FFFFFF"/>
        </w:rPr>
        <w:t>amount</w:t>
      </w:r>
      <w:proofErr w:type="gramEnd"/>
      <w:r w:rsidRPr="00DD0C20">
        <w:rPr>
          <w:rFonts w:ascii="Arial" w:hAnsi="Arial" w:cs="Arial"/>
          <w:color w:val="000000" w:themeColor="text1"/>
          <w:spacing w:val="-4"/>
          <w:sz w:val="20"/>
          <w:szCs w:val="20"/>
          <w:shd w:val="clear" w:color="auto" w:fill="FFFFFF"/>
        </w:rPr>
        <w:t xml:space="preserve"> of claims under the COVID-19 policies issued by the </w:t>
      </w:r>
      <w:r w:rsidR="0008252C" w:rsidRPr="00DD0C20">
        <w:rPr>
          <w:rFonts w:ascii="Arial" w:hAnsi="Arial" w:cs="Arial"/>
          <w:color w:val="000000" w:themeColor="text1"/>
          <w:spacing w:val="-4"/>
          <w:sz w:val="20"/>
          <w:szCs w:val="20"/>
          <w:shd w:val="clear" w:color="auto" w:fill="FFFFFF"/>
        </w:rPr>
        <w:t>Group</w:t>
      </w:r>
      <w:r w:rsidRPr="00DD0C20">
        <w:rPr>
          <w:rFonts w:ascii="Arial" w:hAnsi="Arial" w:cs="Arial"/>
          <w:color w:val="000000" w:themeColor="text1"/>
          <w:spacing w:val="-4"/>
          <w:sz w:val="20"/>
          <w:szCs w:val="20"/>
          <w:shd w:val="clear" w:color="auto" w:fill="FFFFFF"/>
        </w:rPr>
        <w:t xml:space="preserve"> </w:t>
      </w:r>
      <w:r w:rsidRPr="00C81DC8">
        <w:rPr>
          <w:rFonts w:ascii="Arial" w:hAnsi="Arial" w:cs="Arial"/>
          <w:color w:val="000000" w:themeColor="text1"/>
          <w:spacing w:val="-4"/>
          <w:sz w:val="20"/>
          <w:szCs w:val="20"/>
          <w:shd w:val="clear" w:color="auto" w:fill="FFFFFF"/>
        </w:rPr>
        <w:t xml:space="preserve">and </w:t>
      </w:r>
      <w:r w:rsidR="00114462" w:rsidRPr="00C81DC8">
        <w:rPr>
          <w:rFonts w:ascii="Arial" w:hAnsi="Arial" w:cs="Arial"/>
          <w:color w:val="000000" w:themeColor="text1"/>
          <w:spacing w:val="-4"/>
          <w:sz w:val="20"/>
          <w:szCs w:val="20"/>
          <w:shd w:val="clear" w:color="auto" w:fill="FFFFFF"/>
        </w:rPr>
        <w:t xml:space="preserve">adequacy of </w:t>
      </w:r>
      <w:r w:rsidRPr="00C81DC8">
        <w:rPr>
          <w:rFonts w:ascii="Arial" w:hAnsi="Arial" w:cs="Arial"/>
          <w:color w:val="000000" w:themeColor="text1"/>
          <w:spacing w:val="-4"/>
          <w:sz w:val="20"/>
          <w:szCs w:val="20"/>
          <w:shd w:val="clear" w:color="auto" w:fill="FFFFFF"/>
        </w:rPr>
        <w:t xml:space="preserve">the estimate of the of unexpired risk liabilities in respect of those policies. The </w:t>
      </w:r>
      <w:r w:rsidR="0008252C" w:rsidRPr="00C81DC8">
        <w:rPr>
          <w:rFonts w:ascii="Arial" w:hAnsi="Arial" w:cs="Arial"/>
          <w:color w:val="000000" w:themeColor="text1"/>
          <w:spacing w:val="-4"/>
          <w:sz w:val="20"/>
          <w:szCs w:val="20"/>
          <w:shd w:val="clear" w:color="auto" w:fill="FFFFFF"/>
        </w:rPr>
        <w:t>Group</w:t>
      </w:r>
      <w:r w:rsidRPr="00C81DC8">
        <w:rPr>
          <w:rFonts w:ascii="Arial" w:hAnsi="Arial" w:cs="Arial"/>
          <w:color w:val="000000" w:themeColor="text1"/>
          <w:spacing w:val="-4"/>
          <w:sz w:val="20"/>
          <w:szCs w:val="20"/>
          <w:shd w:val="clear" w:color="auto" w:fill="FFFFFF"/>
        </w:rPr>
        <w:t>’s management has</w:t>
      </w:r>
      <w:r w:rsidRPr="00DD0C20">
        <w:rPr>
          <w:rFonts w:ascii="Arial" w:hAnsi="Arial" w:cs="Arial"/>
          <w:color w:val="000000" w:themeColor="text1"/>
          <w:spacing w:val="-4"/>
          <w:sz w:val="20"/>
          <w:szCs w:val="20"/>
          <w:shd w:val="clear" w:color="auto" w:fill="FFFFFF"/>
        </w:rPr>
        <w:t xml:space="preserve"> continuously monitored ongoing developments and assessed the financial impact in respect of the valuation of contingent </w:t>
      </w:r>
      <w:proofErr w:type="gramStart"/>
      <w:r w:rsidRPr="00DD0C20">
        <w:rPr>
          <w:rFonts w:ascii="Arial" w:hAnsi="Arial" w:cs="Arial"/>
          <w:color w:val="000000" w:themeColor="text1"/>
          <w:spacing w:val="-4"/>
          <w:sz w:val="20"/>
          <w:szCs w:val="20"/>
          <w:shd w:val="clear" w:color="auto" w:fill="FFFFFF"/>
        </w:rPr>
        <w:t>liabilities, and</w:t>
      </w:r>
      <w:proofErr w:type="gramEnd"/>
      <w:r w:rsidRPr="00DD0C20">
        <w:rPr>
          <w:rFonts w:ascii="Arial" w:hAnsi="Arial" w:cs="Arial"/>
          <w:color w:val="000000" w:themeColor="text1"/>
          <w:spacing w:val="-4"/>
          <w:sz w:val="20"/>
          <w:szCs w:val="20"/>
          <w:shd w:val="clear" w:color="auto" w:fill="FFFFFF"/>
        </w:rPr>
        <w:t xml:space="preserve"> has used estimates and judgement in respect of various issues (if any) as the situation has evolved.</w:t>
      </w:r>
    </w:p>
    <w:p w14:paraId="487FE185" w14:textId="77777777" w:rsidR="00CE1F20" w:rsidRPr="00DD0C20" w:rsidRDefault="00CE1F20">
      <w:pPr>
        <w:tabs>
          <w:tab w:val="left" w:pos="630"/>
          <w:tab w:val="left" w:pos="900"/>
          <w:tab w:val="left" w:pos="1440"/>
        </w:tabs>
        <w:jc w:val="thaiDistribute"/>
        <w:rPr>
          <w:rFonts w:ascii="Arial" w:hAnsi="Arial" w:cs="Arial"/>
          <w:color w:val="000000" w:themeColor="text1"/>
          <w:sz w:val="20"/>
          <w:szCs w:val="20"/>
        </w:rPr>
      </w:pPr>
    </w:p>
    <w:p w14:paraId="732B0F75" w14:textId="77777777" w:rsidR="009B2237" w:rsidRPr="00DD0C20" w:rsidRDefault="009B2237">
      <w:pPr>
        <w:tabs>
          <w:tab w:val="left" w:pos="630"/>
          <w:tab w:val="left" w:pos="900"/>
          <w:tab w:val="left" w:pos="1440"/>
        </w:tabs>
        <w:jc w:val="thaiDistribute"/>
        <w:rPr>
          <w:rFonts w:ascii="Arial" w:hAnsi="Arial" w:cs="Arial"/>
          <w:color w:val="000000" w:themeColor="text1"/>
          <w:sz w:val="20"/>
          <w:szCs w:val="20"/>
          <w:cs/>
        </w:rPr>
      </w:pPr>
    </w:p>
    <w:tbl>
      <w:tblPr>
        <w:tblW w:w="9043" w:type="dxa"/>
        <w:tblInd w:w="-5" w:type="dxa"/>
        <w:tblLayout w:type="fixed"/>
        <w:tblLook w:val="0400" w:firstRow="0" w:lastRow="0" w:firstColumn="0" w:lastColumn="0" w:noHBand="0" w:noVBand="1"/>
      </w:tblPr>
      <w:tblGrid>
        <w:gridCol w:w="9043"/>
      </w:tblGrid>
      <w:tr w:rsidR="00256FA2" w:rsidRPr="00DD0C20" w14:paraId="49D5A74B" w14:textId="77777777">
        <w:trPr>
          <w:trHeight w:val="386"/>
        </w:trPr>
        <w:tc>
          <w:tcPr>
            <w:tcW w:w="9043" w:type="dxa"/>
            <w:shd w:val="clear" w:color="auto" w:fill="FFA543"/>
            <w:vAlign w:val="center"/>
          </w:tcPr>
          <w:p w14:paraId="7E381DA1" w14:textId="6E55EAF7" w:rsidR="00256FA2" w:rsidRPr="00DD0C20" w:rsidRDefault="009B223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1" w:name="_Hlk58230070"/>
            <w:r w:rsidRPr="00DD0C20">
              <w:rPr>
                <w:rFonts w:ascii="Arial" w:hAnsi="Arial" w:cs="Arial"/>
                <w:b/>
                <w:bCs/>
                <w:color w:val="FFFFFF"/>
                <w:sz w:val="20"/>
                <w:szCs w:val="20"/>
                <w:lang w:val="en-GB" w:eastAsia="en-GB"/>
              </w:rPr>
              <w:t>3</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Basis of preparation</w:t>
            </w:r>
          </w:p>
        </w:tc>
      </w:tr>
      <w:bookmarkEnd w:id="1"/>
    </w:tbl>
    <w:p w14:paraId="247FC130" w14:textId="77777777" w:rsidR="00256FA2" w:rsidRPr="00DD0C20" w:rsidRDefault="00256FA2">
      <w:pPr>
        <w:tabs>
          <w:tab w:val="left" w:pos="0"/>
        </w:tabs>
        <w:jc w:val="thaiDistribute"/>
        <w:rPr>
          <w:rFonts w:ascii="Arial" w:hAnsi="Arial" w:cs="Arial"/>
          <w:color w:val="000000" w:themeColor="text1"/>
          <w:sz w:val="20"/>
          <w:szCs w:val="20"/>
        </w:rPr>
      </w:pPr>
    </w:p>
    <w:p w14:paraId="54231937" w14:textId="18C8B0BE" w:rsidR="00256FA2" w:rsidRPr="00DD0C20" w:rsidRDefault="00BC2AC7">
      <w:pPr>
        <w:jc w:val="thaiDistribute"/>
        <w:rPr>
          <w:rFonts w:ascii="Arial" w:hAnsi="Arial" w:cs="Arial"/>
          <w:color w:val="000000" w:themeColor="text1"/>
          <w:sz w:val="20"/>
          <w:szCs w:val="20"/>
        </w:rPr>
      </w:pPr>
      <w:r w:rsidRPr="00DD0C20">
        <w:rPr>
          <w:rFonts w:ascii="Arial" w:hAnsi="Arial" w:cs="Arial"/>
          <w:color w:val="000000" w:themeColor="text1"/>
          <w:spacing w:val="-4"/>
          <w:sz w:val="20"/>
          <w:szCs w:val="20"/>
          <w:shd w:val="clear" w:color="auto" w:fill="FFFFFF"/>
        </w:rPr>
        <w:t xml:space="preserve">The </w:t>
      </w:r>
      <w:r w:rsidR="0008252C" w:rsidRPr="00DD0C20">
        <w:rPr>
          <w:rFonts w:ascii="Arial" w:hAnsi="Arial" w:cs="Arial"/>
          <w:color w:val="000000" w:themeColor="text1"/>
          <w:spacing w:val="-4"/>
          <w:sz w:val="20"/>
          <w:szCs w:val="20"/>
          <w:shd w:val="clear" w:color="auto" w:fill="FFFFFF"/>
        </w:rPr>
        <w:t xml:space="preserve">consolidated and separate </w:t>
      </w:r>
      <w:r w:rsidRPr="00DD0C20">
        <w:rPr>
          <w:rFonts w:ascii="Arial" w:hAnsi="Arial" w:cs="Arial"/>
          <w:color w:val="000000" w:themeColor="text1"/>
          <w:spacing w:val="-4"/>
          <w:sz w:val="20"/>
          <w:szCs w:val="20"/>
          <w:shd w:val="clear" w:color="auto" w:fill="FFFFFF"/>
        </w:rPr>
        <w:t xml:space="preserve">financial statements have been prepared in accordance with Thai Financial Reporting Standards </w:t>
      </w:r>
      <w:r w:rsidRPr="00DD0C20">
        <w:rPr>
          <w:rFonts w:ascii="Arial" w:hAnsi="Arial" w:cs="Arial"/>
          <w:color w:val="000000" w:themeColor="text1"/>
          <w:spacing w:val="-4"/>
          <w:sz w:val="20"/>
          <w:szCs w:val="20"/>
          <w:shd w:val="clear" w:color="auto" w:fill="FFFFFF"/>
          <w:cs/>
        </w:rPr>
        <w:t>(“</w:t>
      </w:r>
      <w:r w:rsidRPr="00DD0C20">
        <w:rPr>
          <w:rFonts w:ascii="Arial" w:hAnsi="Arial" w:cs="Arial"/>
          <w:color w:val="000000" w:themeColor="text1"/>
          <w:spacing w:val="-4"/>
          <w:sz w:val="20"/>
          <w:szCs w:val="20"/>
          <w:shd w:val="clear" w:color="auto" w:fill="FFFFFF"/>
        </w:rPr>
        <w:t>TFRS</w:t>
      </w:r>
      <w:r w:rsidRPr="00DD0C20">
        <w:rPr>
          <w:rFonts w:ascii="Arial" w:hAnsi="Arial" w:cs="Arial"/>
          <w:color w:val="000000" w:themeColor="text1"/>
          <w:spacing w:val="-4"/>
          <w:sz w:val="20"/>
          <w:szCs w:val="20"/>
          <w:shd w:val="clear" w:color="auto" w:fill="FFFFFF"/>
          <w:cs/>
        </w:rPr>
        <w:t>”)</w:t>
      </w:r>
      <w:r w:rsidR="0008252C" w:rsidRPr="00DD0C20">
        <w:rPr>
          <w:rFonts w:ascii="Arial" w:hAnsi="Arial" w:cs="Arial"/>
        </w:rPr>
        <w:t xml:space="preserve"> </w:t>
      </w:r>
      <w:r w:rsidR="0008252C" w:rsidRPr="00DD0C20">
        <w:rPr>
          <w:rFonts w:ascii="Arial" w:hAnsi="Arial" w:cs="Arial"/>
          <w:color w:val="000000" w:themeColor="text1"/>
          <w:spacing w:val="-4"/>
          <w:sz w:val="20"/>
          <w:szCs w:val="20"/>
          <w:shd w:val="clear" w:color="auto" w:fill="FFFFFF"/>
        </w:rPr>
        <w:t>and the financial reporting requirements issued under the Securities and Exchange Act</w:t>
      </w:r>
      <w:r w:rsidR="00DA4159" w:rsidRPr="00DD0C20">
        <w:rPr>
          <w:rFonts w:ascii="Arial" w:hAnsi="Arial" w:cs="Arial"/>
          <w:color w:val="000000" w:themeColor="text1"/>
          <w:spacing w:val="-4"/>
          <w:sz w:val="20"/>
          <w:szCs w:val="20"/>
          <w:shd w:val="clear" w:color="auto" w:fill="FFFFFF"/>
        </w:rPr>
        <w:t xml:space="preserve"> and as required</w:t>
      </w:r>
      <w:r w:rsidRPr="00DD0C20">
        <w:rPr>
          <w:rFonts w:ascii="Arial" w:hAnsi="Arial" w:cs="Arial"/>
          <w:color w:val="000000" w:themeColor="text1"/>
          <w:spacing w:val="-4"/>
          <w:sz w:val="20"/>
          <w:szCs w:val="20"/>
        </w:rPr>
        <w:t xml:space="preserve"> by the Notification of the Office of Insurance Commission entitled </w:t>
      </w:r>
      <w:r w:rsidRPr="00DD0C20">
        <w:rPr>
          <w:rFonts w:ascii="Arial" w:hAnsi="Arial" w:cs="Arial"/>
          <w:color w:val="000000" w:themeColor="text1"/>
          <w:spacing w:val="-4"/>
          <w:sz w:val="20"/>
          <w:szCs w:val="20"/>
          <w:shd w:val="clear" w:color="auto" w:fill="FFFFFF"/>
          <w:cs/>
        </w:rPr>
        <w:t>“</w:t>
      </w:r>
      <w:r w:rsidRPr="00DD0C20">
        <w:rPr>
          <w:rFonts w:ascii="Arial" w:hAnsi="Arial" w:cs="Arial"/>
          <w:color w:val="000000" w:themeColor="text1"/>
          <w:spacing w:val="-4"/>
          <w:sz w:val="20"/>
          <w:szCs w:val="20"/>
          <w:shd w:val="clear" w:color="auto" w:fill="FFFFFF"/>
        </w:rPr>
        <w:t xml:space="preserve">Principle, methodology, condition and timing of preparation, submission and reporting of financial statements and </w:t>
      </w:r>
      <w:r w:rsidRPr="00DD0C20">
        <w:rPr>
          <w:rFonts w:ascii="Arial" w:hAnsi="Arial" w:cs="Arial"/>
          <w:color w:val="000000" w:themeColor="text1"/>
          <w:sz w:val="20"/>
          <w:szCs w:val="20"/>
          <w:shd w:val="clear" w:color="auto" w:fill="FFFFFF"/>
        </w:rPr>
        <w:t>operation performance for non</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 xml:space="preserve">life insurance company </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No</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2</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B</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E</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2562</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dated on 4 April 2019</w:t>
      </w:r>
      <w:r w:rsidRPr="00DD0C20">
        <w:rPr>
          <w:rFonts w:ascii="Arial" w:hAnsi="Arial" w:cs="Arial"/>
          <w:snapToGrid w:val="0"/>
          <w:color w:val="000000" w:themeColor="text1"/>
          <w:sz w:val="20"/>
          <w:szCs w:val="20"/>
          <w:cs/>
          <w:lang w:eastAsia="th-TH"/>
        </w:rPr>
        <w:t xml:space="preserve"> (‘</w:t>
      </w:r>
      <w:r w:rsidRPr="00DD0C20">
        <w:rPr>
          <w:rFonts w:ascii="Arial" w:hAnsi="Arial" w:cs="Arial"/>
          <w:snapToGrid w:val="0"/>
          <w:color w:val="000000" w:themeColor="text1"/>
          <w:sz w:val="20"/>
          <w:szCs w:val="20"/>
          <w:lang w:eastAsia="th-TH"/>
        </w:rPr>
        <w:t>OIC Notification</w:t>
      </w:r>
      <w:r w:rsidRPr="00DD0C20">
        <w:rPr>
          <w:rFonts w:ascii="Arial" w:hAnsi="Arial" w:cs="Arial"/>
          <w:snapToGrid w:val="0"/>
          <w:color w:val="000000" w:themeColor="text1"/>
          <w:sz w:val="20"/>
          <w:szCs w:val="20"/>
          <w:cs/>
          <w:lang w:eastAsia="th-TH"/>
        </w:rPr>
        <w:t>’).</w:t>
      </w:r>
    </w:p>
    <w:p w14:paraId="618B3775" w14:textId="77777777" w:rsidR="00256FA2" w:rsidRPr="00DD0C20" w:rsidRDefault="00256FA2">
      <w:pPr>
        <w:jc w:val="thaiDistribute"/>
        <w:rPr>
          <w:rFonts w:ascii="Arial" w:hAnsi="Arial" w:cs="Arial"/>
          <w:color w:val="000000" w:themeColor="text1"/>
          <w:spacing w:val="-4"/>
          <w:sz w:val="20"/>
          <w:szCs w:val="20"/>
        </w:rPr>
      </w:pPr>
    </w:p>
    <w:p w14:paraId="47C1C602" w14:textId="6B5C4814" w:rsidR="00DA4159" w:rsidRPr="00DD0C20" w:rsidRDefault="00DA4159" w:rsidP="00DA4159">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t xml:space="preserve">As descripted in note 1.2, the Company and </w:t>
      </w:r>
      <w:proofErr w:type="spellStart"/>
      <w:r w:rsidRPr="00DD0C20">
        <w:rPr>
          <w:rFonts w:ascii="Arial" w:hAnsi="Arial" w:cs="Arial"/>
          <w:color w:val="000000"/>
          <w:sz w:val="20"/>
          <w:szCs w:val="20"/>
          <w:shd w:val="clear" w:color="auto" w:fill="FFFFFF"/>
          <w:lang w:val="en-GB" w:eastAsia="en-GB"/>
        </w:rPr>
        <w:t>Dhipaya</w:t>
      </w:r>
      <w:proofErr w:type="spellEnd"/>
      <w:r w:rsidRPr="00DD0C20">
        <w:rPr>
          <w:rFonts w:ascii="Arial" w:hAnsi="Arial" w:cs="Arial"/>
          <w:color w:val="000000"/>
          <w:sz w:val="20"/>
          <w:szCs w:val="20"/>
          <w:shd w:val="clear" w:color="auto" w:fill="FFFFFF"/>
          <w:lang w:val="en-GB" w:eastAsia="en-GB"/>
        </w:rPr>
        <w:t xml:space="preserve"> Insurance have implemented the Shareholding and Management Restructuring Plan</w:t>
      </w:r>
      <w:r w:rsidR="00C97513" w:rsidRPr="00DD0C20">
        <w:rPr>
          <w:rFonts w:ascii="Arial" w:hAnsi="Arial" w:cs="Arial"/>
          <w:color w:val="000000"/>
          <w:sz w:val="20"/>
          <w:szCs w:val="20"/>
          <w:shd w:val="clear" w:color="auto" w:fill="FFFFFF"/>
          <w:lang w:val="en-GB" w:eastAsia="en-GB"/>
        </w:rPr>
        <w:t>.</w:t>
      </w:r>
      <w:r w:rsidRPr="00DD0C20">
        <w:rPr>
          <w:rFonts w:ascii="Arial" w:hAnsi="Arial" w:cs="Arial"/>
        </w:rPr>
        <w:t xml:space="preserve"> </w:t>
      </w:r>
      <w:r w:rsidRPr="00DD0C20">
        <w:rPr>
          <w:rFonts w:ascii="Arial" w:hAnsi="Arial" w:cs="Arial"/>
          <w:color w:val="000000"/>
          <w:sz w:val="20"/>
          <w:szCs w:val="20"/>
          <w:shd w:val="clear" w:color="auto" w:fill="FFFFFF"/>
          <w:lang w:val="en-GB" w:eastAsia="en-GB"/>
        </w:rPr>
        <w:t xml:space="preserve">The consolidated financial statements and comparative financial statements comprise the statement of financial position as at 31 December 2021, the statement of financial position as at 31 December 2020, the statement of comprehensive income, the related statement of changes in equity and cash flows for the period ended 31 December 2021 and the notes to consolidated financial statements as if the restructuring plan had been taken place since the </w:t>
      </w:r>
      <w:r w:rsidRPr="00DD0C20">
        <w:rPr>
          <w:rFonts w:ascii="Arial" w:hAnsi="Arial" w:cs="Arial"/>
          <w:color w:val="000000"/>
          <w:spacing w:val="-2"/>
          <w:sz w:val="20"/>
          <w:szCs w:val="20"/>
          <w:shd w:val="clear" w:color="auto" w:fill="FFFFFF"/>
          <w:lang w:val="en-GB" w:eastAsia="en-GB"/>
        </w:rPr>
        <w:t>beginning of the year in financial statements for the year 2020 as comparative information. The transaction</w:t>
      </w:r>
      <w:r w:rsidRPr="00DD0C20">
        <w:rPr>
          <w:rFonts w:ascii="Arial" w:hAnsi="Arial" w:cs="Arial"/>
          <w:color w:val="000000"/>
          <w:sz w:val="20"/>
          <w:szCs w:val="20"/>
          <w:shd w:val="clear" w:color="auto" w:fill="FFFFFF"/>
          <w:lang w:val="en-GB" w:eastAsia="en-GB"/>
        </w:rPr>
        <w:t xml:space="preserve"> ‘Share capital to be issued and share premium for capital reorganization’ presents former issued and paid-up share capital and share premium of </w:t>
      </w:r>
      <w:proofErr w:type="spellStart"/>
      <w:r w:rsidRPr="00DD0C20">
        <w:rPr>
          <w:rFonts w:ascii="Arial" w:hAnsi="Arial" w:cs="Arial"/>
          <w:color w:val="000000"/>
          <w:sz w:val="20"/>
          <w:szCs w:val="20"/>
          <w:shd w:val="clear" w:color="auto" w:fill="FFFFFF"/>
          <w:lang w:val="en-GB" w:eastAsia="en-GB"/>
        </w:rPr>
        <w:t>Dhipaya</w:t>
      </w:r>
      <w:proofErr w:type="spellEnd"/>
      <w:r w:rsidRPr="00DD0C20">
        <w:rPr>
          <w:rFonts w:ascii="Arial" w:hAnsi="Arial" w:cs="Arial"/>
          <w:color w:val="000000"/>
          <w:sz w:val="20"/>
          <w:szCs w:val="20"/>
          <w:shd w:val="clear" w:color="auto" w:fill="FFFFFF"/>
          <w:lang w:val="en-GB" w:eastAsia="en-GB"/>
        </w:rPr>
        <w:t xml:space="preserve"> Insurance whereas on the proportion of shares owned by the Company that were used in exchange for </w:t>
      </w:r>
      <w:proofErr w:type="spellStart"/>
      <w:r w:rsidRPr="00DD0C20">
        <w:rPr>
          <w:rFonts w:ascii="Arial" w:hAnsi="Arial" w:cs="Arial"/>
          <w:color w:val="000000"/>
          <w:sz w:val="20"/>
          <w:szCs w:val="20"/>
          <w:shd w:val="clear" w:color="auto" w:fill="FFFFFF"/>
          <w:lang w:val="en-GB" w:eastAsia="en-GB"/>
        </w:rPr>
        <w:t>Dhipaya</w:t>
      </w:r>
      <w:proofErr w:type="spellEnd"/>
      <w:r w:rsidRPr="00DD0C20">
        <w:rPr>
          <w:rFonts w:ascii="Arial" w:hAnsi="Arial" w:cs="Arial"/>
          <w:color w:val="000000"/>
          <w:sz w:val="20"/>
          <w:szCs w:val="20"/>
          <w:shd w:val="clear" w:color="auto" w:fill="FFFFFF"/>
          <w:lang w:val="en-GB" w:eastAsia="en-GB"/>
        </w:rPr>
        <w:t xml:space="preserve"> Insurance's shares in 2021.</w:t>
      </w:r>
    </w:p>
    <w:p w14:paraId="05C28F1D" w14:textId="7C536A61" w:rsidR="00DA4159" w:rsidRPr="00DD0C20" w:rsidRDefault="00DA4159" w:rsidP="00DA4159">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13F90DB3" w14:textId="3858AA67" w:rsidR="00DA4159" w:rsidRDefault="00DA4159" w:rsidP="00DA4159">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t xml:space="preserve">The Company has presented the </w:t>
      </w:r>
      <w:r w:rsidR="00C97513" w:rsidRPr="00DD0C20">
        <w:rPr>
          <w:rFonts w:ascii="Arial" w:hAnsi="Arial" w:cs="Arial"/>
          <w:color w:val="000000"/>
          <w:sz w:val="20"/>
          <w:szCs w:val="20"/>
          <w:shd w:val="clear" w:color="auto" w:fill="FFFFFF"/>
          <w:lang w:val="en-GB" w:eastAsia="en-GB"/>
        </w:rPr>
        <w:t xml:space="preserve">consolidated financial statements </w:t>
      </w:r>
      <w:r w:rsidRPr="00DD0C20">
        <w:rPr>
          <w:rFonts w:ascii="Arial" w:hAnsi="Arial" w:cs="Arial"/>
          <w:color w:val="000000"/>
          <w:sz w:val="20"/>
          <w:szCs w:val="20"/>
          <w:shd w:val="clear" w:color="auto" w:fill="FFFFFF"/>
          <w:lang w:val="en-GB" w:eastAsia="en-GB"/>
        </w:rPr>
        <w:t xml:space="preserve">includes the </w:t>
      </w:r>
      <w:r w:rsidR="00C97513" w:rsidRPr="00DD0C20">
        <w:rPr>
          <w:rFonts w:ascii="Arial" w:hAnsi="Arial" w:cs="Arial"/>
          <w:color w:val="000000"/>
          <w:sz w:val="20"/>
          <w:szCs w:val="20"/>
          <w:shd w:val="clear" w:color="auto" w:fill="FFFFFF"/>
          <w:lang w:val="en-GB" w:eastAsia="en-GB"/>
        </w:rPr>
        <w:t xml:space="preserve">financial statements </w:t>
      </w:r>
      <w:r w:rsidRPr="00DD0C20">
        <w:rPr>
          <w:rFonts w:ascii="Arial" w:hAnsi="Arial" w:cs="Arial"/>
          <w:color w:val="000000"/>
          <w:sz w:val="20"/>
          <w:szCs w:val="20"/>
          <w:shd w:val="clear" w:color="auto" w:fill="FFFFFF"/>
          <w:lang w:val="en-GB" w:eastAsia="en-GB"/>
        </w:rPr>
        <w:t xml:space="preserve">of </w:t>
      </w:r>
      <w:proofErr w:type="spellStart"/>
      <w:r w:rsidRPr="00DD0C20">
        <w:rPr>
          <w:rFonts w:ascii="Arial" w:hAnsi="Arial" w:cs="Arial"/>
          <w:color w:val="000000"/>
          <w:sz w:val="20"/>
          <w:szCs w:val="20"/>
          <w:shd w:val="clear" w:color="auto" w:fill="FFFFFF"/>
          <w:lang w:val="en-GB" w:eastAsia="en-GB"/>
        </w:rPr>
        <w:t>Dhipaya</w:t>
      </w:r>
      <w:proofErr w:type="spellEnd"/>
      <w:r w:rsidRPr="00DD0C20">
        <w:rPr>
          <w:rFonts w:ascii="Arial" w:hAnsi="Arial" w:cs="Arial"/>
          <w:color w:val="000000"/>
          <w:sz w:val="20"/>
          <w:szCs w:val="20"/>
          <w:shd w:val="clear" w:color="auto" w:fill="FFFFFF"/>
          <w:lang w:val="en-GB" w:eastAsia="en-GB"/>
        </w:rPr>
        <w:t xml:space="preserve"> Group Holdings Public Company Limited and </w:t>
      </w:r>
      <w:proofErr w:type="spellStart"/>
      <w:r w:rsidRPr="00DD0C20">
        <w:rPr>
          <w:rFonts w:ascii="Arial" w:hAnsi="Arial" w:cs="Arial"/>
          <w:color w:val="000000"/>
          <w:sz w:val="20"/>
          <w:szCs w:val="20"/>
          <w:shd w:val="clear" w:color="auto" w:fill="FFFFFF"/>
          <w:lang w:val="en-GB" w:eastAsia="en-GB"/>
        </w:rPr>
        <w:t>Dhipaya</w:t>
      </w:r>
      <w:proofErr w:type="spellEnd"/>
      <w:r w:rsidRPr="00DD0C20">
        <w:rPr>
          <w:rFonts w:ascii="Arial" w:hAnsi="Arial" w:cs="Arial"/>
          <w:color w:val="000000"/>
          <w:sz w:val="20"/>
          <w:szCs w:val="20"/>
          <w:shd w:val="clear" w:color="auto" w:fill="FFFFFF"/>
          <w:lang w:val="en-GB" w:eastAsia="en-GB"/>
        </w:rPr>
        <w:t xml:space="preserve"> Insurance Public Company Limited which 99.05% owned by the Company. Significant transactions and balances between the Company and the subsidiary have been eliminated. </w:t>
      </w:r>
    </w:p>
    <w:p w14:paraId="3C8E0051" w14:textId="77777777" w:rsidR="0039525F" w:rsidRPr="00DD0C20" w:rsidRDefault="0039525F" w:rsidP="00DA4159">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548F4E6A" w14:textId="31C058A3" w:rsidR="001628F4" w:rsidRPr="00DD0C20" w:rsidRDefault="001628F4">
      <w:pPr>
        <w:overflowPunct/>
        <w:autoSpaceDE/>
        <w:autoSpaceDN/>
        <w:adjustRightInd/>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br w:type="page"/>
      </w:r>
    </w:p>
    <w:p w14:paraId="74BDA8C7" w14:textId="578EFDDC" w:rsidR="00DA4159" w:rsidRPr="00DD0C20" w:rsidRDefault="00DA4159" w:rsidP="00DA4159">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lastRenderedPageBreak/>
        <w:t xml:space="preserve">The accounting period and significant accounting policies used for the </w:t>
      </w:r>
      <w:r w:rsidR="00C97513" w:rsidRPr="00DD0C20">
        <w:rPr>
          <w:rFonts w:ascii="Arial" w:hAnsi="Arial" w:cs="Arial"/>
          <w:color w:val="000000"/>
          <w:sz w:val="20"/>
          <w:szCs w:val="20"/>
          <w:shd w:val="clear" w:color="auto" w:fill="FFFFFF"/>
          <w:lang w:val="en-GB" w:eastAsia="en-GB"/>
        </w:rPr>
        <w:t xml:space="preserve">consolidated financial statements </w:t>
      </w:r>
      <w:r w:rsidRPr="00DD0C20">
        <w:rPr>
          <w:rFonts w:ascii="Arial" w:hAnsi="Arial" w:cs="Arial"/>
          <w:color w:val="000000"/>
          <w:sz w:val="20"/>
          <w:szCs w:val="20"/>
          <w:shd w:val="clear" w:color="auto" w:fill="FFFFFF"/>
          <w:lang w:val="en-GB" w:eastAsia="en-GB"/>
        </w:rPr>
        <w:t>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w:t>
      </w:r>
    </w:p>
    <w:p w14:paraId="5A58110E" w14:textId="77777777" w:rsidR="00DA4159" w:rsidRPr="00DD0C20" w:rsidRDefault="00DA4159" w:rsidP="00DA4159">
      <w:pPr>
        <w:overflowPunct/>
        <w:autoSpaceDE/>
        <w:autoSpaceDN/>
        <w:adjustRightInd/>
        <w:textAlignment w:val="auto"/>
        <w:rPr>
          <w:rFonts w:ascii="Arial" w:hAnsi="Arial" w:cs="Arial"/>
          <w:color w:val="000000"/>
          <w:sz w:val="20"/>
          <w:szCs w:val="20"/>
          <w:shd w:val="clear" w:color="auto" w:fill="FFFFFF"/>
          <w:lang w:val="en-GB" w:eastAsia="en-GB"/>
        </w:rPr>
      </w:pPr>
    </w:p>
    <w:p w14:paraId="205D0E59" w14:textId="582B72A4" w:rsidR="00DA4159" w:rsidRPr="00DD0C20"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t xml:space="preserve">The consolidated and separate financial statements have been prepared under the historical cost convention except as disclosed in the accounting policies. </w:t>
      </w:r>
    </w:p>
    <w:p w14:paraId="2CFC25BB" w14:textId="77777777" w:rsidR="00DA4159" w:rsidRPr="00DD0C20"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197106C4" w14:textId="274FED35" w:rsidR="00DA4159" w:rsidRPr="00DD0C20"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5CB374C8" w14:textId="77777777" w:rsidR="00DA4159" w:rsidRPr="00DD0C20"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01D52AA" w14:textId="3310CDB8" w:rsidR="00DA4159" w:rsidRPr="00DD0C20"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DD0C20">
        <w:rPr>
          <w:rFonts w:ascii="Arial" w:hAnsi="Arial" w:cs="Arial"/>
          <w:color w:val="000000"/>
          <w:sz w:val="20"/>
          <w:szCs w:val="20"/>
          <w:shd w:val="clear" w:color="auto" w:fill="FFFFFF"/>
          <w:lang w:val="en-GB" w:eastAsia="en-GB"/>
        </w:rPr>
        <w:t>An English version of the consolidated and separate financial statements has been prepared from the statutory financial statements that is in the Thai language. In the event of a conflict or a difference in interpretation between the two languages, the Thai language statutory financial statements shall prevail.</w:t>
      </w:r>
    </w:p>
    <w:p w14:paraId="443C2272" w14:textId="31DABFA4" w:rsidR="006C35BB" w:rsidRPr="00DD0C20" w:rsidRDefault="006C35BB"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FF6BA9E" w14:textId="77777777" w:rsidR="001628F4" w:rsidRPr="00DD0C20" w:rsidRDefault="001628F4"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tbl>
      <w:tblPr>
        <w:tblW w:w="9043" w:type="dxa"/>
        <w:tblInd w:w="-5" w:type="dxa"/>
        <w:tblLayout w:type="fixed"/>
        <w:tblLook w:val="0400" w:firstRow="0" w:lastRow="0" w:firstColumn="0" w:lastColumn="0" w:noHBand="0" w:noVBand="1"/>
      </w:tblPr>
      <w:tblGrid>
        <w:gridCol w:w="9043"/>
      </w:tblGrid>
      <w:tr w:rsidR="00256FA2" w:rsidRPr="00DD0C20" w14:paraId="39FB143B" w14:textId="77777777">
        <w:trPr>
          <w:trHeight w:val="386"/>
        </w:trPr>
        <w:tc>
          <w:tcPr>
            <w:tcW w:w="9043" w:type="dxa"/>
            <w:shd w:val="clear" w:color="auto" w:fill="FFA543"/>
            <w:vAlign w:val="center"/>
          </w:tcPr>
          <w:p w14:paraId="520236BF" w14:textId="3C898353" w:rsidR="00256FA2" w:rsidRPr="00DD0C20" w:rsidRDefault="00A92481">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4</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Accounting policies</w:t>
            </w:r>
          </w:p>
        </w:tc>
      </w:tr>
    </w:tbl>
    <w:p w14:paraId="7043E2EA" w14:textId="77777777" w:rsidR="00256FA2" w:rsidRPr="00DD0C20" w:rsidRDefault="00256FA2">
      <w:pPr>
        <w:tabs>
          <w:tab w:val="left" w:pos="0"/>
          <w:tab w:val="left" w:pos="540"/>
          <w:tab w:val="left" w:pos="1440"/>
        </w:tabs>
        <w:jc w:val="thaiDistribute"/>
        <w:rPr>
          <w:rFonts w:ascii="Arial" w:hAnsi="Arial" w:cs="Arial"/>
          <w:color w:val="000000" w:themeColor="text1"/>
          <w:spacing w:val="-2"/>
          <w:sz w:val="20"/>
          <w:szCs w:val="20"/>
          <w:shd w:val="clear" w:color="auto" w:fill="FFFFFF"/>
        </w:rPr>
      </w:pPr>
    </w:p>
    <w:p w14:paraId="2615D2B2" w14:textId="6793659E" w:rsidR="00332353" w:rsidRPr="00DD0C20" w:rsidRDefault="00332353">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4.1</w:t>
      </w:r>
      <w:r w:rsidRPr="00DD0C20">
        <w:rPr>
          <w:rFonts w:ascii="Arial" w:hAnsi="Arial" w:cs="Arial"/>
          <w:b/>
          <w:bCs/>
          <w:color w:val="CF4A02"/>
          <w:sz w:val="20"/>
          <w:szCs w:val="20"/>
        </w:rPr>
        <w:tab/>
        <w:t>Principles of consolidation accounting</w:t>
      </w:r>
    </w:p>
    <w:p w14:paraId="4D8949D1" w14:textId="26E1BC3B" w:rsidR="00332353" w:rsidRPr="00DD0C20" w:rsidRDefault="00332353">
      <w:pPr>
        <w:ind w:left="540" w:hanging="540"/>
        <w:jc w:val="thaiDistribute"/>
        <w:rPr>
          <w:rFonts w:ascii="Arial" w:hAnsi="Arial" w:cs="Arial"/>
          <w:b/>
          <w:bCs/>
          <w:color w:val="CF4A02"/>
          <w:sz w:val="20"/>
          <w:szCs w:val="20"/>
        </w:rPr>
      </w:pPr>
    </w:p>
    <w:p w14:paraId="3CFEED17" w14:textId="57CE907C" w:rsidR="00332353" w:rsidRPr="00DD0C20" w:rsidRDefault="00332353" w:rsidP="001628F4">
      <w:pPr>
        <w:pStyle w:val="ListParagraph"/>
        <w:numPr>
          <w:ilvl w:val="0"/>
          <w:numId w:val="38"/>
        </w:numPr>
        <w:rPr>
          <w:rFonts w:ascii="Arial" w:hAnsi="Arial" w:cs="Arial"/>
          <w:b/>
          <w:bCs/>
          <w:color w:val="CF4A02"/>
          <w:sz w:val="20"/>
          <w:szCs w:val="20"/>
        </w:rPr>
      </w:pPr>
      <w:r w:rsidRPr="00DD0C20">
        <w:rPr>
          <w:rFonts w:ascii="Arial" w:hAnsi="Arial" w:cs="Arial"/>
          <w:b/>
          <w:bCs/>
          <w:color w:val="CF4A02"/>
          <w:sz w:val="20"/>
          <w:szCs w:val="20"/>
        </w:rPr>
        <w:t>Subsidiaries</w:t>
      </w:r>
    </w:p>
    <w:p w14:paraId="304B6781" w14:textId="2012A5C6" w:rsidR="00332353" w:rsidRPr="00DD0C20" w:rsidRDefault="00332353" w:rsidP="001628F4">
      <w:pPr>
        <w:ind w:left="1080"/>
        <w:jc w:val="thaiDistribute"/>
        <w:rPr>
          <w:rFonts w:ascii="Arial" w:hAnsi="Arial" w:cs="Arial"/>
          <w:b/>
          <w:bCs/>
          <w:color w:val="CF4A02"/>
          <w:sz w:val="20"/>
          <w:szCs w:val="20"/>
        </w:rPr>
      </w:pPr>
    </w:p>
    <w:p w14:paraId="50D5FA0A" w14:textId="77777777" w:rsidR="00332353" w:rsidRPr="00DD0C20" w:rsidRDefault="00332353" w:rsidP="001628F4">
      <w:pPr>
        <w:pStyle w:val="Default"/>
        <w:ind w:left="1080"/>
        <w:jc w:val="thaiDistribute"/>
        <w:rPr>
          <w:rFonts w:eastAsia="Times New Roman"/>
          <w:color w:val="000000" w:themeColor="text1"/>
          <w:spacing w:val="-4"/>
          <w:sz w:val="20"/>
          <w:szCs w:val="20"/>
          <w:lang w:val="en-US"/>
        </w:rPr>
      </w:pPr>
      <w:r w:rsidRPr="00DD0C20">
        <w:rPr>
          <w:rFonts w:eastAsia="Times New Roman"/>
          <w:color w:val="000000" w:themeColor="text1"/>
          <w:spacing w:val="-4"/>
          <w:sz w:val="20"/>
          <w:szCs w:val="20"/>
          <w:lang w:val="en-US"/>
        </w:rPr>
        <w:t xml:space="preserve">Subsidiaries are all entities over which the Group has control. The Group controls an entity when the Group is exposed to, or has rights to, variable returns from its involvement with the entity and </w:t>
      </w:r>
      <w:proofErr w:type="gramStart"/>
      <w:r w:rsidRPr="00DD0C20">
        <w:rPr>
          <w:rFonts w:eastAsia="Times New Roman"/>
          <w:color w:val="000000" w:themeColor="text1"/>
          <w:spacing w:val="-4"/>
          <w:sz w:val="20"/>
          <w:szCs w:val="20"/>
          <w:lang w:val="en-US"/>
        </w:rPr>
        <w:t>has the ability to</w:t>
      </w:r>
      <w:proofErr w:type="gramEnd"/>
      <w:r w:rsidRPr="00DD0C20">
        <w:rPr>
          <w:rFonts w:eastAsia="Times New Roman"/>
          <w:color w:val="000000" w:themeColor="text1"/>
          <w:spacing w:val="-4"/>
          <w:sz w:val="20"/>
          <w:szCs w:val="20"/>
          <w:lang w:val="en-US"/>
        </w:rPr>
        <w:t xml:space="preserve"> affect those returns through its power over the entity. Subsidiaries are consolidated from the date on which control is transferred to the Group until the date that control ceases.</w:t>
      </w:r>
    </w:p>
    <w:p w14:paraId="3BE630B8" w14:textId="77777777" w:rsidR="00332353" w:rsidRPr="00DD0C20" w:rsidRDefault="00332353" w:rsidP="001628F4">
      <w:pPr>
        <w:pStyle w:val="Default"/>
        <w:ind w:left="1080"/>
        <w:jc w:val="thaiDistribute"/>
        <w:rPr>
          <w:rFonts w:eastAsia="Times New Roman"/>
          <w:color w:val="000000" w:themeColor="text1"/>
          <w:spacing w:val="-4"/>
          <w:sz w:val="20"/>
          <w:szCs w:val="20"/>
          <w:lang w:val="en-US"/>
        </w:rPr>
      </w:pPr>
    </w:p>
    <w:p w14:paraId="08E7C994" w14:textId="77777777" w:rsidR="00332353" w:rsidRPr="00DD0C20" w:rsidRDefault="00332353" w:rsidP="001628F4">
      <w:pPr>
        <w:pStyle w:val="Default"/>
        <w:ind w:left="1080"/>
        <w:jc w:val="thaiDistribute"/>
        <w:rPr>
          <w:rFonts w:eastAsia="Times New Roman"/>
          <w:color w:val="000000" w:themeColor="text1"/>
          <w:spacing w:val="-4"/>
          <w:sz w:val="20"/>
          <w:szCs w:val="20"/>
          <w:lang w:val="en-US"/>
        </w:rPr>
      </w:pPr>
      <w:r w:rsidRPr="00DD0C20">
        <w:rPr>
          <w:rFonts w:eastAsia="Times New Roman"/>
          <w:color w:val="000000" w:themeColor="text1"/>
          <w:spacing w:val="-4"/>
          <w:sz w:val="20"/>
          <w:szCs w:val="20"/>
          <w:lang w:val="en-US"/>
        </w:rPr>
        <w:t>In the separate financial statements, investments in subsidiaries are accounted for using cost method.</w:t>
      </w:r>
    </w:p>
    <w:p w14:paraId="066E4EE9" w14:textId="123F1E34" w:rsidR="001628F4" w:rsidRPr="00DD0C20" w:rsidRDefault="001628F4">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rPr>
        <w:br w:type="page"/>
      </w:r>
    </w:p>
    <w:p w14:paraId="2AD06A90" w14:textId="0B216605" w:rsidR="00332353" w:rsidRPr="00DD0C20" w:rsidRDefault="00332353" w:rsidP="00332353">
      <w:pPr>
        <w:pStyle w:val="ListParagraph"/>
        <w:numPr>
          <w:ilvl w:val="0"/>
          <w:numId w:val="38"/>
        </w:numPr>
        <w:rPr>
          <w:rFonts w:ascii="Arial" w:hAnsi="Arial" w:cs="Arial"/>
          <w:b/>
          <w:bCs/>
          <w:color w:val="CF4A02"/>
          <w:sz w:val="20"/>
          <w:szCs w:val="20"/>
        </w:rPr>
      </w:pPr>
      <w:r w:rsidRPr="00DD0C20">
        <w:rPr>
          <w:rFonts w:ascii="Arial" w:hAnsi="Arial" w:cs="Arial"/>
          <w:b/>
          <w:bCs/>
          <w:color w:val="CF4A02"/>
          <w:sz w:val="20"/>
          <w:szCs w:val="20"/>
        </w:rPr>
        <w:lastRenderedPageBreak/>
        <w:t>Changes in ownership interests</w:t>
      </w:r>
    </w:p>
    <w:p w14:paraId="14AE615B" w14:textId="1B5384BE" w:rsidR="00332353" w:rsidRPr="00DD0C20" w:rsidRDefault="00332353" w:rsidP="00104307">
      <w:pPr>
        <w:pStyle w:val="ListParagraph"/>
        <w:ind w:left="1080"/>
        <w:jc w:val="thaiDistribute"/>
        <w:rPr>
          <w:rFonts w:ascii="Arial" w:hAnsi="Arial" w:cs="Arial"/>
          <w:b/>
          <w:bCs/>
          <w:color w:val="CF4A02"/>
          <w:sz w:val="20"/>
          <w:szCs w:val="20"/>
        </w:rPr>
      </w:pPr>
    </w:p>
    <w:p w14:paraId="379F7D89" w14:textId="77777777" w:rsidR="00332353" w:rsidRPr="00DD0C20" w:rsidRDefault="00332353" w:rsidP="00104307">
      <w:pPr>
        <w:pStyle w:val="ListParagraph"/>
        <w:ind w:left="1080"/>
        <w:jc w:val="thaiDistribute"/>
        <w:rPr>
          <w:rFonts w:ascii="Arial" w:hAnsi="Arial" w:cs="Arial"/>
          <w:color w:val="000000" w:themeColor="text1"/>
          <w:spacing w:val="-4"/>
          <w:sz w:val="20"/>
          <w:szCs w:val="20"/>
        </w:rPr>
      </w:pPr>
      <w:r w:rsidRPr="00DD0C20">
        <w:rPr>
          <w:rFonts w:ascii="Arial" w:hAnsi="Arial" w:cs="Arial"/>
          <w:color w:val="000000" w:themeColor="text1"/>
          <w:spacing w:val="-4"/>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DD0C20">
        <w:rPr>
          <w:rFonts w:ascii="Arial" w:hAnsi="Arial" w:cs="Arial"/>
          <w:color w:val="000000" w:themeColor="text1"/>
          <w:spacing w:val="-4"/>
          <w:sz w:val="20"/>
          <w:szCs w:val="20"/>
        </w:rPr>
        <w:t>recognised</w:t>
      </w:r>
      <w:proofErr w:type="spellEnd"/>
      <w:r w:rsidRPr="00DD0C20">
        <w:rPr>
          <w:rFonts w:ascii="Arial" w:hAnsi="Arial" w:cs="Arial"/>
          <w:color w:val="000000" w:themeColor="text1"/>
          <w:spacing w:val="-4"/>
          <w:sz w:val="20"/>
          <w:szCs w:val="20"/>
        </w:rPr>
        <w:t xml:space="preserve"> within equity. </w:t>
      </w:r>
    </w:p>
    <w:p w14:paraId="7C9FCD61" w14:textId="77777777" w:rsidR="00332353" w:rsidRPr="00DD0C20" w:rsidRDefault="00332353" w:rsidP="00104307">
      <w:pPr>
        <w:pStyle w:val="ListParagraph"/>
        <w:ind w:left="1080"/>
        <w:jc w:val="thaiDistribute"/>
        <w:rPr>
          <w:rFonts w:ascii="Arial" w:hAnsi="Arial" w:cs="Arial"/>
          <w:color w:val="000000" w:themeColor="text1"/>
          <w:spacing w:val="-4"/>
          <w:sz w:val="20"/>
          <w:szCs w:val="20"/>
        </w:rPr>
      </w:pPr>
    </w:p>
    <w:p w14:paraId="6E1825F7" w14:textId="1996EF90" w:rsidR="00332353" w:rsidRPr="00DD0C20" w:rsidRDefault="00332353" w:rsidP="00104307">
      <w:pPr>
        <w:pStyle w:val="ListParagraph"/>
        <w:ind w:left="1080"/>
        <w:jc w:val="thaiDistribute"/>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When the Group losses control, joint control or significant influence over investments, any retained interest in the investment is remeasured to its fair value, with the change in carrying amount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in profit or loss. The fair value becomes the initial carrying amount of the retained interest which is reclassified to investment in an associate, or a joint venture or a financial asset accordingly.</w:t>
      </w:r>
    </w:p>
    <w:p w14:paraId="6F6BC696" w14:textId="77777777" w:rsidR="00332353" w:rsidRPr="00DD0C20" w:rsidRDefault="00332353" w:rsidP="00104307">
      <w:pPr>
        <w:ind w:left="1080"/>
        <w:jc w:val="thaiDistribute"/>
        <w:rPr>
          <w:rFonts w:ascii="Arial" w:hAnsi="Arial" w:cs="Arial"/>
          <w:color w:val="000000" w:themeColor="text1"/>
          <w:spacing w:val="-4"/>
          <w:sz w:val="20"/>
          <w:szCs w:val="20"/>
        </w:rPr>
      </w:pPr>
    </w:p>
    <w:p w14:paraId="0B96A6C0" w14:textId="2906D3C9" w:rsidR="00332353" w:rsidRPr="00DD0C20" w:rsidRDefault="00332353" w:rsidP="00332353">
      <w:pPr>
        <w:pStyle w:val="ListParagraph"/>
        <w:numPr>
          <w:ilvl w:val="0"/>
          <w:numId w:val="38"/>
        </w:numPr>
        <w:rPr>
          <w:rFonts w:ascii="Arial" w:hAnsi="Arial" w:cs="Arial"/>
          <w:b/>
          <w:bCs/>
          <w:color w:val="CF4A02"/>
          <w:sz w:val="20"/>
          <w:szCs w:val="20"/>
        </w:rPr>
      </w:pPr>
      <w:r w:rsidRPr="00DD0C20">
        <w:rPr>
          <w:rFonts w:ascii="Arial" w:hAnsi="Arial" w:cs="Arial"/>
          <w:b/>
          <w:bCs/>
          <w:color w:val="CF4A02"/>
          <w:sz w:val="20"/>
          <w:szCs w:val="20"/>
        </w:rPr>
        <w:t>Intercompany transactions on consolidation</w:t>
      </w:r>
    </w:p>
    <w:p w14:paraId="47F91D5C" w14:textId="05F7833D" w:rsidR="00332353" w:rsidRPr="00DD0C20" w:rsidRDefault="00332353" w:rsidP="00332353">
      <w:pPr>
        <w:pStyle w:val="ListParagraph"/>
        <w:ind w:left="1080"/>
        <w:rPr>
          <w:rFonts w:ascii="Arial" w:hAnsi="Arial" w:cs="Arial"/>
          <w:b/>
          <w:bCs/>
          <w:color w:val="CF4A02"/>
          <w:sz w:val="20"/>
          <w:szCs w:val="20"/>
        </w:rPr>
      </w:pPr>
    </w:p>
    <w:p w14:paraId="03727E00" w14:textId="7F7DAAF3" w:rsidR="00332353" w:rsidRPr="00DD0C20" w:rsidRDefault="00332353" w:rsidP="001628F4">
      <w:pPr>
        <w:pStyle w:val="ListParagraph"/>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Intra-group transactions, balances and </w:t>
      </w:r>
      <w:proofErr w:type="spellStart"/>
      <w:r w:rsidRPr="00DD0C20">
        <w:rPr>
          <w:rFonts w:ascii="Arial" w:hAnsi="Arial" w:cs="Arial"/>
          <w:color w:val="000000" w:themeColor="text1"/>
          <w:sz w:val="20"/>
          <w:szCs w:val="20"/>
        </w:rPr>
        <w:t>unrealised</w:t>
      </w:r>
      <w:proofErr w:type="spellEnd"/>
      <w:r w:rsidRPr="00DD0C20">
        <w:rPr>
          <w:rFonts w:ascii="Arial" w:hAnsi="Arial" w:cs="Arial"/>
          <w:color w:val="000000" w:themeColor="text1"/>
          <w:sz w:val="20"/>
          <w:szCs w:val="20"/>
        </w:rPr>
        <w:t xml:space="preserve"> gains on transactions are eliminated. </w:t>
      </w:r>
      <w:proofErr w:type="spellStart"/>
      <w:r w:rsidRPr="00DD0C20">
        <w:rPr>
          <w:rFonts w:ascii="Arial" w:hAnsi="Arial" w:cs="Arial"/>
          <w:color w:val="000000" w:themeColor="text1"/>
          <w:sz w:val="20"/>
          <w:szCs w:val="20"/>
        </w:rPr>
        <w:t>Unrealised</w:t>
      </w:r>
      <w:proofErr w:type="spellEnd"/>
      <w:r w:rsidRPr="00DD0C20">
        <w:rPr>
          <w:rFonts w:ascii="Arial" w:hAnsi="Arial" w:cs="Arial"/>
          <w:color w:val="000000" w:themeColor="text1"/>
          <w:sz w:val="20"/>
          <w:szCs w:val="20"/>
        </w:rPr>
        <w:t xml:space="preserve"> gains on transactions between the Group and its associates and joint ventures are eliminated to the extent of the Group’s interest in the associates and joint ventures. </w:t>
      </w:r>
      <w:proofErr w:type="spellStart"/>
      <w:r w:rsidRPr="00DD0C20">
        <w:rPr>
          <w:rFonts w:ascii="Arial" w:hAnsi="Arial" w:cs="Arial"/>
          <w:color w:val="000000" w:themeColor="text1"/>
          <w:sz w:val="20"/>
          <w:szCs w:val="20"/>
        </w:rPr>
        <w:t>Unrealised</w:t>
      </w:r>
      <w:proofErr w:type="spellEnd"/>
      <w:r w:rsidRPr="00DD0C20">
        <w:rPr>
          <w:rFonts w:ascii="Arial" w:hAnsi="Arial" w:cs="Arial"/>
          <w:color w:val="000000" w:themeColor="text1"/>
          <w:sz w:val="20"/>
          <w:szCs w:val="20"/>
        </w:rPr>
        <w:t xml:space="preserve"> losses are also eliminated in the same manner unless the transaction provides evidence of an impairment of the asset transferred.</w:t>
      </w:r>
    </w:p>
    <w:p w14:paraId="763AC734" w14:textId="77777777" w:rsidR="00332353" w:rsidRPr="00DD0C20" w:rsidRDefault="00332353">
      <w:pPr>
        <w:ind w:left="540" w:hanging="540"/>
        <w:jc w:val="thaiDistribute"/>
        <w:rPr>
          <w:rFonts w:ascii="Arial" w:hAnsi="Arial" w:cs="Arial"/>
          <w:b/>
          <w:bCs/>
          <w:color w:val="CF4A02"/>
          <w:sz w:val="20"/>
          <w:szCs w:val="20"/>
        </w:rPr>
      </w:pPr>
    </w:p>
    <w:p w14:paraId="77650FC9" w14:textId="6F2E4E61"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2</w:t>
      </w:r>
      <w:r w:rsidR="00BC2AC7" w:rsidRPr="00DD0C20">
        <w:rPr>
          <w:rFonts w:ascii="Arial" w:hAnsi="Arial" w:cs="Arial"/>
          <w:b/>
          <w:bCs/>
          <w:color w:val="CF4A02"/>
          <w:sz w:val="20"/>
          <w:szCs w:val="20"/>
        </w:rPr>
        <w:tab/>
        <w:t>Revenue recognition</w:t>
      </w:r>
    </w:p>
    <w:p w14:paraId="7B1B77B2" w14:textId="77777777" w:rsidR="00256FA2" w:rsidRPr="00DD0C20" w:rsidRDefault="00256FA2" w:rsidP="006C35BB">
      <w:pPr>
        <w:ind w:left="540"/>
        <w:jc w:val="both"/>
        <w:rPr>
          <w:rFonts w:ascii="Arial" w:hAnsi="Arial" w:cs="Arial"/>
          <w:color w:val="CF4A02"/>
          <w:sz w:val="20"/>
          <w:szCs w:val="20"/>
          <w:lang w:val="en-GB"/>
        </w:rPr>
      </w:pPr>
    </w:p>
    <w:p w14:paraId="67CBD43C" w14:textId="77777777" w:rsidR="00256FA2" w:rsidRPr="00DD0C20" w:rsidRDefault="00BC2AC7">
      <w:pPr>
        <w:ind w:left="1080" w:hanging="540"/>
        <w:jc w:val="thaiDistribute"/>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a</w:t>
      </w:r>
      <w:r w:rsidRPr="00DD0C20">
        <w:rPr>
          <w:rFonts w:ascii="Arial" w:hAnsi="Arial" w:cs="Arial"/>
          <w:b/>
          <w:bCs/>
          <w:color w:val="CF4A02"/>
          <w:sz w:val="20"/>
          <w:szCs w:val="20"/>
          <w:cs/>
        </w:rPr>
        <w:t>)</w:t>
      </w:r>
      <w:r w:rsidRPr="00DD0C20">
        <w:rPr>
          <w:rFonts w:ascii="Arial" w:hAnsi="Arial" w:cs="Arial"/>
          <w:b/>
          <w:bCs/>
          <w:color w:val="CF4A02"/>
          <w:sz w:val="20"/>
          <w:szCs w:val="20"/>
        </w:rPr>
        <w:tab/>
        <w:t>Net premium earned</w:t>
      </w:r>
    </w:p>
    <w:p w14:paraId="1199E348" w14:textId="77777777" w:rsidR="00256FA2" w:rsidRPr="00DD0C20" w:rsidRDefault="00256FA2">
      <w:pPr>
        <w:ind w:left="1080"/>
        <w:jc w:val="both"/>
        <w:rPr>
          <w:rFonts w:ascii="Arial" w:hAnsi="Arial" w:cs="Arial"/>
          <w:color w:val="000000" w:themeColor="text1"/>
          <w:sz w:val="20"/>
          <w:szCs w:val="20"/>
          <w:lang w:val="en-GB"/>
        </w:rPr>
      </w:pPr>
    </w:p>
    <w:p w14:paraId="57B100B2" w14:textId="6615CB65" w:rsidR="00256FA2" w:rsidRPr="00DD0C20" w:rsidRDefault="00BC2AC7">
      <w:pPr>
        <w:ind w:left="1080"/>
        <w:jc w:val="thaiDistribute"/>
        <w:rPr>
          <w:rFonts w:ascii="Arial" w:hAnsi="Arial" w:cs="Arial"/>
          <w:color w:val="000000" w:themeColor="text1"/>
          <w:spacing w:val="-4"/>
          <w:sz w:val="20"/>
          <w:szCs w:val="20"/>
        </w:rPr>
      </w:pPr>
      <w:r w:rsidRPr="00DD0C20">
        <w:rPr>
          <w:rFonts w:ascii="Arial" w:hAnsi="Arial" w:cs="Arial"/>
          <w:color w:val="000000" w:themeColor="text1"/>
          <w:spacing w:val="-4"/>
          <w:sz w:val="20"/>
          <w:szCs w:val="20"/>
        </w:rPr>
        <w:t>Premium written</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lang w:val="en-GB"/>
        </w:rPr>
        <w:t xml:space="preserve">comprised of direct premium written and inward reinsurance premium, less </w:t>
      </w:r>
      <w:r w:rsidRPr="00DD0C20">
        <w:rPr>
          <w:rFonts w:ascii="Arial" w:hAnsi="Arial" w:cs="Arial"/>
          <w:color w:val="000000" w:themeColor="text1"/>
          <w:spacing w:val="-4"/>
          <w:sz w:val="20"/>
          <w:szCs w:val="20"/>
        </w:rPr>
        <w:t>cancelled premium</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Premium </w:t>
      </w:r>
      <w:r w:rsidRPr="00DD0C20">
        <w:rPr>
          <w:rFonts w:ascii="Arial" w:hAnsi="Arial" w:cs="Arial"/>
          <w:color w:val="000000" w:themeColor="text1"/>
          <w:spacing w:val="-4"/>
          <w:sz w:val="20"/>
          <w:szCs w:val="20"/>
          <w:lang w:val="en-GB"/>
        </w:rPr>
        <w:t>written</w:t>
      </w:r>
      <w:r w:rsidRPr="00DD0C20">
        <w:rPr>
          <w:rFonts w:ascii="Arial" w:hAnsi="Arial" w:cs="Arial"/>
          <w:color w:val="000000" w:themeColor="text1"/>
          <w:spacing w:val="-4"/>
          <w:sz w:val="20"/>
          <w:szCs w:val="20"/>
        </w:rPr>
        <w:t xml:space="preserve"> is </w:t>
      </w:r>
      <w:proofErr w:type="spellStart"/>
      <w:r w:rsidRPr="00DD0C20">
        <w:rPr>
          <w:rFonts w:ascii="Arial" w:hAnsi="Arial" w:cs="Arial"/>
          <w:color w:val="000000" w:themeColor="text1"/>
          <w:spacing w:val="-4"/>
          <w:sz w:val="20"/>
          <w:szCs w:val="20"/>
        </w:rPr>
        <w:t>recognised</w:t>
      </w:r>
      <w:proofErr w:type="spellEnd"/>
      <w:r w:rsidRPr="00DD0C20">
        <w:rPr>
          <w:rFonts w:ascii="Arial" w:hAnsi="Arial" w:cs="Arial"/>
          <w:color w:val="000000" w:themeColor="text1"/>
          <w:spacing w:val="-4"/>
          <w:sz w:val="20"/>
          <w:szCs w:val="20"/>
        </w:rPr>
        <w:t xml:space="preserve"> on the date the insurance policy comes into effective date for insurance policies of which the coverage periods are less than 1 year</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For long</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 xml:space="preserve">term policies which the coverage periods are longer than 1 year, the related revenues </w:t>
      </w:r>
      <w:proofErr w:type="gramStart"/>
      <w:r w:rsidRPr="00DD0C20">
        <w:rPr>
          <w:rFonts w:ascii="Arial" w:hAnsi="Arial" w:cs="Arial"/>
          <w:color w:val="000000" w:themeColor="text1"/>
          <w:spacing w:val="-4"/>
          <w:sz w:val="20"/>
          <w:szCs w:val="20"/>
        </w:rPr>
        <w:t>is</w:t>
      </w:r>
      <w:proofErr w:type="gramEnd"/>
      <w:r w:rsidRPr="00DD0C20">
        <w:rPr>
          <w:rFonts w:ascii="Arial" w:hAnsi="Arial" w:cs="Arial"/>
          <w:color w:val="000000" w:themeColor="text1"/>
          <w:spacing w:val="-4"/>
          <w:sz w:val="20"/>
          <w:szCs w:val="20"/>
        </w:rPr>
        <w:t xml:space="preserve"> recorded as </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Premium received in advance</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The </w:t>
      </w:r>
      <w:r w:rsidR="003F3564" w:rsidRPr="00DD0C20">
        <w:rPr>
          <w:rFonts w:ascii="Arial" w:hAnsi="Arial" w:cs="Arial"/>
          <w:color w:val="000000" w:themeColor="text1"/>
          <w:spacing w:val="-4"/>
          <w:sz w:val="20"/>
          <w:szCs w:val="20"/>
        </w:rPr>
        <w:t>Group</w:t>
      </w:r>
      <w:r w:rsidRPr="00DD0C20">
        <w:rPr>
          <w:rFonts w:ascii="Arial" w:hAnsi="Arial" w:cs="Arial"/>
          <w:color w:val="000000" w:themeColor="text1"/>
          <w:spacing w:val="-4"/>
          <w:sz w:val="20"/>
          <w:szCs w:val="20"/>
        </w:rPr>
        <w:t xml:space="preserve"> </w:t>
      </w:r>
      <w:proofErr w:type="spellStart"/>
      <w:r w:rsidRPr="00DD0C20">
        <w:rPr>
          <w:rFonts w:ascii="Arial" w:hAnsi="Arial" w:cs="Arial"/>
          <w:color w:val="000000" w:themeColor="text1"/>
          <w:spacing w:val="-4"/>
          <w:sz w:val="20"/>
          <w:szCs w:val="20"/>
        </w:rPr>
        <w:t>amortises</w:t>
      </w:r>
      <w:proofErr w:type="spellEnd"/>
      <w:r w:rsidRPr="00DD0C20">
        <w:rPr>
          <w:rFonts w:ascii="Arial" w:hAnsi="Arial" w:cs="Arial"/>
          <w:color w:val="000000" w:themeColor="text1"/>
          <w:spacing w:val="-4"/>
          <w:sz w:val="20"/>
          <w:szCs w:val="20"/>
        </w:rPr>
        <w:t xml:space="preserve"> the recognition of the unearned items as income over the coverage period on the annual basis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Inward reinsurance premium is </w:t>
      </w:r>
      <w:proofErr w:type="spellStart"/>
      <w:r w:rsidRPr="00DD0C20">
        <w:rPr>
          <w:rFonts w:ascii="Arial" w:hAnsi="Arial" w:cs="Arial"/>
          <w:color w:val="000000" w:themeColor="text1"/>
          <w:spacing w:val="-4"/>
          <w:sz w:val="20"/>
          <w:szCs w:val="20"/>
        </w:rPr>
        <w:t>recognised</w:t>
      </w:r>
      <w:proofErr w:type="spellEnd"/>
      <w:r w:rsidRPr="00DD0C20">
        <w:rPr>
          <w:rFonts w:ascii="Arial" w:hAnsi="Arial" w:cs="Arial"/>
          <w:color w:val="000000" w:themeColor="text1"/>
          <w:spacing w:val="-4"/>
          <w:sz w:val="20"/>
          <w:szCs w:val="20"/>
        </w:rPr>
        <w:t xml:space="preserve"> as income when the reinsurer places the reinsurance application or Statement of Accounts with the </w:t>
      </w:r>
      <w:r w:rsidR="003F3564" w:rsidRPr="00DD0C20">
        <w:rPr>
          <w:rFonts w:ascii="Arial" w:hAnsi="Arial" w:cs="Arial"/>
          <w:color w:val="000000" w:themeColor="text1"/>
          <w:spacing w:val="-4"/>
          <w:sz w:val="20"/>
          <w:szCs w:val="20"/>
        </w:rPr>
        <w:t>Group</w:t>
      </w:r>
      <w:r w:rsidRPr="00DD0C20">
        <w:rPr>
          <w:rFonts w:ascii="Arial" w:hAnsi="Arial" w:cs="Arial"/>
          <w:color w:val="000000" w:themeColor="text1"/>
          <w:spacing w:val="-4"/>
          <w:sz w:val="20"/>
          <w:szCs w:val="20"/>
          <w:cs/>
        </w:rPr>
        <w:t>.</w:t>
      </w:r>
    </w:p>
    <w:p w14:paraId="3C7487B4" w14:textId="77777777" w:rsidR="00256FA2" w:rsidRPr="00DD0C20" w:rsidRDefault="00256FA2">
      <w:pPr>
        <w:tabs>
          <w:tab w:val="left" w:pos="6211"/>
        </w:tabs>
        <w:ind w:left="1080"/>
        <w:jc w:val="both"/>
        <w:rPr>
          <w:rFonts w:ascii="Arial" w:hAnsi="Arial" w:cs="Arial"/>
          <w:color w:val="000000" w:themeColor="text1"/>
          <w:sz w:val="20"/>
          <w:szCs w:val="20"/>
          <w:lang w:val="en-GB"/>
        </w:rPr>
      </w:pPr>
    </w:p>
    <w:p w14:paraId="5D86D277" w14:textId="3B4273AC" w:rsidR="00256FA2" w:rsidRPr="00DD0C20" w:rsidRDefault="00BC2AC7">
      <w:pPr>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Ceded premium is premium income which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ceded to reinsurer</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For long</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term </w:t>
      </w:r>
      <w:r w:rsidRPr="00DD0C20">
        <w:rPr>
          <w:rFonts w:ascii="Arial" w:hAnsi="Arial" w:cs="Arial"/>
          <w:color w:val="000000" w:themeColor="text1"/>
          <w:spacing w:val="-2"/>
          <w:sz w:val="20"/>
          <w:szCs w:val="20"/>
        </w:rPr>
        <w:t xml:space="preserve">policies which the coverage periods are longer than 1 year,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presented as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Prepaid</w:t>
      </w:r>
      <w:r w:rsidRPr="00DD0C20">
        <w:rPr>
          <w:rFonts w:ascii="Arial" w:hAnsi="Arial" w:cs="Arial"/>
          <w:color w:val="000000" w:themeColor="text1"/>
          <w:sz w:val="20"/>
          <w:szCs w:val="20"/>
        </w:rPr>
        <w:t xml:space="preserve"> reinsurance premium, net</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by net presenting with related prepaid commission income</w:t>
      </w:r>
      <w:r w:rsidRPr="00DD0C20">
        <w:rPr>
          <w:rFonts w:ascii="Arial" w:hAnsi="Arial" w:cs="Arial"/>
          <w:color w:val="000000" w:themeColor="text1"/>
          <w:sz w:val="20"/>
          <w:szCs w:val="20"/>
          <w:cs/>
        </w:rPr>
        <w:t>.</w:t>
      </w:r>
    </w:p>
    <w:p w14:paraId="1845036A" w14:textId="77777777" w:rsidR="00256FA2" w:rsidRPr="00DD0C20" w:rsidRDefault="00256FA2">
      <w:pPr>
        <w:ind w:left="1080"/>
        <w:jc w:val="both"/>
        <w:rPr>
          <w:rFonts w:ascii="Arial" w:hAnsi="Arial" w:cs="Arial"/>
          <w:color w:val="000000" w:themeColor="text1"/>
          <w:sz w:val="20"/>
          <w:szCs w:val="20"/>
          <w:lang w:val="en-GB"/>
        </w:rPr>
      </w:pPr>
    </w:p>
    <w:p w14:paraId="2AA0A75E" w14:textId="77777777" w:rsidR="00256FA2" w:rsidRPr="00DD0C20" w:rsidRDefault="00BC2AC7">
      <w:pPr>
        <w:ind w:left="1080"/>
        <w:jc w:val="both"/>
        <w:rPr>
          <w:rFonts w:ascii="Arial" w:hAnsi="Arial" w:cs="Arial"/>
          <w:color w:val="000000" w:themeColor="text1"/>
          <w:spacing w:val="-2"/>
          <w:sz w:val="20"/>
          <w:szCs w:val="20"/>
        </w:rPr>
      </w:pPr>
      <w:r w:rsidRPr="00DD0C20">
        <w:rPr>
          <w:rFonts w:ascii="Arial" w:hAnsi="Arial" w:cs="Arial"/>
          <w:color w:val="000000" w:themeColor="text1"/>
          <w:sz w:val="20"/>
          <w:szCs w:val="20"/>
          <w:lang w:val="en-GB"/>
        </w:rPr>
        <w:t xml:space="preserve">Net premium earned comprises of </w:t>
      </w:r>
      <w:r w:rsidRPr="00DD0C20">
        <w:rPr>
          <w:rFonts w:ascii="Arial" w:hAnsi="Arial" w:cs="Arial"/>
          <w:color w:val="000000" w:themeColor="text1"/>
          <w:spacing w:val="-2"/>
          <w:sz w:val="20"/>
          <w:szCs w:val="20"/>
        </w:rPr>
        <w:t>premium written</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pacing w:val="-2"/>
          <w:sz w:val="20"/>
          <w:szCs w:val="20"/>
        </w:rPr>
        <w:t>after deducting ceded premium, adjusted with unearned premium reserve adjustment</w:t>
      </w:r>
      <w:r w:rsidRPr="00DD0C20">
        <w:rPr>
          <w:rFonts w:ascii="Arial" w:hAnsi="Arial" w:cs="Arial"/>
          <w:color w:val="000000" w:themeColor="text1"/>
          <w:spacing w:val="-2"/>
          <w:sz w:val="20"/>
          <w:szCs w:val="20"/>
          <w:cs/>
        </w:rPr>
        <w:t>.</w:t>
      </w:r>
    </w:p>
    <w:p w14:paraId="70417AEA" w14:textId="1E9D5013" w:rsidR="00256FA2" w:rsidRPr="00DD0C20" w:rsidRDefault="00256FA2">
      <w:pPr>
        <w:ind w:left="1080"/>
        <w:jc w:val="both"/>
        <w:rPr>
          <w:rFonts w:ascii="Arial" w:hAnsi="Arial" w:cs="Arial"/>
          <w:color w:val="CF4A02"/>
          <w:spacing w:val="-2"/>
          <w:sz w:val="20"/>
          <w:szCs w:val="20"/>
        </w:rPr>
      </w:pPr>
    </w:p>
    <w:p w14:paraId="1415B362" w14:textId="1F8F7F36" w:rsidR="00332353" w:rsidRPr="00DD0C20" w:rsidRDefault="00332353">
      <w:pPr>
        <w:ind w:left="1080"/>
        <w:jc w:val="both"/>
        <w:rPr>
          <w:rFonts w:ascii="Arial" w:hAnsi="Arial" w:cs="Arial"/>
          <w:color w:val="CF4A02"/>
          <w:spacing w:val="-2"/>
          <w:sz w:val="20"/>
          <w:szCs w:val="20"/>
        </w:rPr>
      </w:pPr>
    </w:p>
    <w:p w14:paraId="5F0FEE77" w14:textId="013C3FC0" w:rsidR="00332353" w:rsidRPr="00DD0C20" w:rsidRDefault="00332353">
      <w:pPr>
        <w:ind w:left="1080"/>
        <w:jc w:val="both"/>
        <w:rPr>
          <w:rFonts w:ascii="Arial" w:hAnsi="Arial" w:cs="Arial"/>
          <w:color w:val="CF4A02"/>
          <w:spacing w:val="-2"/>
          <w:sz w:val="20"/>
          <w:szCs w:val="20"/>
        </w:rPr>
      </w:pPr>
    </w:p>
    <w:p w14:paraId="7F66472B" w14:textId="058EAA16" w:rsidR="001628F4" w:rsidRPr="00DD0C20" w:rsidRDefault="001628F4">
      <w:pPr>
        <w:overflowPunct/>
        <w:autoSpaceDE/>
        <w:autoSpaceDN/>
        <w:adjustRightInd/>
        <w:textAlignment w:val="auto"/>
        <w:rPr>
          <w:rFonts w:ascii="Arial" w:hAnsi="Arial" w:cs="Arial"/>
          <w:color w:val="CF4A02"/>
          <w:spacing w:val="-2"/>
          <w:sz w:val="20"/>
          <w:szCs w:val="20"/>
        </w:rPr>
      </w:pPr>
      <w:r w:rsidRPr="00DD0C20">
        <w:rPr>
          <w:rFonts w:ascii="Arial" w:hAnsi="Arial" w:cs="Arial"/>
          <w:color w:val="CF4A02"/>
          <w:spacing w:val="-2"/>
          <w:sz w:val="20"/>
          <w:szCs w:val="20"/>
        </w:rPr>
        <w:br w:type="page"/>
      </w:r>
    </w:p>
    <w:p w14:paraId="1B1564F0" w14:textId="77777777" w:rsidR="00256FA2" w:rsidRPr="00DD0C20" w:rsidRDefault="00BC2AC7">
      <w:pPr>
        <w:ind w:left="1080" w:hanging="540"/>
        <w:jc w:val="thaiDistribute"/>
        <w:rPr>
          <w:rFonts w:ascii="Arial" w:hAnsi="Arial" w:cs="Arial"/>
          <w:b/>
          <w:bCs/>
          <w:color w:val="CF4A02"/>
          <w:sz w:val="20"/>
          <w:szCs w:val="20"/>
        </w:rPr>
      </w:pPr>
      <w:r w:rsidRPr="00DD0C20">
        <w:rPr>
          <w:rFonts w:ascii="Arial" w:hAnsi="Arial" w:cs="Arial"/>
          <w:b/>
          <w:bCs/>
          <w:color w:val="CF4A02"/>
          <w:sz w:val="20"/>
          <w:szCs w:val="20"/>
          <w:cs/>
        </w:rPr>
        <w:lastRenderedPageBreak/>
        <w:t>(</w:t>
      </w:r>
      <w:r w:rsidRPr="00DD0C20">
        <w:rPr>
          <w:rFonts w:ascii="Arial" w:hAnsi="Arial" w:cs="Arial"/>
          <w:b/>
          <w:bCs/>
          <w:color w:val="CF4A02"/>
          <w:sz w:val="20"/>
          <w:szCs w:val="20"/>
        </w:rPr>
        <w:t>b</w:t>
      </w:r>
      <w:r w:rsidRPr="00DD0C20">
        <w:rPr>
          <w:rFonts w:ascii="Arial" w:hAnsi="Arial" w:cs="Arial"/>
          <w:b/>
          <w:bCs/>
          <w:color w:val="CF4A02"/>
          <w:sz w:val="20"/>
          <w:szCs w:val="20"/>
          <w:cs/>
        </w:rPr>
        <w:t>)</w:t>
      </w:r>
      <w:r w:rsidRPr="00DD0C20">
        <w:rPr>
          <w:rFonts w:ascii="Arial" w:hAnsi="Arial" w:cs="Arial"/>
          <w:b/>
          <w:bCs/>
          <w:color w:val="CF4A02"/>
          <w:sz w:val="20"/>
          <w:szCs w:val="20"/>
        </w:rPr>
        <w:tab/>
        <w:t>Fee and commission income</w:t>
      </w:r>
    </w:p>
    <w:p w14:paraId="1ECDFD77" w14:textId="77777777" w:rsidR="00256FA2" w:rsidRPr="00DD0C20" w:rsidRDefault="00256FA2">
      <w:pPr>
        <w:ind w:left="1080"/>
        <w:jc w:val="both"/>
        <w:rPr>
          <w:rFonts w:ascii="Arial" w:hAnsi="Arial" w:cs="Arial"/>
          <w:color w:val="000000" w:themeColor="text1"/>
          <w:sz w:val="20"/>
          <w:szCs w:val="20"/>
          <w:lang w:val="en-GB"/>
        </w:rPr>
      </w:pPr>
    </w:p>
    <w:p w14:paraId="5F81937F" w14:textId="77777777" w:rsidR="00256FA2" w:rsidRPr="00DD0C20" w:rsidRDefault="00BC2AC7">
      <w:pPr>
        <w:ind w:left="108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Fee and commission from ceded premium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as income within the accounting period when incurred</w:t>
      </w:r>
      <w:r w:rsidRPr="00DD0C20">
        <w:rPr>
          <w:rFonts w:ascii="Arial" w:hAnsi="Arial" w:cs="Arial"/>
          <w:color w:val="000000" w:themeColor="text1"/>
          <w:sz w:val="20"/>
          <w:szCs w:val="20"/>
          <w:cs/>
        </w:rPr>
        <w:t>.</w:t>
      </w:r>
    </w:p>
    <w:p w14:paraId="0904641A" w14:textId="77777777" w:rsidR="00256FA2" w:rsidRPr="00DD0C20" w:rsidRDefault="00256FA2">
      <w:pPr>
        <w:ind w:left="1080"/>
        <w:jc w:val="both"/>
        <w:rPr>
          <w:rFonts w:ascii="Arial" w:hAnsi="Arial" w:cs="Arial"/>
          <w:color w:val="000000" w:themeColor="text1"/>
          <w:sz w:val="20"/>
          <w:szCs w:val="20"/>
          <w:lang w:val="en-GB"/>
        </w:rPr>
      </w:pPr>
    </w:p>
    <w:p w14:paraId="088101AE" w14:textId="77777777" w:rsidR="00256FA2" w:rsidRPr="00DD0C20" w:rsidRDefault="00BC2AC7">
      <w:pPr>
        <w:ind w:left="108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Fee and commission from ceded premium with coverage periods longer than 1 year are recorded as unearned items net presenting in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Prepaid reinsurance premium, net</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and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as income over the coverage period on the annual basis</w:t>
      </w:r>
      <w:r w:rsidRPr="00DD0C20">
        <w:rPr>
          <w:rFonts w:ascii="Arial" w:hAnsi="Arial" w:cs="Arial"/>
          <w:color w:val="000000" w:themeColor="text1"/>
          <w:sz w:val="20"/>
          <w:szCs w:val="20"/>
          <w:cs/>
        </w:rPr>
        <w:t>.</w:t>
      </w:r>
    </w:p>
    <w:p w14:paraId="582A2795" w14:textId="77777777" w:rsidR="00256FA2" w:rsidRPr="00DD0C20" w:rsidRDefault="00256FA2">
      <w:pPr>
        <w:ind w:left="1080"/>
        <w:jc w:val="both"/>
        <w:rPr>
          <w:rFonts w:ascii="Arial" w:hAnsi="Arial" w:cs="Arial"/>
          <w:color w:val="000000" w:themeColor="text1"/>
          <w:sz w:val="20"/>
          <w:szCs w:val="20"/>
        </w:rPr>
      </w:pPr>
    </w:p>
    <w:p w14:paraId="643D61E2" w14:textId="77777777" w:rsidR="00256FA2" w:rsidRPr="00DD0C20" w:rsidRDefault="00BC2AC7">
      <w:pPr>
        <w:ind w:left="1080" w:hanging="540"/>
        <w:jc w:val="thaiDistribute"/>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c</w:t>
      </w:r>
      <w:r w:rsidRPr="00DD0C20">
        <w:rPr>
          <w:rFonts w:ascii="Arial" w:hAnsi="Arial" w:cs="Arial"/>
          <w:b/>
          <w:bCs/>
          <w:color w:val="CF4A02"/>
          <w:sz w:val="20"/>
          <w:szCs w:val="20"/>
          <w:cs/>
        </w:rPr>
        <w:t>)</w:t>
      </w:r>
      <w:r w:rsidRPr="00DD0C20">
        <w:rPr>
          <w:rFonts w:ascii="Arial" w:hAnsi="Arial" w:cs="Arial"/>
          <w:b/>
          <w:bCs/>
          <w:color w:val="CF4A02"/>
          <w:sz w:val="20"/>
          <w:szCs w:val="20"/>
        </w:rPr>
        <w:tab/>
        <w:t>Interest income and dividends</w:t>
      </w:r>
    </w:p>
    <w:p w14:paraId="21E10461" w14:textId="77777777" w:rsidR="00256FA2" w:rsidRPr="00DD0C20" w:rsidRDefault="00256FA2">
      <w:pPr>
        <w:ind w:left="1080"/>
        <w:jc w:val="both"/>
        <w:rPr>
          <w:rFonts w:ascii="Arial" w:hAnsi="Arial" w:cs="Arial"/>
          <w:color w:val="000000" w:themeColor="text1"/>
          <w:sz w:val="20"/>
          <w:szCs w:val="20"/>
          <w:lang w:val="en-GB"/>
        </w:rPr>
      </w:pPr>
    </w:p>
    <w:p w14:paraId="5071B895" w14:textId="77777777" w:rsidR="00256FA2" w:rsidRPr="00DD0C20" w:rsidRDefault="00BC2AC7">
      <w:pPr>
        <w:ind w:left="108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Interest income is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as interest accrues based on the effective rate method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Dividends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when the right to receive the dividend is established</w:t>
      </w:r>
      <w:r w:rsidRPr="00DD0C20">
        <w:rPr>
          <w:rFonts w:ascii="Arial" w:hAnsi="Arial" w:cs="Arial"/>
          <w:color w:val="000000" w:themeColor="text1"/>
          <w:sz w:val="20"/>
          <w:szCs w:val="20"/>
          <w:cs/>
        </w:rPr>
        <w:t>.</w:t>
      </w:r>
    </w:p>
    <w:p w14:paraId="35C30093" w14:textId="77777777" w:rsidR="00256FA2" w:rsidRPr="00DD0C20" w:rsidRDefault="00256FA2">
      <w:pPr>
        <w:ind w:left="1080"/>
        <w:jc w:val="thaiDistribute"/>
        <w:rPr>
          <w:rFonts w:ascii="Arial" w:hAnsi="Arial" w:cs="Arial"/>
          <w:color w:val="000000" w:themeColor="text1"/>
          <w:sz w:val="20"/>
          <w:szCs w:val="20"/>
        </w:rPr>
      </w:pPr>
    </w:p>
    <w:p w14:paraId="14F9D614" w14:textId="77777777" w:rsidR="00256FA2" w:rsidRPr="00DD0C20" w:rsidRDefault="00BC2AC7">
      <w:pPr>
        <w:ind w:left="1080" w:hanging="540"/>
        <w:jc w:val="thaiDistribute"/>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d</w:t>
      </w:r>
      <w:r w:rsidRPr="00DD0C20">
        <w:rPr>
          <w:rFonts w:ascii="Arial" w:hAnsi="Arial" w:cs="Arial"/>
          <w:b/>
          <w:bCs/>
          <w:color w:val="CF4A02"/>
          <w:sz w:val="20"/>
          <w:szCs w:val="20"/>
          <w:cs/>
        </w:rPr>
        <w:t>)</w:t>
      </w:r>
      <w:r w:rsidRPr="00DD0C20">
        <w:rPr>
          <w:rFonts w:ascii="Arial" w:hAnsi="Arial" w:cs="Arial"/>
          <w:b/>
          <w:bCs/>
          <w:color w:val="CF4A02"/>
          <w:sz w:val="20"/>
          <w:szCs w:val="20"/>
        </w:rPr>
        <w:tab/>
        <w:t>Gains</w:t>
      </w:r>
      <w:r w:rsidRPr="00DD0C20">
        <w:rPr>
          <w:rFonts w:ascii="Arial" w:hAnsi="Arial" w:cs="Arial"/>
          <w:b/>
          <w:bCs/>
          <w:color w:val="CF4A02"/>
          <w:sz w:val="20"/>
          <w:szCs w:val="20"/>
          <w:cs/>
        </w:rPr>
        <w:t xml:space="preserve"> (</w:t>
      </w:r>
      <w:r w:rsidRPr="00DD0C20">
        <w:rPr>
          <w:rFonts w:ascii="Arial" w:hAnsi="Arial" w:cs="Arial"/>
          <w:b/>
          <w:bCs/>
          <w:color w:val="CF4A02"/>
          <w:sz w:val="20"/>
          <w:szCs w:val="20"/>
        </w:rPr>
        <w:t>losses</w:t>
      </w:r>
      <w:r w:rsidRPr="00DD0C20">
        <w:rPr>
          <w:rFonts w:ascii="Arial" w:hAnsi="Arial" w:cs="Arial"/>
          <w:b/>
          <w:bCs/>
          <w:color w:val="CF4A02"/>
          <w:sz w:val="20"/>
          <w:szCs w:val="20"/>
          <w:cs/>
        </w:rPr>
        <w:t xml:space="preserve">) </w:t>
      </w:r>
      <w:r w:rsidRPr="00DD0C20">
        <w:rPr>
          <w:rFonts w:ascii="Arial" w:hAnsi="Arial" w:cs="Arial"/>
          <w:b/>
          <w:bCs/>
          <w:color w:val="CF4A02"/>
          <w:sz w:val="20"/>
          <w:szCs w:val="20"/>
        </w:rPr>
        <w:t>on securities trading</w:t>
      </w:r>
    </w:p>
    <w:p w14:paraId="4F968C77" w14:textId="77777777" w:rsidR="00256FA2" w:rsidRPr="00DD0C20" w:rsidRDefault="00256FA2">
      <w:pPr>
        <w:ind w:left="1080"/>
        <w:jc w:val="both"/>
        <w:rPr>
          <w:rFonts w:ascii="Arial" w:hAnsi="Arial" w:cs="Arial"/>
          <w:color w:val="000000" w:themeColor="text1"/>
          <w:sz w:val="20"/>
          <w:szCs w:val="20"/>
          <w:lang w:val="en-GB"/>
        </w:rPr>
      </w:pPr>
    </w:p>
    <w:p w14:paraId="5D978AD8" w14:textId="77777777" w:rsidR="00256FA2" w:rsidRPr="00DD0C20" w:rsidRDefault="00BC2AC7">
      <w:pPr>
        <w:ind w:left="1080"/>
        <w:jc w:val="thaiDistribute"/>
        <w:rPr>
          <w:rFonts w:ascii="Arial" w:hAnsi="Arial" w:cs="Arial"/>
          <w:color w:val="000000" w:themeColor="text1"/>
          <w:sz w:val="20"/>
          <w:szCs w:val="20"/>
        </w:rPr>
      </w:pPr>
      <w:r w:rsidRPr="00DD0C20">
        <w:rPr>
          <w:rFonts w:ascii="Arial" w:hAnsi="Arial" w:cs="Arial"/>
          <w:color w:val="000000" w:themeColor="text1"/>
          <w:spacing w:val="-4"/>
          <w:sz w:val="20"/>
          <w:szCs w:val="20"/>
        </w:rPr>
        <w:t xml:space="preserve">Gains </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losses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on trading in securities is </w:t>
      </w:r>
      <w:proofErr w:type="spellStart"/>
      <w:r w:rsidRPr="00DD0C20">
        <w:rPr>
          <w:rFonts w:ascii="Arial" w:hAnsi="Arial" w:cs="Arial"/>
          <w:color w:val="000000" w:themeColor="text1"/>
          <w:spacing w:val="-4"/>
          <w:sz w:val="20"/>
          <w:szCs w:val="20"/>
        </w:rPr>
        <w:t>recognised</w:t>
      </w:r>
      <w:proofErr w:type="spellEnd"/>
      <w:r w:rsidRPr="00DD0C20">
        <w:rPr>
          <w:rFonts w:ascii="Arial" w:hAnsi="Arial" w:cs="Arial"/>
          <w:color w:val="000000" w:themeColor="text1"/>
          <w:spacing w:val="-4"/>
          <w:sz w:val="20"/>
          <w:szCs w:val="20"/>
        </w:rPr>
        <w:t xml:space="preserve"> as incomes or expenses on the transaction</w:t>
      </w:r>
      <w:r w:rsidRPr="00DD0C20">
        <w:rPr>
          <w:rFonts w:ascii="Arial" w:hAnsi="Arial" w:cs="Arial"/>
          <w:color w:val="000000" w:themeColor="text1"/>
          <w:sz w:val="20"/>
          <w:szCs w:val="20"/>
        </w:rPr>
        <w:t xml:space="preserve"> date</w:t>
      </w:r>
      <w:r w:rsidRPr="00DD0C20">
        <w:rPr>
          <w:rFonts w:ascii="Arial" w:hAnsi="Arial" w:cs="Arial"/>
          <w:color w:val="000000" w:themeColor="text1"/>
          <w:sz w:val="20"/>
          <w:szCs w:val="20"/>
          <w:cs/>
        </w:rPr>
        <w:t>.</w:t>
      </w:r>
    </w:p>
    <w:p w14:paraId="19B6639A" w14:textId="77777777" w:rsidR="00256FA2" w:rsidRPr="00DD0C20" w:rsidRDefault="00256FA2">
      <w:pPr>
        <w:ind w:left="1080"/>
        <w:jc w:val="both"/>
        <w:rPr>
          <w:rFonts w:ascii="Arial" w:hAnsi="Arial" w:cs="Arial"/>
          <w:color w:val="000000" w:themeColor="text1"/>
          <w:sz w:val="20"/>
          <w:szCs w:val="20"/>
          <w:lang w:val="en-GB"/>
        </w:rPr>
      </w:pPr>
    </w:p>
    <w:p w14:paraId="0517CA57" w14:textId="77777777" w:rsidR="00256FA2" w:rsidRPr="00DD0C20" w:rsidRDefault="00BC2AC7">
      <w:pPr>
        <w:ind w:left="1080" w:hanging="540"/>
        <w:jc w:val="thaiDistribute"/>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e</w:t>
      </w:r>
      <w:r w:rsidRPr="00DD0C20">
        <w:rPr>
          <w:rFonts w:ascii="Arial" w:hAnsi="Arial" w:cs="Arial"/>
          <w:b/>
          <w:bCs/>
          <w:color w:val="CF4A02"/>
          <w:sz w:val="20"/>
          <w:szCs w:val="20"/>
          <w:cs/>
        </w:rPr>
        <w:t>)</w:t>
      </w:r>
      <w:r w:rsidRPr="00DD0C20">
        <w:rPr>
          <w:rFonts w:ascii="Arial" w:hAnsi="Arial" w:cs="Arial"/>
          <w:b/>
          <w:bCs/>
          <w:color w:val="CF4A02"/>
          <w:sz w:val="20"/>
          <w:szCs w:val="20"/>
        </w:rPr>
        <w:tab/>
        <w:t>Other income</w:t>
      </w:r>
    </w:p>
    <w:p w14:paraId="7CBA1257" w14:textId="77777777" w:rsidR="00256FA2" w:rsidRPr="00DD0C20" w:rsidRDefault="00256FA2">
      <w:pPr>
        <w:ind w:left="1080"/>
        <w:jc w:val="both"/>
        <w:rPr>
          <w:rFonts w:ascii="Arial" w:hAnsi="Arial" w:cs="Arial"/>
          <w:color w:val="000000" w:themeColor="text1"/>
          <w:sz w:val="20"/>
          <w:szCs w:val="20"/>
          <w:lang w:val="en-GB"/>
        </w:rPr>
      </w:pPr>
    </w:p>
    <w:p w14:paraId="095E904A" w14:textId="77777777" w:rsidR="00256FA2" w:rsidRPr="00DD0C20" w:rsidRDefault="00BC2AC7">
      <w:pPr>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Other income is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on the accrual basis</w:t>
      </w:r>
      <w:r w:rsidRPr="00DD0C20">
        <w:rPr>
          <w:rFonts w:ascii="Arial" w:hAnsi="Arial" w:cs="Arial"/>
          <w:color w:val="000000" w:themeColor="text1"/>
          <w:sz w:val="20"/>
          <w:szCs w:val="20"/>
          <w:cs/>
        </w:rPr>
        <w:t>.</w:t>
      </w:r>
    </w:p>
    <w:p w14:paraId="17B9FC8B" w14:textId="77777777" w:rsidR="00256FA2" w:rsidRPr="00DD0C20" w:rsidRDefault="00256FA2">
      <w:pPr>
        <w:tabs>
          <w:tab w:val="left" w:pos="0"/>
          <w:tab w:val="left" w:pos="540"/>
          <w:tab w:val="left" w:pos="1440"/>
        </w:tabs>
        <w:jc w:val="thaiDistribute"/>
        <w:rPr>
          <w:rFonts w:ascii="Arial" w:hAnsi="Arial" w:cs="Arial"/>
          <w:b/>
          <w:bCs/>
          <w:color w:val="CF4A02"/>
          <w:spacing w:val="-2"/>
          <w:sz w:val="20"/>
          <w:szCs w:val="20"/>
          <w:shd w:val="clear" w:color="auto" w:fill="FFFFFF"/>
        </w:rPr>
      </w:pPr>
    </w:p>
    <w:p w14:paraId="65DBB959" w14:textId="32B9F999" w:rsidR="00256FA2" w:rsidRPr="00DD0C20" w:rsidRDefault="00465990">
      <w:pPr>
        <w:tabs>
          <w:tab w:val="left" w:pos="0"/>
          <w:tab w:val="left" w:pos="540"/>
          <w:tab w:val="left" w:pos="1440"/>
        </w:tabs>
        <w:jc w:val="thaiDistribute"/>
        <w:rPr>
          <w:rFonts w:ascii="Arial" w:hAnsi="Arial" w:cs="Arial"/>
          <w:b/>
          <w:bCs/>
          <w:color w:val="CF4A02"/>
          <w:spacing w:val="-2"/>
          <w:sz w:val="20"/>
          <w:szCs w:val="20"/>
          <w:shd w:val="clear" w:color="auto" w:fill="FFFFFF"/>
        </w:rPr>
      </w:pPr>
      <w:r w:rsidRPr="00DD0C20">
        <w:rPr>
          <w:rFonts w:ascii="Arial" w:hAnsi="Arial" w:cs="Arial"/>
          <w:b/>
          <w:bCs/>
          <w:color w:val="CF4A02"/>
          <w:spacing w:val="-2"/>
          <w:sz w:val="20"/>
          <w:szCs w:val="20"/>
          <w:shd w:val="clear" w:color="auto" w:fill="FFFFFF"/>
        </w:rPr>
        <w:t>4</w:t>
      </w:r>
      <w:r w:rsidR="00BC2AC7" w:rsidRPr="00DD0C20">
        <w:rPr>
          <w:rFonts w:ascii="Arial" w:hAnsi="Arial" w:cs="Arial"/>
          <w:b/>
          <w:bCs/>
          <w:color w:val="CF4A02"/>
          <w:spacing w:val="-2"/>
          <w:sz w:val="20"/>
          <w:szCs w:val="20"/>
          <w:shd w:val="clear" w:color="auto" w:fill="FFFFFF"/>
          <w:cs/>
        </w:rPr>
        <w:t>.</w:t>
      </w:r>
      <w:r w:rsidR="00332353" w:rsidRPr="00DD0C20">
        <w:rPr>
          <w:rFonts w:ascii="Arial" w:hAnsi="Arial" w:cs="Arial"/>
          <w:b/>
          <w:bCs/>
          <w:color w:val="CF4A02"/>
          <w:spacing w:val="-2"/>
          <w:sz w:val="20"/>
          <w:szCs w:val="20"/>
          <w:shd w:val="clear" w:color="auto" w:fill="FFFFFF"/>
        </w:rPr>
        <w:t>3</w:t>
      </w:r>
      <w:r w:rsidR="00BC2AC7" w:rsidRPr="00DD0C20">
        <w:rPr>
          <w:rFonts w:ascii="Arial" w:hAnsi="Arial" w:cs="Arial"/>
          <w:b/>
          <w:bCs/>
          <w:color w:val="CF4A02"/>
          <w:spacing w:val="-2"/>
          <w:sz w:val="20"/>
          <w:szCs w:val="20"/>
          <w:shd w:val="clear" w:color="auto" w:fill="FFFFFF"/>
        </w:rPr>
        <w:tab/>
        <w:t>Premium reserve</w:t>
      </w:r>
    </w:p>
    <w:p w14:paraId="3962870A" w14:textId="77777777" w:rsidR="00256FA2" w:rsidRPr="00DD0C20" w:rsidRDefault="00256FA2">
      <w:pPr>
        <w:tabs>
          <w:tab w:val="left" w:pos="1620"/>
        </w:tabs>
        <w:ind w:left="540"/>
        <w:rPr>
          <w:rFonts w:ascii="Arial" w:hAnsi="Arial" w:cs="Arial"/>
          <w:color w:val="CF4A02"/>
          <w:sz w:val="20"/>
          <w:szCs w:val="20"/>
        </w:rPr>
      </w:pPr>
    </w:p>
    <w:p w14:paraId="13E36034" w14:textId="77777777" w:rsidR="00256FA2" w:rsidRPr="00DD0C20" w:rsidRDefault="00BC2AC7">
      <w:pPr>
        <w:numPr>
          <w:ilvl w:val="0"/>
          <w:numId w:val="1"/>
        </w:numPr>
        <w:tabs>
          <w:tab w:val="left" w:pos="1620"/>
        </w:tabs>
        <w:ind w:left="1080" w:hanging="540"/>
        <w:rPr>
          <w:rFonts w:ascii="Arial" w:hAnsi="Arial" w:cs="Arial"/>
          <w:b/>
          <w:bCs/>
          <w:color w:val="CF4A02"/>
          <w:sz w:val="20"/>
          <w:szCs w:val="20"/>
        </w:rPr>
      </w:pPr>
      <w:r w:rsidRPr="00DD0C20">
        <w:rPr>
          <w:rFonts w:ascii="Arial" w:hAnsi="Arial" w:cs="Arial"/>
          <w:b/>
          <w:bCs/>
          <w:color w:val="CF4A02"/>
          <w:sz w:val="20"/>
          <w:szCs w:val="20"/>
        </w:rPr>
        <w:t>Unearned premium reserve</w:t>
      </w:r>
    </w:p>
    <w:p w14:paraId="14EE6F01" w14:textId="77777777" w:rsidR="00256FA2" w:rsidRPr="00DD0C20" w:rsidRDefault="00256FA2">
      <w:pPr>
        <w:ind w:left="1080"/>
        <w:jc w:val="both"/>
        <w:rPr>
          <w:rFonts w:ascii="Arial" w:hAnsi="Arial" w:cs="Arial"/>
          <w:color w:val="000000" w:themeColor="text1"/>
          <w:sz w:val="20"/>
          <w:szCs w:val="20"/>
        </w:rPr>
      </w:pPr>
    </w:p>
    <w:p w14:paraId="1A25311D" w14:textId="77777777" w:rsidR="00256FA2" w:rsidRPr="00DD0C20" w:rsidRDefault="00BC2AC7">
      <w:pPr>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Unearned premium reserve is set aside in compliance with the Notification of the Office of Insurance Commission governing the </w:t>
      </w:r>
      <w:r w:rsidRPr="00DD0C20">
        <w:rPr>
          <w:rFonts w:ascii="Arial" w:hAnsi="Arial" w:cs="Arial"/>
          <w:color w:val="000000" w:themeColor="text1"/>
          <w:sz w:val="20"/>
          <w:szCs w:val="20"/>
          <w:shd w:val="clear" w:color="auto" w:fill="FFFFFF"/>
        </w:rPr>
        <w:t xml:space="preserve">principle, methodology and condition </w:t>
      </w:r>
      <w:r w:rsidRPr="00DD0C20">
        <w:rPr>
          <w:rFonts w:ascii="Arial" w:hAnsi="Arial" w:cs="Arial"/>
          <w:color w:val="000000" w:themeColor="text1"/>
          <w:sz w:val="20"/>
          <w:szCs w:val="20"/>
        </w:rPr>
        <w:t>of unearned premium reserves, loss reserves and other reserves of non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life insurance companies B</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E</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2554 as </w:t>
      </w:r>
      <w:proofErr w:type="gramStart"/>
      <w:r w:rsidRPr="00DD0C20">
        <w:rPr>
          <w:rFonts w:ascii="Arial" w:hAnsi="Arial" w:cs="Arial"/>
          <w:color w:val="000000" w:themeColor="text1"/>
          <w:sz w:val="20"/>
          <w:szCs w:val="20"/>
        </w:rPr>
        <w:t>follows</w:t>
      </w:r>
      <w:r w:rsidRPr="00DD0C20">
        <w:rPr>
          <w:rFonts w:ascii="Arial" w:hAnsi="Arial" w:cs="Arial"/>
          <w:color w:val="000000" w:themeColor="text1"/>
          <w:sz w:val="20"/>
          <w:szCs w:val="20"/>
          <w:cs/>
        </w:rPr>
        <w:t>:-</w:t>
      </w:r>
      <w:proofErr w:type="gramEnd"/>
    </w:p>
    <w:p w14:paraId="1FD9DE68" w14:textId="77777777" w:rsidR="00256FA2" w:rsidRPr="00DD0C20" w:rsidRDefault="00256FA2">
      <w:pPr>
        <w:ind w:left="1080"/>
        <w:jc w:val="both"/>
        <w:rPr>
          <w:rFonts w:ascii="Arial" w:hAnsi="Arial" w:cs="Arial"/>
          <w:color w:val="000000" w:themeColor="text1"/>
          <w:sz w:val="20"/>
          <w:szCs w:val="20"/>
        </w:rPr>
      </w:pPr>
    </w:p>
    <w:tbl>
      <w:tblPr>
        <w:tblW w:w="7920" w:type="dxa"/>
        <w:tblInd w:w="1080" w:type="dxa"/>
        <w:tblLayout w:type="fixed"/>
        <w:tblLook w:val="04A0" w:firstRow="1" w:lastRow="0" w:firstColumn="1" w:lastColumn="0" w:noHBand="0" w:noVBand="1"/>
      </w:tblPr>
      <w:tblGrid>
        <w:gridCol w:w="3780"/>
        <w:gridCol w:w="4140"/>
      </w:tblGrid>
      <w:tr w:rsidR="00256FA2" w:rsidRPr="00DD0C20" w14:paraId="15E85F43" w14:textId="77777777" w:rsidTr="00ED41F2">
        <w:tc>
          <w:tcPr>
            <w:tcW w:w="3780" w:type="dxa"/>
            <w:tcBorders>
              <w:top w:val="single" w:sz="4" w:space="0" w:color="auto"/>
              <w:bottom w:val="single" w:sz="4" w:space="0" w:color="auto"/>
            </w:tcBorders>
            <w:hideMark/>
          </w:tcPr>
          <w:p w14:paraId="04361074" w14:textId="77777777" w:rsidR="00256FA2" w:rsidRPr="00DD0C20" w:rsidRDefault="00BC2AC7" w:rsidP="00ED41F2">
            <w:pPr>
              <w:ind w:left="162" w:firstLine="9"/>
              <w:jc w:val="center"/>
              <w:rPr>
                <w:rFonts w:ascii="Arial" w:hAnsi="Arial" w:cs="Arial"/>
                <w:b/>
                <w:bCs/>
                <w:color w:val="000000" w:themeColor="text1"/>
                <w:sz w:val="20"/>
                <w:szCs w:val="20"/>
              </w:rPr>
            </w:pPr>
            <w:r w:rsidRPr="00DD0C20">
              <w:rPr>
                <w:rFonts w:ascii="Arial" w:hAnsi="Arial" w:cs="Arial"/>
                <w:b/>
                <w:bCs/>
                <w:color w:val="000000" w:themeColor="text1"/>
                <w:sz w:val="20"/>
                <w:szCs w:val="20"/>
              </w:rPr>
              <w:t>Type of insurance</w:t>
            </w:r>
          </w:p>
        </w:tc>
        <w:tc>
          <w:tcPr>
            <w:tcW w:w="4140" w:type="dxa"/>
            <w:tcBorders>
              <w:top w:val="single" w:sz="4" w:space="0" w:color="auto"/>
              <w:bottom w:val="single" w:sz="4" w:space="0" w:color="auto"/>
            </w:tcBorders>
            <w:hideMark/>
          </w:tcPr>
          <w:p w14:paraId="2921EF5C" w14:textId="77777777" w:rsidR="00256FA2" w:rsidRPr="00DD0C20" w:rsidRDefault="00BC2AC7" w:rsidP="00ED41F2">
            <w:pPr>
              <w:ind w:left="540" w:hanging="515"/>
              <w:jc w:val="center"/>
              <w:rPr>
                <w:rFonts w:ascii="Arial" w:hAnsi="Arial" w:cs="Arial"/>
                <w:b/>
                <w:bCs/>
                <w:color w:val="000000" w:themeColor="text1"/>
                <w:sz w:val="20"/>
                <w:szCs w:val="20"/>
              </w:rPr>
            </w:pPr>
            <w:r w:rsidRPr="00DD0C20">
              <w:rPr>
                <w:rFonts w:ascii="Arial" w:hAnsi="Arial" w:cs="Arial"/>
                <w:b/>
                <w:bCs/>
                <w:color w:val="000000" w:themeColor="text1"/>
                <w:sz w:val="20"/>
                <w:szCs w:val="20"/>
              </w:rPr>
              <w:t>Reserve calculation method</w:t>
            </w:r>
          </w:p>
        </w:tc>
      </w:tr>
      <w:tr w:rsidR="00256FA2" w:rsidRPr="00DD0C20" w14:paraId="08D0B4AA" w14:textId="77777777" w:rsidTr="00ED41F2">
        <w:tc>
          <w:tcPr>
            <w:tcW w:w="3780" w:type="dxa"/>
            <w:tcBorders>
              <w:top w:val="single" w:sz="4" w:space="0" w:color="auto"/>
            </w:tcBorders>
          </w:tcPr>
          <w:p w14:paraId="0E9B41B8" w14:textId="77777777" w:rsidR="00256FA2" w:rsidRPr="00DD0C20" w:rsidRDefault="00256FA2" w:rsidP="00ED41F2">
            <w:pPr>
              <w:ind w:left="162" w:firstLine="9"/>
              <w:rPr>
                <w:rFonts w:ascii="Arial" w:hAnsi="Arial" w:cs="Arial"/>
                <w:color w:val="000000" w:themeColor="text1"/>
                <w:sz w:val="20"/>
                <w:szCs w:val="20"/>
              </w:rPr>
            </w:pPr>
          </w:p>
        </w:tc>
        <w:tc>
          <w:tcPr>
            <w:tcW w:w="4140" w:type="dxa"/>
            <w:tcBorders>
              <w:top w:val="single" w:sz="4" w:space="0" w:color="auto"/>
            </w:tcBorders>
          </w:tcPr>
          <w:p w14:paraId="7534E20B" w14:textId="77777777" w:rsidR="00256FA2" w:rsidRPr="00DD0C20" w:rsidRDefault="00256FA2">
            <w:pPr>
              <w:ind w:left="540" w:hanging="515"/>
              <w:jc w:val="both"/>
              <w:rPr>
                <w:rFonts w:ascii="Arial" w:hAnsi="Arial" w:cs="Arial"/>
                <w:color w:val="000000" w:themeColor="text1"/>
                <w:sz w:val="20"/>
                <w:szCs w:val="20"/>
              </w:rPr>
            </w:pPr>
          </w:p>
        </w:tc>
      </w:tr>
      <w:tr w:rsidR="00256FA2" w:rsidRPr="00DD0C20" w14:paraId="58CFFF42" w14:textId="77777777" w:rsidTr="00ED41F2">
        <w:tc>
          <w:tcPr>
            <w:tcW w:w="3780" w:type="dxa"/>
            <w:hideMark/>
          </w:tcPr>
          <w:p w14:paraId="49AF8A31" w14:textId="77777777" w:rsidR="00256FA2" w:rsidRPr="00DD0C20" w:rsidRDefault="00BC2AC7" w:rsidP="006C35BB">
            <w:pPr>
              <w:tabs>
                <w:tab w:val="left" w:pos="792"/>
              </w:tabs>
              <w:ind w:left="162" w:hanging="282"/>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ab/>
              <w:t xml:space="preserve">Fire, marine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hull</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 and miscellaneous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except for travel accident with coverage of less than 6 months</w:t>
            </w:r>
            <w:r w:rsidRPr="00DD0C20">
              <w:rPr>
                <w:rFonts w:ascii="Arial" w:hAnsi="Arial" w:cs="Arial"/>
                <w:color w:val="000000" w:themeColor="text1"/>
                <w:sz w:val="20"/>
                <w:szCs w:val="20"/>
                <w:cs/>
              </w:rPr>
              <w:t>)</w:t>
            </w:r>
          </w:p>
        </w:tc>
        <w:tc>
          <w:tcPr>
            <w:tcW w:w="4140" w:type="dxa"/>
            <w:hideMark/>
          </w:tcPr>
          <w:p w14:paraId="6E55489F" w14:textId="77777777" w:rsidR="00256FA2" w:rsidRPr="00DD0C20" w:rsidRDefault="00BC2AC7" w:rsidP="006C35BB">
            <w:pPr>
              <w:tabs>
                <w:tab w:val="left" w:pos="276"/>
              </w:tabs>
              <w:ind w:left="276" w:hanging="251"/>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ab/>
              <w:t xml:space="preserve">Monthly average basis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the one</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twenty fourth basis</w:t>
            </w:r>
            <w:r w:rsidRPr="00DD0C20">
              <w:rPr>
                <w:rFonts w:ascii="Arial" w:hAnsi="Arial" w:cs="Arial"/>
                <w:color w:val="000000" w:themeColor="text1"/>
                <w:sz w:val="20"/>
                <w:szCs w:val="20"/>
                <w:cs/>
              </w:rPr>
              <w:t>)</w:t>
            </w:r>
          </w:p>
        </w:tc>
      </w:tr>
      <w:tr w:rsidR="00256FA2" w:rsidRPr="00DD0C20" w14:paraId="4F0F523C" w14:textId="77777777" w:rsidTr="00ED41F2">
        <w:tc>
          <w:tcPr>
            <w:tcW w:w="3780" w:type="dxa"/>
          </w:tcPr>
          <w:p w14:paraId="3E807ECA" w14:textId="77777777" w:rsidR="00256FA2" w:rsidRPr="00DD0C20" w:rsidRDefault="00256FA2" w:rsidP="006C35BB">
            <w:pPr>
              <w:tabs>
                <w:tab w:val="left" w:pos="792"/>
              </w:tabs>
              <w:ind w:left="162" w:hanging="282"/>
              <w:rPr>
                <w:rFonts w:ascii="Arial" w:hAnsi="Arial" w:cs="Arial"/>
                <w:color w:val="000000" w:themeColor="text1"/>
                <w:sz w:val="20"/>
                <w:szCs w:val="20"/>
              </w:rPr>
            </w:pPr>
          </w:p>
        </w:tc>
        <w:tc>
          <w:tcPr>
            <w:tcW w:w="4140" w:type="dxa"/>
          </w:tcPr>
          <w:p w14:paraId="628CCFDE" w14:textId="77777777" w:rsidR="00256FA2" w:rsidRPr="00DD0C20" w:rsidRDefault="00256FA2" w:rsidP="006C35BB">
            <w:pPr>
              <w:tabs>
                <w:tab w:val="left" w:pos="276"/>
              </w:tabs>
              <w:ind w:left="276" w:hanging="251"/>
              <w:rPr>
                <w:rFonts w:ascii="Arial" w:hAnsi="Arial" w:cs="Arial"/>
                <w:color w:val="000000" w:themeColor="text1"/>
                <w:sz w:val="20"/>
                <w:szCs w:val="20"/>
              </w:rPr>
            </w:pPr>
          </w:p>
        </w:tc>
      </w:tr>
      <w:tr w:rsidR="00256FA2" w:rsidRPr="00DD0C20" w14:paraId="00259D13" w14:textId="77777777" w:rsidTr="00ED41F2">
        <w:tc>
          <w:tcPr>
            <w:tcW w:w="3780" w:type="dxa"/>
            <w:hideMark/>
          </w:tcPr>
          <w:p w14:paraId="19D2B8CB" w14:textId="77777777" w:rsidR="00256FA2" w:rsidRPr="00DD0C20" w:rsidRDefault="00BC2AC7" w:rsidP="006C35BB">
            <w:pPr>
              <w:tabs>
                <w:tab w:val="left" w:pos="780"/>
              </w:tabs>
              <w:ind w:left="162" w:hanging="282"/>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ab/>
              <w:t xml:space="preserve">Marine and transportation, travel accident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the coverage not more than 6 months</w:t>
            </w:r>
            <w:r w:rsidRPr="00DD0C20">
              <w:rPr>
                <w:rFonts w:ascii="Arial" w:hAnsi="Arial" w:cs="Arial"/>
                <w:color w:val="000000" w:themeColor="text1"/>
                <w:sz w:val="20"/>
                <w:szCs w:val="20"/>
                <w:cs/>
              </w:rPr>
              <w:t>)</w:t>
            </w:r>
          </w:p>
        </w:tc>
        <w:tc>
          <w:tcPr>
            <w:tcW w:w="4140" w:type="dxa"/>
            <w:hideMark/>
          </w:tcPr>
          <w:p w14:paraId="4407F3ED" w14:textId="77777777" w:rsidR="00256FA2" w:rsidRPr="00DD0C20" w:rsidRDefault="00BC2AC7" w:rsidP="006C35BB">
            <w:pPr>
              <w:tabs>
                <w:tab w:val="left" w:pos="276"/>
              </w:tabs>
              <w:ind w:left="276" w:hanging="251"/>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ab/>
              <w:t>100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of </w:t>
            </w:r>
            <w:r w:rsidRPr="00DD0C20">
              <w:rPr>
                <w:rFonts w:ascii="Arial" w:hAnsi="Arial" w:cs="Arial"/>
                <w:color w:val="000000" w:themeColor="text1"/>
                <w:sz w:val="20"/>
                <w:szCs w:val="25"/>
                <w:lang w:val="en-GB"/>
              </w:rPr>
              <w:t>n</w:t>
            </w:r>
            <w:proofErr w:type="spellStart"/>
            <w:r w:rsidRPr="00DD0C20">
              <w:rPr>
                <w:rFonts w:ascii="Arial" w:hAnsi="Arial" w:cs="Arial"/>
                <w:color w:val="000000" w:themeColor="text1"/>
                <w:sz w:val="20"/>
                <w:szCs w:val="20"/>
              </w:rPr>
              <w:t>et</w:t>
            </w:r>
            <w:proofErr w:type="spellEnd"/>
            <w:r w:rsidRPr="00DD0C20">
              <w:rPr>
                <w:rFonts w:ascii="Arial" w:hAnsi="Arial" w:cs="Arial"/>
                <w:color w:val="000000" w:themeColor="text1"/>
                <w:sz w:val="20"/>
                <w:szCs w:val="20"/>
              </w:rPr>
              <w:t xml:space="preserve"> premium written starting from the policy effective date</w:t>
            </w:r>
          </w:p>
        </w:tc>
      </w:tr>
    </w:tbl>
    <w:p w14:paraId="3E078A70" w14:textId="32D9FE48" w:rsidR="001628F4" w:rsidRPr="00DD0C20" w:rsidRDefault="001628F4">
      <w:pPr>
        <w:overflowPunct/>
        <w:autoSpaceDE/>
        <w:autoSpaceDN/>
        <w:adjustRightInd/>
        <w:textAlignment w:val="auto"/>
        <w:rPr>
          <w:rFonts w:ascii="Arial" w:hAnsi="Arial" w:cs="Arial"/>
          <w:b/>
          <w:bCs/>
          <w:color w:val="000000" w:themeColor="text1"/>
          <w:sz w:val="20"/>
          <w:szCs w:val="20"/>
        </w:rPr>
      </w:pPr>
    </w:p>
    <w:p w14:paraId="6FFCD40A" w14:textId="77777777" w:rsidR="001628F4" w:rsidRPr="00DD0C20" w:rsidRDefault="001628F4">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p w14:paraId="4256CECB" w14:textId="77777777" w:rsidR="00256FA2" w:rsidRPr="00DD0C20" w:rsidRDefault="00BC2AC7">
      <w:pPr>
        <w:numPr>
          <w:ilvl w:val="0"/>
          <w:numId w:val="1"/>
        </w:numPr>
        <w:tabs>
          <w:tab w:val="left" w:pos="1620"/>
        </w:tabs>
        <w:ind w:left="1080" w:hanging="540"/>
        <w:rPr>
          <w:rFonts w:ascii="Arial" w:hAnsi="Arial" w:cs="Arial"/>
          <w:b/>
          <w:bCs/>
          <w:color w:val="CF4A02"/>
          <w:sz w:val="20"/>
          <w:szCs w:val="20"/>
        </w:rPr>
      </w:pPr>
      <w:r w:rsidRPr="00DD0C20">
        <w:rPr>
          <w:rFonts w:ascii="Arial" w:hAnsi="Arial" w:cs="Arial"/>
          <w:b/>
          <w:bCs/>
          <w:color w:val="CF4A02"/>
          <w:sz w:val="20"/>
          <w:szCs w:val="20"/>
        </w:rPr>
        <w:lastRenderedPageBreak/>
        <w:t>Unexpired risks reserve</w:t>
      </w:r>
    </w:p>
    <w:p w14:paraId="17481D63" w14:textId="77777777" w:rsidR="00256FA2" w:rsidRPr="00DD0C20" w:rsidRDefault="00256FA2">
      <w:pPr>
        <w:ind w:left="1080"/>
        <w:jc w:val="both"/>
        <w:rPr>
          <w:rFonts w:ascii="Arial" w:hAnsi="Arial" w:cs="Arial"/>
          <w:color w:val="000000" w:themeColor="text1"/>
          <w:sz w:val="20"/>
          <w:szCs w:val="20"/>
        </w:rPr>
      </w:pPr>
    </w:p>
    <w:p w14:paraId="449C180F" w14:textId="77777777" w:rsidR="00256FA2" w:rsidRPr="00DD0C20" w:rsidRDefault="00BC2AC7">
      <w:pPr>
        <w:ind w:left="1080"/>
        <w:jc w:val="both"/>
        <w:rPr>
          <w:rFonts w:ascii="Arial" w:hAnsi="Arial" w:cs="Arial"/>
          <w:color w:val="000000" w:themeColor="text1"/>
          <w:sz w:val="20"/>
          <w:szCs w:val="20"/>
          <w:cs/>
        </w:rPr>
      </w:pPr>
      <w:r w:rsidRPr="00DD0C20">
        <w:rPr>
          <w:rFonts w:ascii="Arial" w:hAnsi="Arial" w:cs="Arial"/>
          <w:color w:val="000000" w:themeColor="text1"/>
          <w:spacing w:val="-4"/>
          <w:sz w:val="20"/>
          <w:szCs w:val="20"/>
        </w:rPr>
        <w:t>Unexpired risks reserve is the reserve for the claims that may be incurred in respect of in</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force</w:t>
      </w:r>
      <w:r w:rsidRPr="00DD0C20">
        <w:rPr>
          <w:rFonts w:ascii="Arial" w:hAnsi="Arial" w:cs="Arial"/>
          <w:color w:val="000000" w:themeColor="text1"/>
          <w:sz w:val="20"/>
          <w:szCs w:val="20"/>
        </w:rPr>
        <w:t xml:space="preserve"> policies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Unexpired risks reserve is set aside using an actuarial method, at the best estimate of the claims that are expected be incurred during the remaining period of coverage, based on historical claims data</w:t>
      </w:r>
      <w:r w:rsidRPr="00DD0C20">
        <w:rPr>
          <w:rFonts w:ascii="Arial" w:hAnsi="Arial" w:cs="Arial"/>
          <w:color w:val="000000" w:themeColor="text1"/>
          <w:sz w:val="20"/>
          <w:szCs w:val="20"/>
          <w:cs/>
        </w:rPr>
        <w:t>.</w:t>
      </w:r>
    </w:p>
    <w:p w14:paraId="3353E106" w14:textId="77777777" w:rsidR="00256FA2" w:rsidRPr="00DD0C20" w:rsidRDefault="00256FA2">
      <w:pPr>
        <w:ind w:left="1080"/>
        <w:jc w:val="both"/>
        <w:rPr>
          <w:rFonts w:ascii="Arial" w:hAnsi="Arial" w:cs="Arial"/>
          <w:color w:val="000000" w:themeColor="text1"/>
          <w:sz w:val="20"/>
          <w:szCs w:val="20"/>
        </w:rPr>
      </w:pPr>
    </w:p>
    <w:p w14:paraId="33EC7A66" w14:textId="15CF7A05" w:rsidR="00256FA2" w:rsidRPr="00DD0C20" w:rsidRDefault="00BC2AC7">
      <w:pPr>
        <w:ind w:left="1080"/>
        <w:jc w:val="both"/>
        <w:rPr>
          <w:rFonts w:ascii="Arial" w:hAnsi="Arial" w:cs="Arial"/>
          <w:color w:val="000000" w:themeColor="text1"/>
          <w:spacing w:val="-2"/>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compares the amounts of unexpired risks reserve with unearned premium reserve, and if unexpired risks reserve is higher than unearned premium reserve, the difference is</w:t>
      </w:r>
      <w:r w:rsidRPr="00DD0C20">
        <w:rPr>
          <w:rFonts w:ascii="Arial" w:hAnsi="Arial" w:cs="Arial"/>
          <w:color w:val="000000" w:themeColor="text1"/>
          <w:spacing w:val="-2"/>
          <w:sz w:val="20"/>
          <w:szCs w:val="20"/>
        </w:rPr>
        <w:t xml:space="preserve">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as unexpired risks reserve in the financial statements</w:t>
      </w:r>
      <w:r w:rsidRPr="00DD0C20">
        <w:rPr>
          <w:rFonts w:ascii="Arial" w:hAnsi="Arial" w:cs="Arial"/>
          <w:color w:val="000000" w:themeColor="text1"/>
          <w:spacing w:val="-2"/>
          <w:sz w:val="20"/>
          <w:szCs w:val="20"/>
          <w:cs/>
        </w:rPr>
        <w:t>.</w:t>
      </w:r>
    </w:p>
    <w:p w14:paraId="12205F05" w14:textId="77777777" w:rsidR="00256FA2" w:rsidRPr="00DD0C20" w:rsidRDefault="00256FA2">
      <w:pPr>
        <w:jc w:val="thaiDistribute"/>
        <w:rPr>
          <w:rFonts w:ascii="Arial" w:hAnsi="Arial" w:cs="Arial"/>
          <w:color w:val="000000" w:themeColor="text1"/>
          <w:sz w:val="20"/>
          <w:szCs w:val="20"/>
        </w:rPr>
      </w:pPr>
    </w:p>
    <w:p w14:paraId="738918DA" w14:textId="2DADF659"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4</w:t>
      </w:r>
      <w:r w:rsidR="00BC2AC7" w:rsidRPr="00DD0C20">
        <w:rPr>
          <w:rFonts w:ascii="Arial" w:hAnsi="Arial" w:cs="Arial"/>
          <w:b/>
          <w:bCs/>
          <w:color w:val="CF4A02"/>
          <w:sz w:val="20"/>
          <w:szCs w:val="20"/>
        </w:rPr>
        <w:tab/>
        <w:t>Loss reserve and outstanding claims</w:t>
      </w:r>
    </w:p>
    <w:p w14:paraId="6D8B5216" w14:textId="77777777" w:rsidR="00256FA2" w:rsidRPr="00DD0C20" w:rsidRDefault="00256FA2">
      <w:pPr>
        <w:ind w:left="540"/>
        <w:jc w:val="both"/>
        <w:rPr>
          <w:rFonts w:ascii="Arial" w:hAnsi="Arial" w:cs="Arial"/>
          <w:color w:val="000000" w:themeColor="text1"/>
          <w:spacing w:val="-2"/>
          <w:sz w:val="20"/>
          <w:szCs w:val="20"/>
        </w:rPr>
      </w:pPr>
    </w:p>
    <w:p w14:paraId="14D90F9B" w14:textId="1673E864"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records outstanding claims at the amount to be paid, while loss reserves are provided upon receipt of claim advices from the insured</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They are recorded at the value appraised by an </w:t>
      </w:r>
      <w:proofErr w:type="gramStart"/>
      <w:r w:rsidRPr="00DD0C20">
        <w:rPr>
          <w:rFonts w:ascii="Arial" w:hAnsi="Arial" w:cs="Arial"/>
          <w:color w:val="000000" w:themeColor="text1"/>
          <w:spacing w:val="-2"/>
          <w:sz w:val="20"/>
          <w:szCs w:val="20"/>
        </w:rPr>
        <w:t>independent surveyors</w:t>
      </w:r>
      <w:proofErr w:type="gramEnd"/>
      <w:r w:rsidRPr="00DD0C20">
        <w:rPr>
          <w:rFonts w:ascii="Arial" w:hAnsi="Arial" w:cs="Arial"/>
          <w:color w:val="000000" w:themeColor="text1"/>
          <w:spacing w:val="-2"/>
          <w:sz w:val="20"/>
          <w:szCs w:val="20"/>
        </w:rPr>
        <w:t xml:space="preserve">, or by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officer as each case but not exceed the maximum of sum insured of each policy</w:t>
      </w:r>
      <w:r w:rsidRPr="00DD0C20">
        <w:rPr>
          <w:rFonts w:ascii="Arial" w:hAnsi="Arial" w:cs="Arial"/>
          <w:color w:val="000000" w:themeColor="text1"/>
          <w:spacing w:val="-2"/>
          <w:sz w:val="20"/>
          <w:szCs w:val="20"/>
          <w:cs/>
        </w:rPr>
        <w:t>.</w:t>
      </w:r>
    </w:p>
    <w:p w14:paraId="6638594A" w14:textId="77777777" w:rsidR="00256FA2" w:rsidRPr="00DD0C20" w:rsidRDefault="00256FA2">
      <w:pPr>
        <w:ind w:left="540"/>
        <w:jc w:val="both"/>
        <w:rPr>
          <w:rFonts w:ascii="Arial" w:hAnsi="Arial" w:cs="Arial"/>
          <w:color w:val="000000" w:themeColor="text1"/>
          <w:spacing w:val="-2"/>
          <w:sz w:val="20"/>
          <w:szCs w:val="20"/>
        </w:rPr>
      </w:pPr>
    </w:p>
    <w:p w14:paraId="1AC65DA0" w14:textId="5CA86C6D"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sets up reserve for claims incurred but not yet reported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IBNR</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which is calculated as based on the best estimate by professional actuary, the provision will be covered for all projected losses, such as losses incurred during this period, claims incurred but not reported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IBNR</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and net by loss paid</w:t>
      </w:r>
      <w:r w:rsidRPr="00DD0C20">
        <w:rPr>
          <w:rFonts w:ascii="Arial" w:hAnsi="Arial" w:cs="Arial"/>
          <w:color w:val="000000" w:themeColor="text1"/>
          <w:spacing w:val="-2"/>
          <w:sz w:val="20"/>
          <w:szCs w:val="20"/>
          <w:cs/>
        </w:rPr>
        <w:t xml:space="preserve">. </w:t>
      </w:r>
    </w:p>
    <w:p w14:paraId="470292A0" w14:textId="77777777" w:rsidR="00256FA2" w:rsidRPr="00DD0C20" w:rsidRDefault="00256FA2">
      <w:pPr>
        <w:ind w:left="540"/>
        <w:jc w:val="thaiDistribute"/>
        <w:rPr>
          <w:rFonts w:ascii="Arial" w:hAnsi="Arial" w:cs="Arial"/>
          <w:color w:val="000000" w:themeColor="text1"/>
          <w:sz w:val="20"/>
          <w:szCs w:val="20"/>
        </w:rPr>
      </w:pPr>
    </w:p>
    <w:p w14:paraId="48BFD340" w14:textId="2BF0EAE9"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5</w:t>
      </w:r>
      <w:r w:rsidR="00BC2AC7" w:rsidRPr="00DD0C20">
        <w:rPr>
          <w:rFonts w:ascii="Arial" w:hAnsi="Arial" w:cs="Arial"/>
          <w:b/>
          <w:bCs/>
          <w:color w:val="CF4A02"/>
          <w:sz w:val="20"/>
          <w:szCs w:val="20"/>
        </w:rPr>
        <w:tab/>
        <w:t>Product classification</w:t>
      </w:r>
    </w:p>
    <w:p w14:paraId="021810E6" w14:textId="77777777" w:rsidR="00256FA2" w:rsidRPr="00DD0C20" w:rsidRDefault="00256FA2">
      <w:pPr>
        <w:ind w:left="540"/>
        <w:jc w:val="both"/>
        <w:rPr>
          <w:rFonts w:ascii="Arial" w:hAnsi="Arial" w:cs="Arial"/>
          <w:color w:val="000000" w:themeColor="text1"/>
          <w:sz w:val="20"/>
          <w:szCs w:val="20"/>
        </w:rPr>
      </w:pPr>
    </w:p>
    <w:p w14:paraId="704D0871" w14:textId="75150015"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 classified the insurance and reinsurance contracts considering the transfer of significant insurance risk by agreeing to compensate the policyholder if a specified uncertain future event, insured event, adversely affects the policyholder</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None of the insurance and </w:t>
      </w:r>
      <w:r w:rsidRPr="00DD0C20">
        <w:rPr>
          <w:rFonts w:ascii="Arial" w:hAnsi="Arial" w:cs="Arial"/>
          <w:color w:val="000000" w:themeColor="text1"/>
          <w:spacing w:val="-4"/>
          <w:sz w:val="20"/>
          <w:szCs w:val="20"/>
        </w:rPr>
        <w:t>reinsurance contracts contain embedded derivatives or are required to be unbundled the components</w:t>
      </w:r>
      <w:r w:rsidRPr="00DD0C20">
        <w:rPr>
          <w:rFonts w:ascii="Arial" w:hAnsi="Arial" w:cs="Arial"/>
          <w:color w:val="000000" w:themeColor="text1"/>
          <w:sz w:val="20"/>
          <w:szCs w:val="20"/>
        </w:rPr>
        <w:t xml:space="preserve"> or classified as financial reinsurance contract</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Such contracts are accounted for as insurance contracts for the remainder of its lifetime until all right and obligations of loss compensation to the policyholder are extinguished or expired</w:t>
      </w:r>
      <w:r w:rsidRPr="00DD0C20">
        <w:rPr>
          <w:rFonts w:ascii="Arial" w:hAnsi="Arial" w:cs="Arial"/>
          <w:color w:val="000000" w:themeColor="text1"/>
          <w:sz w:val="20"/>
          <w:szCs w:val="20"/>
          <w:cs/>
        </w:rPr>
        <w:t>.</w:t>
      </w:r>
    </w:p>
    <w:p w14:paraId="5649BC6E" w14:textId="77777777" w:rsidR="00256FA2" w:rsidRPr="00DD0C20" w:rsidRDefault="00256FA2">
      <w:pPr>
        <w:ind w:left="540"/>
        <w:jc w:val="both"/>
        <w:rPr>
          <w:rFonts w:ascii="Arial" w:hAnsi="Arial" w:cs="Arial"/>
          <w:color w:val="000000" w:themeColor="text1"/>
          <w:sz w:val="20"/>
          <w:szCs w:val="20"/>
        </w:rPr>
      </w:pPr>
    </w:p>
    <w:p w14:paraId="65CEAF96" w14:textId="4E0A7E73"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 classified all insurance contracts as </w:t>
      </w:r>
      <w:proofErr w:type="gramStart"/>
      <w:r w:rsidRPr="00DD0C20">
        <w:rPr>
          <w:rFonts w:ascii="Arial" w:hAnsi="Arial" w:cs="Arial"/>
          <w:color w:val="000000" w:themeColor="text1"/>
          <w:sz w:val="20"/>
          <w:szCs w:val="20"/>
        </w:rPr>
        <w:t>short term</w:t>
      </w:r>
      <w:proofErr w:type="gramEnd"/>
      <w:r w:rsidRPr="00DD0C20">
        <w:rPr>
          <w:rFonts w:ascii="Arial" w:hAnsi="Arial" w:cs="Arial"/>
          <w:color w:val="000000" w:themeColor="text1"/>
          <w:sz w:val="20"/>
          <w:szCs w:val="20"/>
        </w:rPr>
        <w:t xml:space="preserve"> insurance contracts which mean the coverage period under the contract is not exceeding 1 year and no certification of automatic renewal</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insurance contracts that cover dread disease and the personal accident or health insurance contracts which the coverage period is exceeding 1 year,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w:t>
      </w:r>
      <w:proofErr w:type="gramStart"/>
      <w:r w:rsidRPr="00DD0C20">
        <w:rPr>
          <w:rFonts w:ascii="Arial" w:hAnsi="Arial" w:cs="Arial"/>
          <w:color w:val="000000" w:themeColor="text1"/>
          <w:sz w:val="20"/>
          <w:szCs w:val="20"/>
        </w:rPr>
        <w:t>is able to</w:t>
      </w:r>
      <w:proofErr w:type="gramEnd"/>
      <w:r w:rsidRPr="00DD0C20">
        <w:rPr>
          <w:rFonts w:ascii="Arial" w:hAnsi="Arial" w:cs="Arial"/>
          <w:color w:val="000000" w:themeColor="text1"/>
          <w:sz w:val="20"/>
          <w:szCs w:val="20"/>
        </w:rPr>
        <w:t xml:space="preserve"> terminate the contract, the insurance premium can either be added or reduced, and any amendment of the benefit of the insurance contract can be made throughout coverage period</w:t>
      </w:r>
      <w:r w:rsidRPr="00DD0C20">
        <w:rPr>
          <w:rFonts w:ascii="Arial" w:hAnsi="Arial" w:cs="Arial"/>
          <w:color w:val="000000" w:themeColor="text1"/>
          <w:sz w:val="20"/>
          <w:szCs w:val="20"/>
          <w:cs/>
        </w:rPr>
        <w:t xml:space="preserve">. </w:t>
      </w:r>
    </w:p>
    <w:p w14:paraId="4532EF59" w14:textId="77777777" w:rsidR="00256FA2" w:rsidRPr="00DD0C20" w:rsidRDefault="00256FA2">
      <w:pPr>
        <w:ind w:left="540"/>
        <w:jc w:val="both"/>
        <w:rPr>
          <w:rFonts w:ascii="Arial" w:hAnsi="Arial" w:cs="Arial"/>
          <w:color w:val="000000" w:themeColor="text1"/>
          <w:sz w:val="20"/>
          <w:szCs w:val="20"/>
        </w:rPr>
      </w:pPr>
    </w:p>
    <w:p w14:paraId="4E150BB6" w14:textId="77777777" w:rsidR="00256FA2" w:rsidRPr="00DD0C20" w:rsidRDefault="00256FA2">
      <w:pPr>
        <w:ind w:left="540"/>
        <w:jc w:val="both"/>
        <w:rPr>
          <w:rFonts w:ascii="Arial" w:hAnsi="Arial" w:cs="Arial"/>
          <w:color w:val="000000" w:themeColor="text1"/>
          <w:sz w:val="20"/>
          <w:szCs w:val="20"/>
        </w:rPr>
      </w:pPr>
    </w:p>
    <w:p w14:paraId="186F31EA" w14:textId="77777777" w:rsidR="00256FA2" w:rsidRPr="00DD0C20" w:rsidRDefault="00BC2AC7">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cs/>
        </w:rPr>
        <w:br w:type="page"/>
      </w:r>
    </w:p>
    <w:p w14:paraId="7CDAADF4" w14:textId="01A720D3"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lastRenderedPageBreak/>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6</w:t>
      </w:r>
      <w:r w:rsidR="00BC2AC7" w:rsidRPr="00DD0C20">
        <w:rPr>
          <w:rFonts w:ascii="Arial" w:hAnsi="Arial" w:cs="Arial"/>
          <w:b/>
          <w:bCs/>
          <w:color w:val="CF4A02"/>
          <w:sz w:val="20"/>
          <w:szCs w:val="20"/>
        </w:rPr>
        <w:tab/>
        <w:t>Liabilities adequacy testing</w:t>
      </w:r>
    </w:p>
    <w:p w14:paraId="6C506293" w14:textId="77777777" w:rsidR="00256FA2" w:rsidRPr="00DD0C20" w:rsidRDefault="00256FA2">
      <w:pPr>
        <w:ind w:left="540"/>
        <w:jc w:val="both"/>
        <w:rPr>
          <w:rFonts w:ascii="Arial" w:hAnsi="Arial" w:cs="Arial"/>
          <w:color w:val="000000" w:themeColor="text1"/>
          <w:sz w:val="20"/>
          <w:szCs w:val="20"/>
        </w:rPr>
      </w:pPr>
    </w:p>
    <w:p w14:paraId="62E281D5" w14:textId="77777777" w:rsidR="00256FA2" w:rsidRPr="00DD0C20" w:rsidRDefault="00BC2AC7">
      <w:pPr>
        <w:ind w:left="540"/>
        <w:jc w:val="both"/>
        <w:rPr>
          <w:rFonts w:ascii="Arial" w:hAnsi="Arial" w:cs="Arial"/>
          <w:b/>
          <w:bCs/>
          <w:color w:val="000000" w:themeColor="text1"/>
          <w:spacing w:val="-2"/>
          <w:sz w:val="20"/>
          <w:szCs w:val="20"/>
          <w:shd w:val="clear" w:color="auto" w:fill="FFFFFF"/>
        </w:rPr>
      </w:pPr>
      <w:r w:rsidRPr="00DD0C20">
        <w:rPr>
          <w:rFonts w:ascii="Arial" w:hAnsi="Arial" w:cs="Arial"/>
          <w:color w:val="000000" w:themeColor="text1"/>
          <w:sz w:val="20"/>
          <w:szCs w:val="20"/>
        </w:rPr>
        <w:t xml:space="preserve">Liability adequacy tests of insurance contract liabilities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in the financial statement are performed at the end of reporting period, using the best estimate of ultimate loss, best estimate of future contractual liabilities of the in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forced insurance contracts, also including claims handling expense, policy maintenance expense, and cost of reinsurance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If that assessment shows that the carrying amount of its insurance liabilities less related acquisition cost is inadequate in the light of the future estimates, the entire deficiency shall be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in profit or loss</w:t>
      </w:r>
      <w:r w:rsidRPr="00DD0C20">
        <w:rPr>
          <w:rFonts w:ascii="Arial" w:hAnsi="Arial" w:cs="Arial"/>
          <w:color w:val="000000" w:themeColor="text1"/>
          <w:sz w:val="20"/>
          <w:szCs w:val="20"/>
          <w:cs/>
        </w:rPr>
        <w:t>.</w:t>
      </w:r>
    </w:p>
    <w:p w14:paraId="269BBFE4" w14:textId="77777777" w:rsidR="00256FA2" w:rsidRPr="00DD0C20" w:rsidRDefault="00256FA2">
      <w:pPr>
        <w:ind w:left="540"/>
        <w:jc w:val="both"/>
        <w:rPr>
          <w:rFonts w:ascii="Arial" w:hAnsi="Arial" w:cs="Arial"/>
          <w:color w:val="000000" w:themeColor="text1"/>
          <w:spacing w:val="-2"/>
          <w:sz w:val="20"/>
          <w:szCs w:val="20"/>
        </w:rPr>
      </w:pPr>
    </w:p>
    <w:p w14:paraId="401D5CCE" w14:textId="1AFF26E2"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7</w:t>
      </w:r>
      <w:r w:rsidR="00BC2AC7" w:rsidRPr="00DD0C20">
        <w:rPr>
          <w:rFonts w:ascii="Arial" w:hAnsi="Arial" w:cs="Arial"/>
          <w:b/>
          <w:bCs/>
          <w:color w:val="CF4A02"/>
          <w:sz w:val="20"/>
          <w:szCs w:val="20"/>
        </w:rPr>
        <w:tab/>
        <w:t xml:space="preserve">Commissions, </w:t>
      </w:r>
      <w:proofErr w:type="gramStart"/>
      <w:r w:rsidR="00BC2AC7" w:rsidRPr="00DD0C20">
        <w:rPr>
          <w:rFonts w:ascii="Arial" w:hAnsi="Arial" w:cs="Arial"/>
          <w:b/>
          <w:bCs/>
          <w:color w:val="CF4A02"/>
          <w:sz w:val="20"/>
          <w:szCs w:val="20"/>
        </w:rPr>
        <w:t>brokerages</w:t>
      </w:r>
      <w:proofErr w:type="gramEnd"/>
      <w:r w:rsidR="00BC2AC7" w:rsidRPr="00DD0C20">
        <w:rPr>
          <w:rFonts w:ascii="Arial" w:hAnsi="Arial" w:cs="Arial"/>
          <w:b/>
          <w:bCs/>
          <w:color w:val="CF4A02"/>
          <w:sz w:val="20"/>
          <w:szCs w:val="20"/>
        </w:rPr>
        <w:t xml:space="preserve"> and other expenses</w:t>
      </w:r>
    </w:p>
    <w:p w14:paraId="417E0F8C" w14:textId="77777777" w:rsidR="00256FA2" w:rsidRPr="00DD0C20" w:rsidRDefault="00256FA2">
      <w:pPr>
        <w:ind w:left="540"/>
        <w:jc w:val="both"/>
        <w:rPr>
          <w:rFonts w:ascii="Arial" w:hAnsi="Arial" w:cs="Arial"/>
          <w:color w:val="000000" w:themeColor="text1"/>
          <w:sz w:val="20"/>
          <w:szCs w:val="20"/>
        </w:rPr>
      </w:pPr>
    </w:p>
    <w:p w14:paraId="1C2736FE" w14:textId="717644F5"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Commissions and brokerages are expensed within the accounting period when incurred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For long</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term policies which the coverage periods are longer than one year,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w:t>
      </w:r>
      <w:proofErr w:type="spellStart"/>
      <w:r w:rsidRPr="00DD0C20">
        <w:rPr>
          <w:rFonts w:ascii="Arial" w:hAnsi="Arial" w:cs="Arial"/>
          <w:color w:val="000000" w:themeColor="text1"/>
          <w:sz w:val="20"/>
          <w:szCs w:val="20"/>
        </w:rPr>
        <w:t>amortises</w:t>
      </w:r>
      <w:proofErr w:type="spellEnd"/>
      <w:r w:rsidRPr="00DD0C20">
        <w:rPr>
          <w:rFonts w:ascii="Arial" w:hAnsi="Arial" w:cs="Arial"/>
          <w:color w:val="000000" w:themeColor="text1"/>
          <w:sz w:val="20"/>
          <w:szCs w:val="20"/>
        </w:rPr>
        <w:t xml:space="preserve"> the recognition of the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Prepaid commissions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as expenses over the coverage period on the annual basis</w:t>
      </w:r>
      <w:r w:rsidRPr="00DD0C20">
        <w:rPr>
          <w:rFonts w:ascii="Arial" w:hAnsi="Arial" w:cs="Arial"/>
          <w:color w:val="000000" w:themeColor="text1"/>
          <w:sz w:val="20"/>
          <w:szCs w:val="20"/>
          <w:cs/>
        </w:rPr>
        <w:t>.</w:t>
      </w:r>
    </w:p>
    <w:p w14:paraId="27756C8A" w14:textId="77777777" w:rsidR="00256FA2" w:rsidRPr="00DD0C20" w:rsidRDefault="00256FA2">
      <w:pPr>
        <w:ind w:left="540"/>
        <w:jc w:val="both"/>
        <w:rPr>
          <w:rFonts w:ascii="Arial" w:hAnsi="Arial" w:cs="Arial"/>
          <w:color w:val="000000" w:themeColor="text1"/>
          <w:sz w:val="20"/>
          <w:szCs w:val="20"/>
        </w:rPr>
      </w:pPr>
    </w:p>
    <w:p w14:paraId="5ED1C1CC" w14:textId="77777777"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Other expenses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on the accrual basis</w:t>
      </w:r>
      <w:r w:rsidRPr="00DD0C20">
        <w:rPr>
          <w:rFonts w:ascii="Arial" w:hAnsi="Arial" w:cs="Arial"/>
          <w:color w:val="000000" w:themeColor="text1"/>
          <w:sz w:val="20"/>
          <w:szCs w:val="20"/>
          <w:cs/>
        </w:rPr>
        <w:t>.</w:t>
      </w:r>
    </w:p>
    <w:p w14:paraId="30049CE1" w14:textId="77777777" w:rsidR="00256FA2" w:rsidRPr="00DD0C20" w:rsidRDefault="00256FA2">
      <w:pPr>
        <w:ind w:left="540" w:hanging="540"/>
        <w:jc w:val="thaiDistribute"/>
        <w:rPr>
          <w:rFonts w:ascii="Arial" w:hAnsi="Arial" w:cs="Arial"/>
          <w:b/>
          <w:bCs/>
          <w:color w:val="CF4A02"/>
          <w:sz w:val="20"/>
          <w:szCs w:val="20"/>
        </w:rPr>
      </w:pPr>
    </w:p>
    <w:p w14:paraId="3C03418D" w14:textId="5150B4D9"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8</w:t>
      </w:r>
      <w:r w:rsidR="00BC2AC7" w:rsidRPr="00DD0C20">
        <w:rPr>
          <w:rFonts w:ascii="Arial" w:hAnsi="Arial" w:cs="Arial"/>
          <w:b/>
          <w:bCs/>
          <w:color w:val="CF4A02"/>
          <w:sz w:val="20"/>
          <w:szCs w:val="20"/>
        </w:rPr>
        <w:tab/>
        <w:t>Cash and cash equivalents</w:t>
      </w:r>
    </w:p>
    <w:p w14:paraId="63F68195" w14:textId="77777777" w:rsidR="00256FA2" w:rsidRPr="00DD0C20" w:rsidRDefault="00256FA2">
      <w:pPr>
        <w:ind w:left="540"/>
        <w:jc w:val="both"/>
        <w:rPr>
          <w:rFonts w:ascii="Arial" w:hAnsi="Arial" w:cs="Arial"/>
          <w:color w:val="000000" w:themeColor="text1"/>
          <w:sz w:val="20"/>
          <w:szCs w:val="20"/>
        </w:rPr>
      </w:pPr>
    </w:p>
    <w:p w14:paraId="02D61649" w14:textId="77777777" w:rsidR="00256FA2" w:rsidRPr="00DD0C20" w:rsidRDefault="00BC2AC7">
      <w:pPr>
        <w:ind w:left="540"/>
        <w:jc w:val="thaiDistribute"/>
        <w:rPr>
          <w:rFonts w:ascii="Arial" w:hAnsi="Arial" w:cs="Arial"/>
          <w:color w:val="000000" w:themeColor="text1"/>
          <w:sz w:val="20"/>
          <w:szCs w:val="25"/>
          <w:lang w:val="en-GB"/>
        </w:rPr>
      </w:pPr>
      <w:r w:rsidRPr="00DD0C20">
        <w:rPr>
          <w:rFonts w:ascii="Arial" w:hAnsi="Arial" w:cs="Arial"/>
          <w:color w:val="000000" w:themeColor="text1"/>
          <w:sz w:val="20"/>
          <w:szCs w:val="20"/>
        </w:rPr>
        <w:t>In the statements of cash flows, cash and cash equivalents includes cash on hand, deposits held at call, short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term highly liquid investments with maturities of three months or less from acquisition date</w:t>
      </w:r>
      <w:r w:rsidRPr="00DD0C20">
        <w:rPr>
          <w:rFonts w:ascii="Arial" w:hAnsi="Arial" w:cs="Arial"/>
          <w:color w:val="000000" w:themeColor="text1"/>
          <w:sz w:val="20"/>
          <w:szCs w:val="20"/>
          <w:cs/>
          <w:lang w:val="en-GB"/>
        </w:rPr>
        <w:t>.</w:t>
      </w:r>
    </w:p>
    <w:p w14:paraId="6A21AA3C" w14:textId="5582DEA6" w:rsidR="00256FA2" w:rsidRDefault="00256FA2">
      <w:pPr>
        <w:ind w:left="540"/>
        <w:jc w:val="thaiDistribute"/>
        <w:rPr>
          <w:rFonts w:ascii="Arial" w:hAnsi="Arial" w:cstheme="minorBidi"/>
          <w:color w:val="CF4A02"/>
          <w:sz w:val="20"/>
          <w:szCs w:val="20"/>
        </w:rPr>
      </w:pPr>
    </w:p>
    <w:p w14:paraId="6C636D7E" w14:textId="77777777" w:rsidR="00D33714" w:rsidRPr="00FF2191" w:rsidRDefault="00D33714" w:rsidP="00D33714">
      <w:pPr>
        <w:ind w:left="540"/>
        <w:jc w:val="thaiDistribute"/>
        <w:rPr>
          <w:rFonts w:ascii="Arial" w:hAnsi="Arial" w:cs="Arial"/>
          <w:color w:val="000000" w:themeColor="text1"/>
          <w:spacing w:val="-4"/>
          <w:sz w:val="20"/>
          <w:szCs w:val="20"/>
        </w:rPr>
      </w:pPr>
      <w:r w:rsidRPr="00FF2191">
        <w:rPr>
          <w:rFonts w:ascii="Arial" w:hAnsi="Arial" w:cs="Arial"/>
          <w:color w:val="000000" w:themeColor="text1"/>
          <w:spacing w:val="-4"/>
          <w:sz w:val="20"/>
          <w:szCs w:val="20"/>
        </w:rPr>
        <w:t>While cash and cash equivalents</w:t>
      </w:r>
      <w:r w:rsidRPr="00FF2191">
        <w:rPr>
          <w:rFonts w:ascii="Arial" w:hAnsi="Arial" w:cs="Arial"/>
          <w:color w:val="000000" w:themeColor="text1"/>
          <w:spacing w:val="-4"/>
          <w:sz w:val="20"/>
          <w:szCs w:val="20"/>
          <w:cs/>
        </w:rPr>
        <w:t xml:space="preserve"> </w:t>
      </w:r>
      <w:r w:rsidRPr="00FF2191">
        <w:rPr>
          <w:rFonts w:ascii="Arial" w:hAnsi="Arial" w:cs="Arial"/>
          <w:color w:val="000000" w:themeColor="text1"/>
          <w:spacing w:val="-4"/>
          <w:sz w:val="20"/>
          <w:szCs w:val="20"/>
        </w:rPr>
        <w:t>are also subject to the impairment requirements of The Accounting Guidance, the identified impairment loss was immaterial</w:t>
      </w:r>
      <w:r w:rsidRPr="00FF2191">
        <w:rPr>
          <w:rFonts w:ascii="Arial" w:hAnsi="Arial" w:cs="Arial"/>
          <w:color w:val="000000" w:themeColor="text1"/>
          <w:spacing w:val="-4"/>
          <w:sz w:val="20"/>
          <w:szCs w:val="20"/>
          <w:cs/>
        </w:rPr>
        <w:t>.</w:t>
      </w:r>
    </w:p>
    <w:p w14:paraId="6DD668E4" w14:textId="77777777" w:rsidR="00D33714" w:rsidRPr="00D33714" w:rsidRDefault="00D33714">
      <w:pPr>
        <w:ind w:left="540"/>
        <w:jc w:val="thaiDistribute"/>
        <w:rPr>
          <w:rFonts w:ascii="Arial" w:hAnsi="Arial" w:cstheme="minorBidi"/>
          <w:color w:val="CF4A02"/>
          <w:sz w:val="20"/>
          <w:szCs w:val="20"/>
        </w:rPr>
      </w:pPr>
    </w:p>
    <w:p w14:paraId="288CB716" w14:textId="6FF0F0FD" w:rsidR="00256FA2" w:rsidRPr="00DD0C20" w:rsidRDefault="00465990">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9</w:t>
      </w:r>
      <w:r w:rsidR="00BC2AC7" w:rsidRPr="00DD0C20">
        <w:rPr>
          <w:rFonts w:ascii="Arial" w:hAnsi="Arial" w:cs="Arial"/>
          <w:b/>
          <w:bCs/>
          <w:color w:val="CF4A02"/>
          <w:sz w:val="20"/>
          <w:szCs w:val="20"/>
        </w:rPr>
        <w:tab/>
        <w:t>Premium due and uncollected</w:t>
      </w:r>
    </w:p>
    <w:p w14:paraId="39589811" w14:textId="77777777" w:rsidR="00256FA2" w:rsidRPr="00DD0C20" w:rsidRDefault="00256FA2">
      <w:pPr>
        <w:ind w:left="540"/>
        <w:jc w:val="both"/>
        <w:rPr>
          <w:rFonts w:ascii="Arial" w:hAnsi="Arial" w:cs="Arial"/>
          <w:color w:val="000000" w:themeColor="text1"/>
          <w:sz w:val="20"/>
          <w:szCs w:val="20"/>
        </w:rPr>
      </w:pPr>
    </w:p>
    <w:p w14:paraId="16CE8C2F" w14:textId="28AEB645"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Premium due and uncollected is carried at its net </w:t>
      </w:r>
      <w:proofErr w:type="spellStart"/>
      <w:r w:rsidRPr="00DD0C20">
        <w:rPr>
          <w:rFonts w:ascii="Arial" w:hAnsi="Arial" w:cs="Arial"/>
          <w:color w:val="000000" w:themeColor="text1"/>
          <w:sz w:val="20"/>
          <w:szCs w:val="20"/>
        </w:rPr>
        <w:t>realisable</w:t>
      </w:r>
      <w:proofErr w:type="spellEnd"/>
      <w:r w:rsidRPr="00DD0C20">
        <w:rPr>
          <w:rFonts w:ascii="Arial" w:hAnsi="Arial" w:cs="Arial"/>
          <w:color w:val="000000" w:themeColor="text1"/>
          <w:sz w:val="20"/>
          <w:szCs w:val="20"/>
        </w:rPr>
        <w:t xml:space="preserve"> value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sets up an allowance for doubtful accounts based on the estimated loss that may incurred in collection of receivables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 allowance is generally based on collection experiences</w:t>
      </w:r>
      <w:r w:rsidR="003D3A40">
        <w:rPr>
          <w:rFonts w:ascii="Arial" w:hAnsi="Arial" w:cstheme="minorBidi" w:hint="cs"/>
          <w:color w:val="000000" w:themeColor="text1"/>
          <w:sz w:val="20"/>
          <w:szCs w:val="20"/>
          <w:cs/>
        </w:rPr>
        <w:t xml:space="preserve"> </w:t>
      </w:r>
      <w:r w:rsidR="003D3A40" w:rsidRPr="00531F06">
        <w:rPr>
          <w:rFonts w:ascii="Arial" w:hAnsi="Arial" w:cstheme="minorBidi"/>
          <w:color w:val="000000" w:themeColor="text1"/>
          <w:sz w:val="20"/>
          <w:szCs w:val="20"/>
          <w:lang w:val="en-GB"/>
        </w:rPr>
        <w:t>by considering long outstanding balance more than 180 days</w:t>
      </w:r>
      <w:r w:rsidR="003D3A40" w:rsidRPr="003D3A40">
        <w:rPr>
          <w:rFonts w:ascii="Arial" w:hAnsi="Arial" w:cstheme="minorBidi"/>
          <w:color w:val="000000" w:themeColor="text1"/>
          <w:sz w:val="20"/>
          <w:szCs w:val="20"/>
          <w:lang w:val="en-GB"/>
        </w:rPr>
        <w:t xml:space="preserve"> </w:t>
      </w:r>
      <w:r w:rsidRPr="00DD0C20">
        <w:rPr>
          <w:rFonts w:ascii="Arial" w:hAnsi="Arial" w:cs="Arial"/>
          <w:color w:val="000000" w:themeColor="text1"/>
          <w:sz w:val="20"/>
          <w:szCs w:val="20"/>
        </w:rPr>
        <w:t xml:space="preserve">and analysis of debtor aging and </w:t>
      </w:r>
      <w:proofErr w:type="gramStart"/>
      <w:r w:rsidRPr="00DD0C20">
        <w:rPr>
          <w:rFonts w:ascii="Arial" w:hAnsi="Arial" w:cs="Arial"/>
          <w:color w:val="000000" w:themeColor="text1"/>
          <w:sz w:val="20"/>
          <w:szCs w:val="20"/>
        </w:rPr>
        <w:t>current status</w:t>
      </w:r>
      <w:proofErr w:type="gramEnd"/>
      <w:r w:rsidRPr="00DD0C20">
        <w:rPr>
          <w:rFonts w:ascii="Arial" w:hAnsi="Arial" w:cs="Arial"/>
          <w:color w:val="000000" w:themeColor="text1"/>
          <w:sz w:val="20"/>
          <w:szCs w:val="20"/>
        </w:rPr>
        <w:t xml:space="preserve"> of the premium due as at the Statement of Financial Position date</w:t>
      </w:r>
      <w:r w:rsidRPr="00DD0C20">
        <w:rPr>
          <w:rFonts w:ascii="Arial" w:hAnsi="Arial" w:cs="Arial"/>
          <w:color w:val="000000" w:themeColor="text1"/>
          <w:sz w:val="20"/>
          <w:szCs w:val="20"/>
          <w:cs/>
        </w:rPr>
        <w:t>.</w:t>
      </w:r>
    </w:p>
    <w:p w14:paraId="0CE4AFE8" w14:textId="77777777" w:rsidR="00256FA2" w:rsidRPr="00DD0C20" w:rsidRDefault="00256FA2">
      <w:pPr>
        <w:ind w:left="540"/>
        <w:jc w:val="thaiDistribute"/>
        <w:rPr>
          <w:rFonts w:ascii="Arial" w:hAnsi="Arial" w:cs="Arial"/>
          <w:color w:val="000000" w:themeColor="text1"/>
          <w:sz w:val="20"/>
          <w:szCs w:val="20"/>
        </w:rPr>
      </w:pPr>
    </w:p>
    <w:p w14:paraId="3C3D200A" w14:textId="77777777" w:rsidR="00256FA2" w:rsidRPr="00DD0C20" w:rsidRDefault="00256FA2">
      <w:pPr>
        <w:ind w:left="540"/>
        <w:jc w:val="thaiDistribute"/>
        <w:rPr>
          <w:rFonts w:ascii="Arial" w:hAnsi="Arial" w:cs="Arial"/>
          <w:color w:val="CF4A02"/>
          <w:sz w:val="20"/>
          <w:szCs w:val="20"/>
        </w:rPr>
      </w:pPr>
    </w:p>
    <w:p w14:paraId="1002E16C" w14:textId="77777777" w:rsidR="00256FA2" w:rsidRPr="00DD0C20" w:rsidRDefault="00BC2AC7">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cs/>
        </w:rPr>
        <w:br w:type="page"/>
      </w:r>
    </w:p>
    <w:p w14:paraId="598EB224" w14:textId="7C89C32E" w:rsidR="00256FA2" w:rsidRPr="00DD0C20" w:rsidRDefault="00465990">
      <w:pPr>
        <w:ind w:left="540" w:hanging="540"/>
        <w:rPr>
          <w:rFonts w:ascii="Arial" w:hAnsi="Arial" w:cs="Arial"/>
          <w:b/>
          <w:bCs/>
          <w:color w:val="CF4A02"/>
          <w:sz w:val="20"/>
          <w:szCs w:val="20"/>
        </w:rPr>
      </w:pPr>
      <w:r w:rsidRPr="00DD0C20">
        <w:rPr>
          <w:rFonts w:ascii="Arial" w:hAnsi="Arial" w:cs="Arial"/>
          <w:b/>
          <w:bCs/>
          <w:color w:val="CF4A02"/>
          <w:sz w:val="20"/>
          <w:szCs w:val="20"/>
        </w:rPr>
        <w:lastRenderedPageBreak/>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10</w:t>
      </w:r>
      <w:r w:rsidR="00BC2AC7" w:rsidRPr="00DD0C20">
        <w:rPr>
          <w:rFonts w:ascii="Arial" w:hAnsi="Arial" w:cs="Arial"/>
          <w:b/>
          <w:bCs/>
          <w:color w:val="CF4A02"/>
          <w:sz w:val="20"/>
          <w:szCs w:val="20"/>
        </w:rPr>
        <w:tab/>
        <w:t>Reinsurance assets and due to reinsurers</w:t>
      </w:r>
    </w:p>
    <w:p w14:paraId="5254FAF9" w14:textId="77777777" w:rsidR="00256FA2" w:rsidRPr="00DD0C20" w:rsidRDefault="00256FA2">
      <w:pPr>
        <w:pStyle w:val="ListParagraph"/>
        <w:tabs>
          <w:tab w:val="left" w:pos="1080"/>
        </w:tabs>
        <w:overflowPunct/>
        <w:autoSpaceDE/>
        <w:autoSpaceDN/>
        <w:adjustRightInd/>
        <w:ind w:left="540"/>
        <w:contextualSpacing w:val="0"/>
        <w:jc w:val="thaiDistribute"/>
        <w:textAlignment w:val="auto"/>
        <w:rPr>
          <w:rFonts w:ascii="Arial" w:hAnsi="Arial" w:cs="Arial"/>
          <w:color w:val="CF4A02"/>
          <w:sz w:val="20"/>
          <w:szCs w:val="20"/>
        </w:rPr>
      </w:pPr>
    </w:p>
    <w:p w14:paraId="212D11E1" w14:textId="77777777" w:rsidR="00256FA2" w:rsidRPr="00DD0C20" w:rsidRDefault="00BC2AC7">
      <w:pPr>
        <w:pStyle w:val="ListParagraph"/>
        <w:numPr>
          <w:ilvl w:val="0"/>
          <w:numId w:val="2"/>
        </w:numPr>
        <w:tabs>
          <w:tab w:val="left" w:pos="1620"/>
        </w:tabs>
        <w:overflowPunct/>
        <w:autoSpaceDE/>
        <w:autoSpaceDN/>
        <w:adjustRightInd/>
        <w:ind w:left="1080"/>
        <w:contextualSpacing w:val="0"/>
        <w:jc w:val="thaiDistribute"/>
        <w:textAlignment w:val="auto"/>
        <w:rPr>
          <w:rFonts w:ascii="Arial" w:hAnsi="Arial" w:cs="Arial"/>
          <w:b/>
          <w:bCs/>
          <w:color w:val="CF4A02"/>
          <w:sz w:val="20"/>
          <w:szCs w:val="20"/>
        </w:rPr>
      </w:pPr>
      <w:r w:rsidRPr="00DD0C20">
        <w:rPr>
          <w:rFonts w:ascii="Arial" w:hAnsi="Arial" w:cs="Arial"/>
          <w:b/>
          <w:bCs/>
          <w:color w:val="CF4A02"/>
          <w:sz w:val="20"/>
          <w:szCs w:val="20"/>
        </w:rPr>
        <w:t>Reinsurance assets, net</w:t>
      </w:r>
    </w:p>
    <w:p w14:paraId="59139C09" w14:textId="77777777" w:rsidR="00256FA2" w:rsidRPr="00DD0C20"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6055E10E" w14:textId="77777777" w:rsidR="00256FA2" w:rsidRPr="00DD0C20"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DD0C20">
        <w:rPr>
          <w:rFonts w:ascii="Arial" w:hAnsi="Arial" w:cs="Arial"/>
          <w:color w:val="000000" w:themeColor="text1"/>
          <w:sz w:val="20"/>
          <w:szCs w:val="20"/>
        </w:rPr>
        <w:t>Reinsurance assets are stated at the outstanding balance of insurance reserve refundable from reinsurers</w:t>
      </w:r>
      <w:r w:rsidRPr="00DD0C20">
        <w:rPr>
          <w:rFonts w:ascii="Arial" w:hAnsi="Arial" w:cs="Arial"/>
          <w:color w:val="000000" w:themeColor="text1"/>
          <w:sz w:val="20"/>
          <w:szCs w:val="20"/>
          <w:cs/>
        </w:rPr>
        <w:t>.</w:t>
      </w:r>
    </w:p>
    <w:p w14:paraId="59A7C37B" w14:textId="77777777" w:rsidR="00256FA2" w:rsidRPr="00DD0C20" w:rsidRDefault="00256FA2">
      <w:pPr>
        <w:ind w:left="1080"/>
        <w:jc w:val="thaiDistribute"/>
        <w:outlineLvl w:val="0"/>
        <w:rPr>
          <w:rFonts w:ascii="Arial" w:hAnsi="Arial" w:cs="Arial"/>
          <w:color w:val="000000" w:themeColor="text1"/>
          <w:sz w:val="20"/>
          <w:szCs w:val="20"/>
        </w:rPr>
      </w:pPr>
    </w:p>
    <w:p w14:paraId="14032705" w14:textId="77777777" w:rsidR="00256FA2" w:rsidRPr="00DD0C20" w:rsidRDefault="00BC2AC7">
      <w:pPr>
        <w:ind w:left="1080"/>
        <w:jc w:val="thaiDistribute"/>
        <w:outlineLvl w:val="0"/>
        <w:rPr>
          <w:rFonts w:ascii="Arial" w:hAnsi="Arial" w:cs="Arial"/>
          <w:color w:val="000000" w:themeColor="text1"/>
          <w:sz w:val="20"/>
          <w:szCs w:val="20"/>
        </w:rPr>
      </w:pPr>
      <w:r w:rsidRPr="00DD0C20">
        <w:rPr>
          <w:rFonts w:ascii="Arial" w:hAnsi="Arial" w:cs="Arial"/>
          <w:color w:val="000000" w:themeColor="text1"/>
          <w:spacing w:val="-4"/>
          <w:sz w:val="20"/>
          <w:szCs w:val="20"/>
        </w:rPr>
        <w:t>Insurance reserve refundable from reinsurers is estimated based on the related reinsurance contract of premium reserve, loss reserve and claims incurred but not yet reported by insured accordance with the law regarding insurance reserve calculation</w:t>
      </w:r>
      <w:r w:rsidRPr="00DD0C20">
        <w:rPr>
          <w:rFonts w:ascii="Arial" w:hAnsi="Arial" w:cs="Arial"/>
          <w:color w:val="000000" w:themeColor="text1"/>
          <w:spacing w:val="-4"/>
          <w:sz w:val="20"/>
          <w:szCs w:val="20"/>
          <w:cs/>
        </w:rPr>
        <w:t xml:space="preserve">. </w:t>
      </w:r>
    </w:p>
    <w:p w14:paraId="57FC9C6B" w14:textId="77777777" w:rsidR="00256FA2" w:rsidRPr="00DD0C20" w:rsidRDefault="00256FA2">
      <w:pPr>
        <w:ind w:left="1080"/>
        <w:jc w:val="thaiDistribute"/>
        <w:outlineLvl w:val="0"/>
        <w:rPr>
          <w:rFonts w:ascii="Arial" w:hAnsi="Arial" w:cs="Arial"/>
          <w:color w:val="000000" w:themeColor="text1"/>
          <w:sz w:val="20"/>
          <w:szCs w:val="20"/>
        </w:rPr>
      </w:pPr>
    </w:p>
    <w:p w14:paraId="11099827" w14:textId="6C2C0BFC" w:rsidR="00256FA2" w:rsidRPr="00DD0C20" w:rsidRDefault="00BC2AC7">
      <w:pPr>
        <w:ind w:left="1080"/>
        <w:jc w:val="thaiDistribute"/>
        <w:outlineLvl w:val="0"/>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records allowance for doubtful accounts for the estimated losses that may be incurred due to inability to make collection by considering financial status of reinsurers as at the end of the reporting period</w:t>
      </w:r>
      <w:r w:rsidRPr="00DD0C20">
        <w:rPr>
          <w:rFonts w:ascii="Arial" w:hAnsi="Arial" w:cs="Arial"/>
          <w:color w:val="000000" w:themeColor="text1"/>
          <w:sz w:val="20"/>
          <w:szCs w:val="20"/>
          <w:cs/>
        </w:rPr>
        <w:t>.</w:t>
      </w:r>
    </w:p>
    <w:p w14:paraId="381EDD7F" w14:textId="77777777" w:rsidR="00256FA2" w:rsidRPr="00DD0C20" w:rsidRDefault="00256FA2">
      <w:pPr>
        <w:ind w:left="1080"/>
        <w:jc w:val="thaiDistribute"/>
        <w:outlineLvl w:val="0"/>
        <w:rPr>
          <w:rFonts w:ascii="Arial" w:hAnsi="Arial" w:cs="Arial"/>
          <w:color w:val="000000" w:themeColor="text1"/>
          <w:sz w:val="20"/>
          <w:szCs w:val="20"/>
        </w:rPr>
      </w:pPr>
    </w:p>
    <w:p w14:paraId="13241600" w14:textId="77777777" w:rsidR="00256FA2" w:rsidRPr="00DD0C20" w:rsidRDefault="00BC2AC7">
      <w:pPr>
        <w:numPr>
          <w:ilvl w:val="0"/>
          <w:numId w:val="2"/>
        </w:numPr>
        <w:tabs>
          <w:tab w:val="left" w:pos="1620"/>
        </w:tabs>
        <w:overflowPunct/>
        <w:autoSpaceDE/>
        <w:autoSpaceDN/>
        <w:adjustRightInd/>
        <w:ind w:left="1080"/>
        <w:jc w:val="thaiDistribute"/>
        <w:textAlignment w:val="auto"/>
        <w:rPr>
          <w:rFonts w:ascii="Arial" w:hAnsi="Arial" w:cs="Arial"/>
          <w:b/>
          <w:bCs/>
          <w:color w:val="CF4A02"/>
          <w:sz w:val="20"/>
          <w:szCs w:val="20"/>
        </w:rPr>
      </w:pPr>
      <w:r w:rsidRPr="00DD0C20">
        <w:rPr>
          <w:rFonts w:ascii="Arial" w:hAnsi="Arial" w:cs="Arial"/>
          <w:b/>
          <w:bCs/>
          <w:color w:val="CF4A02"/>
          <w:sz w:val="20"/>
          <w:szCs w:val="20"/>
        </w:rPr>
        <w:t>Amount due from reinsurance, net</w:t>
      </w:r>
    </w:p>
    <w:p w14:paraId="6A6CAEB3" w14:textId="77777777" w:rsidR="00256FA2" w:rsidRPr="00DD0C20" w:rsidRDefault="00256FA2">
      <w:pPr>
        <w:tabs>
          <w:tab w:val="left" w:pos="1620"/>
        </w:tabs>
        <w:overflowPunct/>
        <w:autoSpaceDE/>
        <w:autoSpaceDN/>
        <w:adjustRightInd/>
        <w:ind w:left="1080"/>
        <w:jc w:val="thaiDistribute"/>
        <w:textAlignment w:val="auto"/>
        <w:rPr>
          <w:rFonts w:ascii="Arial" w:hAnsi="Arial" w:cs="Arial"/>
          <w:color w:val="000000" w:themeColor="text1"/>
          <w:sz w:val="20"/>
          <w:szCs w:val="20"/>
        </w:rPr>
      </w:pPr>
    </w:p>
    <w:p w14:paraId="66770BC6" w14:textId="77777777" w:rsidR="00256FA2" w:rsidRPr="00DD0C20"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DD0C20">
        <w:rPr>
          <w:rFonts w:ascii="Arial" w:hAnsi="Arial" w:cs="Arial"/>
          <w:color w:val="000000" w:themeColor="text1"/>
          <w:sz w:val="20"/>
          <w:szCs w:val="20"/>
        </w:rPr>
        <w:t>Amount due from reinsurance are stated at the outstanding balance of claims and various other items receivable from reinsurers, amounts deposit on reinsurance, and reinsurance premium receivable, less allowance for doubtful accounts</w:t>
      </w:r>
      <w:r w:rsidRPr="00DD0C20">
        <w:rPr>
          <w:rFonts w:ascii="Arial" w:hAnsi="Arial" w:cs="Arial"/>
          <w:color w:val="000000" w:themeColor="text1"/>
          <w:sz w:val="20"/>
          <w:szCs w:val="20"/>
          <w:cs/>
        </w:rPr>
        <w:t xml:space="preserve">. </w:t>
      </w:r>
    </w:p>
    <w:p w14:paraId="000BA9B6" w14:textId="77777777" w:rsidR="00256FA2" w:rsidRPr="00DD0C20"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A6B7B" w14:textId="2CB337E9" w:rsidR="00256FA2" w:rsidRPr="00DD0C20"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records allowance for doubtful accounts for the estimated losses that may be incurred due to inability to make collection by considering long outstanding balance more than two years and financial status of reinsurers as at the end of the reporting period</w:t>
      </w:r>
      <w:r w:rsidRPr="00DD0C20">
        <w:rPr>
          <w:rFonts w:ascii="Arial" w:hAnsi="Arial" w:cs="Arial"/>
          <w:color w:val="000000" w:themeColor="text1"/>
          <w:sz w:val="20"/>
          <w:szCs w:val="20"/>
          <w:cs/>
        </w:rPr>
        <w:t>.</w:t>
      </w:r>
    </w:p>
    <w:p w14:paraId="257A28A6" w14:textId="77777777" w:rsidR="00256FA2" w:rsidRPr="00DD0C20"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63D0C" w14:textId="77777777" w:rsidR="00256FA2" w:rsidRPr="00DD0C20" w:rsidRDefault="00BC2AC7">
      <w:pPr>
        <w:tabs>
          <w:tab w:val="left" w:pos="1620"/>
        </w:tabs>
        <w:overflowPunct/>
        <w:autoSpaceDE/>
        <w:autoSpaceDN/>
        <w:adjustRightInd/>
        <w:ind w:left="1080" w:hanging="540"/>
        <w:jc w:val="thaiDistribute"/>
        <w:textAlignment w:val="auto"/>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c</w:t>
      </w:r>
      <w:r w:rsidRPr="00DD0C20">
        <w:rPr>
          <w:rFonts w:ascii="Arial" w:hAnsi="Arial" w:cs="Arial"/>
          <w:b/>
          <w:bCs/>
          <w:color w:val="CF4A02"/>
          <w:sz w:val="20"/>
          <w:szCs w:val="20"/>
          <w:cs/>
        </w:rPr>
        <w:t>)</w:t>
      </w:r>
      <w:r w:rsidRPr="00DD0C20">
        <w:rPr>
          <w:rFonts w:ascii="Arial" w:hAnsi="Arial" w:cs="Arial"/>
          <w:b/>
          <w:bCs/>
          <w:color w:val="CF4A02"/>
          <w:sz w:val="20"/>
          <w:szCs w:val="20"/>
        </w:rPr>
        <w:tab/>
        <w:t>Due to reinsurers</w:t>
      </w:r>
    </w:p>
    <w:p w14:paraId="0510DFE9" w14:textId="77777777" w:rsidR="00256FA2" w:rsidRPr="00DD0C20" w:rsidRDefault="00256FA2">
      <w:pPr>
        <w:ind w:left="1080"/>
        <w:jc w:val="thaiDistribute"/>
        <w:outlineLvl w:val="0"/>
        <w:rPr>
          <w:rFonts w:ascii="Arial" w:hAnsi="Arial" w:cs="Arial"/>
          <w:color w:val="000000" w:themeColor="text1"/>
          <w:sz w:val="20"/>
          <w:szCs w:val="20"/>
        </w:rPr>
      </w:pPr>
    </w:p>
    <w:p w14:paraId="736AAC5B" w14:textId="372A2E55" w:rsidR="00256FA2" w:rsidRPr="00DD0C20" w:rsidRDefault="00BC2AC7">
      <w:pPr>
        <w:pStyle w:val="ListParagraph"/>
        <w:overflowPunct/>
        <w:autoSpaceDE/>
        <w:autoSpaceDN/>
        <w:adjustRightInd/>
        <w:ind w:left="1080"/>
        <w:contextualSpacing w:val="0"/>
        <w:jc w:val="thaiDistribute"/>
        <w:textAlignment w:val="auto"/>
        <w:outlineLvl w:val="0"/>
        <w:rPr>
          <w:rFonts w:ascii="Arial" w:hAnsi="Arial" w:cs="Arial"/>
          <w:color w:val="000000" w:themeColor="text1"/>
          <w:sz w:val="20"/>
          <w:szCs w:val="20"/>
        </w:rPr>
      </w:pPr>
      <w:r w:rsidRPr="00DD0C20">
        <w:rPr>
          <w:rFonts w:ascii="Arial" w:hAnsi="Arial" w:cs="Arial"/>
          <w:color w:val="000000" w:themeColor="text1"/>
          <w:sz w:val="20"/>
          <w:szCs w:val="20"/>
        </w:rPr>
        <w:t>Due to reinsurers are stated at the outstanding balance payable from reinsurance and amounts withheld on reinsurance</w:t>
      </w:r>
      <w:r w:rsidR="00032B25">
        <w:rPr>
          <w:rFonts w:ascii="Arial" w:hAnsi="Arial" w:cs="Arial"/>
          <w:color w:val="000000" w:themeColor="text1"/>
          <w:sz w:val="20"/>
          <w:szCs w:val="20"/>
        </w:rPr>
        <w:t xml:space="preserve">. </w:t>
      </w:r>
      <w:r w:rsidRPr="00DD0C20">
        <w:rPr>
          <w:rFonts w:ascii="Arial" w:hAnsi="Arial" w:cs="Arial"/>
          <w:color w:val="000000" w:themeColor="text1"/>
          <w:sz w:val="20"/>
          <w:szCs w:val="20"/>
        </w:rPr>
        <w:t>Amounts due to reinsurers consist of reinsurance premiums and other items payable to reinsurers, excluding claims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presents net of reinsurance to the same entity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reinsurance assets or amounts due to reinsurers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when the criteria for offsetting as follows</w:t>
      </w:r>
      <w:r w:rsidRPr="00DD0C20">
        <w:rPr>
          <w:rFonts w:ascii="Arial" w:hAnsi="Arial" w:cs="Arial"/>
          <w:color w:val="000000" w:themeColor="text1"/>
          <w:sz w:val="20"/>
          <w:szCs w:val="20"/>
          <w:cs/>
        </w:rPr>
        <w:t>:</w:t>
      </w:r>
    </w:p>
    <w:p w14:paraId="5E632088" w14:textId="77777777" w:rsidR="00256FA2" w:rsidRPr="00DD0C20" w:rsidRDefault="00256FA2">
      <w:pPr>
        <w:tabs>
          <w:tab w:val="left" w:pos="1080"/>
        </w:tabs>
        <w:ind w:left="1080"/>
        <w:jc w:val="thaiDistribute"/>
        <w:rPr>
          <w:rFonts w:ascii="Arial" w:hAnsi="Arial" w:cs="Arial"/>
          <w:color w:val="000000" w:themeColor="text1"/>
          <w:sz w:val="20"/>
          <w:szCs w:val="20"/>
        </w:rPr>
      </w:pPr>
    </w:p>
    <w:p w14:paraId="1BE3FCD1" w14:textId="64DA3106" w:rsidR="00256FA2" w:rsidRPr="00DD0C20" w:rsidRDefault="00BC2AC7">
      <w:pPr>
        <w:tabs>
          <w:tab w:val="left" w:pos="1980"/>
        </w:tabs>
        <w:ind w:left="1440" w:hanging="360"/>
        <w:jc w:val="thaiDistribute"/>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ab/>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 a legal right to offset amounts presented in the Statement of Financial Position, and</w:t>
      </w:r>
    </w:p>
    <w:p w14:paraId="146697A0" w14:textId="77777777" w:rsidR="00256FA2" w:rsidRPr="00DD0C20" w:rsidRDefault="00256FA2">
      <w:pPr>
        <w:tabs>
          <w:tab w:val="left" w:pos="1980"/>
        </w:tabs>
        <w:ind w:left="1440" w:hanging="360"/>
        <w:jc w:val="thaiDistribute"/>
        <w:rPr>
          <w:rFonts w:ascii="Arial" w:hAnsi="Arial" w:cs="Arial"/>
          <w:color w:val="000000" w:themeColor="text1"/>
          <w:sz w:val="20"/>
          <w:szCs w:val="20"/>
        </w:rPr>
      </w:pPr>
    </w:p>
    <w:p w14:paraId="3ED3835B" w14:textId="4E1829D7" w:rsidR="00256FA2" w:rsidRPr="00DD0C20" w:rsidRDefault="00BC2AC7">
      <w:pPr>
        <w:tabs>
          <w:tab w:val="left" w:pos="1980"/>
        </w:tabs>
        <w:ind w:left="1440" w:hanging="360"/>
        <w:jc w:val="thaiDistribute"/>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2</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ab/>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intends to receive or pay the net amount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in the Statement of Financial Position, or to </w:t>
      </w:r>
      <w:proofErr w:type="spellStart"/>
      <w:r w:rsidRPr="00DD0C20">
        <w:rPr>
          <w:rFonts w:ascii="Arial" w:hAnsi="Arial" w:cs="Arial"/>
          <w:color w:val="000000" w:themeColor="text1"/>
          <w:sz w:val="20"/>
          <w:szCs w:val="20"/>
        </w:rPr>
        <w:t>realise</w:t>
      </w:r>
      <w:proofErr w:type="spellEnd"/>
      <w:r w:rsidRPr="00DD0C20">
        <w:rPr>
          <w:rFonts w:ascii="Arial" w:hAnsi="Arial" w:cs="Arial"/>
          <w:color w:val="000000" w:themeColor="text1"/>
          <w:sz w:val="20"/>
          <w:szCs w:val="20"/>
        </w:rPr>
        <w:t xml:space="preserve"> the asset at the same time as it pays the liability</w:t>
      </w:r>
      <w:r w:rsidRPr="00DD0C20">
        <w:rPr>
          <w:rFonts w:ascii="Arial" w:hAnsi="Arial" w:cs="Arial"/>
          <w:color w:val="000000" w:themeColor="text1"/>
          <w:sz w:val="20"/>
          <w:szCs w:val="20"/>
          <w:cs/>
        </w:rPr>
        <w:t>.</w:t>
      </w:r>
    </w:p>
    <w:p w14:paraId="536316AB" w14:textId="77777777" w:rsidR="00256FA2" w:rsidRPr="00DD0C20" w:rsidRDefault="00BC2AC7">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cs/>
        </w:rPr>
        <w:br w:type="page"/>
      </w:r>
    </w:p>
    <w:p w14:paraId="1B698B72" w14:textId="5D072CE9" w:rsidR="00256FA2" w:rsidRPr="00DD0C20" w:rsidRDefault="00465990">
      <w:pPr>
        <w:ind w:left="540" w:hanging="540"/>
        <w:rPr>
          <w:rFonts w:ascii="Arial" w:hAnsi="Arial" w:cs="Arial"/>
          <w:color w:val="000000" w:themeColor="text1"/>
          <w:sz w:val="20"/>
          <w:szCs w:val="20"/>
        </w:rPr>
      </w:pPr>
      <w:r w:rsidRPr="00DD0C20">
        <w:rPr>
          <w:rFonts w:ascii="Arial" w:hAnsi="Arial" w:cs="Arial"/>
          <w:b/>
          <w:bCs/>
          <w:color w:val="CF4A02"/>
          <w:sz w:val="20"/>
          <w:szCs w:val="20"/>
        </w:rPr>
        <w:lastRenderedPageBreak/>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1</w:t>
      </w:r>
      <w:r w:rsidR="00BC2AC7" w:rsidRPr="00DD0C20">
        <w:rPr>
          <w:rFonts w:ascii="Arial" w:hAnsi="Arial" w:cs="Arial"/>
          <w:b/>
          <w:bCs/>
          <w:color w:val="CF4A02"/>
          <w:sz w:val="20"/>
          <w:szCs w:val="20"/>
        </w:rPr>
        <w:tab/>
        <w:t>Investment in securities</w:t>
      </w:r>
    </w:p>
    <w:p w14:paraId="06383821" w14:textId="77777777" w:rsidR="00256FA2" w:rsidRPr="00DD0C20" w:rsidRDefault="00256FA2">
      <w:pPr>
        <w:ind w:left="567"/>
        <w:jc w:val="both"/>
        <w:rPr>
          <w:rFonts w:ascii="Arial" w:eastAsia="Arial Unicode MS" w:hAnsi="Arial" w:cs="Arial"/>
          <w:color w:val="CF4A02"/>
          <w:sz w:val="20"/>
          <w:szCs w:val="20"/>
        </w:rPr>
      </w:pPr>
    </w:p>
    <w:p w14:paraId="35CDF479" w14:textId="77777777" w:rsidR="00256FA2" w:rsidRPr="00DD0C20" w:rsidRDefault="00BC2AC7">
      <w:pPr>
        <w:pBdr>
          <w:top w:val="nil"/>
          <w:left w:val="nil"/>
          <w:bottom w:val="nil"/>
          <w:right w:val="nil"/>
          <w:between w:val="nil"/>
        </w:pBdr>
        <w:ind w:left="1080" w:hanging="540"/>
        <w:rPr>
          <w:rFonts w:ascii="Arial" w:hAnsi="Arial" w:cs="Arial"/>
          <w:b/>
          <w:bCs/>
          <w:color w:val="CF4A02"/>
          <w:sz w:val="20"/>
          <w:szCs w:val="20"/>
        </w:rPr>
      </w:pPr>
      <w:bookmarkStart w:id="2" w:name="_Hlk61136292"/>
      <w:r w:rsidRPr="00DD0C20">
        <w:rPr>
          <w:rFonts w:ascii="Arial" w:hAnsi="Arial" w:cs="Arial"/>
          <w:b/>
          <w:bCs/>
          <w:color w:val="CF4A02"/>
          <w:sz w:val="20"/>
          <w:szCs w:val="20"/>
          <w:cs/>
        </w:rPr>
        <w:t>(</w:t>
      </w:r>
      <w:r w:rsidRPr="00DD0C20">
        <w:rPr>
          <w:rFonts w:ascii="Arial" w:hAnsi="Arial" w:cs="Arial"/>
          <w:b/>
          <w:bCs/>
          <w:color w:val="CF4A02"/>
          <w:sz w:val="20"/>
          <w:szCs w:val="20"/>
        </w:rPr>
        <w:t>a</w:t>
      </w:r>
      <w:r w:rsidRPr="00DD0C20">
        <w:rPr>
          <w:rFonts w:ascii="Arial" w:hAnsi="Arial" w:cs="Arial"/>
          <w:b/>
          <w:bCs/>
          <w:color w:val="CF4A02"/>
          <w:sz w:val="20"/>
          <w:szCs w:val="20"/>
          <w:cs/>
        </w:rPr>
        <w:t>)</w:t>
      </w:r>
      <w:r w:rsidRPr="00DD0C20">
        <w:rPr>
          <w:rFonts w:ascii="Arial" w:hAnsi="Arial" w:cs="Arial"/>
          <w:b/>
          <w:bCs/>
          <w:color w:val="CF4A02"/>
          <w:sz w:val="20"/>
          <w:szCs w:val="20"/>
        </w:rPr>
        <w:tab/>
      </w:r>
      <w:bookmarkEnd w:id="2"/>
      <w:r w:rsidRPr="00DD0C20">
        <w:rPr>
          <w:rFonts w:ascii="Arial" w:hAnsi="Arial" w:cs="Arial"/>
          <w:b/>
          <w:bCs/>
          <w:color w:val="CF4A02"/>
          <w:sz w:val="20"/>
          <w:szCs w:val="20"/>
        </w:rPr>
        <w:t>Classification</w:t>
      </w:r>
    </w:p>
    <w:p w14:paraId="39289F6C" w14:textId="77777777" w:rsidR="00256FA2" w:rsidRPr="00DD0C20" w:rsidRDefault="00256FA2">
      <w:pPr>
        <w:ind w:left="567"/>
        <w:jc w:val="both"/>
        <w:rPr>
          <w:rFonts w:ascii="Arial" w:eastAsia="Arial Unicode MS" w:hAnsi="Arial" w:cs="Arial"/>
          <w:color w:val="DC6900"/>
          <w:sz w:val="20"/>
          <w:szCs w:val="20"/>
        </w:rPr>
      </w:pPr>
    </w:p>
    <w:p w14:paraId="6678C76D" w14:textId="6BEB75B6" w:rsidR="00256FA2" w:rsidRPr="00DD0C20" w:rsidRDefault="006879CF">
      <w:pPr>
        <w:ind w:left="1066"/>
        <w:jc w:val="thaiDistribute"/>
        <w:rPr>
          <w:rFonts w:ascii="Arial" w:hAnsi="Arial" w:cs="Arial"/>
          <w:color w:val="000000"/>
          <w:spacing w:val="-4"/>
          <w:sz w:val="20"/>
          <w:szCs w:val="20"/>
        </w:rPr>
      </w:pPr>
      <w:r w:rsidRPr="00DD0C20">
        <w:rPr>
          <w:rFonts w:ascii="Arial" w:hAnsi="Arial" w:cs="Arial"/>
          <w:color w:val="000000"/>
          <w:spacing w:val="-4"/>
          <w:sz w:val="20"/>
          <w:szCs w:val="20"/>
        </w:rPr>
        <w:t>T</w:t>
      </w:r>
      <w:r w:rsidR="00BC2AC7" w:rsidRPr="00DD0C20">
        <w:rPr>
          <w:rFonts w:ascii="Arial" w:hAnsi="Arial" w:cs="Arial"/>
          <w:color w:val="000000"/>
          <w:spacing w:val="-4"/>
          <w:sz w:val="20"/>
          <w:szCs w:val="20"/>
        </w:rPr>
        <w:t xml:space="preserve">he </w:t>
      </w:r>
      <w:r w:rsidR="003F3564" w:rsidRPr="00DD0C20">
        <w:rPr>
          <w:rFonts w:ascii="Arial" w:hAnsi="Arial" w:cs="Arial"/>
          <w:color w:val="000000"/>
          <w:spacing w:val="-4"/>
          <w:sz w:val="20"/>
          <w:szCs w:val="20"/>
        </w:rPr>
        <w:t>Group</w:t>
      </w:r>
      <w:r w:rsidR="00BC2AC7" w:rsidRPr="00DD0C20">
        <w:rPr>
          <w:rFonts w:ascii="Arial" w:hAnsi="Arial" w:cs="Arial"/>
          <w:color w:val="000000"/>
          <w:spacing w:val="-4"/>
          <w:sz w:val="20"/>
          <w:szCs w:val="20"/>
        </w:rPr>
        <w:t xml:space="preserve"> classifies its investments in securities as follows</w:t>
      </w:r>
      <w:r w:rsidR="00BC2AC7" w:rsidRPr="00DD0C20">
        <w:rPr>
          <w:rFonts w:ascii="Arial" w:hAnsi="Arial" w:cs="Arial"/>
          <w:color w:val="000000"/>
          <w:spacing w:val="-4"/>
          <w:sz w:val="20"/>
          <w:szCs w:val="20"/>
          <w:cs/>
        </w:rPr>
        <w:t>:</w:t>
      </w:r>
    </w:p>
    <w:p w14:paraId="42878E98" w14:textId="77777777" w:rsidR="00256FA2" w:rsidRPr="00DD0C20"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DD0C20">
        <w:rPr>
          <w:rFonts w:ascii="Arial" w:hAnsi="Arial" w:cs="Arial"/>
          <w:sz w:val="20"/>
          <w:szCs w:val="20"/>
        </w:rPr>
        <w:t xml:space="preserve">Investments measured at fair value through profit or loss </w:t>
      </w:r>
      <w:bookmarkStart w:id="3" w:name="_Hlk38394828"/>
      <w:r w:rsidRPr="00DD0C20">
        <w:rPr>
          <w:rFonts w:ascii="Arial" w:hAnsi="Arial" w:cs="Arial"/>
          <w:sz w:val="20"/>
          <w:szCs w:val="20"/>
          <w:cs/>
        </w:rPr>
        <w:t>(</w:t>
      </w:r>
      <w:r w:rsidRPr="00DD0C20">
        <w:rPr>
          <w:rFonts w:ascii="Arial" w:hAnsi="Arial" w:cs="Arial"/>
          <w:sz w:val="20"/>
          <w:szCs w:val="20"/>
        </w:rPr>
        <w:t>FVPL</w:t>
      </w:r>
      <w:r w:rsidRPr="00DD0C20">
        <w:rPr>
          <w:rFonts w:ascii="Arial" w:hAnsi="Arial" w:cs="Arial"/>
          <w:sz w:val="20"/>
          <w:szCs w:val="20"/>
          <w:cs/>
        </w:rPr>
        <w:t>)</w:t>
      </w:r>
      <w:bookmarkEnd w:id="3"/>
    </w:p>
    <w:p w14:paraId="65762992" w14:textId="77777777" w:rsidR="00256FA2" w:rsidRPr="00DD0C20"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DD0C20">
        <w:rPr>
          <w:rFonts w:ascii="Arial" w:hAnsi="Arial" w:cs="Arial"/>
          <w:sz w:val="20"/>
          <w:szCs w:val="20"/>
        </w:rPr>
        <w:t xml:space="preserve">Investments measured at fair value through other comprehensive income </w:t>
      </w:r>
      <w:bookmarkStart w:id="4" w:name="_Hlk38394836"/>
      <w:r w:rsidRPr="00DD0C20">
        <w:rPr>
          <w:rFonts w:ascii="Arial" w:hAnsi="Arial" w:cs="Arial"/>
          <w:sz w:val="20"/>
          <w:szCs w:val="20"/>
          <w:cs/>
        </w:rPr>
        <w:t>(</w:t>
      </w:r>
      <w:r w:rsidRPr="00DD0C20">
        <w:rPr>
          <w:rFonts w:ascii="Arial" w:hAnsi="Arial" w:cs="Arial"/>
          <w:sz w:val="20"/>
          <w:szCs w:val="20"/>
        </w:rPr>
        <w:t>FVOCI</w:t>
      </w:r>
      <w:r w:rsidRPr="00DD0C20">
        <w:rPr>
          <w:rFonts w:ascii="Arial" w:hAnsi="Arial" w:cs="Arial"/>
          <w:sz w:val="20"/>
          <w:szCs w:val="20"/>
          <w:cs/>
        </w:rPr>
        <w:t>)</w:t>
      </w:r>
      <w:bookmarkEnd w:id="4"/>
    </w:p>
    <w:p w14:paraId="0125A367" w14:textId="77777777" w:rsidR="00256FA2" w:rsidRPr="00DD0C20"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DD0C20">
        <w:rPr>
          <w:rFonts w:ascii="Arial" w:hAnsi="Arial" w:cs="Arial"/>
          <w:sz w:val="20"/>
          <w:szCs w:val="20"/>
        </w:rPr>
        <w:t xml:space="preserve">Investments measured at </w:t>
      </w:r>
      <w:proofErr w:type="spellStart"/>
      <w:r w:rsidRPr="00DD0C20">
        <w:rPr>
          <w:rFonts w:ascii="Arial" w:hAnsi="Arial" w:cs="Arial"/>
          <w:sz w:val="20"/>
          <w:szCs w:val="20"/>
        </w:rPr>
        <w:t>amortised</w:t>
      </w:r>
      <w:proofErr w:type="spellEnd"/>
      <w:r w:rsidRPr="00DD0C20">
        <w:rPr>
          <w:rFonts w:ascii="Arial" w:hAnsi="Arial" w:cs="Arial"/>
          <w:sz w:val="20"/>
          <w:szCs w:val="20"/>
        </w:rPr>
        <w:t xml:space="preserve"> cost</w:t>
      </w:r>
    </w:p>
    <w:p w14:paraId="1BFA6656" w14:textId="77777777" w:rsidR="00256FA2" w:rsidRPr="00DD0C20" w:rsidRDefault="00256FA2">
      <w:pPr>
        <w:ind w:left="567"/>
        <w:contextualSpacing/>
        <w:jc w:val="thaiDistribute"/>
        <w:rPr>
          <w:rFonts w:ascii="Arial" w:hAnsi="Arial" w:cs="Arial"/>
          <w:sz w:val="20"/>
          <w:szCs w:val="20"/>
        </w:rPr>
      </w:pPr>
    </w:p>
    <w:p w14:paraId="7034A265" w14:textId="77777777" w:rsidR="00256FA2" w:rsidRPr="00DD0C20" w:rsidRDefault="00BC2AC7">
      <w:pPr>
        <w:pBdr>
          <w:top w:val="nil"/>
          <w:left w:val="nil"/>
          <w:bottom w:val="nil"/>
          <w:right w:val="nil"/>
          <w:between w:val="nil"/>
        </w:pBdr>
        <w:ind w:left="1080" w:hanging="540"/>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b</w:t>
      </w:r>
      <w:r w:rsidRPr="00DD0C20">
        <w:rPr>
          <w:rFonts w:ascii="Arial" w:hAnsi="Arial" w:cs="Arial"/>
          <w:b/>
          <w:bCs/>
          <w:color w:val="CF4A02"/>
          <w:sz w:val="20"/>
          <w:szCs w:val="20"/>
          <w:cs/>
        </w:rPr>
        <w:t>)</w:t>
      </w:r>
      <w:r w:rsidRPr="00DD0C20">
        <w:rPr>
          <w:rFonts w:ascii="Arial" w:hAnsi="Arial" w:cs="Arial"/>
          <w:b/>
          <w:bCs/>
          <w:color w:val="CF4A02"/>
          <w:sz w:val="20"/>
          <w:szCs w:val="20"/>
        </w:rPr>
        <w:tab/>
        <w:t>Recognition and derecognition</w:t>
      </w:r>
    </w:p>
    <w:p w14:paraId="2E46E807" w14:textId="77777777" w:rsidR="00256FA2" w:rsidRPr="00DD0C20" w:rsidRDefault="00256FA2">
      <w:pPr>
        <w:pBdr>
          <w:top w:val="nil"/>
          <w:left w:val="nil"/>
          <w:bottom w:val="nil"/>
          <w:right w:val="nil"/>
          <w:between w:val="nil"/>
        </w:pBdr>
        <w:ind w:left="1080" w:hanging="540"/>
        <w:rPr>
          <w:rFonts w:ascii="Arial" w:hAnsi="Arial" w:cs="Arial"/>
          <w:color w:val="CF4A02"/>
          <w:sz w:val="20"/>
          <w:szCs w:val="20"/>
        </w:rPr>
      </w:pPr>
    </w:p>
    <w:p w14:paraId="714022FD" w14:textId="26B1AA6F" w:rsidR="00256FA2" w:rsidRPr="00DD0C20" w:rsidRDefault="00BC2AC7">
      <w:pPr>
        <w:tabs>
          <w:tab w:val="left" w:pos="540"/>
        </w:tabs>
        <w:ind w:left="1080"/>
        <w:jc w:val="both"/>
        <w:rPr>
          <w:rFonts w:ascii="Arial" w:hAnsi="Arial" w:cs="Arial"/>
          <w:sz w:val="20"/>
          <w:szCs w:val="20"/>
        </w:rPr>
      </w:pPr>
      <w:r w:rsidRPr="00DD0C20">
        <w:rPr>
          <w:rFonts w:ascii="Arial" w:hAnsi="Arial" w:cs="Arial"/>
          <w:sz w:val="20"/>
          <w:szCs w:val="20"/>
        </w:rPr>
        <w:t xml:space="preserve">Regular way purchases, acquires and sales of </w:t>
      </w:r>
      <w:r w:rsidRPr="00DD0C20">
        <w:rPr>
          <w:rFonts w:ascii="Arial" w:hAnsi="Arial" w:cs="Arial"/>
          <w:color w:val="000000"/>
          <w:spacing w:val="-4"/>
          <w:sz w:val="20"/>
          <w:szCs w:val="20"/>
        </w:rPr>
        <w:t>investments in securities</w:t>
      </w:r>
      <w:r w:rsidRPr="00DD0C20">
        <w:rPr>
          <w:rFonts w:ascii="Arial" w:hAnsi="Arial" w:cs="Arial"/>
          <w:sz w:val="20"/>
          <w:szCs w:val="20"/>
        </w:rPr>
        <w:t xml:space="preserve"> are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on trade</w:t>
      </w:r>
      <w:r w:rsidRPr="00DD0C20">
        <w:rPr>
          <w:rFonts w:ascii="Arial" w:hAnsi="Arial" w:cs="Arial"/>
          <w:sz w:val="20"/>
          <w:szCs w:val="20"/>
          <w:cs/>
        </w:rPr>
        <w:t>-</w:t>
      </w:r>
      <w:r w:rsidRPr="00DD0C20">
        <w:rPr>
          <w:rFonts w:ascii="Arial" w:hAnsi="Arial" w:cs="Arial"/>
          <w:sz w:val="20"/>
          <w:szCs w:val="20"/>
        </w:rPr>
        <w:t xml:space="preserve">date, the date on which the </w:t>
      </w:r>
      <w:r w:rsidR="003F3564" w:rsidRPr="00DD0C20">
        <w:rPr>
          <w:rFonts w:ascii="Arial" w:hAnsi="Arial" w:cs="Arial"/>
          <w:sz w:val="20"/>
          <w:szCs w:val="20"/>
        </w:rPr>
        <w:t>Group</w:t>
      </w:r>
      <w:r w:rsidRPr="00DD0C20">
        <w:rPr>
          <w:rFonts w:ascii="Arial" w:hAnsi="Arial" w:cs="Arial"/>
          <w:sz w:val="20"/>
          <w:szCs w:val="20"/>
        </w:rPr>
        <w:t xml:space="preserve"> commits to purchase or sell the </w:t>
      </w:r>
      <w:r w:rsidRPr="00DD0C20">
        <w:rPr>
          <w:rFonts w:ascii="Arial" w:hAnsi="Arial" w:cs="Arial"/>
          <w:color w:val="000000"/>
          <w:spacing w:val="-4"/>
          <w:sz w:val="20"/>
          <w:szCs w:val="20"/>
        </w:rPr>
        <w:t>investments</w:t>
      </w:r>
      <w:r w:rsidRPr="00DD0C20">
        <w:rPr>
          <w:rFonts w:ascii="Arial" w:hAnsi="Arial" w:cs="Arial"/>
          <w:sz w:val="20"/>
          <w:szCs w:val="20"/>
          <w:cs/>
        </w:rPr>
        <w:t xml:space="preserve">. </w:t>
      </w:r>
      <w:r w:rsidRPr="00DD0C20">
        <w:rPr>
          <w:rFonts w:ascii="Arial" w:hAnsi="Arial" w:cs="Arial"/>
          <w:sz w:val="20"/>
          <w:szCs w:val="20"/>
        </w:rPr>
        <w:t xml:space="preserve">Investments in securities are </w:t>
      </w:r>
      <w:proofErr w:type="spellStart"/>
      <w:r w:rsidRPr="00DD0C20">
        <w:rPr>
          <w:rFonts w:ascii="Arial" w:hAnsi="Arial" w:cs="Arial"/>
          <w:sz w:val="20"/>
          <w:szCs w:val="20"/>
        </w:rPr>
        <w:t>derecognised</w:t>
      </w:r>
      <w:proofErr w:type="spellEnd"/>
      <w:r w:rsidRPr="00DD0C20">
        <w:rPr>
          <w:rFonts w:ascii="Arial" w:hAnsi="Arial" w:cs="Arial"/>
          <w:sz w:val="20"/>
          <w:szCs w:val="20"/>
        </w:rPr>
        <w:t xml:space="preserve"> when the rights to receive cash flows from the investments have expired or have been transferred and the </w:t>
      </w:r>
      <w:r w:rsidR="003F3564" w:rsidRPr="00DD0C20">
        <w:rPr>
          <w:rFonts w:ascii="Arial" w:hAnsi="Arial" w:cs="Arial"/>
          <w:sz w:val="20"/>
          <w:szCs w:val="20"/>
        </w:rPr>
        <w:t>Group</w:t>
      </w:r>
      <w:r w:rsidRPr="00DD0C20">
        <w:rPr>
          <w:rFonts w:ascii="Arial" w:hAnsi="Arial" w:cs="Arial"/>
          <w:sz w:val="20"/>
          <w:szCs w:val="20"/>
        </w:rPr>
        <w:t xml:space="preserve"> has transferred substantially all the risks and rewards of ownership</w:t>
      </w:r>
      <w:r w:rsidRPr="00DD0C20">
        <w:rPr>
          <w:rFonts w:ascii="Arial" w:hAnsi="Arial" w:cs="Arial"/>
          <w:sz w:val="20"/>
          <w:szCs w:val="20"/>
          <w:cs/>
        </w:rPr>
        <w:t>.</w:t>
      </w:r>
    </w:p>
    <w:p w14:paraId="448B4AEE" w14:textId="77777777" w:rsidR="00256FA2" w:rsidRPr="00DD0C20" w:rsidRDefault="00256FA2">
      <w:pPr>
        <w:tabs>
          <w:tab w:val="left" w:pos="540"/>
        </w:tabs>
        <w:ind w:left="1080"/>
        <w:jc w:val="both"/>
        <w:rPr>
          <w:rFonts w:ascii="Arial" w:hAnsi="Arial" w:cs="Arial"/>
          <w:sz w:val="20"/>
          <w:szCs w:val="20"/>
        </w:rPr>
      </w:pPr>
    </w:p>
    <w:p w14:paraId="2EC67297" w14:textId="77777777" w:rsidR="00256FA2" w:rsidRPr="00DD0C20" w:rsidRDefault="00BC2AC7">
      <w:pPr>
        <w:pBdr>
          <w:top w:val="nil"/>
          <w:left w:val="nil"/>
          <w:bottom w:val="nil"/>
          <w:right w:val="nil"/>
          <w:between w:val="nil"/>
        </w:pBdr>
        <w:ind w:left="1080" w:hanging="540"/>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c</w:t>
      </w:r>
      <w:r w:rsidRPr="00DD0C20">
        <w:rPr>
          <w:rFonts w:ascii="Arial" w:hAnsi="Arial" w:cs="Arial"/>
          <w:b/>
          <w:bCs/>
          <w:color w:val="CF4A02"/>
          <w:sz w:val="20"/>
          <w:szCs w:val="20"/>
          <w:cs/>
        </w:rPr>
        <w:t>)</w:t>
      </w:r>
      <w:r w:rsidRPr="00DD0C20">
        <w:rPr>
          <w:rFonts w:ascii="Arial" w:hAnsi="Arial" w:cs="Arial"/>
          <w:b/>
          <w:bCs/>
          <w:color w:val="CF4A02"/>
          <w:sz w:val="20"/>
          <w:szCs w:val="20"/>
        </w:rPr>
        <w:tab/>
        <w:t>Measurement</w:t>
      </w:r>
    </w:p>
    <w:p w14:paraId="0E26D470" w14:textId="77777777" w:rsidR="00256FA2" w:rsidRPr="00DD0C20" w:rsidRDefault="00256FA2" w:rsidP="006C35BB">
      <w:pPr>
        <w:ind w:left="1080"/>
        <w:jc w:val="both"/>
        <w:rPr>
          <w:rFonts w:ascii="Arial" w:hAnsi="Arial" w:cs="Arial"/>
          <w:sz w:val="20"/>
          <w:szCs w:val="20"/>
        </w:rPr>
      </w:pPr>
    </w:p>
    <w:p w14:paraId="02B08E67" w14:textId="341B267F" w:rsidR="00256FA2" w:rsidRPr="00DD0C20" w:rsidRDefault="00BC2AC7" w:rsidP="006C35BB">
      <w:pPr>
        <w:ind w:left="1080"/>
        <w:jc w:val="both"/>
        <w:rPr>
          <w:rFonts w:ascii="Arial" w:hAnsi="Arial" w:cs="Arial"/>
          <w:sz w:val="20"/>
          <w:szCs w:val="20"/>
        </w:rPr>
      </w:pPr>
      <w:r w:rsidRPr="00DD0C20">
        <w:rPr>
          <w:rFonts w:ascii="Arial" w:hAnsi="Arial" w:cs="Arial"/>
          <w:sz w:val="20"/>
          <w:szCs w:val="20"/>
        </w:rPr>
        <w:t xml:space="preserve">At initial recognition, the </w:t>
      </w:r>
      <w:r w:rsidR="003F3564" w:rsidRPr="00DD0C20">
        <w:rPr>
          <w:rFonts w:ascii="Arial" w:hAnsi="Arial" w:cs="Arial"/>
          <w:sz w:val="20"/>
          <w:szCs w:val="20"/>
        </w:rPr>
        <w:t>Group</w:t>
      </w:r>
      <w:r w:rsidRPr="00DD0C20">
        <w:rPr>
          <w:rFonts w:ascii="Arial" w:hAnsi="Arial" w:cs="Arial"/>
          <w:sz w:val="20"/>
          <w:szCs w:val="20"/>
        </w:rPr>
        <w:t xml:space="preserve"> measures an</w:t>
      </w:r>
      <w:r w:rsidRPr="00DD0C20">
        <w:rPr>
          <w:rFonts w:ascii="Arial" w:hAnsi="Arial" w:cs="Arial"/>
          <w:sz w:val="20"/>
          <w:szCs w:val="20"/>
          <w:cs/>
        </w:rPr>
        <w:t xml:space="preserve"> </w:t>
      </w:r>
      <w:r w:rsidRPr="00DD0C20">
        <w:rPr>
          <w:rFonts w:ascii="Arial" w:hAnsi="Arial" w:cs="Arial"/>
          <w:color w:val="000000"/>
          <w:spacing w:val="-4"/>
          <w:sz w:val="20"/>
          <w:szCs w:val="20"/>
        </w:rPr>
        <w:t>investment in securities</w:t>
      </w:r>
      <w:r w:rsidRPr="00DD0C20">
        <w:rPr>
          <w:rFonts w:ascii="Arial" w:hAnsi="Arial" w:cs="Arial"/>
          <w:sz w:val="20"/>
          <w:szCs w:val="20"/>
        </w:rPr>
        <w:t xml:space="preserve"> at its fair value plus, in the case of an</w:t>
      </w:r>
      <w:r w:rsidRPr="00DD0C20">
        <w:rPr>
          <w:rFonts w:ascii="Arial" w:hAnsi="Arial" w:cs="Arial"/>
          <w:sz w:val="20"/>
          <w:szCs w:val="20"/>
          <w:cs/>
        </w:rPr>
        <w:t xml:space="preserve"> </w:t>
      </w:r>
      <w:r w:rsidRPr="00DD0C20">
        <w:rPr>
          <w:rFonts w:ascii="Arial" w:hAnsi="Arial" w:cs="Arial"/>
          <w:color w:val="000000"/>
          <w:spacing w:val="-4"/>
          <w:sz w:val="20"/>
          <w:szCs w:val="20"/>
        </w:rPr>
        <w:t>investment in securities</w:t>
      </w:r>
      <w:r w:rsidRPr="00DD0C20">
        <w:rPr>
          <w:rFonts w:ascii="Arial" w:hAnsi="Arial" w:cs="Arial"/>
          <w:sz w:val="20"/>
          <w:szCs w:val="20"/>
        </w:rPr>
        <w:t xml:space="preserve"> not at FVPL, transaction costs that are directly attributable to the acquisition of the </w:t>
      </w:r>
      <w:r w:rsidRPr="00DD0C20">
        <w:rPr>
          <w:rFonts w:ascii="Arial" w:hAnsi="Arial" w:cs="Arial"/>
          <w:color w:val="000000"/>
          <w:spacing w:val="-4"/>
          <w:sz w:val="20"/>
          <w:szCs w:val="20"/>
        </w:rPr>
        <w:t>investments</w:t>
      </w:r>
      <w:r w:rsidRPr="00DD0C20">
        <w:rPr>
          <w:rFonts w:ascii="Arial" w:hAnsi="Arial" w:cs="Arial"/>
          <w:sz w:val="20"/>
          <w:szCs w:val="20"/>
          <w:cs/>
        </w:rPr>
        <w:t xml:space="preserve">. </w:t>
      </w:r>
      <w:r w:rsidRPr="00DD0C20">
        <w:rPr>
          <w:rFonts w:ascii="Arial" w:hAnsi="Arial" w:cs="Arial"/>
          <w:sz w:val="20"/>
          <w:szCs w:val="20"/>
        </w:rPr>
        <w:t xml:space="preserve">Transaction costs of </w:t>
      </w:r>
      <w:r w:rsidRPr="00DD0C20">
        <w:rPr>
          <w:rFonts w:ascii="Arial" w:hAnsi="Arial" w:cs="Arial"/>
          <w:color w:val="000000"/>
          <w:spacing w:val="-4"/>
          <w:sz w:val="20"/>
          <w:szCs w:val="20"/>
        </w:rPr>
        <w:t>investments</w:t>
      </w:r>
      <w:r w:rsidRPr="00DD0C20">
        <w:rPr>
          <w:rFonts w:ascii="Arial" w:hAnsi="Arial" w:cs="Arial"/>
          <w:sz w:val="20"/>
          <w:szCs w:val="20"/>
        </w:rPr>
        <w:t xml:space="preserve"> carried at FVPL are expensed in profit or loss</w:t>
      </w:r>
      <w:r w:rsidRPr="00DD0C20">
        <w:rPr>
          <w:rFonts w:ascii="Arial" w:hAnsi="Arial" w:cs="Arial"/>
          <w:sz w:val="20"/>
          <w:szCs w:val="20"/>
          <w:cs/>
        </w:rPr>
        <w:t xml:space="preserve">. </w:t>
      </w:r>
    </w:p>
    <w:p w14:paraId="0AA0C715" w14:textId="69495DE3" w:rsidR="00256FA2" w:rsidRPr="00DD0C20" w:rsidRDefault="00256FA2" w:rsidP="003B0643">
      <w:pPr>
        <w:ind w:left="1080"/>
        <w:jc w:val="both"/>
        <w:rPr>
          <w:rFonts w:ascii="Arial" w:hAnsi="Arial" w:cs="Arial"/>
          <w:sz w:val="20"/>
          <w:szCs w:val="20"/>
        </w:rPr>
      </w:pPr>
    </w:p>
    <w:p w14:paraId="550229F3" w14:textId="77777777" w:rsidR="00256FA2" w:rsidRPr="00DD0C20" w:rsidRDefault="00BC2AC7">
      <w:pPr>
        <w:pBdr>
          <w:top w:val="nil"/>
          <w:left w:val="nil"/>
          <w:bottom w:val="nil"/>
          <w:right w:val="nil"/>
          <w:between w:val="nil"/>
        </w:pBdr>
        <w:ind w:left="1080" w:hanging="540"/>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d</w:t>
      </w:r>
      <w:r w:rsidRPr="00DD0C20">
        <w:rPr>
          <w:rFonts w:ascii="Arial" w:hAnsi="Arial" w:cs="Arial"/>
          <w:b/>
          <w:bCs/>
          <w:color w:val="CF4A02"/>
          <w:sz w:val="20"/>
          <w:szCs w:val="20"/>
          <w:cs/>
        </w:rPr>
        <w:t>)</w:t>
      </w:r>
      <w:r w:rsidRPr="00DD0C20">
        <w:rPr>
          <w:rFonts w:ascii="Arial" w:hAnsi="Arial" w:cs="Arial"/>
          <w:b/>
          <w:bCs/>
          <w:color w:val="CF4A02"/>
          <w:sz w:val="20"/>
          <w:szCs w:val="20"/>
        </w:rPr>
        <w:tab/>
        <w:t>Debt instruments</w:t>
      </w:r>
    </w:p>
    <w:p w14:paraId="4F102764" w14:textId="77777777" w:rsidR="00256FA2" w:rsidRPr="00DD0C20" w:rsidRDefault="00256FA2" w:rsidP="006C35BB">
      <w:pPr>
        <w:ind w:left="1080"/>
        <w:jc w:val="both"/>
        <w:rPr>
          <w:rFonts w:ascii="Arial" w:hAnsi="Arial" w:cs="Arial"/>
          <w:sz w:val="20"/>
          <w:szCs w:val="20"/>
        </w:rPr>
      </w:pPr>
    </w:p>
    <w:p w14:paraId="39C4188C" w14:textId="7CD71AA8" w:rsidR="00256FA2" w:rsidRPr="00DD0C20" w:rsidRDefault="00BC2AC7" w:rsidP="006C35BB">
      <w:pPr>
        <w:ind w:left="1080"/>
        <w:jc w:val="both"/>
        <w:rPr>
          <w:rFonts w:ascii="Arial" w:hAnsi="Arial" w:cs="Arial"/>
          <w:spacing w:val="-4"/>
          <w:sz w:val="20"/>
          <w:szCs w:val="20"/>
        </w:rPr>
      </w:pPr>
      <w:r w:rsidRPr="00DD0C20">
        <w:rPr>
          <w:rFonts w:ascii="Arial" w:hAnsi="Arial" w:cs="Arial"/>
          <w:spacing w:val="-4"/>
          <w:sz w:val="20"/>
          <w:szCs w:val="20"/>
        </w:rPr>
        <w:t xml:space="preserve">There are two measurement categories into which the </w:t>
      </w:r>
      <w:r w:rsidR="003F3564" w:rsidRPr="00DD0C20">
        <w:rPr>
          <w:rFonts w:ascii="Arial" w:hAnsi="Arial" w:cs="Arial"/>
          <w:spacing w:val="-4"/>
          <w:sz w:val="20"/>
          <w:szCs w:val="20"/>
        </w:rPr>
        <w:t>Group</w:t>
      </w:r>
      <w:r w:rsidRPr="00DD0C20">
        <w:rPr>
          <w:rFonts w:ascii="Arial" w:hAnsi="Arial" w:cs="Arial"/>
          <w:spacing w:val="-4"/>
          <w:sz w:val="20"/>
          <w:szCs w:val="20"/>
        </w:rPr>
        <w:t xml:space="preserve"> classifies its debt instruments</w:t>
      </w:r>
      <w:r w:rsidRPr="00DD0C20">
        <w:rPr>
          <w:rFonts w:ascii="Arial" w:hAnsi="Arial" w:cs="Arial"/>
          <w:spacing w:val="-4"/>
          <w:sz w:val="20"/>
          <w:szCs w:val="20"/>
          <w:cs/>
        </w:rPr>
        <w:t>:</w:t>
      </w:r>
    </w:p>
    <w:p w14:paraId="32EE77F2" w14:textId="77777777" w:rsidR="00256FA2" w:rsidRPr="00DD0C20" w:rsidRDefault="00256FA2" w:rsidP="006C35BB">
      <w:pPr>
        <w:ind w:left="1080"/>
        <w:jc w:val="both"/>
        <w:rPr>
          <w:rFonts w:ascii="Arial" w:hAnsi="Arial" w:cs="Arial"/>
          <w:sz w:val="20"/>
          <w:szCs w:val="20"/>
        </w:rPr>
      </w:pPr>
    </w:p>
    <w:p w14:paraId="017C4487" w14:textId="77777777" w:rsidR="00256FA2" w:rsidRPr="00DD0C20" w:rsidRDefault="00BC2AC7" w:rsidP="003B0643">
      <w:pPr>
        <w:pStyle w:val="ListParagraph"/>
        <w:numPr>
          <w:ilvl w:val="0"/>
          <w:numId w:val="28"/>
        </w:numPr>
        <w:tabs>
          <w:tab w:val="left" w:pos="1440"/>
        </w:tabs>
        <w:overflowPunct/>
        <w:autoSpaceDE/>
        <w:autoSpaceDN/>
        <w:adjustRightInd/>
        <w:ind w:left="1440"/>
        <w:jc w:val="both"/>
        <w:textAlignment w:val="auto"/>
        <w:rPr>
          <w:rFonts w:ascii="Arial" w:hAnsi="Arial" w:cs="Arial"/>
          <w:sz w:val="20"/>
          <w:szCs w:val="20"/>
        </w:rPr>
      </w:pPr>
      <w:proofErr w:type="spellStart"/>
      <w:r w:rsidRPr="00DD0C20">
        <w:rPr>
          <w:rFonts w:ascii="Arial" w:hAnsi="Arial" w:cs="Arial"/>
          <w:sz w:val="20"/>
          <w:szCs w:val="20"/>
        </w:rPr>
        <w:t>Amortised</w:t>
      </w:r>
      <w:proofErr w:type="spellEnd"/>
      <w:r w:rsidRPr="00DD0C20">
        <w:rPr>
          <w:rFonts w:ascii="Arial" w:hAnsi="Arial" w:cs="Arial"/>
          <w:sz w:val="20"/>
          <w:szCs w:val="20"/>
        </w:rPr>
        <w:t xml:space="preserve"> cost</w:t>
      </w:r>
      <w:r w:rsidRPr="00DD0C20">
        <w:rPr>
          <w:rFonts w:ascii="Arial" w:hAnsi="Arial" w:cs="Arial"/>
          <w:sz w:val="20"/>
          <w:szCs w:val="20"/>
          <w:cs/>
        </w:rPr>
        <w:t xml:space="preserve">: </w:t>
      </w:r>
      <w:r w:rsidRPr="00DD0C20">
        <w:rPr>
          <w:rFonts w:ascii="Arial" w:hAnsi="Arial" w:cs="Arial"/>
          <w:sz w:val="20"/>
          <w:szCs w:val="20"/>
        </w:rPr>
        <w:t xml:space="preserve">Investments in securities that are held for collection of contractual cash flows where those cash flows represent solely payments of principal and interest are measured at </w:t>
      </w:r>
      <w:proofErr w:type="spellStart"/>
      <w:r w:rsidRPr="00DD0C20">
        <w:rPr>
          <w:rFonts w:ascii="Arial" w:hAnsi="Arial" w:cs="Arial"/>
          <w:sz w:val="20"/>
          <w:szCs w:val="20"/>
        </w:rPr>
        <w:t>amortised</w:t>
      </w:r>
      <w:proofErr w:type="spellEnd"/>
      <w:r w:rsidRPr="00DD0C20">
        <w:rPr>
          <w:rFonts w:ascii="Arial" w:hAnsi="Arial" w:cs="Arial"/>
          <w:sz w:val="20"/>
          <w:szCs w:val="20"/>
        </w:rPr>
        <w:t xml:space="preserve"> cost</w:t>
      </w:r>
      <w:r w:rsidRPr="00DD0C20">
        <w:rPr>
          <w:rFonts w:ascii="Arial" w:hAnsi="Arial" w:cs="Arial"/>
          <w:sz w:val="20"/>
          <w:szCs w:val="20"/>
          <w:cs/>
        </w:rPr>
        <w:t xml:space="preserve">. </w:t>
      </w:r>
      <w:r w:rsidRPr="00DD0C20">
        <w:rPr>
          <w:rFonts w:ascii="Arial" w:hAnsi="Arial" w:cs="Arial"/>
          <w:sz w:val="20"/>
          <w:szCs w:val="20"/>
        </w:rPr>
        <w:t>Interest income from these investments is included in investment income using the effective interest rate method</w:t>
      </w:r>
      <w:r w:rsidRPr="00DD0C20">
        <w:rPr>
          <w:rFonts w:ascii="Arial" w:hAnsi="Arial" w:cs="Arial"/>
          <w:sz w:val="20"/>
          <w:szCs w:val="20"/>
          <w:cs/>
        </w:rPr>
        <w:t xml:space="preserve">. </w:t>
      </w:r>
      <w:r w:rsidRPr="00DD0C20">
        <w:rPr>
          <w:rFonts w:ascii="Arial" w:hAnsi="Arial" w:cs="Arial"/>
          <w:sz w:val="20"/>
          <w:szCs w:val="20"/>
        </w:rPr>
        <w:t xml:space="preserve">Any gain or loss arising on derecognition is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directly in profit or loss and presented in </w:t>
      </w:r>
      <w:r w:rsidR="00C04143" w:rsidRPr="00DD0C20">
        <w:rPr>
          <w:rFonts w:ascii="Arial" w:hAnsi="Arial" w:cs="Arial"/>
          <w:sz w:val="20"/>
          <w:szCs w:val="20"/>
        </w:rPr>
        <w:t xml:space="preserve">gain </w:t>
      </w:r>
      <w:r w:rsidR="00C04143" w:rsidRPr="00DD0C20">
        <w:rPr>
          <w:rFonts w:ascii="Arial" w:hAnsi="Arial" w:cs="Arial"/>
          <w:sz w:val="20"/>
          <w:szCs w:val="20"/>
          <w:cs/>
        </w:rPr>
        <w:t>(</w:t>
      </w:r>
      <w:r w:rsidR="00C04143" w:rsidRPr="00DD0C20">
        <w:rPr>
          <w:rFonts w:ascii="Arial" w:hAnsi="Arial" w:cs="Arial"/>
          <w:sz w:val="20"/>
          <w:szCs w:val="20"/>
        </w:rPr>
        <w:t>loss</w:t>
      </w:r>
      <w:r w:rsidR="00C04143" w:rsidRPr="00DD0C20">
        <w:rPr>
          <w:rFonts w:ascii="Arial" w:hAnsi="Arial" w:cs="Arial"/>
          <w:sz w:val="20"/>
          <w:szCs w:val="20"/>
          <w:cs/>
        </w:rPr>
        <w:t xml:space="preserve">) </w:t>
      </w:r>
      <w:r w:rsidR="00C04143" w:rsidRPr="00DD0C20">
        <w:rPr>
          <w:rFonts w:ascii="Arial" w:hAnsi="Arial" w:cs="Arial"/>
          <w:sz w:val="20"/>
          <w:szCs w:val="20"/>
        </w:rPr>
        <w:t>on investment</w:t>
      </w:r>
      <w:r w:rsidR="00C04143" w:rsidRPr="00DD0C20">
        <w:rPr>
          <w:rFonts w:ascii="Arial" w:hAnsi="Arial" w:cs="Arial"/>
          <w:sz w:val="20"/>
          <w:szCs w:val="25"/>
          <w:lang w:val="en-GB"/>
        </w:rPr>
        <w:t>s</w:t>
      </w:r>
      <w:r w:rsidRPr="00DD0C20">
        <w:rPr>
          <w:rFonts w:ascii="Arial" w:hAnsi="Arial" w:cs="Arial"/>
          <w:sz w:val="20"/>
          <w:szCs w:val="20"/>
          <w:cs/>
        </w:rPr>
        <w:t xml:space="preserve"> </w:t>
      </w:r>
      <w:r w:rsidRPr="00DD0C20">
        <w:rPr>
          <w:rFonts w:ascii="Arial" w:hAnsi="Arial" w:cs="Arial"/>
          <w:sz w:val="20"/>
          <w:szCs w:val="20"/>
        </w:rPr>
        <w:t>together with foreign exchange gains and losses</w:t>
      </w:r>
      <w:r w:rsidRPr="00DD0C20">
        <w:rPr>
          <w:rFonts w:ascii="Arial" w:hAnsi="Arial" w:cs="Arial"/>
          <w:sz w:val="20"/>
          <w:szCs w:val="20"/>
          <w:cs/>
        </w:rPr>
        <w:t xml:space="preserve">. </w:t>
      </w:r>
      <w:r w:rsidRPr="00DD0C20">
        <w:rPr>
          <w:rFonts w:ascii="Arial" w:hAnsi="Arial" w:cs="Arial"/>
          <w:sz w:val="20"/>
          <w:szCs w:val="20"/>
        </w:rPr>
        <w:t>Impairment losses are presented as a separate line item in the statement of comprehensive income</w:t>
      </w:r>
      <w:r w:rsidRPr="00DD0C20">
        <w:rPr>
          <w:rFonts w:ascii="Arial" w:hAnsi="Arial" w:cs="Arial"/>
          <w:sz w:val="20"/>
          <w:szCs w:val="20"/>
          <w:cs/>
        </w:rPr>
        <w:t>.</w:t>
      </w:r>
    </w:p>
    <w:p w14:paraId="175D98B5" w14:textId="09E649C8" w:rsidR="00256FA2" w:rsidRPr="00DD0C20" w:rsidRDefault="00BC2AC7" w:rsidP="003B0643">
      <w:pPr>
        <w:pStyle w:val="ListParagraph"/>
        <w:numPr>
          <w:ilvl w:val="0"/>
          <w:numId w:val="28"/>
        </w:numPr>
        <w:tabs>
          <w:tab w:val="left" w:pos="1440"/>
        </w:tabs>
        <w:overflowPunct/>
        <w:autoSpaceDE/>
        <w:autoSpaceDN/>
        <w:adjustRightInd/>
        <w:ind w:left="1440"/>
        <w:jc w:val="both"/>
        <w:textAlignment w:val="auto"/>
        <w:rPr>
          <w:rFonts w:ascii="Arial" w:hAnsi="Arial" w:cs="Arial"/>
          <w:sz w:val="20"/>
          <w:szCs w:val="20"/>
        </w:rPr>
      </w:pPr>
      <w:r w:rsidRPr="00DD0C20">
        <w:rPr>
          <w:rFonts w:ascii="Arial" w:hAnsi="Arial" w:cs="Arial"/>
          <w:sz w:val="20"/>
          <w:szCs w:val="20"/>
        </w:rPr>
        <w:t>FVOCI</w:t>
      </w:r>
      <w:r w:rsidRPr="00DD0C20">
        <w:rPr>
          <w:rFonts w:ascii="Arial" w:hAnsi="Arial" w:cs="Arial"/>
          <w:sz w:val="20"/>
          <w:szCs w:val="20"/>
          <w:cs/>
        </w:rPr>
        <w:t xml:space="preserve">: </w:t>
      </w:r>
      <w:r w:rsidR="006D4B53" w:rsidRPr="006D4B53">
        <w:rPr>
          <w:rFonts w:ascii="Arial" w:hAnsi="Arial" w:cs="Arial"/>
          <w:sz w:val="20"/>
          <w:szCs w:val="20"/>
        </w:rPr>
        <w:t xml:space="preserve">Investments in securities that the </w:t>
      </w:r>
      <w:r w:rsidR="006D4B53">
        <w:rPr>
          <w:rFonts w:ascii="Arial" w:hAnsi="Arial" w:cs="Arial"/>
          <w:sz w:val="20"/>
          <w:szCs w:val="20"/>
        </w:rPr>
        <w:t>Group</w:t>
      </w:r>
      <w:r w:rsidR="006D4B53" w:rsidRPr="006D4B53">
        <w:rPr>
          <w:rFonts w:ascii="Arial" w:hAnsi="Arial" w:cs="Arial"/>
          <w:sz w:val="20"/>
          <w:szCs w:val="20"/>
        </w:rPr>
        <w:t xml:space="preserve"> intends to either hold for an indefinite period or sell in response to the needs of the </w:t>
      </w:r>
      <w:r w:rsidR="006D4B53">
        <w:rPr>
          <w:rFonts w:ascii="Arial" w:hAnsi="Arial" w:cs="Arial"/>
          <w:sz w:val="20"/>
          <w:szCs w:val="20"/>
        </w:rPr>
        <w:t>Group</w:t>
      </w:r>
      <w:r w:rsidR="006D4B53" w:rsidRPr="006D4B53">
        <w:rPr>
          <w:rFonts w:ascii="Arial" w:hAnsi="Arial" w:cs="Arial"/>
          <w:sz w:val="20"/>
          <w:szCs w:val="20"/>
        </w:rPr>
        <w:t xml:space="preserve">’s liquidity or change in interest rate are measured at FVOCI. </w:t>
      </w:r>
      <w:r w:rsidRPr="00DD0C20">
        <w:rPr>
          <w:rFonts w:ascii="Arial" w:hAnsi="Arial" w:cs="Arial"/>
          <w:sz w:val="20"/>
          <w:szCs w:val="20"/>
        </w:rPr>
        <w:t xml:space="preserve">Movements in the carrying amount are taken through other comprehensive income </w:t>
      </w:r>
      <w:r w:rsidRPr="00DD0C20">
        <w:rPr>
          <w:rFonts w:ascii="Arial" w:hAnsi="Arial" w:cs="Arial"/>
          <w:sz w:val="20"/>
          <w:szCs w:val="20"/>
          <w:cs/>
        </w:rPr>
        <w:t>(</w:t>
      </w:r>
      <w:r w:rsidRPr="00DD0C20">
        <w:rPr>
          <w:rFonts w:ascii="Arial" w:hAnsi="Arial" w:cs="Arial"/>
          <w:sz w:val="20"/>
          <w:szCs w:val="20"/>
        </w:rPr>
        <w:t>OCI</w:t>
      </w:r>
      <w:r w:rsidRPr="00DD0C20">
        <w:rPr>
          <w:rFonts w:ascii="Arial" w:hAnsi="Arial" w:cs="Arial"/>
          <w:sz w:val="20"/>
          <w:szCs w:val="20"/>
          <w:cs/>
        </w:rPr>
        <w:t>)</w:t>
      </w:r>
      <w:r w:rsidRPr="00DD0C20">
        <w:rPr>
          <w:rFonts w:ascii="Arial" w:hAnsi="Arial" w:cs="Arial"/>
          <w:sz w:val="20"/>
          <w:szCs w:val="20"/>
        </w:rPr>
        <w:t>, expect for the recognition of 1</w:t>
      </w:r>
      <w:r w:rsidRPr="00DD0C20">
        <w:rPr>
          <w:rFonts w:ascii="Arial" w:hAnsi="Arial" w:cs="Arial"/>
          <w:sz w:val="20"/>
          <w:szCs w:val="20"/>
          <w:cs/>
        </w:rPr>
        <w:t xml:space="preserve">) </w:t>
      </w:r>
      <w:r w:rsidRPr="00DD0C20">
        <w:rPr>
          <w:rFonts w:ascii="Arial" w:hAnsi="Arial" w:cs="Arial"/>
          <w:sz w:val="20"/>
          <w:szCs w:val="20"/>
        </w:rPr>
        <w:t>impairment gains or losses, 2</w:t>
      </w:r>
      <w:r w:rsidRPr="00DD0C20">
        <w:rPr>
          <w:rFonts w:ascii="Arial" w:hAnsi="Arial" w:cs="Arial"/>
          <w:sz w:val="20"/>
          <w:szCs w:val="20"/>
          <w:cs/>
        </w:rPr>
        <w:t xml:space="preserve">) </w:t>
      </w:r>
      <w:r w:rsidRPr="00DD0C20">
        <w:rPr>
          <w:rFonts w:ascii="Arial" w:hAnsi="Arial" w:cs="Arial"/>
          <w:sz w:val="20"/>
          <w:szCs w:val="20"/>
        </w:rPr>
        <w:t>interest income using the effective interest method, and 3</w:t>
      </w:r>
      <w:r w:rsidRPr="00DD0C20">
        <w:rPr>
          <w:rFonts w:ascii="Arial" w:hAnsi="Arial" w:cs="Arial"/>
          <w:sz w:val="20"/>
          <w:szCs w:val="20"/>
          <w:cs/>
        </w:rPr>
        <w:t xml:space="preserve">) </w:t>
      </w:r>
      <w:r w:rsidRPr="00DD0C20">
        <w:rPr>
          <w:rFonts w:ascii="Arial" w:hAnsi="Arial" w:cs="Arial"/>
          <w:sz w:val="20"/>
          <w:szCs w:val="20"/>
        </w:rPr>
        <w:t xml:space="preserve">foreign exchange gains and losses which are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in profit or loss</w:t>
      </w:r>
      <w:r w:rsidRPr="00DD0C20">
        <w:rPr>
          <w:rFonts w:ascii="Arial" w:hAnsi="Arial" w:cs="Arial"/>
          <w:sz w:val="20"/>
          <w:szCs w:val="20"/>
          <w:cs/>
        </w:rPr>
        <w:t xml:space="preserve">. </w:t>
      </w:r>
      <w:r w:rsidRPr="00DD0C20">
        <w:rPr>
          <w:rFonts w:ascii="Arial" w:hAnsi="Arial" w:cs="Arial"/>
          <w:sz w:val="20"/>
          <w:szCs w:val="20"/>
        </w:rPr>
        <w:t xml:space="preserve">When the investments </w:t>
      </w:r>
      <w:proofErr w:type="gramStart"/>
      <w:r w:rsidRPr="00DD0C20">
        <w:rPr>
          <w:rFonts w:ascii="Arial" w:hAnsi="Arial" w:cs="Arial"/>
          <w:sz w:val="20"/>
          <w:szCs w:val="20"/>
        </w:rPr>
        <w:t>is</w:t>
      </w:r>
      <w:proofErr w:type="gramEnd"/>
      <w:r w:rsidRPr="00DD0C20">
        <w:rPr>
          <w:rFonts w:ascii="Arial" w:hAnsi="Arial" w:cs="Arial"/>
          <w:sz w:val="20"/>
          <w:szCs w:val="20"/>
        </w:rPr>
        <w:t xml:space="preserve"> </w:t>
      </w:r>
      <w:proofErr w:type="spellStart"/>
      <w:r w:rsidRPr="00DD0C20">
        <w:rPr>
          <w:rFonts w:ascii="Arial" w:hAnsi="Arial" w:cs="Arial"/>
          <w:sz w:val="20"/>
          <w:szCs w:val="20"/>
        </w:rPr>
        <w:t>derecognised</w:t>
      </w:r>
      <w:proofErr w:type="spellEnd"/>
      <w:r w:rsidRPr="00DD0C20">
        <w:rPr>
          <w:rFonts w:ascii="Arial" w:hAnsi="Arial" w:cs="Arial"/>
          <w:sz w:val="20"/>
          <w:szCs w:val="20"/>
        </w:rPr>
        <w:t xml:space="preserve">, the cumulative gain or loss previously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in OCI is reclassified from equity to profit or loss and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in gain </w:t>
      </w:r>
      <w:r w:rsidRPr="00DD0C20">
        <w:rPr>
          <w:rFonts w:ascii="Arial" w:hAnsi="Arial" w:cs="Arial"/>
          <w:sz w:val="20"/>
          <w:szCs w:val="20"/>
          <w:cs/>
        </w:rPr>
        <w:t>(</w:t>
      </w:r>
      <w:r w:rsidRPr="00DD0C20">
        <w:rPr>
          <w:rFonts w:ascii="Arial" w:hAnsi="Arial" w:cs="Arial"/>
          <w:sz w:val="20"/>
          <w:szCs w:val="20"/>
        </w:rPr>
        <w:t>loss</w:t>
      </w:r>
      <w:r w:rsidRPr="00DD0C20">
        <w:rPr>
          <w:rFonts w:ascii="Arial" w:hAnsi="Arial" w:cs="Arial"/>
          <w:sz w:val="20"/>
          <w:szCs w:val="20"/>
          <w:cs/>
        </w:rPr>
        <w:t xml:space="preserve">) </w:t>
      </w:r>
      <w:r w:rsidRPr="00DD0C20">
        <w:rPr>
          <w:rFonts w:ascii="Arial" w:hAnsi="Arial" w:cs="Arial"/>
          <w:sz w:val="20"/>
          <w:szCs w:val="20"/>
        </w:rPr>
        <w:t>on investment</w:t>
      </w:r>
      <w:r w:rsidR="00C04143" w:rsidRPr="00DD0C20">
        <w:rPr>
          <w:rFonts w:ascii="Arial" w:hAnsi="Arial" w:cs="Arial"/>
          <w:sz w:val="20"/>
          <w:szCs w:val="25"/>
          <w:lang w:val="en-GB"/>
        </w:rPr>
        <w:t>s</w:t>
      </w:r>
      <w:r w:rsidRPr="00DD0C20">
        <w:rPr>
          <w:rFonts w:ascii="Arial" w:hAnsi="Arial" w:cs="Arial"/>
          <w:sz w:val="20"/>
          <w:szCs w:val="20"/>
          <w:cs/>
        </w:rPr>
        <w:t xml:space="preserve">. </w:t>
      </w:r>
      <w:r w:rsidRPr="00DD0C20">
        <w:rPr>
          <w:rFonts w:ascii="Arial" w:hAnsi="Arial" w:cs="Arial"/>
          <w:sz w:val="20"/>
          <w:szCs w:val="20"/>
        </w:rPr>
        <w:t>Interest income is included in net investment income</w:t>
      </w:r>
      <w:r w:rsidRPr="00DD0C20">
        <w:rPr>
          <w:rFonts w:ascii="Arial" w:hAnsi="Arial" w:cs="Arial"/>
          <w:sz w:val="20"/>
          <w:szCs w:val="20"/>
          <w:cs/>
        </w:rPr>
        <w:t xml:space="preserve">. </w:t>
      </w:r>
      <w:r w:rsidRPr="00DD0C20">
        <w:rPr>
          <w:rFonts w:ascii="Arial" w:hAnsi="Arial" w:cs="Arial"/>
          <w:sz w:val="20"/>
          <w:szCs w:val="20"/>
        </w:rPr>
        <w:t>Impairment expenses are presented separately in the statement of comprehensive income</w:t>
      </w:r>
      <w:r w:rsidRPr="00DD0C20">
        <w:rPr>
          <w:rFonts w:ascii="Arial" w:hAnsi="Arial" w:cs="Arial"/>
          <w:sz w:val="20"/>
          <w:szCs w:val="20"/>
          <w:cs/>
        </w:rPr>
        <w:t>.</w:t>
      </w:r>
    </w:p>
    <w:p w14:paraId="7CB80AED" w14:textId="07060AFB" w:rsidR="006C35BB" w:rsidRPr="00DD0C20" w:rsidRDefault="006C35BB">
      <w:pPr>
        <w:overflowPunct/>
        <w:autoSpaceDE/>
        <w:autoSpaceDN/>
        <w:adjustRightInd/>
        <w:textAlignment w:val="auto"/>
        <w:rPr>
          <w:rFonts w:ascii="Arial" w:hAnsi="Arial" w:cs="Arial"/>
          <w:sz w:val="20"/>
          <w:szCs w:val="20"/>
        </w:rPr>
      </w:pPr>
      <w:r w:rsidRPr="00DD0C20">
        <w:rPr>
          <w:rFonts w:ascii="Arial" w:hAnsi="Arial" w:cs="Arial"/>
          <w:sz w:val="20"/>
          <w:szCs w:val="20"/>
        </w:rPr>
        <w:br w:type="page"/>
      </w:r>
    </w:p>
    <w:p w14:paraId="3B883420" w14:textId="77777777" w:rsidR="00256FA2" w:rsidRPr="00DD0C20" w:rsidRDefault="00BC2AC7">
      <w:pPr>
        <w:pBdr>
          <w:top w:val="nil"/>
          <w:left w:val="nil"/>
          <w:bottom w:val="nil"/>
          <w:right w:val="nil"/>
          <w:between w:val="nil"/>
        </w:pBdr>
        <w:ind w:left="1080" w:hanging="540"/>
        <w:rPr>
          <w:rFonts w:ascii="Arial" w:hAnsi="Arial" w:cs="Arial"/>
          <w:b/>
          <w:bCs/>
          <w:color w:val="CF4A02"/>
          <w:sz w:val="20"/>
          <w:szCs w:val="20"/>
        </w:rPr>
      </w:pPr>
      <w:r w:rsidRPr="00DD0C20">
        <w:rPr>
          <w:rFonts w:ascii="Arial" w:hAnsi="Arial" w:cs="Arial"/>
          <w:b/>
          <w:bCs/>
          <w:color w:val="CF4A02"/>
          <w:sz w:val="20"/>
          <w:szCs w:val="20"/>
          <w:cs/>
        </w:rPr>
        <w:lastRenderedPageBreak/>
        <w:t>(</w:t>
      </w:r>
      <w:r w:rsidRPr="00DD0C20">
        <w:rPr>
          <w:rFonts w:ascii="Arial" w:hAnsi="Arial" w:cs="Arial"/>
          <w:b/>
          <w:bCs/>
          <w:color w:val="CF4A02"/>
          <w:sz w:val="20"/>
          <w:szCs w:val="20"/>
        </w:rPr>
        <w:t>e</w:t>
      </w:r>
      <w:r w:rsidRPr="00DD0C20">
        <w:rPr>
          <w:rFonts w:ascii="Arial" w:hAnsi="Arial" w:cs="Arial"/>
          <w:b/>
          <w:bCs/>
          <w:color w:val="CF4A02"/>
          <w:sz w:val="20"/>
          <w:szCs w:val="20"/>
          <w:cs/>
        </w:rPr>
        <w:t>)</w:t>
      </w:r>
      <w:r w:rsidRPr="00DD0C20">
        <w:rPr>
          <w:rFonts w:ascii="Arial" w:hAnsi="Arial" w:cs="Arial"/>
          <w:b/>
          <w:bCs/>
          <w:color w:val="CF4A02"/>
          <w:sz w:val="20"/>
          <w:szCs w:val="20"/>
        </w:rPr>
        <w:tab/>
      </w:r>
      <w:bookmarkStart w:id="5" w:name="_Hlk61139349"/>
      <w:r w:rsidRPr="00DD0C20">
        <w:rPr>
          <w:rFonts w:ascii="Arial" w:hAnsi="Arial" w:cs="Arial"/>
          <w:b/>
          <w:bCs/>
          <w:color w:val="CF4A02"/>
          <w:sz w:val="20"/>
          <w:szCs w:val="20"/>
        </w:rPr>
        <w:t>Equity instruments</w:t>
      </w:r>
      <w:bookmarkEnd w:id="5"/>
    </w:p>
    <w:p w14:paraId="734481D2" w14:textId="77777777" w:rsidR="00256FA2" w:rsidRPr="00DD0C20" w:rsidRDefault="00256FA2" w:rsidP="006C35BB">
      <w:pPr>
        <w:ind w:left="1080"/>
        <w:jc w:val="both"/>
        <w:rPr>
          <w:rFonts w:ascii="Arial" w:hAnsi="Arial" w:cs="Arial"/>
          <w:sz w:val="20"/>
          <w:szCs w:val="20"/>
        </w:rPr>
      </w:pPr>
    </w:p>
    <w:p w14:paraId="26353918" w14:textId="31017B00" w:rsidR="00256FA2" w:rsidRPr="00DD0C20" w:rsidRDefault="00BC2AC7" w:rsidP="006C35BB">
      <w:pPr>
        <w:ind w:left="1080"/>
        <w:jc w:val="both"/>
        <w:rPr>
          <w:rFonts w:ascii="Arial" w:hAnsi="Arial" w:cs="Arial"/>
          <w:sz w:val="20"/>
          <w:szCs w:val="20"/>
        </w:rPr>
      </w:pPr>
      <w:r w:rsidRPr="00DD0C20">
        <w:rPr>
          <w:rFonts w:ascii="Arial" w:hAnsi="Arial" w:cs="Arial"/>
          <w:sz w:val="20"/>
          <w:szCs w:val="20"/>
        </w:rPr>
        <w:t xml:space="preserve">The </w:t>
      </w:r>
      <w:r w:rsidR="003F3564" w:rsidRPr="00DD0C20">
        <w:rPr>
          <w:rFonts w:ascii="Arial" w:hAnsi="Arial" w:cs="Arial"/>
          <w:sz w:val="20"/>
          <w:szCs w:val="20"/>
        </w:rPr>
        <w:t>Group</w:t>
      </w:r>
      <w:r w:rsidRPr="00DD0C20">
        <w:rPr>
          <w:rFonts w:ascii="Arial" w:hAnsi="Arial" w:cs="Arial"/>
          <w:sz w:val="20"/>
          <w:szCs w:val="20"/>
        </w:rPr>
        <w:t xml:space="preserve"> measures all equity investments at fair value</w:t>
      </w:r>
      <w:r w:rsidRPr="00DD0C20">
        <w:rPr>
          <w:rFonts w:ascii="Arial" w:hAnsi="Arial" w:cs="Arial"/>
          <w:sz w:val="20"/>
          <w:szCs w:val="20"/>
          <w:cs/>
        </w:rPr>
        <w:t xml:space="preserve">. </w:t>
      </w:r>
      <w:r w:rsidRPr="00DD0C20">
        <w:rPr>
          <w:rFonts w:ascii="Arial" w:hAnsi="Arial" w:cs="Arial"/>
          <w:sz w:val="20"/>
          <w:szCs w:val="20"/>
        </w:rPr>
        <w:t xml:space="preserve">Where the </w:t>
      </w:r>
      <w:r w:rsidR="003F3564" w:rsidRPr="00DD0C20">
        <w:rPr>
          <w:rFonts w:ascii="Arial" w:hAnsi="Arial" w:cs="Arial"/>
          <w:sz w:val="20"/>
          <w:szCs w:val="20"/>
        </w:rPr>
        <w:t>Group</w:t>
      </w:r>
      <w:r w:rsidRPr="00DD0C20">
        <w:rPr>
          <w:rFonts w:ascii="Arial" w:hAnsi="Arial" w:cs="Arial"/>
          <w:sz w:val="20"/>
          <w:szCs w:val="20"/>
        </w:rPr>
        <w:t xml:space="preserve"> has elected to present fair value gains and losses on equity instruments in OCI, there is still subsequent reclassification of fair value gains and losses to profit or loss following the derecognition of the investment</w:t>
      </w:r>
      <w:r w:rsidRPr="00DD0C20">
        <w:rPr>
          <w:rFonts w:ascii="Arial" w:hAnsi="Arial" w:cs="Arial"/>
          <w:sz w:val="20"/>
          <w:szCs w:val="20"/>
          <w:cs/>
        </w:rPr>
        <w:t xml:space="preserve">. </w:t>
      </w:r>
      <w:r w:rsidRPr="00DD0C20">
        <w:rPr>
          <w:rFonts w:ascii="Arial" w:hAnsi="Arial" w:cs="Arial"/>
          <w:sz w:val="20"/>
          <w:szCs w:val="20"/>
        </w:rPr>
        <w:t xml:space="preserve">Dividends from such investments continue to be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in profit or loss as net investment income when the right to receive payments is established</w:t>
      </w:r>
      <w:r w:rsidRPr="00DD0C20">
        <w:rPr>
          <w:rFonts w:ascii="Arial" w:hAnsi="Arial" w:cs="Arial"/>
          <w:sz w:val="20"/>
          <w:szCs w:val="20"/>
          <w:cs/>
        </w:rPr>
        <w:t xml:space="preserve">. </w:t>
      </w:r>
    </w:p>
    <w:p w14:paraId="62DC2575" w14:textId="77777777" w:rsidR="00256FA2" w:rsidRPr="00DD0C20" w:rsidRDefault="00256FA2" w:rsidP="006C35BB">
      <w:pPr>
        <w:ind w:left="1080"/>
        <w:jc w:val="both"/>
        <w:rPr>
          <w:rFonts w:ascii="Arial" w:hAnsi="Arial" w:cs="Arial"/>
          <w:sz w:val="20"/>
          <w:szCs w:val="20"/>
        </w:rPr>
      </w:pPr>
    </w:p>
    <w:p w14:paraId="3295EE3E" w14:textId="77777777" w:rsidR="00256FA2" w:rsidRPr="00DD0C20" w:rsidRDefault="00BC2AC7" w:rsidP="006C35BB">
      <w:pPr>
        <w:ind w:left="1080"/>
        <w:jc w:val="both"/>
        <w:rPr>
          <w:rFonts w:ascii="Arial" w:hAnsi="Arial" w:cs="Arial"/>
          <w:sz w:val="20"/>
          <w:szCs w:val="20"/>
        </w:rPr>
      </w:pPr>
      <w:r w:rsidRPr="00DD0C20">
        <w:rPr>
          <w:rFonts w:ascii="Arial" w:hAnsi="Arial" w:cs="Arial"/>
          <w:sz w:val="20"/>
          <w:szCs w:val="20"/>
        </w:rPr>
        <w:t xml:space="preserve">Changes in the fair value of investments in equity instruments at FVPL are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in </w:t>
      </w:r>
      <w:r w:rsidR="00C04143" w:rsidRPr="00DD0C20">
        <w:rPr>
          <w:rFonts w:ascii="Arial" w:hAnsi="Arial" w:cs="Arial"/>
          <w:sz w:val="20"/>
          <w:szCs w:val="20"/>
        </w:rPr>
        <w:t>gains (losses) on the revaluation of investments</w:t>
      </w:r>
      <w:r w:rsidRPr="00DD0C20">
        <w:rPr>
          <w:rFonts w:ascii="Arial" w:hAnsi="Arial" w:cs="Arial"/>
          <w:sz w:val="20"/>
          <w:szCs w:val="20"/>
          <w:cs/>
        </w:rPr>
        <w:t xml:space="preserve"> </w:t>
      </w:r>
      <w:r w:rsidRPr="00DD0C20">
        <w:rPr>
          <w:rFonts w:ascii="Arial" w:hAnsi="Arial" w:cs="Arial"/>
          <w:sz w:val="20"/>
          <w:szCs w:val="20"/>
        </w:rPr>
        <w:t>in the statement of comprehensive income</w:t>
      </w:r>
      <w:r w:rsidRPr="00DD0C20">
        <w:rPr>
          <w:rFonts w:ascii="Arial" w:hAnsi="Arial" w:cs="Arial"/>
          <w:sz w:val="20"/>
          <w:szCs w:val="20"/>
          <w:cs/>
        </w:rPr>
        <w:t xml:space="preserve">. </w:t>
      </w:r>
    </w:p>
    <w:p w14:paraId="3CE19A37" w14:textId="77777777" w:rsidR="00256FA2" w:rsidRPr="00DD0C20" w:rsidRDefault="00256FA2" w:rsidP="006C35BB">
      <w:pPr>
        <w:ind w:left="1080"/>
        <w:jc w:val="both"/>
        <w:rPr>
          <w:rFonts w:ascii="Arial" w:hAnsi="Arial" w:cs="Arial"/>
          <w:sz w:val="20"/>
          <w:szCs w:val="20"/>
        </w:rPr>
      </w:pPr>
    </w:p>
    <w:p w14:paraId="35E5F3B7" w14:textId="77777777" w:rsidR="00256FA2" w:rsidRPr="00DD0C20" w:rsidRDefault="00BC2AC7" w:rsidP="006C35BB">
      <w:pPr>
        <w:ind w:left="1080"/>
        <w:jc w:val="both"/>
        <w:rPr>
          <w:rFonts w:ascii="Arial" w:hAnsi="Arial" w:cs="Arial"/>
          <w:sz w:val="20"/>
          <w:szCs w:val="20"/>
        </w:rPr>
      </w:pPr>
      <w:r w:rsidRPr="00DD0C20">
        <w:rPr>
          <w:rFonts w:ascii="Arial" w:hAnsi="Arial" w:cs="Arial"/>
          <w:sz w:val="20"/>
          <w:szCs w:val="20"/>
        </w:rPr>
        <w:t xml:space="preserve">Impairment losses and reversal of impairment </w:t>
      </w:r>
      <w:proofErr w:type="spellStart"/>
      <w:r w:rsidRPr="00DD0C20">
        <w:rPr>
          <w:rFonts w:ascii="Arial" w:hAnsi="Arial" w:cs="Arial"/>
          <w:sz w:val="20"/>
          <w:szCs w:val="20"/>
        </w:rPr>
        <w:t>losse</w:t>
      </w:r>
      <w:proofErr w:type="spellEnd"/>
      <w:r w:rsidRPr="00DD0C20">
        <w:rPr>
          <w:rFonts w:ascii="Arial" w:hAnsi="Arial" w:cs="Arial"/>
          <w:sz w:val="20"/>
          <w:szCs w:val="25"/>
          <w:lang w:val="en-GB"/>
        </w:rPr>
        <w:t>s</w:t>
      </w:r>
      <w:r w:rsidRPr="00DD0C20">
        <w:rPr>
          <w:rFonts w:ascii="Arial" w:hAnsi="Arial" w:cs="Arial"/>
          <w:sz w:val="20"/>
          <w:szCs w:val="20"/>
        </w:rPr>
        <w:t xml:space="preserve"> on equity investments are reported together with changes in fair value</w:t>
      </w:r>
      <w:r w:rsidRPr="00DD0C20">
        <w:rPr>
          <w:rFonts w:ascii="Arial" w:hAnsi="Arial" w:cs="Arial"/>
          <w:sz w:val="20"/>
          <w:szCs w:val="20"/>
          <w:cs/>
        </w:rPr>
        <w:t>.</w:t>
      </w:r>
    </w:p>
    <w:p w14:paraId="51C3951C" w14:textId="77777777" w:rsidR="00256FA2" w:rsidRPr="00DD0C20" w:rsidRDefault="00256FA2">
      <w:pPr>
        <w:ind w:left="1080"/>
        <w:contextualSpacing/>
        <w:jc w:val="thaiDistribute"/>
        <w:rPr>
          <w:rFonts w:ascii="Arial" w:hAnsi="Arial" w:cs="Arial"/>
          <w:sz w:val="20"/>
          <w:szCs w:val="20"/>
        </w:rPr>
      </w:pPr>
    </w:p>
    <w:p w14:paraId="573C4703" w14:textId="77777777" w:rsidR="00256FA2" w:rsidRPr="00DD0C20" w:rsidRDefault="00BC2AC7">
      <w:pPr>
        <w:ind w:left="1080"/>
        <w:contextualSpacing/>
        <w:jc w:val="thaiDistribute"/>
        <w:rPr>
          <w:rFonts w:ascii="Arial" w:hAnsi="Arial" w:cs="Arial"/>
          <w:sz w:val="20"/>
          <w:szCs w:val="20"/>
        </w:rPr>
      </w:pPr>
      <w:r w:rsidRPr="00DD0C20">
        <w:rPr>
          <w:rFonts w:ascii="Arial" w:hAnsi="Arial" w:cs="Arial"/>
          <w:sz w:val="20"/>
          <w:szCs w:val="20"/>
        </w:rPr>
        <w:t xml:space="preserve">The gains and losses from foreign currency translation of equity instruments is </w:t>
      </w:r>
      <w:proofErr w:type="spellStart"/>
      <w:r w:rsidRPr="00DD0C20">
        <w:rPr>
          <w:rFonts w:ascii="Arial" w:hAnsi="Arial" w:cs="Arial"/>
          <w:sz w:val="20"/>
          <w:szCs w:val="20"/>
        </w:rPr>
        <w:t>recognise</w:t>
      </w:r>
      <w:proofErr w:type="spellEnd"/>
      <w:r w:rsidRPr="00DD0C20">
        <w:rPr>
          <w:rFonts w:ascii="Arial" w:hAnsi="Arial" w:cs="Arial"/>
          <w:sz w:val="20"/>
          <w:szCs w:val="20"/>
        </w:rPr>
        <w:t xml:space="preserve"> at fair value through other comprehensive income</w:t>
      </w:r>
      <w:r w:rsidRPr="00DD0C20">
        <w:rPr>
          <w:rFonts w:ascii="Arial" w:hAnsi="Arial" w:cs="Arial"/>
          <w:sz w:val="20"/>
          <w:szCs w:val="20"/>
          <w:cs/>
        </w:rPr>
        <w:t>.</w:t>
      </w:r>
    </w:p>
    <w:p w14:paraId="3E7D10E3" w14:textId="3EA3B936" w:rsidR="00256FA2" w:rsidRPr="00DD0C20" w:rsidRDefault="00256FA2" w:rsidP="003D2D6F">
      <w:pPr>
        <w:overflowPunct/>
        <w:autoSpaceDE/>
        <w:autoSpaceDN/>
        <w:adjustRightInd/>
        <w:ind w:left="1080"/>
        <w:textAlignment w:val="auto"/>
        <w:rPr>
          <w:rFonts w:ascii="Arial" w:hAnsi="Arial" w:cs="Arial"/>
          <w:sz w:val="20"/>
          <w:szCs w:val="20"/>
        </w:rPr>
      </w:pPr>
    </w:p>
    <w:p w14:paraId="5EFDA34A" w14:textId="04A6EE54" w:rsidR="00256FA2" w:rsidRPr="00DD0C20" w:rsidRDefault="00BC2AC7">
      <w:pPr>
        <w:ind w:left="1080"/>
        <w:contextualSpacing/>
        <w:jc w:val="thaiDistribute"/>
        <w:rPr>
          <w:rFonts w:ascii="Arial" w:eastAsia="Arial Unicode MS" w:hAnsi="Arial" w:cs="Arial"/>
          <w:color w:val="000000" w:themeColor="text1"/>
          <w:sz w:val="20"/>
          <w:szCs w:val="20"/>
        </w:rPr>
      </w:pPr>
      <w:r w:rsidRPr="00DD0C20">
        <w:rPr>
          <w:rFonts w:ascii="Arial" w:eastAsia="Arial Unicode MS" w:hAnsi="Arial" w:cs="Arial"/>
          <w:color w:val="000000" w:themeColor="text1"/>
          <w:sz w:val="20"/>
          <w:szCs w:val="20"/>
        </w:rPr>
        <w:t xml:space="preserve">The </w:t>
      </w:r>
      <w:r w:rsidR="003F3564" w:rsidRPr="00DD0C20">
        <w:rPr>
          <w:rFonts w:ascii="Arial" w:eastAsia="Arial Unicode MS" w:hAnsi="Arial" w:cs="Arial"/>
          <w:color w:val="000000" w:themeColor="text1"/>
          <w:sz w:val="20"/>
          <w:szCs w:val="20"/>
        </w:rPr>
        <w:t>Group</w:t>
      </w:r>
      <w:r w:rsidRPr="00DD0C20">
        <w:rPr>
          <w:rFonts w:ascii="Arial" w:eastAsia="Arial Unicode MS" w:hAnsi="Arial" w:cs="Arial"/>
          <w:color w:val="000000" w:themeColor="text1"/>
          <w:sz w:val="20"/>
          <w:szCs w:val="20"/>
        </w:rPr>
        <w:t xml:space="preserve"> presents its investments in Property Fund unit trusts</w:t>
      </w:r>
      <w:r w:rsidR="00032B25">
        <w:rPr>
          <w:rFonts w:ascii="Arial" w:eastAsia="Arial Unicode MS" w:hAnsi="Arial" w:cs="Arial"/>
          <w:color w:val="000000" w:themeColor="text1"/>
          <w:sz w:val="20"/>
          <w:szCs w:val="20"/>
        </w:rPr>
        <w:t xml:space="preserve"> / </w:t>
      </w:r>
      <w:r w:rsidRPr="00DD0C20">
        <w:rPr>
          <w:rFonts w:ascii="Arial" w:eastAsia="Arial Unicode MS" w:hAnsi="Arial" w:cs="Arial"/>
          <w:color w:val="000000" w:themeColor="text1"/>
          <w:sz w:val="20"/>
          <w:szCs w:val="20"/>
        </w:rPr>
        <w:t xml:space="preserve">Real Estate Investment Trust units </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 xml:space="preserve">Infrastructure Fund units </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 xml:space="preserve">Infrastructure Trust units </w:t>
      </w:r>
      <w:r w:rsidRPr="00DD0C20">
        <w:rPr>
          <w:rFonts w:ascii="Arial" w:eastAsia="Arial Unicode MS" w:hAnsi="Arial" w:cs="Arial"/>
          <w:color w:val="000000" w:themeColor="text1"/>
          <w:sz w:val="20"/>
          <w:szCs w:val="20"/>
          <w:cs/>
        </w:rPr>
        <w:t>(</w:t>
      </w:r>
      <w:r w:rsidRPr="00DD0C20">
        <w:rPr>
          <w:rFonts w:ascii="Arial" w:eastAsia="Arial Unicode MS" w:hAnsi="Arial" w:cs="Arial"/>
          <w:color w:val="000000" w:themeColor="text1"/>
          <w:sz w:val="20"/>
          <w:szCs w:val="20"/>
        </w:rPr>
        <w:t xml:space="preserve">the fund </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the trust</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established and registered in Thailand as equity investments and measures them at FVOCI following the TFAC</w:t>
      </w:r>
      <w:r w:rsidRPr="00DD0C20">
        <w:rPr>
          <w:rFonts w:ascii="Arial" w:eastAsia="Arial Unicode MS" w:hAnsi="Arial" w:cs="Arial"/>
          <w:color w:val="000000" w:themeColor="text1"/>
          <w:sz w:val="20"/>
          <w:szCs w:val="20"/>
          <w:cs/>
        </w:rPr>
        <w:t>’</w:t>
      </w:r>
      <w:r w:rsidRPr="00DD0C20">
        <w:rPr>
          <w:rFonts w:ascii="Arial" w:eastAsia="Arial Unicode MS" w:hAnsi="Arial" w:cs="Arial"/>
          <w:color w:val="000000" w:themeColor="text1"/>
          <w:sz w:val="20"/>
          <w:szCs w:val="20"/>
        </w:rPr>
        <w:t xml:space="preserve">s clarification, </w:t>
      </w:r>
      <w:r w:rsidRPr="00DD0C20">
        <w:rPr>
          <w:rFonts w:ascii="Arial" w:eastAsia="Arial Unicode MS" w:hAnsi="Arial" w:cs="Arial"/>
          <w:color w:val="000000" w:themeColor="text1"/>
          <w:sz w:val="20"/>
          <w:szCs w:val="20"/>
          <w:cs/>
        </w:rPr>
        <w:t>“</w:t>
      </w:r>
      <w:r w:rsidRPr="00DD0C20">
        <w:rPr>
          <w:rFonts w:ascii="Arial" w:eastAsia="Arial Unicode MS" w:hAnsi="Arial" w:cs="Arial"/>
          <w:color w:val="000000" w:themeColor="text1"/>
          <w:sz w:val="20"/>
          <w:szCs w:val="20"/>
        </w:rPr>
        <w:t>Interpretation of investments in Property Fund unit trusts, Real Estate Investment Trust units, Infrastructure Fund units, and Infrastructure Trust units established and registered in Thailand</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dated 25 June 2020</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 xml:space="preserve">The fund </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trust is required to distribute benefits of not less than 90</w:t>
      </w:r>
      <w:r w:rsidRPr="00DD0C20">
        <w:rPr>
          <w:rFonts w:ascii="Arial" w:eastAsia="Arial Unicode MS" w:hAnsi="Arial" w:cs="Arial"/>
          <w:color w:val="000000" w:themeColor="text1"/>
          <w:sz w:val="20"/>
          <w:szCs w:val="20"/>
          <w:cs/>
        </w:rPr>
        <w:t xml:space="preserve">% </w:t>
      </w:r>
      <w:r w:rsidRPr="00DD0C20">
        <w:rPr>
          <w:rFonts w:ascii="Arial" w:eastAsia="Arial Unicode MS" w:hAnsi="Arial" w:cs="Arial"/>
          <w:color w:val="000000" w:themeColor="text1"/>
          <w:sz w:val="20"/>
          <w:szCs w:val="20"/>
        </w:rPr>
        <w:t>of its adjusted net profit</w:t>
      </w:r>
      <w:r w:rsidRPr="00DD0C20">
        <w:rPr>
          <w:rFonts w:ascii="Arial" w:eastAsia="Arial Unicode MS" w:hAnsi="Arial" w:cs="Arial"/>
          <w:color w:val="000000" w:themeColor="text1"/>
          <w:sz w:val="20"/>
          <w:szCs w:val="20"/>
          <w:cs/>
        </w:rPr>
        <w:t>.</w:t>
      </w:r>
    </w:p>
    <w:p w14:paraId="436E2B05" w14:textId="23C65AFD" w:rsidR="00256FA2" w:rsidRPr="00DD0C20" w:rsidRDefault="00256FA2">
      <w:pPr>
        <w:ind w:left="1080"/>
        <w:contextualSpacing/>
        <w:jc w:val="thaiDistribute"/>
        <w:rPr>
          <w:rFonts w:ascii="Arial" w:eastAsia="Arial Unicode MS" w:hAnsi="Arial" w:cs="Arial"/>
          <w:color w:val="000000" w:themeColor="text1"/>
          <w:sz w:val="20"/>
          <w:szCs w:val="20"/>
        </w:rPr>
      </w:pPr>
    </w:p>
    <w:p w14:paraId="0B9D5097" w14:textId="2A418D7C" w:rsidR="006879CF" w:rsidRPr="00DD0C20" w:rsidRDefault="006879CF">
      <w:pPr>
        <w:ind w:left="1080"/>
        <w:contextualSpacing/>
        <w:jc w:val="thaiDistribute"/>
        <w:rPr>
          <w:rFonts w:ascii="Arial" w:eastAsia="Arial Unicode MS" w:hAnsi="Arial" w:cs="Arial"/>
          <w:color w:val="000000" w:themeColor="text1"/>
          <w:sz w:val="20"/>
          <w:szCs w:val="20"/>
        </w:rPr>
      </w:pPr>
      <w:r w:rsidRPr="00C81DC8">
        <w:rPr>
          <w:rFonts w:ascii="Arial" w:eastAsia="Arial Unicode MS" w:hAnsi="Arial" w:cs="Arial"/>
          <w:color w:val="000000" w:themeColor="text1"/>
          <w:sz w:val="20"/>
          <w:szCs w:val="20"/>
        </w:rPr>
        <w:t xml:space="preserve">As at 1 January 2021, the </w:t>
      </w:r>
      <w:r w:rsidR="003F3564" w:rsidRPr="00C81DC8">
        <w:rPr>
          <w:rFonts w:ascii="Arial" w:eastAsia="Arial Unicode MS" w:hAnsi="Arial" w:cs="Arial"/>
          <w:color w:val="000000" w:themeColor="text1"/>
          <w:sz w:val="20"/>
          <w:szCs w:val="20"/>
        </w:rPr>
        <w:t>Group</w:t>
      </w:r>
      <w:r w:rsidRPr="00C81DC8">
        <w:rPr>
          <w:rFonts w:ascii="Arial" w:eastAsia="Arial Unicode MS" w:hAnsi="Arial" w:cs="Arial"/>
          <w:color w:val="000000" w:themeColor="text1"/>
          <w:sz w:val="20"/>
          <w:szCs w:val="20"/>
        </w:rPr>
        <w:t xml:space="preserve"> ceases applying the temporary exemption guidance to relieve the impact from COVID-19 (temporary measures to relieve the impact from </w:t>
      </w:r>
      <w:r w:rsidR="003B0643" w:rsidRPr="00C81DC8">
        <w:rPr>
          <w:rFonts w:ascii="Arial" w:eastAsia="Arial Unicode MS" w:hAnsi="Arial" w:cs="Arial"/>
          <w:color w:val="000000" w:themeColor="text1"/>
          <w:sz w:val="20"/>
          <w:szCs w:val="20"/>
        </w:rPr>
        <w:br/>
      </w:r>
      <w:r w:rsidRPr="00C81DC8">
        <w:rPr>
          <w:rFonts w:ascii="Arial" w:eastAsia="Arial Unicode MS" w:hAnsi="Arial" w:cs="Arial"/>
          <w:color w:val="000000" w:themeColor="text1"/>
          <w:sz w:val="20"/>
          <w:szCs w:val="20"/>
        </w:rPr>
        <w:t>COIVD-19) announced by The Federation of Accounting Professions (TFAC) which were effective for reporting periods ending between 1 January 2020 and 31 December 2020</w:t>
      </w:r>
      <w:r w:rsidR="00114462" w:rsidRPr="00C81DC8">
        <w:rPr>
          <w:rFonts w:ascii="Arial" w:eastAsia="Arial Unicode MS" w:hAnsi="Arial" w:cs="Arial"/>
          <w:color w:val="000000" w:themeColor="text1"/>
          <w:sz w:val="20"/>
          <w:szCs w:val="20"/>
        </w:rPr>
        <w:t xml:space="preserve"> where the group chose to represent fair value of FVOCI that is not based on observable market date as represented at 1 January 2020 (</w:t>
      </w:r>
      <w:r w:rsidR="00032B25">
        <w:rPr>
          <w:rFonts w:ascii="Arial" w:eastAsia="Arial Unicode MS" w:hAnsi="Arial" w:cs="Arial"/>
          <w:color w:val="000000" w:themeColor="text1"/>
          <w:sz w:val="20"/>
          <w:szCs w:val="20"/>
        </w:rPr>
        <w:t>e</w:t>
      </w:r>
      <w:r w:rsidR="00114462" w:rsidRPr="00C81DC8">
        <w:rPr>
          <w:rFonts w:ascii="Arial" w:eastAsia="Arial Unicode MS" w:hAnsi="Arial" w:cs="Arial"/>
          <w:color w:val="000000" w:themeColor="text1"/>
          <w:sz w:val="20"/>
          <w:szCs w:val="20"/>
        </w:rPr>
        <w:t xml:space="preserve">ffective date of the exemption). The impact of the ceasing the guidance made the group </w:t>
      </w:r>
      <w:proofErr w:type="spellStart"/>
      <w:r w:rsidR="00114462" w:rsidRPr="00C81DC8">
        <w:rPr>
          <w:rFonts w:ascii="Arial" w:eastAsia="Arial Unicode MS" w:hAnsi="Arial" w:cs="Arial"/>
          <w:color w:val="000000" w:themeColor="text1"/>
          <w:sz w:val="20"/>
          <w:szCs w:val="20"/>
        </w:rPr>
        <w:t>recognised</w:t>
      </w:r>
      <w:proofErr w:type="spellEnd"/>
      <w:r w:rsidR="00114462" w:rsidRPr="00C81DC8">
        <w:rPr>
          <w:rFonts w:ascii="Arial" w:eastAsia="Arial Unicode MS" w:hAnsi="Arial" w:cs="Arial"/>
          <w:color w:val="000000" w:themeColor="text1"/>
          <w:sz w:val="20"/>
          <w:szCs w:val="20"/>
        </w:rPr>
        <w:t xml:space="preserve"> </w:t>
      </w:r>
      <w:proofErr w:type="spellStart"/>
      <w:r w:rsidR="00114462" w:rsidRPr="00C81DC8">
        <w:rPr>
          <w:rFonts w:ascii="Arial" w:eastAsia="Arial Unicode MS" w:hAnsi="Arial" w:cs="Arial"/>
          <w:color w:val="000000" w:themeColor="text1"/>
          <w:sz w:val="20"/>
          <w:szCs w:val="20"/>
        </w:rPr>
        <w:t>unrealised</w:t>
      </w:r>
      <w:proofErr w:type="spellEnd"/>
      <w:r w:rsidR="00114462" w:rsidRPr="00C81DC8">
        <w:rPr>
          <w:rFonts w:ascii="Arial" w:eastAsia="Arial Unicode MS" w:hAnsi="Arial" w:cs="Arial"/>
          <w:color w:val="000000" w:themeColor="text1"/>
          <w:sz w:val="20"/>
          <w:szCs w:val="20"/>
        </w:rPr>
        <w:t xml:space="preserve"> gain (</w:t>
      </w:r>
      <w:r w:rsidR="00114462" w:rsidRPr="00325D75">
        <w:rPr>
          <w:rFonts w:ascii="Arial" w:eastAsia="Arial Unicode MS" w:hAnsi="Arial" w:cs="Arial"/>
          <w:color w:val="000000" w:themeColor="text1"/>
          <w:sz w:val="20"/>
          <w:szCs w:val="20"/>
        </w:rPr>
        <w:t>loss) of FVOCI that is not based on observable market data in the financial performance in the year ended 31 December 2021.</w:t>
      </w:r>
    </w:p>
    <w:p w14:paraId="4EC68551" w14:textId="77777777" w:rsidR="00256FA2" w:rsidRPr="00DD0C20" w:rsidRDefault="00256FA2">
      <w:pPr>
        <w:ind w:left="1080"/>
        <w:contextualSpacing/>
        <w:jc w:val="thaiDistribute"/>
        <w:rPr>
          <w:rFonts w:ascii="Arial" w:eastAsia="Arial Unicode MS" w:hAnsi="Arial" w:cs="Arial"/>
          <w:color w:val="000000" w:themeColor="text1"/>
          <w:sz w:val="20"/>
          <w:szCs w:val="20"/>
        </w:rPr>
      </w:pPr>
    </w:p>
    <w:p w14:paraId="2D6EA0C8" w14:textId="77777777" w:rsidR="003D2D6F" w:rsidRPr="00DD0C20" w:rsidRDefault="003D2D6F">
      <w:pPr>
        <w:overflowPunct/>
        <w:autoSpaceDE/>
        <w:autoSpaceDN/>
        <w:adjustRightInd/>
        <w:textAlignment w:val="auto"/>
        <w:rPr>
          <w:rFonts w:ascii="Arial" w:hAnsi="Arial" w:cs="Arial"/>
          <w:b/>
          <w:bCs/>
          <w:color w:val="CF4A02"/>
          <w:sz w:val="20"/>
          <w:szCs w:val="20"/>
          <w:cs/>
        </w:rPr>
      </w:pPr>
      <w:r w:rsidRPr="00DD0C20">
        <w:rPr>
          <w:rFonts w:ascii="Arial" w:hAnsi="Arial" w:cs="Arial"/>
          <w:b/>
          <w:bCs/>
          <w:color w:val="CF4A02"/>
          <w:sz w:val="20"/>
          <w:szCs w:val="20"/>
          <w:cs/>
        </w:rPr>
        <w:br w:type="page"/>
      </w:r>
    </w:p>
    <w:p w14:paraId="30F55336" w14:textId="3B3CFACF" w:rsidR="00256FA2" w:rsidRPr="00DD0C20" w:rsidRDefault="00BC2AC7">
      <w:pPr>
        <w:pBdr>
          <w:top w:val="nil"/>
          <w:left w:val="nil"/>
          <w:bottom w:val="nil"/>
          <w:right w:val="nil"/>
          <w:between w:val="nil"/>
        </w:pBdr>
        <w:ind w:left="1080" w:hanging="540"/>
        <w:rPr>
          <w:rFonts w:ascii="Arial" w:hAnsi="Arial" w:cs="Arial"/>
          <w:b/>
          <w:bCs/>
          <w:color w:val="CF4A02"/>
          <w:sz w:val="20"/>
          <w:szCs w:val="20"/>
        </w:rPr>
      </w:pPr>
      <w:r w:rsidRPr="00DD0C20">
        <w:rPr>
          <w:rFonts w:ascii="Arial" w:hAnsi="Arial" w:cs="Arial"/>
          <w:b/>
          <w:bCs/>
          <w:color w:val="CF4A02"/>
          <w:sz w:val="20"/>
          <w:szCs w:val="20"/>
          <w:cs/>
        </w:rPr>
        <w:lastRenderedPageBreak/>
        <w:t>(</w:t>
      </w:r>
      <w:r w:rsidRPr="00DD0C20">
        <w:rPr>
          <w:rFonts w:ascii="Arial" w:hAnsi="Arial" w:cs="Arial"/>
          <w:b/>
          <w:bCs/>
          <w:color w:val="CF4A02"/>
          <w:sz w:val="20"/>
          <w:szCs w:val="20"/>
        </w:rPr>
        <w:t>f</w:t>
      </w:r>
      <w:r w:rsidRPr="00DD0C20">
        <w:rPr>
          <w:rFonts w:ascii="Arial" w:hAnsi="Arial" w:cs="Arial"/>
          <w:b/>
          <w:bCs/>
          <w:color w:val="CF4A02"/>
          <w:sz w:val="20"/>
          <w:szCs w:val="20"/>
          <w:cs/>
        </w:rPr>
        <w:t>)</w:t>
      </w:r>
      <w:r w:rsidRPr="00DD0C20">
        <w:rPr>
          <w:rFonts w:ascii="Arial" w:hAnsi="Arial" w:cs="Arial"/>
          <w:b/>
          <w:bCs/>
          <w:color w:val="CF4A02"/>
          <w:sz w:val="20"/>
          <w:szCs w:val="20"/>
        </w:rPr>
        <w:tab/>
        <w:t>Impairment</w:t>
      </w:r>
    </w:p>
    <w:p w14:paraId="4E860FD7" w14:textId="77777777" w:rsidR="00256FA2" w:rsidRPr="00DD0C20" w:rsidRDefault="00256FA2" w:rsidP="003D2D6F">
      <w:pPr>
        <w:ind w:left="1080"/>
        <w:jc w:val="both"/>
        <w:rPr>
          <w:rFonts w:ascii="Arial" w:eastAsia="Arial Unicode MS" w:hAnsi="Arial" w:cs="Arial"/>
          <w:color w:val="CF4A02"/>
          <w:sz w:val="20"/>
          <w:szCs w:val="20"/>
        </w:rPr>
      </w:pPr>
    </w:p>
    <w:p w14:paraId="081A810D" w14:textId="795987AF" w:rsidR="00256FA2" w:rsidRPr="00DD0C20" w:rsidRDefault="00094EA7">
      <w:pPr>
        <w:ind w:left="1066"/>
        <w:jc w:val="thaiDistribute"/>
        <w:rPr>
          <w:rFonts w:ascii="Arial" w:hAnsi="Arial" w:cs="Arial"/>
          <w:color w:val="000000"/>
          <w:sz w:val="20"/>
          <w:szCs w:val="20"/>
          <w:shd w:val="clear" w:color="auto" w:fill="FFFFFF"/>
        </w:rPr>
      </w:pPr>
      <w:r w:rsidRPr="00DD0C20">
        <w:rPr>
          <w:rFonts w:ascii="Arial" w:hAnsi="Arial" w:cs="Arial"/>
          <w:color w:val="000000"/>
          <w:sz w:val="20"/>
          <w:szCs w:val="20"/>
          <w:shd w:val="clear" w:color="auto" w:fill="FFFFFF"/>
        </w:rPr>
        <w:t>T</w:t>
      </w:r>
      <w:r w:rsidR="00BC2AC7" w:rsidRPr="00DD0C20">
        <w:rPr>
          <w:rFonts w:ascii="Arial" w:hAnsi="Arial" w:cs="Arial"/>
          <w:color w:val="000000"/>
          <w:sz w:val="20"/>
          <w:szCs w:val="20"/>
          <w:shd w:val="clear" w:color="auto" w:fill="FFFFFF"/>
        </w:rPr>
        <w:t xml:space="preserve">he </w:t>
      </w:r>
      <w:r w:rsidR="003F3564" w:rsidRPr="00DD0C20">
        <w:rPr>
          <w:rFonts w:ascii="Arial" w:hAnsi="Arial" w:cs="Arial"/>
          <w:color w:val="000000"/>
          <w:sz w:val="20"/>
          <w:szCs w:val="20"/>
          <w:shd w:val="clear" w:color="auto" w:fill="FFFFFF"/>
        </w:rPr>
        <w:t>Group</w:t>
      </w:r>
      <w:r w:rsidR="00BC2AC7" w:rsidRPr="00DD0C20">
        <w:rPr>
          <w:rFonts w:ascii="Arial" w:hAnsi="Arial" w:cs="Arial"/>
          <w:color w:val="000000"/>
          <w:sz w:val="20"/>
          <w:szCs w:val="20"/>
          <w:shd w:val="clear" w:color="auto" w:fill="FFFFFF"/>
        </w:rPr>
        <w:t xml:space="preserve"> assesses expected credit loss on a </w:t>
      </w:r>
      <w:proofErr w:type="gramStart"/>
      <w:r w:rsidR="00BC2AC7" w:rsidRPr="00DD0C20">
        <w:rPr>
          <w:rFonts w:ascii="Arial" w:hAnsi="Arial" w:cs="Arial"/>
          <w:color w:val="000000"/>
          <w:sz w:val="20"/>
          <w:szCs w:val="20"/>
          <w:shd w:val="clear" w:color="auto" w:fill="FFFFFF"/>
        </w:rPr>
        <w:t>forward looking</w:t>
      </w:r>
      <w:proofErr w:type="gramEnd"/>
      <w:r w:rsidR="00BC2AC7" w:rsidRPr="00DD0C20">
        <w:rPr>
          <w:rFonts w:ascii="Arial" w:hAnsi="Arial" w:cs="Arial"/>
          <w:color w:val="000000"/>
          <w:sz w:val="20"/>
          <w:szCs w:val="20"/>
          <w:shd w:val="clear" w:color="auto" w:fill="FFFFFF"/>
        </w:rPr>
        <w:t xml:space="preserve"> basis for its financial assets which classified as debt instruments carried at FVOCI and at </w:t>
      </w:r>
      <w:proofErr w:type="spellStart"/>
      <w:r w:rsidR="00BC2AC7" w:rsidRPr="00DD0C20">
        <w:rPr>
          <w:rFonts w:ascii="Arial" w:hAnsi="Arial" w:cs="Arial"/>
          <w:color w:val="000000"/>
          <w:sz w:val="20"/>
          <w:szCs w:val="20"/>
          <w:shd w:val="clear" w:color="auto" w:fill="FFFFFF"/>
        </w:rPr>
        <w:t>amortised</w:t>
      </w:r>
      <w:proofErr w:type="spellEnd"/>
      <w:r w:rsidR="00BC2AC7" w:rsidRPr="00DD0C20">
        <w:rPr>
          <w:rFonts w:ascii="Arial" w:hAnsi="Arial" w:cs="Arial"/>
          <w:color w:val="000000"/>
          <w:sz w:val="20"/>
          <w:szCs w:val="20"/>
          <w:shd w:val="clear" w:color="auto" w:fill="FFFFFF"/>
        </w:rPr>
        <w:t xml:space="preserve"> cost</w:t>
      </w:r>
      <w:r w:rsidR="00BC2AC7" w:rsidRPr="00DD0C20">
        <w:rPr>
          <w:rFonts w:ascii="Arial" w:hAnsi="Arial" w:cs="Arial"/>
          <w:color w:val="000000"/>
          <w:sz w:val="20"/>
          <w:szCs w:val="20"/>
          <w:shd w:val="clear" w:color="auto" w:fill="FFFFFF"/>
          <w:cs/>
        </w:rPr>
        <w:t xml:space="preserve">. </w:t>
      </w:r>
      <w:r w:rsidR="00BC2AC7" w:rsidRPr="00DD0C20">
        <w:rPr>
          <w:rFonts w:ascii="Arial" w:hAnsi="Arial" w:cs="Arial"/>
          <w:color w:val="000000"/>
          <w:sz w:val="20"/>
          <w:szCs w:val="20"/>
          <w:shd w:val="clear" w:color="auto" w:fill="FFFFFF"/>
        </w:rPr>
        <w:t xml:space="preserve">The impairment methodology applied depends on whether there </w:t>
      </w:r>
      <w:proofErr w:type="gramStart"/>
      <w:r w:rsidR="00BC2AC7" w:rsidRPr="00DD0C20">
        <w:rPr>
          <w:rFonts w:ascii="Arial" w:hAnsi="Arial" w:cs="Arial"/>
          <w:color w:val="000000"/>
          <w:sz w:val="20"/>
          <w:szCs w:val="20"/>
          <w:shd w:val="clear" w:color="auto" w:fill="FFFFFF"/>
        </w:rPr>
        <w:t>has</w:t>
      </w:r>
      <w:proofErr w:type="gramEnd"/>
      <w:r w:rsidR="00BC2AC7" w:rsidRPr="00DD0C20">
        <w:rPr>
          <w:rFonts w:ascii="Arial" w:hAnsi="Arial" w:cs="Arial"/>
          <w:color w:val="000000"/>
          <w:sz w:val="20"/>
          <w:szCs w:val="20"/>
          <w:shd w:val="clear" w:color="auto" w:fill="FFFFFF"/>
        </w:rPr>
        <w:t xml:space="preserve"> been any significant increases in credit risk</w:t>
      </w:r>
      <w:r w:rsidR="00BC2AC7" w:rsidRPr="00DD0C20">
        <w:rPr>
          <w:rFonts w:ascii="Arial" w:hAnsi="Arial" w:cs="Arial"/>
          <w:color w:val="000000"/>
          <w:sz w:val="20"/>
          <w:szCs w:val="20"/>
          <w:shd w:val="clear" w:color="auto" w:fill="FFFFFF"/>
          <w:cs/>
        </w:rPr>
        <w:t xml:space="preserve">. </w:t>
      </w:r>
      <w:r w:rsidR="00BC2AC7" w:rsidRPr="00DD0C20">
        <w:rPr>
          <w:rFonts w:ascii="Arial" w:hAnsi="Arial" w:cs="Arial"/>
          <w:color w:val="000000"/>
          <w:sz w:val="20"/>
          <w:szCs w:val="20"/>
          <w:shd w:val="clear" w:color="auto" w:fill="FFFFFF"/>
        </w:rPr>
        <w:t xml:space="preserve">The </w:t>
      </w:r>
      <w:r w:rsidR="003F3564" w:rsidRPr="00DD0C20">
        <w:rPr>
          <w:rFonts w:ascii="Arial" w:hAnsi="Arial" w:cs="Arial"/>
          <w:color w:val="000000"/>
          <w:sz w:val="20"/>
          <w:szCs w:val="20"/>
          <w:shd w:val="clear" w:color="auto" w:fill="FFFFFF"/>
        </w:rPr>
        <w:t>Group</w:t>
      </w:r>
      <w:r w:rsidR="00BC2AC7" w:rsidRPr="00DD0C20">
        <w:rPr>
          <w:rFonts w:ascii="Arial" w:hAnsi="Arial" w:cs="Arial"/>
          <w:color w:val="000000"/>
          <w:sz w:val="20"/>
          <w:szCs w:val="20"/>
          <w:shd w:val="clear" w:color="auto" w:fill="FFFFFF"/>
        </w:rPr>
        <w:t xml:space="preserve"> accounts for expected credit losses which involves a three</w:t>
      </w:r>
      <w:r w:rsidR="00BC2AC7" w:rsidRPr="00DD0C20">
        <w:rPr>
          <w:rFonts w:ascii="Arial" w:hAnsi="Arial" w:cs="Arial"/>
          <w:color w:val="000000"/>
          <w:sz w:val="20"/>
          <w:szCs w:val="20"/>
          <w:shd w:val="clear" w:color="auto" w:fill="FFFFFF"/>
          <w:cs/>
        </w:rPr>
        <w:t>-</w:t>
      </w:r>
      <w:r w:rsidR="00BC2AC7" w:rsidRPr="00DD0C20">
        <w:rPr>
          <w:rFonts w:ascii="Arial" w:hAnsi="Arial" w:cs="Arial"/>
          <w:color w:val="000000"/>
          <w:sz w:val="20"/>
          <w:szCs w:val="20"/>
          <w:shd w:val="clear" w:color="auto" w:fill="FFFFFF"/>
        </w:rPr>
        <w:t>stage expected credit loss impairment model</w:t>
      </w:r>
      <w:r w:rsidR="00BC2AC7" w:rsidRPr="00DD0C20">
        <w:rPr>
          <w:rFonts w:ascii="Arial" w:hAnsi="Arial" w:cs="Arial"/>
          <w:color w:val="000000"/>
          <w:sz w:val="20"/>
          <w:szCs w:val="20"/>
          <w:shd w:val="clear" w:color="auto" w:fill="FFFFFF"/>
          <w:cs/>
        </w:rPr>
        <w:t xml:space="preserve">. </w:t>
      </w:r>
      <w:r w:rsidR="00BC2AC7" w:rsidRPr="00DD0C20">
        <w:rPr>
          <w:rFonts w:ascii="Arial" w:hAnsi="Arial" w:cs="Arial"/>
          <w:color w:val="000000"/>
          <w:sz w:val="20"/>
          <w:szCs w:val="20"/>
          <w:shd w:val="clear" w:color="auto" w:fill="FFFFFF"/>
        </w:rPr>
        <w:t xml:space="preserve">The stage dictates how the </w:t>
      </w:r>
      <w:r w:rsidR="003F3564" w:rsidRPr="00DD0C20">
        <w:rPr>
          <w:rFonts w:ascii="Arial" w:hAnsi="Arial" w:cs="Arial"/>
          <w:color w:val="000000"/>
          <w:sz w:val="20"/>
          <w:szCs w:val="20"/>
          <w:shd w:val="clear" w:color="auto" w:fill="FFFFFF"/>
        </w:rPr>
        <w:t>Group</w:t>
      </w:r>
      <w:r w:rsidR="00BC2AC7" w:rsidRPr="00DD0C20">
        <w:rPr>
          <w:rFonts w:ascii="Arial" w:hAnsi="Arial" w:cs="Arial"/>
          <w:color w:val="000000"/>
          <w:sz w:val="20"/>
          <w:szCs w:val="20"/>
          <w:shd w:val="clear" w:color="auto" w:fill="FFFFFF"/>
        </w:rPr>
        <w:t xml:space="preserve"> measures impairment losses and applies the effective interest rate method</w:t>
      </w:r>
      <w:r w:rsidR="00BC2AC7" w:rsidRPr="00DD0C20">
        <w:rPr>
          <w:rFonts w:ascii="Arial" w:hAnsi="Arial" w:cs="Arial"/>
          <w:color w:val="000000"/>
          <w:sz w:val="20"/>
          <w:szCs w:val="20"/>
          <w:shd w:val="clear" w:color="auto" w:fill="FFFFFF"/>
          <w:cs/>
        </w:rPr>
        <w:t xml:space="preserve">. </w:t>
      </w:r>
      <w:r w:rsidR="00BC2AC7" w:rsidRPr="00DD0C20">
        <w:rPr>
          <w:rFonts w:ascii="Arial" w:hAnsi="Arial" w:cs="Arial"/>
          <w:color w:val="000000"/>
          <w:sz w:val="20"/>
          <w:szCs w:val="20"/>
          <w:shd w:val="clear" w:color="auto" w:fill="FFFFFF"/>
        </w:rPr>
        <w:t>In which, the three</w:t>
      </w:r>
      <w:r w:rsidR="00BC2AC7" w:rsidRPr="00DD0C20">
        <w:rPr>
          <w:rFonts w:ascii="Arial" w:hAnsi="Arial" w:cs="Arial"/>
          <w:color w:val="000000"/>
          <w:sz w:val="20"/>
          <w:szCs w:val="20"/>
          <w:shd w:val="clear" w:color="auto" w:fill="FFFFFF"/>
          <w:cs/>
        </w:rPr>
        <w:t>-</w:t>
      </w:r>
      <w:r w:rsidR="00BC2AC7" w:rsidRPr="00DD0C20">
        <w:rPr>
          <w:rFonts w:ascii="Arial" w:hAnsi="Arial" w:cs="Arial"/>
          <w:color w:val="000000"/>
          <w:sz w:val="20"/>
          <w:szCs w:val="20"/>
          <w:shd w:val="clear" w:color="auto" w:fill="FFFFFF"/>
        </w:rPr>
        <w:t>stage expected credit loss impairment will be as the following stages</w:t>
      </w:r>
      <w:r w:rsidR="00BC2AC7" w:rsidRPr="00DD0C20">
        <w:rPr>
          <w:rFonts w:ascii="Arial" w:hAnsi="Arial" w:cs="Arial"/>
          <w:color w:val="000000"/>
          <w:sz w:val="20"/>
          <w:szCs w:val="20"/>
          <w:shd w:val="clear" w:color="auto" w:fill="FFFFFF"/>
          <w:cs/>
        </w:rPr>
        <w:t>:</w:t>
      </w:r>
    </w:p>
    <w:p w14:paraId="7BD5904F" w14:textId="77777777" w:rsidR="00256FA2" w:rsidRPr="00DD0C20" w:rsidRDefault="00256FA2">
      <w:pPr>
        <w:ind w:left="1066"/>
        <w:jc w:val="thaiDistribute"/>
        <w:rPr>
          <w:rFonts w:ascii="Arial" w:hAnsi="Arial" w:cs="Arial"/>
          <w:color w:val="000000"/>
          <w:sz w:val="20"/>
          <w:szCs w:val="20"/>
          <w:shd w:val="clear" w:color="auto" w:fill="FFFFFF"/>
        </w:rPr>
      </w:pPr>
    </w:p>
    <w:p w14:paraId="4B0E1691" w14:textId="77777777" w:rsidR="00256FA2" w:rsidRPr="00DD0C20"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DD0C20">
        <w:rPr>
          <w:rFonts w:ascii="Arial" w:hAnsi="Arial" w:cs="Arial"/>
          <w:spacing w:val="-6"/>
          <w:sz w:val="20"/>
          <w:szCs w:val="20"/>
          <w:shd w:val="clear" w:color="auto" w:fill="FFFFFF"/>
        </w:rPr>
        <w:t xml:space="preserve">Stage 1 </w:t>
      </w:r>
      <w:r w:rsidRPr="00DD0C20">
        <w:rPr>
          <w:rFonts w:ascii="Arial" w:hAnsi="Arial" w:cs="Arial"/>
          <w:spacing w:val="-6"/>
          <w:sz w:val="20"/>
          <w:szCs w:val="20"/>
          <w:shd w:val="clear" w:color="auto" w:fill="FFFFFF"/>
          <w:cs/>
        </w:rPr>
        <w:t xml:space="preserve">- </w:t>
      </w:r>
      <w:r w:rsidRPr="00DD0C20">
        <w:rPr>
          <w:rFonts w:ascii="Arial" w:hAnsi="Arial" w:cs="Arial"/>
          <w:spacing w:val="-6"/>
          <w:sz w:val="20"/>
          <w:szCs w:val="20"/>
          <w:shd w:val="clear" w:color="auto" w:fill="FFFFFF"/>
        </w:rPr>
        <w:t>from initial recognition of a financial assets to the date on which the credit risk of the ass</w:t>
      </w:r>
      <w:r w:rsidRPr="00DD0C20">
        <w:rPr>
          <w:rFonts w:ascii="Arial" w:hAnsi="Arial" w:cs="Arial"/>
          <w:color w:val="000000"/>
          <w:sz w:val="20"/>
          <w:szCs w:val="20"/>
          <w:shd w:val="clear" w:color="auto" w:fill="FFFFFF"/>
        </w:rPr>
        <w:t xml:space="preserve">et has not increased significantly relative to its initial recognition, a loss allowance is </w:t>
      </w:r>
      <w:proofErr w:type="spellStart"/>
      <w:r w:rsidRPr="00DD0C20">
        <w:rPr>
          <w:rFonts w:ascii="Arial" w:hAnsi="Arial" w:cs="Arial"/>
          <w:color w:val="000000"/>
          <w:sz w:val="20"/>
          <w:szCs w:val="20"/>
          <w:shd w:val="clear" w:color="auto" w:fill="FFFFFF"/>
        </w:rPr>
        <w:t>recognised</w:t>
      </w:r>
      <w:proofErr w:type="spellEnd"/>
      <w:r w:rsidRPr="00DD0C20">
        <w:rPr>
          <w:rFonts w:ascii="Arial" w:hAnsi="Arial" w:cs="Arial"/>
          <w:color w:val="000000"/>
          <w:sz w:val="20"/>
          <w:szCs w:val="20"/>
          <w:shd w:val="clear" w:color="auto" w:fill="FFFFFF"/>
        </w:rPr>
        <w:t xml:space="preserve"> equal to the credit losses expected to result from defaults occurring over the next 12 months</w:t>
      </w:r>
      <w:r w:rsidRPr="00DD0C20">
        <w:rPr>
          <w:rFonts w:ascii="Arial" w:hAnsi="Arial" w:cs="Arial"/>
          <w:color w:val="000000"/>
          <w:sz w:val="20"/>
          <w:szCs w:val="20"/>
          <w:shd w:val="clear" w:color="auto" w:fill="FFFFFF"/>
          <w:cs/>
        </w:rPr>
        <w:t>.</w:t>
      </w:r>
    </w:p>
    <w:p w14:paraId="768499DB" w14:textId="77777777" w:rsidR="00256FA2" w:rsidRPr="00DD0C20"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DD0C20">
        <w:rPr>
          <w:rFonts w:ascii="Arial" w:hAnsi="Arial" w:cs="Arial"/>
          <w:color w:val="000000"/>
          <w:spacing w:val="-4"/>
          <w:sz w:val="20"/>
          <w:szCs w:val="20"/>
          <w:shd w:val="clear" w:color="auto" w:fill="FFFFFF"/>
        </w:rPr>
        <w:t xml:space="preserve">Stage 2 </w:t>
      </w:r>
      <w:r w:rsidRPr="00DD0C20">
        <w:rPr>
          <w:rFonts w:ascii="Arial" w:hAnsi="Arial" w:cs="Arial"/>
          <w:color w:val="000000"/>
          <w:spacing w:val="-4"/>
          <w:sz w:val="20"/>
          <w:szCs w:val="20"/>
          <w:shd w:val="clear" w:color="auto" w:fill="FFFFFF"/>
          <w:cs/>
        </w:rPr>
        <w:t xml:space="preserve">- </w:t>
      </w:r>
      <w:r w:rsidRPr="00DD0C20">
        <w:rPr>
          <w:rFonts w:ascii="Arial" w:hAnsi="Arial" w:cs="Arial"/>
          <w:color w:val="000000"/>
          <w:spacing w:val="-4"/>
          <w:sz w:val="20"/>
          <w:szCs w:val="20"/>
          <w:shd w:val="clear" w:color="auto" w:fill="FFFFFF"/>
        </w:rPr>
        <w:t>following a significant increase in credit risk relative to the initial recognition of the financial</w:t>
      </w:r>
      <w:r w:rsidRPr="00DD0C20">
        <w:rPr>
          <w:rFonts w:ascii="Arial" w:hAnsi="Arial" w:cs="Arial"/>
          <w:color w:val="000000"/>
          <w:sz w:val="20"/>
          <w:szCs w:val="20"/>
          <w:shd w:val="clear" w:color="auto" w:fill="FFFFFF"/>
        </w:rPr>
        <w:t xml:space="preserve"> assets, a loss allowance is </w:t>
      </w:r>
      <w:proofErr w:type="spellStart"/>
      <w:r w:rsidRPr="00DD0C20">
        <w:rPr>
          <w:rFonts w:ascii="Arial" w:hAnsi="Arial" w:cs="Arial"/>
          <w:color w:val="000000"/>
          <w:sz w:val="20"/>
          <w:szCs w:val="20"/>
          <w:shd w:val="clear" w:color="auto" w:fill="FFFFFF"/>
        </w:rPr>
        <w:t>recognised</w:t>
      </w:r>
      <w:proofErr w:type="spellEnd"/>
      <w:r w:rsidRPr="00DD0C20">
        <w:rPr>
          <w:rFonts w:ascii="Arial" w:hAnsi="Arial" w:cs="Arial"/>
          <w:color w:val="000000"/>
          <w:sz w:val="20"/>
          <w:szCs w:val="20"/>
          <w:shd w:val="clear" w:color="auto" w:fill="FFFFFF"/>
        </w:rPr>
        <w:t xml:space="preserve"> equal to the credit losses expected over the remaining life of the asset</w:t>
      </w:r>
      <w:r w:rsidRPr="00DD0C20">
        <w:rPr>
          <w:rFonts w:ascii="Arial" w:hAnsi="Arial" w:cs="Arial"/>
          <w:color w:val="000000"/>
          <w:sz w:val="20"/>
          <w:szCs w:val="20"/>
          <w:shd w:val="clear" w:color="auto" w:fill="FFFFFF"/>
          <w:cs/>
        </w:rPr>
        <w:t>.</w:t>
      </w:r>
    </w:p>
    <w:p w14:paraId="580F56F3" w14:textId="77777777" w:rsidR="00256FA2" w:rsidRPr="00DD0C20"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DD0C20">
        <w:rPr>
          <w:rFonts w:ascii="Arial" w:hAnsi="Arial" w:cs="Arial"/>
          <w:color w:val="000000"/>
          <w:sz w:val="20"/>
          <w:szCs w:val="20"/>
          <w:shd w:val="clear" w:color="auto" w:fill="FFFFFF"/>
        </w:rPr>
        <w:t xml:space="preserve">Stage 3 </w:t>
      </w:r>
      <w:r w:rsidRPr="00DD0C20">
        <w:rPr>
          <w:rFonts w:ascii="Arial" w:hAnsi="Arial" w:cs="Arial"/>
          <w:color w:val="000000"/>
          <w:sz w:val="20"/>
          <w:szCs w:val="20"/>
          <w:shd w:val="clear" w:color="auto" w:fill="FFFFFF"/>
          <w:cs/>
        </w:rPr>
        <w:t xml:space="preserve">- </w:t>
      </w:r>
      <w:r w:rsidRPr="00DD0C20">
        <w:rPr>
          <w:rFonts w:ascii="Arial" w:hAnsi="Arial" w:cs="Arial"/>
          <w:color w:val="000000"/>
          <w:sz w:val="20"/>
          <w:szCs w:val="20"/>
          <w:shd w:val="clear" w:color="auto" w:fill="FFFFFF"/>
        </w:rPr>
        <w:t xml:space="preserve">When a financial asset </w:t>
      </w:r>
      <w:proofErr w:type="gramStart"/>
      <w:r w:rsidRPr="00DD0C20">
        <w:rPr>
          <w:rFonts w:ascii="Arial" w:hAnsi="Arial" w:cs="Arial"/>
          <w:color w:val="000000"/>
          <w:sz w:val="20"/>
          <w:szCs w:val="20"/>
          <w:shd w:val="clear" w:color="auto" w:fill="FFFFFF"/>
        </w:rPr>
        <w:t>is considered to be</w:t>
      </w:r>
      <w:proofErr w:type="gramEnd"/>
      <w:r w:rsidRPr="00DD0C20">
        <w:rPr>
          <w:rFonts w:ascii="Arial" w:hAnsi="Arial" w:cs="Arial"/>
          <w:color w:val="000000"/>
          <w:sz w:val="20"/>
          <w:szCs w:val="20"/>
          <w:shd w:val="clear" w:color="auto" w:fill="FFFFFF"/>
        </w:rPr>
        <w:t xml:space="preserve"> credit</w:t>
      </w:r>
      <w:r w:rsidRPr="00DD0C20">
        <w:rPr>
          <w:rFonts w:ascii="Arial" w:hAnsi="Arial" w:cs="Arial"/>
          <w:color w:val="000000"/>
          <w:sz w:val="20"/>
          <w:szCs w:val="20"/>
          <w:shd w:val="clear" w:color="auto" w:fill="FFFFFF"/>
          <w:cs/>
        </w:rPr>
        <w:t>-</w:t>
      </w:r>
      <w:r w:rsidRPr="00DD0C20">
        <w:rPr>
          <w:rFonts w:ascii="Arial" w:hAnsi="Arial" w:cs="Arial"/>
          <w:color w:val="000000"/>
          <w:sz w:val="20"/>
          <w:szCs w:val="20"/>
          <w:shd w:val="clear" w:color="auto" w:fill="FFFFFF"/>
        </w:rPr>
        <w:t xml:space="preserve">impaired, a loss allowance equal to full lifetime expected credit losses is to be </w:t>
      </w:r>
      <w:proofErr w:type="spellStart"/>
      <w:r w:rsidRPr="00DD0C20">
        <w:rPr>
          <w:rFonts w:ascii="Arial" w:hAnsi="Arial" w:cs="Arial"/>
          <w:color w:val="000000"/>
          <w:sz w:val="20"/>
          <w:szCs w:val="20"/>
          <w:shd w:val="clear" w:color="auto" w:fill="FFFFFF"/>
        </w:rPr>
        <w:t>recognised</w:t>
      </w:r>
      <w:proofErr w:type="spellEnd"/>
      <w:r w:rsidRPr="00DD0C20">
        <w:rPr>
          <w:rFonts w:ascii="Arial" w:hAnsi="Arial" w:cs="Arial"/>
          <w:color w:val="000000"/>
          <w:sz w:val="20"/>
          <w:szCs w:val="20"/>
          <w:shd w:val="clear" w:color="auto" w:fill="FFFFFF"/>
          <w:cs/>
        </w:rPr>
        <w:t>.</w:t>
      </w:r>
    </w:p>
    <w:p w14:paraId="35957AA0" w14:textId="77777777" w:rsidR="00256FA2" w:rsidRPr="00DD0C20" w:rsidRDefault="00256FA2" w:rsidP="007F156B">
      <w:pPr>
        <w:jc w:val="thaiDistribute"/>
        <w:rPr>
          <w:rFonts w:ascii="Arial" w:hAnsi="Arial" w:cs="Arial"/>
          <w:color w:val="000000"/>
          <w:sz w:val="20"/>
          <w:szCs w:val="20"/>
          <w:shd w:val="clear" w:color="auto" w:fill="FFFFFF"/>
        </w:rPr>
      </w:pPr>
    </w:p>
    <w:p w14:paraId="428E261D" w14:textId="77777777" w:rsidR="00256FA2" w:rsidRPr="00DD0C20" w:rsidRDefault="00BC2AC7">
      <w:pPr>
        <w:ind w:left="1066"/>
        <w:jc w:val="thaiDistribute"/>
        <w:rPr>
          <w:rFonts w:ascii="Arial" w:hAnsi="Arial" w:cs="Arial"/>
          <w:color w:val="000000"/>
          <w:sz w:val="20"/>
          <w:szCs w:val="20"/>
          <w:shd w:val="clear" w:color="auto" w:fill="FFFFFF"/>
        </w:rPr>
      </w:pPr>
      <w:r w:rsidRPr="00DD0C20">
        <w:rPr>
          <w:rFonts w:ascii="Arial" w:hAnsi="Arial" w:cs="Arial"/>
          <w:color w:val="000000"/>
          <w:sz w:val="20"/>
          <w:szCs w:val="20"/>
          <w:shd w:val="clear" w:color="auto" w:fill="FFFFFF"/>
        </w:rPr>
        <w:t xml:space="preserve">The expected credit loss will be </w:t>
      </w:r>
      <w:proofErr w:type="spellStart"/>
      <w:r w:rsidRPr="00DD0C20">
        <w:rPr>
          <w:rFonts w:ascii="Arial" w:hAnsi="Arial" w:cs="Arial"/>
          <w:color w:val="000000"/>
          <w:sz w:val="20"/>
          <w:szCs w:val="20"/>
          <w:shd w:val="clear" w:color="auto" w:fill="FFFFFF"/>
        </w:rPr>
        <w:t>recognised</w:t>
      </w:r>
      <w:proofErr w:type="spellEnd"/>
      <w:r w:rsidRPr="00DD0C20">
        <w:rPr>
          <w:rFonts w:ascii="Arial" w:hAnsi="Arial" w:cs="Arial"/>
          <w:color w:val="000000"/>
          <w:sz w:val="20"/>
          <w:szCs w:val="20"/>
          <w:shd w:val="clear" w:color="auto" w:fill="FFFFFF"/>
        </w:rPr>
        <w:t xml:space="preserve"> in profit or loss</w:t>
      </w:r>
      <w:r w:rsidRPr="00DD0C20">
        <w:rPr>
          <w:rFonts w:ascii="Arial" w:hAnsi="Arial" w:cs="Arial"/>
          <w:color w:val="000000"/>
          <w:sz w:val="20"/>
          <w:szCs w:val="20"/>
          <w:shd w:val="clear" w:color="auto" w:fill="FFFFFF"/>
          <w:cs/>
        </w:rPr>
        <w:t>.</w:t>
      </w:r>
    </w:p>
    <w:p w14:paraId="62590624" w14:textId="77777777" w:rsidR="00256FA2" w:rsidRPr="00DD0C20" w:rsidRDefault="00256FA2">
      <w:pPr>
        <w:ind w:left="1066"/>
        <w:jc w:val="thaiDistribute"/>
        <w:rPr>
          <w:rFonts w:ascii="Arial" w:hAnsi="Arial" w:cs="Arial"/>
          <w:color w:val="000000"/>
          <w:sz w:val="20"/>
          <w:szCs w:val="20"/>
          <w:shd w:val="clear" w:color="auto" w:fill="FFFFFF"/>
        </w:rPr>
      </w:pPr>
    </w:p>
    <w:p w14:paraId="0C4D8A98" w14:textId="6249A9E3" w:rsidR="00256FA2" w:rsidRPr="00DD0C20" w:rsidRDefault="00BC2AC7">
      <w:pPr>
        <w:pStyle w:val="Default"/>
        <w:ind w:left="1066"/>
        <w:jc w:val="thaiDistribute"/>
        <w:rPr>
          <w:rFonts w:eastAsia="Times New Roman"/>
          <w:sz w:val="20"/>
          <w:szCs w:val="20"/>
          <w:shd w:val="clear" w:color="auto" w:fill="FFFFFF"/>
          <w:lang w:val="en-US" w:eastAsia="en-GB"/>
        </w:rPr>
      </w:pPr>
      <w:r w:rsidRPr="00DD0C20">
        <w:rPr>
          <w:rFonts w:eastAsia="Times New Roman"/>
          <w:sz w:val="20"/>
          <w:szCs w:val="20"/>
          <w:shd w:val="clear" w:color="auto" w:fill="FFFFFF"/>
          <w:lang w:eastAsia="en-GB"/>
        </w:rPr>
        <w:t>For impairment of equity instruments which classified as investments measured at fair value through other comprehensive income will be recognised in profit and loss immediately when there is evidence supports the impairment of the instruments</w:t>
      </w:r>
      <w:r w:rsidRPr="00DD0C20">
        <w:rPr>
          <w:rFonts w:eastAsia="Times New Roman"/>
          <w:sz w:val="20"/>
          <w:szCs w:val="20"/>
          <w:shd w:val="clear" w:color="auto" w:fill="FFFFFF"/>
          <w:cs/>
          <w:lang w:eastAsia="en-GB"/>
        </w:rPr>
        <w:t xml:space="preserve">. </w:t>
      </w:r>
      <w:r w:rsidRPr="00DD0C20">
        <w:rPr>
          <w:rFonts w:eastAsia="Times New Roman"/>
          <w:sz w:val="20"/>
          <w:szCs w:val="20"/>
          <w:shd w:val="clear" w:color="auto" w:fill="FFFFFF"/>
          <w:lang w:eastAsia="en-GB"/>
        </w:rPr>
        <w:t xml:space="preserve">The </w:t>
      </w:r>
      <w:r w:rsidR="003F3564" w:rsidRPr="00DD0C20">
        <w:rPr>
          <w:rFonts w:eastAsia="Times New Roman"/>
          <w:sz w:val="20"/>
          <w:szCs w:val="20"/>
          <w:shd w:val="clear" w:color="auto" w:fill="FFFFFF"/>
          <w:lang w:eastAsia="en-GB"/>
        </w:rPr>
        <w:t>Group</w:t>
      </w:r>
      <w:r w:rsidRPr="00DD0C20">
        <w:rPr>
          <w:rFonts w:eastAsia="Times New Roman"/>
          <w:sz w:val="20"/>
          <w:szCs w:val="20"/>
          <w:shd w:val="clear" w:color="auto" w:fill="FFFFFF"/>
          <w:lang w:eastAsia="en-GB"/>
        </w:rPr>
        <w:t xml:space="preserve"> will recognise </w:t>
      </w:r>
      <w:r w:rsidRPr="00DD0C20">
        <w:rPr>
          <w:rFonts w:eastAsia="Times New Roman"/>
          <w:sz w:val="20"/>
          <w:szCs w:val="20"/>
          <w:shd w:val="clear" w:color="auto" w:fill="FFFFFF"/>
          <w:lang w:val="en-US" w:eastAsia="en-GB"/>
        </w:rPr>
        <w:t xml:space="preserve">allowance of losses in other </w:t>
      </w:r>
      <w:r w:rsidRPr="00DD0C20">
        <w:rPr>
          <w:rFonts w:eastAsia="Times New Roman"/>
          <w:spacing w:val="-4"/>
          <w:sz w:val="20"/>
          <w:szCs w:val="20"/>
          <w:shd w:val="clear" w:color="auto" w:fill="FFFFFF"/>
          <w:lang w:val="en-US" w:eastAsia="en-GB"/>
        </w:rPr>
        <w:t>comprehensive income and the carrying amount of financial assets which classified as equity instruments</w:t>
      </w:r>
      <w:r w:rsidRPr="00DD0C20">
        <w:rPr>
          <w:rFonts w:eastAsia="Times New Roman"/>
          <w:sz w:val="20"/>
          <w:szCs w:val="20"/>
          <w:shd w:val="clear" w:color="auto" w:fill="FFFFFF"/>
          <w:lang w:val="en-US" w:eastAsia="en-GB"/>
        </w:rPr>
        <w:t xml:space="preserve"> in the statement of financial position will not be decreased</w:t>
      </w:r>
      <w:r w:rsidRPr="00DD0C20">
        <w:rPr>
          <w:rFonts w:eastAsia="Times New Roman"/>
          <w:sz w:val="20"/>
          <w:szCs w:val="20"/>
          <w:shd w:val="clear" w:color="auto" w:fill="FFFFFF"/>
          <w:cs/>
          <w:lang w:val="en-US" w:eastAsia="en-GB"/>
        </w:rPr>
        <w:t>.</w:t>
      </w:r>
    </w:p>
    <w:p w14:paraId="3463A1D6" w14:textId="77777777" w:rsidR="00256FA2" w:rsidRPr="00DD0C20" w:rsidRDefault="00256FA2">
      <w:pPr>
        <w:ind w:left="540"/>
        <w:jc w:val="both"/>
        <w:rPr>
          <w:rFonts w:ascii="Arial" w:hAnsi="Arial" w:cs="Arial"/>
          <w:color w:val="000000" w:themeColor="text1"/>
          <w:sz w:val="20"/>
          <w:szCs w:val="20"/>
        </w:rPr>
      </w:pPr>
    </w:p>
    <w:p w14:paraId="6D4468F4" w14:textId="40DF567B"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5"/>
          <w:lang w:val="en-GB"/>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2</w:t>
      </w:r>
      <w:r w:rsidR="00BC2AC7" w:rsidRPr="00DD0C20">
        <w:rPr>
          <w:rFonts w:ascii="Arial" w:hAnsi="Arial" w:cs="Arial"/>
          <w:b/>
          <w:bCs/>
          <w:color w:val="CF4A02"/>
          <w:sz w:val="20"/>
          <w:szCs w:val="20"/>
        </w:rPr>
        <w:tab/>
        <w:t>Investment property</w:t>
      </w:r>
    </w:p>
    <w:p w14:paraId="747B4D27" w14:textId="77777777" w:rsidR="00256FA2" w:rsidRPr="00DD0C20" w:rsidRDefault="00256FA2">
      <w:pPr>
        <w:ind w:left="540"/>
        <w:jc w:val="both"/>
        <w:rPr>
          <w:rFonts w:ascii="Arial" w:hAnsi="Arial" w:cs="Arial"/>
          <w:color w:val="000000" w:themeColor="text1"/>
          <w:sz w:val="20"/>
          <w:szCs w:val="20"/>
        </w:rPr>
      </w:pPr>
    </w:p>
    <w:p w14:paraId="394BBC64" w14:textId="14A81945"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Investment properties, principally freehold office buildings, are held for long</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term rental yields or for capital appreciation or both and are not occupied by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cs/>
        </w:rPr>
        <w:t xml:space="preserve">. </w:t>
      </w:r>
    </w:p>
    <w:p w14:paraId="29871F79" w14:textId="77777777" w:rsidR="00256FA2" w:rsidRPr="00DD0C20" w:rsidRDefault="00256FA2">
      <w:pPr>
        <w:ind w:left="540"/>
        <w:jc w:val="both"/>
        <w:rPr>
          <w:rFonts w:ascii="Arial" w:hAnsi="Arial" w:cs="Arial"/>
          <w:color w:val="000000" w:themeColor="text1"/>
          <w:sz w:val="20"/>
          <w:szCs w:val="20"/>
        </w:rPr>
      </w:pPr>
    </w:p>
    <w:p w14:paraId="3FCF21F3" w14:textId="77777777"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pacing w:val="-2"/>
          <w:sz w:val="20"/>
          <w:szCs w:val="20"/>
        </w:rPr>
        <w:t xml:space="preserve">Investment property is measured initially at cost, including directly attributable </w:t>
      </w:r>
      <w:proofErr w:type="gramStart"/>
      <w:r w:rsidRPr="00DD0C20">
        <w:rPr>
          <w:rFonts w:ascii="Arial" w:hAnsi="Arial" w:cs="Arial"/>
          <w:color w:val="000000" w:themeColor="text1"/>
          <w:spacing w:val="-2"/>
          <w:sz w:val="20"/>
          <w:szCs w:val="20"/>
        </w:rPr>
        <w:t>costs</w:t>
      </w:r>
      <w:proofErr w:type="gramEnd"/>
      <w:r w:rsidRPr="00DD0C20">
        <w:rPr>
          <w:rFonts w:ascii="Arial" w:hAnsi="Arial" w:cs="Arial"/>
          <w:color w:val="000000" w:themeColor="text1"/>
          <w:spacing w:val="-2"/>
          <w:sz w:val="20"/>
          <w:szCs w:val="20"/>
        </w:rPr>
        <w:t xml:space="preserve"> and borrowing</w:t>
      </w:r>
      <w:r w:rsidRPr="00DD0C20">
        <w:rPr>
          <w:rFonts w:ascii="Arial" w:hAnsi="Arial" w:cs="Arial"/>
          <w:color w:val="000000" w:themeColor="text1"/>
          <w:sz w:val="20"/>
          <w:szCs w:val="20"/>
        </w:rPr>
        <w:t xml:space="preserve"> costs</w:t>
      </w:r>
      <w:r w:rsidRPr="00DD0C20">
        <w:rPr>
          <w:rFonts w:ascii="Arial" w:hAnsi="Arial" w:cs="Arial"/>
          <w:color w:val="000000" w:themeColor="text1"/>
          <w:sz w:val="20"/>
          <w:szCs w:val="20"/>
          <w:cs/>
        </w:rPr>
        <w:t>.</w:t>
      </w:r>
    </w:p>
    <w:p w14:paraId="08563B93" w14:textId="77777777" w:rsidR="00256FA2" w:rsidRPr="00DD0C20" w:rsidRDefault="00256FA2">
      <w:pPr>
        <w:ind w:left="540"/>
        <w:jc w:val="both"/>
        <w:rPr>
          <w:rFonts w:ascii="Arial" w:hAnsi="Arial" w:cs="Arial"/>
          <w:color w:val="000000" w:themeColor="text1"/>
          <w:sz w:val="20"/>
          <w:szCs w:val="20"/>
        </w:rPr>
      </w:pPr>
    </w:p>
    <w:p w14:paraId="6F383723" w14:textId="77777777"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Subsequently, they are carried at cost less accumulated depreciation and impairment</w:t>
      </w:r>
      <w:r w:rsidRPr="00DD0C20">
        <w:rPr>
          <w:rFonts w:ascii="Arial" w:hAnsi="Arial" w:cs="Arial"/>
          <w:color w:val="000000" w:themeColor="text1"/>
          <w:sz w:val="20"/>
          <w:szCs w:val="20"/>
          <w:cs/>
        </w:rPr>
        <w:t xml:space="preserve">. </w:t>
      </w:r>
    </w:p>
    <w:p w14:paraId="5AA83785" w14:textId="77777777" w:rsidR="00256FA2" w:rsidRPr="00DD0C20" w:rsidRDefault="00256FA2">
      <w:pPr>
        <w:ind w:left="540"/>
        <w:jc w:val="both"/>
        <w:rPr>
          <w:rFonts w:ascii="Arial" w:hAnsi="Arial" w:cs="Arial"/>
          <w:color w:val="000000" w:themeColor="text1"/>
          <w:sz w:val="20"/>
          <w:szCs w:val="20"/>
        </w:rPr>
      </w:pPr>
    </w:p>
    <w:p w14:paraId="69499031" w14:textId="77777777" w:rsidR="003D2D6F" w:rsidRPr="00DD0C20" w:rsidRDefault="003D2D6F">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p w14:paraId="0266C243" w14:textId="5897DBB8"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lastRenderedPageBreak/>
        <w:t xml:space="preserve">Subsequent expenditure is </w:t>
      </w:r>
      <w:proofErr w:type="spellStart"/>
      <w:r w:rsidRPr="00DD0C20">
        <w:rPr>
          <w:rFonts w:ascii="Arial" w:hAnsi="Arial" w:cs="Arial"/>
          <w:color w:val="000000" w:themeColor="text1"/>
          <w:sz w:val="20"/>
          <w:szCs w:val="20"/>
        </w:rPr>
        <w:t>capitalised</w:t>
      </w:r>
      <w:proofErr w:type="spellEnd"/>
      <w:r w:rsidRPr="00DD0C20">
        <w:rPr>
          <w:rFonts w:ascii="Arial" w:hAnsi="Arial" w:cs="Arial"/>
          <w:color w:val="000000" w:themeColor="text1"/>
          <w:sz w:val="20"/>
          <w:szCs w:val="20"/>
        </w:rPr>
        <w:t xml:space="preserve"> to the asset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carrying amount only when it is probable that future economic benefits associated with the expenditure will flow to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and the cost of the item can be measured reliably</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All other repairs and maintenance costs are expensed when incurred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When part of an investment property is replaced, the carrying amount of the replaced part is </w:t>
      </w:r>
      <w:proofErr w:type="spellStart"/>
      <w:r w:rsidRPr="00DD0C20">
        <w:rPr>
          <w:rFonts w:ascii="Arial" w:hAnsi="Arial" w:cs="Arial"/>
          <w:color w:val="000000" w:themeColor="text1"/>
          <w:sz w:val="20"/>
          <w:szCs w:val="20"/>
        </w:rPr>
        <w:t>derecognised</w:t>
      </w:r>
      <w:proofErr w:type="spellEnd"/>
      <w:r w:rsidRPr="00DD0C20">
        <w:rPr>
          <w:rFonts w:ascii="Arial" w:hAnsi="Arial" w:cs="Arial"/>
          <w:color w:val="000000" w:themeColor="text1"/>
          <w:sz w:val="20"/>
          <w:szCs w:val="20"/>
          <w:cs/>
        </w:rPr>
        <w:t>.</w:t>
      </w:r>
    </w:p>
    <w:p w14:paraId="3B3728C1" w14:textId="77777777" w:rsidR="00256FA2" w:rsidRPr="00DD0C20" w:rsidRDefault="00256FA2">
      <w:pPr>
        <w:ind w:left="540"/>
        <w:jc w:val="both"/>
        <w:rPr>
          <w:rFonts w:ascii="Arial" w:hAnsi="Arial" w:cs="Arial"/>
          <w:color w:val="000000" w:themeColor="text1"/>
          <w:sz w:val="20"/>
          <w:szCs w:val="20"/>
        </w:rPr>
      </w:pPr>
    </w:p>
    <w:p w14:paraId="4E235898" w14:textId="77777777"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Land is not depreciated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Depreciation on other investment properties is calculated using the straight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line method to allocate their costs to their residual values over their estimated useful lives, as follows</w:t>
      </w:r>
      <w:r w:rsidRPr="00DD0C20">
        <w:rPr>
          <w:rFonts w:ascii="Arial" w:hAnsi="Arial" w:cs="Arial"/>
          <w:color w:val="000000" w:themeColor="text1"/>
          <w:sz w:val="20"/>
          <w:szCs w:val="20"/>
          <w:cs/>
        </w:rPr>
        <w:t>:</w:t>
      </w:r>
    </w:p>
    <w:p w14:paraId="3D0A9FF4" w14:textId="77777777" w:rsidR="00256FA2" w:rsidRPr="00DD0C20" w:rsidRDefault="00256FA2">
      <w:pPr>
        <w:ind w:left="540"/>
        <w:rPr>
          <w:rFonts w:ascii="Arial" w:hAnsi="Arial" w:cs="Arial"/>
          <w:color w:val="000000" w:themeColor="text1"/>
          <w:sz w:val="20"/>
          <w:szCs w:val="20"/>
        </w:rPr>
      </w:pPr>
    </w:p>
    <w:tbl>
      <w:tblPr>
        <w:tblW w:w="8604" w:type="dxa"/>
        <w:tblInd w:w="450" w:type="dxa"/>
        <w:tblLayout w:type="fixed"/>
        <w:tblLook w:val="04A0" w:firstRow="1" w:lastRow="0" w:firstColumn="1" w:lastColumn="0" w:noHBand="0" w:noVBand="1"/>
      </w:tblPr>
      <w:tblGrid>
        <w:gridCol w:w="7020"/>
        <w:gridCol w:w="1584"/>
      </w:tblGrid>
      <w:tr w:rsidR="00256FA2" w:rsidRPr="00DD0C20" w14:paraId="59BFC38C" w14:textId="77777777">
        <w:tc>
          <w:tcPr>
            <w:tcW w:w="7020" w:type="dxa"/>
            <w:hideMark/>
          </w:tcPr>
          <w:p w14:paraId="5BA71A39" w14:textId="77777777" w:rsidR="00256FA2" w:rsidRPr="00DD0C20" w:rsidRDefault="00BC2AC7">
            <w:pPr>
              <w:ind w:left="540" w:hanging="567"/>
              <w:jc w:val="thaiDistribute"/>
              <w:rPr>
                <w:rFonts w:ascii="Arial" w:hAnsi="Arial" w:cs="Arial"/>
                <w:color w:val="000000" w:themeColor="text1"/>
                <w:sz w:val="20"/>
                <w:szCs w:val="20"/>
              </w:rPr>
            </w:pPr>
            <w:r w:rsidRPr="00DD0C20">
              <w:rPr>
                <w:rFonts w:ascii="Arial" w:hAnsi="Arial" w:cs="Arial"/>
                <w:color w:val="000000" w:themeColor="text1"/>
                <w:sz w:val="20"/>
                <w:szCs w:val="20"/>
              </w:rPr>
              <w:t>Building and improvements</w:t>
            </w:r>
          </w:p>
        </w:tc>
        <w:tc>
          <w:tcPr>
            <w:tcW w:w="1584" w:type="dxa"/>
            <w:hideMark/>
          </w:tcPr>
          <w:p w14:paraId="34A5DA98" w14:textId="77777777" w:rsidR="00256FA2" w:rsidRPr="00DD0C20" w:rsidRDefault="00BC2AC7">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20 years</w:t>
            </w:r>
          </w:p>
        </w:tc>
      </w:tr>
    </w:tbl>
    <w:p w14:paraId="2CBDB2E5" w14:textId="77777777" w:rsidR="00256FA2" w:rsidRPr="00DD0C20" w:rsidRDefault="00256FA2">
      <w:pPr>
        <w:jc w:val="thaiDistribute"/>
        <w:rPr>
          <w:rFonts w:ascii="Arial" w:hAnsi="Arial" w:cs="Arial"/>
          <w:color w:val="000000" w:themeColor="text1"/>
          <w:spacing w:val="-6"/>
          <w:sz w:val="20"/>
          <w:szCs w:val="20"/>
        </w:rPr>
      </w:pPr>
    </w:p>
    <w:p w14:paraId="727838EB" w14:textId="15939987"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3</w:t>
      </w:r>
      <w:r w:rsidR="00BC2AC7" w:rsidRPr="00DD0C20">
        <w:rPr>
          <w:rFonts w:ascii="Arial" w:hAnsi="Arial" w:cs="Arial"/>
          <w:b/>
          <w:bCs/>
          <w:color w:val="CF4A02"/>
          <w:sz w:val="20"/>
          <w:szCs w:val="20"/>
        </w:rPr>
        <w:tab/>
        <w:t xml:space="preserve">Property, </w:t>
      </w:r>
      <w:proofErr w:type="gramStart"/>
      <w:r w:rsidR="00BC2AC7" w:rsidRPr="00DD0C20">
        <w:rPr>
          <w:rFonts w:ascii="Arial" w:hAnsi="Arial" w:cs="Arial"/>
          <w:b/>
          <w:bCs/>
          <w:color w:val="CF4A02"/>
          <w:sz w:val="20"/>
          <w:szCs w:val="20"/>
        </w:rPr>
        <w:t>plant</w:t>
      </w:r>
      <w:proofErr w:type="gramEnd"/>
      <w:r w:rsidR="00BC2AC7" w:rsidRPr="00DD0C20">
        <w:rPr>
          <w:rFonts w:ascii="Arial" w:hAnsi="Arial" w:cs="Arial"/>
          <w:b/>
          <w:bCs/>
          <w:color w:val="CF4A02"/>
          <w:sz w:val="20"/>
          <w:szCs w:val="20"/>
        </w:rPr>
        <w:t xml:space="preserve"> and equipment</w:t>
      </w:r>
    </w:p>
    <w:p w14:paraId="092C8191" w14:textId="77777777" w:rsidR="00256FA2" w:rsidRPr="00DD0C20" w:rsidRDefault="00256FA2">
      <w:pPr>
        <w:ind w:left="540"/>
        <w:jc w:val="thaiDistribute"/>
        <w:rPr>
          <w:rFonts w:ascii="Arial" w:hAnsi="Arial" w:cs="Arial"/>
          <w:color w:val="000000" w:themeColor="text1"/>
          <w:spacing w:val="-6"/>
          <w:sz w:val="20"/>
          <w:szCs w:val="20"/>
        </w:rPr>
      </w:pPr>
    </w:p>
    <w:p w14:paraId="0B734443" w14:textId="7777777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All other property, plant and equipment are stated at historical cost less accumulated depreciation and impairment losses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Historical cost includes expenditure that is directly attributable to the acquisition of the items</w:t>
      </w:r>
      <w:r w:rsidRPr="00DD0C20">
        <w:rPr>
          <w:rFonts w:ascii="Arial" w:hAnsi="Arial" w:cs="Arial"/>
          <w:color w:val="000000" w:themeColor="text1"/>
          <w:sz w:val="20"/>
          <w:szCs w:val="20"/>
          <w:cs/>
        </w:rPr>
        <w:t>.</w:t>
      </w:r>
    </w:p>
    <w:p w14:paraId="600E74BC" w14:textId="77777777" w:rsidR="00256FA2" w:rsidRPr="00DD0C20" w:rsidRDefault="00256FA2">
      <w:pPr>
        <w:ind w:left="540"/>
        <w:jc w:val="thaiDistribute"/>
        <w:rPr>
          <w:rFonts w:ascii="Arial" w:hAnsi="Arial" w:cs="Arial"/>
          <w:color w:val="000000" w:themeColor="text1"/>
          <w:sz w:val="20"/>
          <w:szCs w:val="20"/>
        </w:rPr>
      </w:pPr>
    </w:p>
    <w:p w14:paraId="25A14B8E" w14:textId="08BA0668"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Subsequent costs are included in the asset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carrying amount, only when it is probable that future economic benefits associated with the item will flow to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and </w:t>
      </w:r>
      <w:proofErr w:type="spellStart"/>
      <w:r w:rsidRPr="00DD0C20">
        <w:rPr>
          <w:rFonts w:ascii="Arial" w:hAnsi="Arial" w:cs="Arial"/>
          <w:color w:val="000000" w:themeColor="text1"/>
          <w:sz w:val="20"/>
          <w:szCs w:val="20"/>
        </w:rPr>
        <w:t>capitalised</w:t>
      </w:r>
      <w:proofErr w:type="spellEnd"/>
      <w:r w:rsidRPr="00DD0C20">
        <w:rPr>
          <w:rFonts w:ascii="Arial" w:hAnsi="Arial" w:cs="Arial"/>
          <w:color w:val="000000" w:themeColor="text1"/>
          <w:sz w:val="20"/>
          <w:szCs w:val="20"/>
        </w:rPr>
        <w:t xml:space="preserve"> where there </w:t>
      </w:r>
      <w:proofErr w:type="gramStart"/>
      <w:r w:rsidRPr="00DD0C20">
        <w:rPr>
          <w:rFonts w:ascii="Arial" w:hAnsi="Arial" w:cs="Arial"/>
          <w:color w:val="000000" w:themeColor="text1"/>
          <w:sz w:val="20"/>
          <w:szCs w:val="20"/>
        </w:rPr>
        <w:t>is</w:t>
      </w:r>
      <w:proofErr w:type="gramEnd"/>
      <w:r w:rsidRPr="00DD0C20">
        <w:rPr>
          <w:rFonts w:ascii="Arial" w:hAnsi="Arial" w:cs="Arial"/>
          <w:color w:val="000000" w:themeColor="text1"/>
          <w:sz w:val="20"/>
          <w:szCs w:val="20"/>
        </w:rPr>
        <w:t xml:space="preserve"> future economic benefits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carrying amount of the replaced part is </w:t>
      </w:r>
      <w:proofErr w:type="spellStart"/>
      <w:r w:rsidRPr="00DD0C20">
        <w:rPr>
          <w:rFonts w:ascii="Arial" w:hAnsi="Arial" w:cs="Arial"/>
          <w:color w:val="000000" w:themeColor="text1"/>
          <w:sz w:val="20"/>
          <w:szCs w:val="20"/>
        </w:rPr>
        <w:t>derecognised</w:t>
      </w:r>
      <w:proofErr w:type="spellEnd"/>
      <w:r w:rsidRPr="00DD0C20">
        <w:rPr>
          <w:rFonts w:ascii="Arial" w:hAnsi="Arial" w:cs="Arial"/>
          <w:color w:val="000000" w:themeColor="text1"/>
          <w:sz w:val="20"/>
          <w:szCs w:val="20"/>
          <w:cs/>
        </w:rPr>
        <w:t>.</w:t>
      </w:r>
    </w:p>
    <w:p w14:paraId="37DC58B5" w14:textId="77777777" w:rsidR="00256FA2" w:rsidRPr="00DD0C20" w:rsidRDefault="00256FA2">
      <w:pPr>
        <w:ind w:left="540"/>
        <w:jc w:val="thaiDistribute"/>
        <w:rPr>
          <w:rFonts w:ascii="Arial" w:hAnsi="Arial" w:cs="Arial"/>
          <w:color w:val="000000" w:themeColor="text1"/>
          <w:sz w:val="20"/>
          <w:szCs w:val="20"/>
        </w:rPr>
      </w:pPr>
    </w:p>
    <w:p w14:paraId="1B43F498" w14:textId="7777777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All other repairs and maintenance are charged to profit or loss when incurred</w:t>
      </w:r>
      <w:r w:rsidRPr="00DD0C20">
        <w:rPr>
          <w:rFonts w:ascii="Arial" w:hAnsi="Arial" w:cs="Arial"/>
          <w:color w:val="000000" w:themeColor="text1"/>
          <w:sz w:val="20"/>
          <w:szCs w:val="20"/>
          <w:cs/>
        </w:rPr>
        <w:t>.</w:t>
      </w:r>
    </w:p>
    <w:p w14:paraId="190B20B8" w14:textId="77777777" w:rsidR="00256FA2" w:rsidRPr="00DD0C20" w:rsidRDefault="00256FA2">
      <w:pPr>
        <w:ind w:left="540"/>
        <w:jc w:val="thaiDistribute"/>
        <w:rPr>
          <w:rFonts w:ascii="Arial" w:hAnsi="Arial" w:cs="Arial"/>
          <w:color w:val="000000" w:themeColor="text1"/>
          <w:sz w:val="20"/>
          <w:szCs w:val="20"/>
        </w:rPr>
      </w:pPr>
    </w:p>
    <w:p w14:paraId="5AF300D8" w14:textId="7777777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Land is not depreciated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Depreciation on other assets is calculated using the straight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line method to allocate their cost to their residual values over their estimated useful lives, as follows</w:t>
      </w:r>
      <w:r w:rsidRPr="00DD0C20">
        <w:rPr>
          <w:rFonts w:ascii="Arial" w:hAnsi="Arial" w:cs="Arial"/>
          <w:color w:val="000000" w:themeColor="text1"/>
          <w:sz w:val="20"/>
          <w:szCs w:val="20"/>
          <w:cs/>
        </w:rPr>
        <w:t>:</w:t>
      </w:r>
    </w:p>
    <w:p w14:paraId="37743BAE" w14:textId="77777777" w:rsidR="00256FA2" w:rsidRPr="00DD0C20" w:rsidRDefault="00256FA2" w:rsidP="003B0643">
      <w:pPr>
        <w:ind w:left="540"/>
        <w:jc w:val="thaiDistribute"/>
        <w:rPr>
          <w:rFonts w:ascii="Arial" w:hAnsi="Arial" w:cs="Arial"/>
          <w:color w:val="000000" w:themeColor="text1"/>
          <w:sz w:val="20"/>
          <w:szCs w:val="20"/>
        </w:rPr>
      </w:pPr>
    </w:p>
    <w:tbl>
      <w:tblPr>
        <w:tblW w:w="8568" w:type="dxa"/>
        <w:tblInd w:w="477" w:type="dxa"/>
        <w:tblLayout w:type="fixed"/>
        <w:tblLook w:val="04A0" w:firstRow="1" w:lastRow="0" w:firstColumn="1" w:lastColumn="0" w:noHBand="0" w:noVBand="1"/>
      </w:tblPr>
      <w:tblGrid>
        <w:gridCol w:w="6912"/>
        <w:gridCol w:w="1656"/>
      </w:tblGrid>
      <w:tr w:rsidR="00256FA2" w:rsidRPr="00DD0C20" w14:paraId="68F72644" w14:textId="77777777">
        <w:tc>
          <w:tcPr>
            <w:tcW w:w="6912" w:type="dxa"/>
            <w:hideMark/>
          </w:tcPr>
          <w:p w14:paraId="01225A8E" w14:textId="77777777" w:rsidR="00256FA2" w:rsidRPr="00DD0C20" w:rsidRDefault="00BC2AC7">
            <w:pPr>
              <w:ind w:left="540" w:hanging="567"/>
              <w:jc w:val="thaiDistribute"/>
              <w:rPr>
                <w:rFonts w:ascii="Arial" w:hAnsi="Arial" w:cs="Arial"/>
                <w:color w:val="000000" w:themeColor="text1"/>
                <w:sz w:val="20"/>
                <w:szCs w:val="20"/>
              </w:rPr>
            </w:pPr>
            <w:r w:rsidRPr="00DD0C20">
              <w:rPr>
                <w:rFonts w:ascii="Arial" w:hAnsi="Arial" w:cs="Arial"/>
                <w:color w:val="000000" w:themeColor="text1"/>
                <w:sz w:val="20"/>
                <w:szCs w:val="20"/>
              </w:rPr>
              <w:t>Building and improvements</w:t>
            </w:r>
          </w:p>
        </w:tc>
        <w:tc>
          <w:tcPr>
            <w:tcW w:w="1656" w:type="dxa"/>
            <w:hideMark/>
          </w:tcPr>
          <w:p w14:paraId="1DF8B2FC" w14:textId="77777777" w:rsidR="00256FA2" w:rsidRPr="00DD0C20" w:rsidRDefault="00BC2AC7">
            <w:pPr>
              <w:ind w:right="-72" w:firstLine="29"/>
              <w:jc w:val="right"/>
              <w:rPr>
                <w:rFonts w:ascii="Arial" w:hAnsi="Arial" w:cs="Arial"/>
                <w:color w:val="000000" w:themeColor="text1"/>
                <w:sz w:val="20"/>
                <w:szCs w:val="20"/>
              </w:rPr>
            </w:pPr>
            <w:r w:rsidRPr="00DD0C20">
              <w:rPr>
                <w:rFonts w:ascii="Arial" w:hAnsi="Arial" w:cs="Arial"/>
                <w:color w:val="000000" w:themeColor="text1"/>
                <w:sz w:val="20"/>
                <w:szCs w:val="20"/>
              </w:rPr>
              <w:t xml:space="preserve">10 </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40 years</w:t>
            </w:r>
          </w:p>
        </w:tc>
      </w:tr>
      <w:tr w:rsidR="00256FA2" w:rsidRPr="00DD0C20" w14:paraId="7AD48D57" w14:textId="77777777">
        <w:tc>
          <w:tcPr>
            <w:tcW w:w="6912" w:type="dxa"/>
            <w:hideMark/>
          </w:tcPr>
          <w:p w14:paraId="6C83F74C" w14:textId="77777777" w:rsidR="00256FA2" w:rsidRPr="00DD0C20" w:rsidRDefault="00BC2AC7">
            <w:pPr>
              <w:ind w:left="540" w:hanging="567"/>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Furniture, </w:t>
            </w:r>
            <w:proofErr w:type="gramStart"/>
            <w:r w:rsidRPr="00DD0C20">
              <w:rPr>
                <w:rFonts w:ascii="Arial" w:hAnsi="Arial" w:cs="Arial"/>
                <w:color w:val="000000" w:themeColor="text1"/>
                <w:sz w:val="20"/>
                <w:szCs w:val="20"/>
              </w:rPr>
              <w:t>fixtures</w:t>
            </w:r>
            <w:proofErr w:type="gramEnd"/>
            <w:r w:rsidRPr="00DD0C20">
              <w:rPr>
                <w:rFonts w:ascii="Arial" w:hAnsi="Arial" w:cs="Arial"/>
                <w:color w:val="000000" w:themeColor="text1"/>
                <w:sz w:val="20"/>
                <w:szCs w:val="20"/>
              </w:rPr>
              <w:t xml:space="preserve"> and office equipment</w:t>
            </w:r>
          </w:p>
        </w:tc>
        <w:tc>
          <w:tcPr>
            <w:tcW w:w="1656" w:type="dxa"/>
            <w:hideMark/>
          </w:tcPr>
          <w:p w14:paraId="1DB3190B" w14:textId="77777777" w:rsidR="00256FA2" w:rsidRPr="00DD0C20" w:rsidRDefault="00BC2AC7">
            <w:pPr>
              <w:ind w:right="-72" w:firstLine="29"/>
              <w:jc w:val="right"/>
              <w:rPr>
                <w:rFonts w:ascii="Arial" w:hAnsi="Arial" w:cs="Arial"/>
                <w:color w:val="000000" w:themeColor="text1"/>
                <w:sz w:val="20"/>
                <w:szCs w:val="20"/>
              </w:rPr>
            </w:pPr>
            <w:r w:rsidRPr="00DD0C20">
              <w:rPr>
                <w:rFonts w:ascii="Arial" w:hAnsi="Arial" w:cs="Arial"/>
                <w:color w:val="000000" w:themeColor="text1"/>
                <w:sz w:val="20"/>
                <w:szCs w:val="20"/>
              </w:rPr>
              <w:t xml:space="preserve">5 </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20 years</w:t>
            </w:r>
          </w:p>
        </w:tc>
      </w:tr>
      <w:tr w:rsidR="00256FA2" w:rsidRPr="00DD0C20" w14:paraId="3B33BF3F" w14:textId="77777777">
        <w:tc>
          <w:tcPr>
            <w:tcW w:w="6912" w:type="dxa"/>
            <w:hideMark/>
          </w:tcPr>
          <w:p w14:paraId="473F3459" w14:textId="77777777" w:rsidR="00256FA2" w:rsidRPr="00DD0C20" w:rsidRDefault="00BC2AC7">
            <w:pPr>
              <w:ind w:left="540" w:hanging="567"/>
              <w:jc w:val="thaiDistribute"/>
              <w:rPr>
                <w:rFonts w:ascii="Arial" w:hAnsi="Arial" w:cs="Arial"/>
                <w:color w:val="000000" w:themeColor="text1"/>
                <w:sz w:val="20"/>
                <w:szCs w:val="20"/>
              </w:rPr>
            </w:pPr>
            <w:r w:rsidRPr="00DD0C20">
              <w:rPr>
                <w:rFonts w:ascii="Arial" w:hAnsi="Arial" w:cs="Arial"/>
                <w:color w:val="000000" w:themeColor="text1"/>
                <w:sz w:val="20"/>
                <w:szCs w:val="20"/>
              </w:rPr>
              <w:t>Motor vehicles</w:t>
            </w:r>
          </w:p>
        </w:tc>
        <w:tc>
          <w:tcPr>
            <w:tcW w:w="1656" w:type="dxa"/>
            <w:hideMark/>
          </w:tcPr>
          <w:p w14:paraId="5EC809FB" w14:textId="77777777" w:rsidR="00256FA2" w:rsidRPr="00DD0C20" w:rsidRDefault="00BC2AC7">
            <w:pPr>
              <w:ind w:right="-72" w:firstLine="29"/>
              <w:jc w:val="right"/>
              <w:rPr>
                <w:rFonts w:ascii="Arial" w:hAnsi="Arial" w:cs="Arial"/>
                <w:color w:val="000000" w:themeColor="text1"/>
                <w:sz w:val="20"/>
                <w:szCs w:val="20"/>
              </w:rPr>
            </w:pPr>
            <w:r w:rsidRPr="00DD0C20">
              <w:rPr>
                <w:rFonts w:ascii="Arial" w:hAnsi="Arial" w:cs="Arial"/>
                <w:color w:val="000000" w:themeColor="text1"/>
                <w:sz w:val="20"/>
                <w:szCs w:val="20"/>
              </w:rPr>
              <w:t xml:space="preserve">5 </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7 years</w:t>
            </w:r>
          </w:p>
        </w:tc>
      </w:tr>
    </w:tbl>
    <w:p w14:paraId="4B3C9E4A" w14:textId="77777777" w:rsidR="00256FA2" w:rsidRPr="00DD0C20" w:rsidRDefault="00256FA2" w:rsidP="003B0643">
      <w:pPr>
        <w:ind w:left="540"/>
        <w:jc w:val="thaiDistribute"/>
        <w:rPr>
          <w:rFonts w:ascii="Arial" w:hAnsi="Arial" w:cs="Arial"/>
          <w:color w:val="000000" w:themeColor="text1"/>
          <w:sz w:val="20"/>
          <w:szCs w:val="20"/>
        </w:rPr>
      </w:pPr>
    </w:p>
    <w:p w14:paraId="6F9164E1" w14:textId="3D9A266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The assets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residual values and useful lives are reviewed</w:t>
      </w:r>
      <w:r w:rsidR="00434341" w:rsidRPr="00DD0C20">
        <w:rPr>
          <w:rFonts w:ascii="Arial" w:hAnsi="Arial" w:cs="Arial"/>
          <w:color w:val="000000" w:themeColor="text1"/>
          <w:sz w:val="20"/>
          <w:szCs w:val="20"/>
        </w:rPr>
        <w:t xml:space="preserve"> by the Group</w:t>
      </w:r>
      <w:r w:rsidRPr="00DD0C20">
        <w:rPr>
          <w:rFonts w:ascii="Arial" w:hAnsi="Arial" w:cs="Arial"/>
          <w:color w:val="000000" w:themeColor="text1"/>
          <w:sz w:val="20"/>
          <w:szCs w:val="20"/>
        </w:rPr>
        <w:t>, and adjusted if appropriate, at the end of each reporting period</w:t>
      </w:r>
      <w:r w:rsidRPr="00DD0C20">
        <w:rPr>
          <w:rFonts w:ascii="Arial" w:hAnsi="Arial" w:cs="Arial"/>
          <w:color w:val="000000" w:themeColor="text1"/>
          <w:sz w:val="20"/>
          <w:szCs w:val="20"/>
          <w:cs/>
        </w:rPr>
        <w:t>.</w:t>
      </w:r>
    </w:p>
    <w:p w14:paraId="37D81070" w14:textId="77777777" w:rsidR="00256FA2" w:rsidRPr="00DD0C20" w:rsidRDefault="00256FA2">
      <w:pPr>
        <w:ind w:left="540"/>
        <w:jc w:val="thaiDistribute"/>
        <w:rPr>
          <w:rFonts w:ascii="Arial" w:hAnsi="Arial" w:cs="Arial"/>
          <w:color w:val="000000" w:themeColor="text1"/>
          <w:sz w:val="20"/>
          <w:szCs w:val="20"/>
        </w:rPr>
      </w:pPr>
    </w:p>
    <w:p w14:paraId="76FB6689" w14:textId="7777777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Gains or losses on disposals are determined by comparing the proceeds with the carrying amount and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in profit or loss</w:t>
      </w:r>
      <w:r w:rsidRPr="00DD0C20">
        <w:rPr>
          <w:rFonts w:ascii="Arial" w:hAnsi="Arial" w:cs="Arial"/>
          <w:color w:val="000000" w:themeColor="text1"/>
          <w:sz w:val="20"/>
          <w:szCs w:val="20"/>
          <w:cs/>
        </w:rPr>
        <w:t>.</w:t>
      </w:r>
    </w:p>
    <w:p w14:paraId="25998B69" w14:textId="77777777" w:rsidR="00256FA2" w:rsidRPr="00DD0C20" w:rsidRDefault="00256FA2">
      <w:pPr>
        <w:ind w:left="540"/>
        <w:jc w:val="thaiDistribute"/>
        <w:rPr>
          <w:rFonts w:ascii="Arial" w:hAnsi="Arial" w:cs="Arial"/>
          <w:color w:val="000000" w:themeColor="text1"/>
          <w:sz w:val="20"/>
          <w:szCs w:val="20"/>
        </w:rPr>
      </w:pPr>
    </w:p>
    <w:p w14:paraId="0E85F584" w14:textId="6AE7041B"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4</w:t>
      </w:r>
      <w:r w:rsidR="00BC2AC7" w:rsidRPr="00DD0C20">
        <w:rPr>
          <w:rFonts w:ascii="Arial" w:hAnsi="Arial" w:cs="Arial"/>
          <w:b/>
          <w:bCs/>
          <w:color w:val="CF4A02"/>
          <w:sz w:val="20"/>
          <w:szCs w:val="20"/>
        </w:rPr>
        <w:tab/>
        <w:t>Intangible assets</w:t>
      </w:r>
    </w:p>
    <w:p w14:paraId="44288F89" w14:textId="77777777" w:rsidR="00256FA2" w:rsidRPr="00DD0C20" w:rsidRDefault="00256FA2">
      <w:pPr>
        <w:ind w:left="540"/>
        <w:jc w:val="thaiDistribute"/>
        <w:rPr>
          <w:rFonts w:ascii="Arial" w:hAnsi="Arial" w:cs="Arial"/>
          <w:color w:val="000000" w:themeColor="text1"/>
          <w:sz w:val="20"/>
          <w:szCs w:val="20"/>
        </w:rPr>
      </w:pPr>
    </w:p>
    <w:p w14:paraId="631758A7" w14:textId="7777777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Intangible asset is stated at cost less accumulated </w:t>
      </w:r>
      <w:proofErr w:type="spellStart"/>
      <w:r w:rsidRPr="00DD0C20">
        <w:rPr>
          <w:rFonts w:ascii="Arial" w:hAnsi="Arial" w:cs="Arial"/>
          <w:color w:val="000000" w:themeColor="text1"/>
          <w:sz w:val="20"/>
          <w:szCs w:val="20"/>
        </w:rPr>
        <w:t>amortisation</w:t>
      </w:r>
      <w:proofErr w:type="spellEnd"/>
      <w:r w:rsidRPr="00DD0C20">
        <w:rPr>
          <w:rFonts w:ascii="Arial" w:hAnsi="Arial" w:cs="Arial"/>
          <w:color w:val="000000" w:themeColor="text1"/>
          <w:sz w:val="20"/>
          <w:szCs w:val="20"/>
        </w:rPr>
        <w:t xml:space="preserve"> and impairment of assets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if any</w:t>
      </w:r>
      <w:r w:rsidRPr="00DD0C20">
        <w:rPr>
          <w:rFonts w:ascii="Arial" w:hAnsi="Arial" w:cs="Arial"/>
          <w:color w:val="000000" w:themeColor="text1"/>
          <w:sz w:val="20"/>
          <w:szCs w:val="20"/>
          <w:cs/>
        </w:rPr>
        <w:t>).</w:t>
      </w:r>
    </w:p>
    <w:p w14:paraId="11B0EF5D" w14:textId="77777777" w:rsidR="00256FA2" w:rsidRPr="00DD0C20" w:rsidRDefault="00256FA2">
      <w:pPr>
        <w:ind w:left="540"/>
        <w:jc w:val="thaiDistribute"/>
        <w:rPr>
          <w:rFonts w:ascii="Arial" w:hAnsi="Arial" w:cs="Arial"/>
          <w:color w:val="000000" w:themeColor="text1"/>
          <w:sz w:val="20"/>
          <w:szCs w:val="20"/>
        </w:rPr>
      </w:pPr>
    </w:p>
    <w:p w14:paraId="4BDB7D74" w14:textId="77777777" w:rsidR="00256FA2" w:rsidRPr="00DD0C20" w:rsidRDefault="00BC2AC7">
      <w:pPr>
        <w:ind w:left="540"/>
        <w:jc w:val="thaiDistribute"/>
        <w:rPr>
          <w:rFonts w:ascii="Arial" w:hAnsi="Arial" w:cs="Arial"/>
          <w:color w:val="000000" w:themeColor="text1"/>
          <w:sz w:val="20"/>
          <w:szCs w:val="20"/>
        </w:rPr>
      </w:pPr>
      <w:proofErr w:type="spellStart"/>
      <w:r w:rsidRPr="00DD0C20">
        <w:rPr>
          <w:rFonts w:ascii="Arial" w:hAnsi="Arial" w:cs="Arial"/>
          <w:color w:val="000000" w:themeColor="text1"/>
          <w:sz w:val="20"/>
          <w:szCs w:val="20"/>
        </w:rPr>
        <w:t>Amortisation</w:t>
      </w:r>
      <w:proofErr w:type="spellEnd"/>
      <w:r w:rsidRPr="00DD0C20">
        <w:rPr>
          <w:rFonts w:ascii="Arial" w:hAnsi="Arial" w:cs="Arial"/>
          <w:color w:val="000000" w:themeColor="text1"/>
          <w:sz w:val="20"/>
          <w:szCs w:val="20"/>
        </w:rPr>
        <w:t xml:space="preserve"> of intangible assets is calculated by reference to their costs on a straight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line basis over the period of the lease and the expected beneficial period as follows</w:t>
      </w:r>
      <w:r w:rsidRPr="00DD0C20">
        <w:rPr>
          <w:rFonts w:ascii="Arial" w:hAnsi="Arial" w:cs="Arial"/>
          <w:color w:val="000000" w:themeColor="text1"/>
          <w:sz w:val="20"/>
          <w:szCs w:val="20"/>
          <w:cs/>
        </w:rPr>
        <w:t>:</w:t>
      </w:r>
    </w:p>
    <w:p w14:paraId="3E68AD99" w14:textId="77777777" w:rsidR="00256FA2" w:rsidRPr="00DD0C20" w:rsidRDefault="00256FA2">
      <w:pPr>
        <w:ind w:left="540"/>
        <w:jc w:val="thaiDistribute"/>
        <w:rPr>
          <w:rFonts w:ascii="Arial" w:hAnsi="Arial" w:cs="Arial"/>
          <w:color w:val="000000" w:themeColor="text1"/>
          <w:sz w:val="20"/>
          <w:szCs w:val="20"/>
        </w:rPr>
      </w:pPr>
    </w:p>
    <w:tbl>
      <w:tblPr>
        <w:tblStyle w:val="TableGridLight"/>
        <w:tblW w:w="8614" w:type="dxa"/>
        <w:tblInd w:w="453" w:type="dxa"/>
        <w:tblLayout w:type="fixed"/>
        <w:tblLook w:val="04A0" w:firstRow="1" w:lastRow="0" w:firstColumn="1" w:lastColumn="0" w:noHBand="0" w:noVBand="1"/>
      </w:tblPr>
      <w:tblGrid>
        <w:gridCol w:w="6207"/>
        <w:gridCol w:w="990"/>
        <w:gridCol w:w="1417"/>
      </w:tblGrid>
      <w:tr w:rsidR="00256FA2" w:rsidRPr="00DD0C20" w14:paraId="4D44BC0D" w14:textId="77777777">
        <w:tc>
          <w:tcPr>
            <w:tcW w:w="6207" w:type="dxa"/>
            <w:tcBorders>
              <w:top w:val="nil"/>
              <w:left w:val="nil"/>
              <w:bottom w:val="nil"/>
              <w:right w:val="nil"/>
            </w:tcBorders>
            <w:hideMark/>
          </w:tcPr>
          <w:p w14:paraId="50D893FB" w14:textId="77777777" w:rsidR="00256FA2" w:rsidRPr="00DD0C20" w:rsidRDefault="00BC2AC7">
            <w:pPr>
              <w:ind w:left="540" w:hanging="540"/>
              <w:jc w:val="thaiDistribute"/>
              <w:rPr>
                <w:rFonts w:ascii="Arial" w:hAnsi="Arial" w:cs="Arial"/>
                <w:color w:val="000000" w:themeColor="text1"/>
                <w:sz w:val="20"/>
                <w:szCs w:val="20"/>
              </w:rPr>
            </w:pPr>
            <w:r w:rsidRPr="00DD0C20">
              <w:rPr>
                <w:rFonts w:ascii="Arial" w:hAnsi="Arial" w:cs="Arial"/>
                <w:color w:val="000000" w:themeColor="text1"/>
                <w:sz w:val="20"/>
                <w:szCs w:val="20"/>
              </w:rPr>
              <w:t>Computer software</w:t>
            </w:r>
          </w:p>
        </w:tc>
        <w:tc>
          <w:tcPr>
            <w:tcW w:w="990" w:type="dxa"/>
            <w:tcBorders>
              <w:top w:val="nil"/>
              <w:left w:val="nil"/>
              <w:bottom w:val="nil"/>
              <w:right w:val="nil"/>
            </w:tcBorders>
          </w:tcPr>
          <w:p w14:paraId="1FB1F660" w14:textId="77777777" w:rsidR="00256FA2" w:rsidRPr="00DD0C20" w:rsidRDefault="00256FA2">
            <w:pPr>
              <w:ind w:left="547" w:right="-72" w:hanging="518"/>
              <w:jc w:val="right"/>
              <w:rPr>
                <w:rFonts w:ascii="Arial" w:hAnsi="Arial" w:cs="Arial"/>
                <w:color w:val="000000" w:themeColor="text1"/>
                <w:sz w:val="20"/>
                <w:szCs w:val="20"/>
              </w:rPr>
            </w:pPr>
          </w:p>
        </w:tc>
        <w:tc>
          <w:tcPr>
            <w:tcW w:w="1417" w:type="dxa"/>
            <w:tcBorders>
              <w:top w:val="nil"/>
              <w:left w:val="nil"/>
              <w:bottom w:val="nil"/>
              <w:right w:val="nil"/>
            </w:tcBorders>
          </w:tcPr>
          <w:p w14:paraId="094593D3" w14:textId="77777777" w:rsidR="00256FA2" w:rsidRPr="00DD0C20" w:rsidRDefault="00BC2AC7">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 xml:space="preserve">5 </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7 years</w:t>
            </w:r>
          </w:p>
        </w:tc>
      </w:tr>
    </w:tbl>
    <w:p w14:paraId="60EF139D" w14:textId="1957E7E3" w:rsidR="003D2D6F" w:rsidRPr="00DD0C20" w:rsidRDefault="003D2D6F">
      <w:pPr>
        <w:jc w:val="both"/>
        <w:rPr>
          <w:rFonts w:ascii="Arial" w:hAnsi="Arial" w:cs="Arial"/>
          <w:color w:val="000000" w:themeColor="text1"/>
          <w:sz w:val="20"/>
          <w:szCs w:val="20"/>
        </w:rPr>
      </w:pPr>
    </w:p>
    <w:p w14:paraId="5C67A2F0" w14:textId="77777777" w:rsidR="003D2D6F" w:rsidRPr="00DD0C20" w:rsidRDefault="003D2D6F">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p w14:paraId="4ED06685" w14:textId="6D5D72E0"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0"/>
        </w:rPr>
        <w:lastRenderedPageBreak/>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5</w:t>
      </w:r>
      <w:r w:rsidR="00BC2AC7" w:rsidRPr="00DD0C20">
        <w:rPr>
          <w:rFonts w:ascii="Arial" w:hAnsi="Arial" w:cs="Arial"/>
          <w:b/>
          <w:bCs/>
          <w:color w:val="CF4A02"/>
          <w:sz w:val="20"/>
          <w:szCs w:val="20"/>
        </w:rPr>
        <w:tab/>
        <w:t>Leasehold rights</w:t>
      </w:r>
    </w:p>
    <w:p w14:paraId="2BF9D927" w14:textId="77777777" w:rsidR="00256FA2" w:rsidRPr="00DD0C20" w:rsidRDefault="00256FA2">
      <w:pPr>
        <w:ind w:left="540"/>
        <w:jc w:val="thaiDistribute"/>
        <w:rPr>
          <w:rFonts w:ascii="Arial" w:hAnsi="Arial" w:cs="Arial"/>
          <w:color w:val="000000" w:themeColor="text1"/>
          <w:sz w:val="20"/>
          <w:szCs w:val="20"/>
        </w:rPr>
      </w:pPr>
    </w:p>
    <w:p w14:paraId="2B0C8908" w14:textId="77777777" w:rsidR="00256FA2" w:rsidRPr="00DD0C20" w:rsidRDefault="00BC2AC7">
      <w:pPr>
        <w:ind w:left="54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Leasehold rights stated at cost less accumulated </w:t>
      </w:r>
      <w:proofErr w:type="spellStart"/>
      <w:r w:rsidRPr="00DD0C20">
        <w:rPr>
          <w:rFonts w:ascii="Arial" w:hAnsi="Arial" w:cs="Arial"/>
          <w:color w:val="000000" w:themeColor="text1"/>
          <w:sz w:val="20"/>
          <w:szCs w:val="20"/>
        </w:rPr>
        <w:t>amortisation</w:t>
      </w:r>
      <w:proofErr w:type="spellEnd"/>
      <w:r w:rsidRPr="00DD0C20">
        <w:rPr>
          <w:rFonts w:ascii="Arial" w:hAnsi="Arial" w:cs="Arial"/>
          <w:color w:val="000000" w:themeColor="text1"/>
          <w:sz w:val="20"/>
          <w:szCs w:val="20"/>
          <w:cs/>
        </w:rPr>
        <w:t xml:space="preserve">. </w:t>
      </w:r>
      <w:proofErr w:type="spellStart"/>
      <w:r w:rsidRPr="00DD0C20">
        <w:rPr>
          <w:rFonts w:ascii="Arial" w:hAnsi="Arial" w:cs="Arial"/>
          <w:color w:val="000000" w:themeColor="text1"/>
          <w:sz w:val="20"/>
          <w:szCs w:val="20"/>
        </w:rPr>
        <w:t>Amortisation</w:t>
      </w:r>
      <w:proofErr w:type="spellEnd"/>
      <w:r w:rsidRPr="00DD0C20">
        <w:rPr>
          <w:rFonts w:ascii="Arial" w:hAnsi="Arial" w:cs="Arial"/>
          <w:color w:val="000000" w:themeColor="text1"/>
          <w:sz w:val="20"/>
          <w:szCs w:val="20"/>
        </w:rPr>
        <w:t xml:space="preserve"> of leasehold rights is calculated by reference to their costs on a straight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line basis over the lease period of 30 years</w:t>
      </w:r>
      <w:r w:rsidRPr="00DD0C20">
        <w:rPr>
          <w:rFonts w:ascii="Arial" w:hAnsi="Arial" w:cs="Arial"/>
          <w:color w:val="000000" w:themeColor="text1"/>
          <w:sz w:val="20"/>
          <w:szCs w:val="20"/>
          <w:cs/>
        </w:rPr>
        <w:t xml:space="preserve">. </w:t>
      </w:r>
    </w:p>
    <w:p w14:paraId="1AF1C5E9" w14:textId="77777777" w:rsidR="00256FA2" w:rsidRPr="00DD0C20" w:rsidRDefault="00256FA2">
      <w:pPr>
        <w:ind w:left="540"/>
        <w:jc w:val="thaiDistribute"/>
        <w:rPr>
          <w:rFonts w:ascii="Arial" w:hAnsi="Arial" w:cs="Arial"/>
          <w:color w:val="000000" w:themeColor="text1"/>
          <w:sz w:val="20"/>
          <w:szCs w:val="20"/>
        </w:rPr>
      </w:pPr>
    </w:p>
    <w:p w14:paraId="2E97E41E" w14:textId="4ABAF584"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6</w:t>
      </w:r>
      <w:r w:rsidR="00BC2AC7" w:rsidRPr="00DD0C20">
        <w:rPr>
          <w:rFonts w:ascii="Arial" w:hAnsi="Arial" w:cs="Arial"/>
          <w:b/>
          <w:bCs/>
          <w:color w:val="CF4A02"/>
          <w:sz w:val="20"/>
          <w:szCs w:val="20"/>
        </w:rPr>
        <w:tab/>
        <w:t>Impairment of assets</w:t>
      </w:r>
    </w:p>
    <w:p w14:paraId="14170C4C" w14:textId="77777777" w:rsidR="00256FA2" w:rsidRPr="00DD0C20" w:rsidRDefault="00256FA2">
      <w:pPr>
        <w:tabs>
          <w:tab w:val="left" w:pos="1418"/>
        </w:tabs>
        <w:ind w:left="540"/>
        <w:jc w:val="thaiDistribute"/>
        <w:rPr>
          <w:rFonts w:ascii="Arial" w:hAnsi="Arial" w:cs="Arial"/>
          <w:color w:val="000000" w:themeColor="text1"/>
          <w:sz w:val="20"/>
          <w:szCs w:val="20"/>
        </w:rPr>
      </w:pPr>
    </w:p>
    <w:p w14:paraId="533F7854" w14:textId="77777777" w:rsidR="00256FA2" w:rsidRPr="00DD0C20" w:rsidRDefault="00BC2AC7">
      <w:pPr>
        <w:ind w:left="540"/>
        <w:jc w:val="both"/>
        <w:rPr>
          <w:rFonts w:ascii="Arial" w:hAnsi="Arial" w:cs="Arial"/>
          <w:color w:val="000000" w:themeColor="text1"/>
          <w:spacing w:val="-6"/>
          <w:sz w:val="20"/>
          <w:szCs w:val="20"/>
        </w:rPr>
      </w:pPr>
      <w:r w:rsidRPr="00DD0C20">
        <w:rPr>
          <w:rFonts w:ascii="Arial" w:hAnsi="Arial" w:cs="Arial"/>
          <w:color w:val="000000" w:themeColor="text1"/>
          <w:spacing w:val="-6"/>
          <w:sz w:val="20"/>
          <w:szCs w:val="20"/>
        </w:rPr>
        <w:t>Assets that have an indefinite useful life are tested annually for impairment, or more frequently if events or changes in circumstances indicate that it might be impaired</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 xml:space="preserve">Assets that are subject to </w:t>
      </w:r>
      <w:proofErr w:type="spellStart"/>
      <w:r w:rsidRPr="00DD0C20">
        <w:rPr>
          <w:rFonts w:ascii="Arial" w:hAnsi="Arial" w:cs="Arial"/>
          <w:color w:val="000000" w:themeColor="text1"/>
          <w:spacing w:val="-6"/>
          <w:sz w:val="20"/>
          <w:szCs w:val="20"/>
        </w:rPr>
        <w:t>amortisation</w:t>
      </w:r>
      <w:proofErr w:type="spellEnd"/>
      <w:r w:rsidRPr="00DD0C20">
        <w:rPr>
          <w:rFonts w:ascii="Arial" w:hAnsi="Arial" w:cs="Arial"/>
          <w:color w:val="000000" w:themeColor="text1"/>
          <w:spacing w:val="-6"/>
          <w:sz w:val="20"/>
          <w:szCs w:val="20"/>
        </w:rPr>
        <w:t xml:space="preserve"> are reviewed for impairment whenever there is an indication of impairment</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 xml:space="preserve">An impairment loss is </w:t>
      </w:r>
      <w:proofErr w:type="spellStart"/>
      <w:r w:rsidRPr="00DD0C20">
        <w:rPr>
          <w:rFonts w:ascii="Arial" w:hAnsi="Arial" w:cs="Arial"/>
          <w:color w:val="000000" w:themeColor="text1"/>
          <w:spacing w:val="-6"/>
          <w:sz w:val="20"/>
          <w:szCs w:val="20"/>
        </w:rPr>
        <w:t>recognised</w:t>
      </w:r>
      <w:proofErr w:type="spellEnd"/>
      <w:r w:rsidRPr="00DD0C20">
        <w:rPr>
          <w:rFonts w:ascii="Arial" w:hAnsi="Arial" w:cs="Arial"/>
          <w:color w:val="000000" w:themeColor="text1"/>
          <w:spacing w:val="-6"/>
          <w:sz w:val="20"/>
          <w:szCs w:val="20"/>
        </w:rPr>
        <w:t xml:space="preserve"> for the amount by which the carrying amount of the assets exceeds its recoverable amount</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The recoverable amount is the higher of an asset</w:t>
      </w:r>
      <w:r w:rsidRPr="00DD0C20">
        <w:rPr>
          <w:rFonts w:ascii="Arial" w:hAnsi="Arial" w:cs="Arial"/>
          <w:color w:val="000000" w:themeColor="text1"/>
          <w:spacing w:val="-6"/>
          <w:sz w:val="20"/>
          <w:szCs w:val="20"/>
          <w:cs/>
        </w:rPr>
        <w:t>’</w:t>
      </w:r>
      <w:r w:rsidRPr="00DD0C20">
        <w:rPr>
          <w:rFonts w:ascii="Arial" w:hAnsi="Arial" w:cs="Arial"/>
          <w:color w:val="000000" w:themeColor="text1"/>
          <w:spacing w:val="-6"/>
          <w:sz w:val="20"/>
          <w:szCs w:val="20"/>
        </w:rPr>
        <w:t>s fair value less costs of disposal and value in use</w:t>
      </w:r>
      <w:r w:rsidRPr="00DD0C20">
        <w:rPr>
          <w:rFonts w:ascii="Arial" w:hAnsi="Arial" w:cs="Arial"/>
          <w:color w:val="000000" w:themeColor="text1"/>
          <w:spacing w:val="-6"/>
          <w:sz w:val="20"/>
          <w:szCs w:val="20"/>
          <w:cs/>
        </w:rPr>
        <w:t xml:space="preserve">. </w:t>
      </w:r>
    </w:p>
    <w:p w14:paraId="44F81B9C" w14:textId="77777777" w:rsidR="00256FA2" w:rsidRPr="00DD0C20" w:rsidRDefault="00256FA2">
      <w:pPr>
        <w:ind w:left="540"/>
        <w:jc w:val="both"/>
        <w:rPr>
          <w:rFonts w:ascii="Arial" w:hAnsi="Arial" w:cs="Arial"/>
          <w:color w:val="000000" w:themeColor="text1"/>
          <w:spacing w:val="-6"/>
          <w:sz w:val="20"/>
          <w:szCs w:val="20"/>
        </w:rPr>
      </w:pPr>
    </w:p>
    <w:p w14:paraId="7D481B7E" w14:textId="77777777" w:rsidR="00256FA2" w:rsidRPr="00DD0C20" w:rsidRDefault="00BC2AC7">
      <w:pPr>
        <w:ind w:left="540"/>
        <w:jc w:val="both"/>
        <w:rPr>
          <w:rFonts w:ascii="Arial" w:hAnsi="Arial" w:cs="Arial"/>
          <w:color w:val="000000" w:themeColor="text1"/>
          <w:spacing w:val="-6"/>
          <w:sz w:val="20"/>
          <w:szCs w:val="20"/>
        </w:rPr>
      </w:pPr>
      <w:r w:rsidRPr="00DD0C20">
        <w:rPr>
          <w:rFonts w:ascii="Arial" w:hAnsi="Arial" w:cs="Arial"/>
          <w:color w:val="000000" w:themeColor="text1"/>
          <w:spacing w:val="-6"/>
          <w:sz w:val="20"/>
          <w:szCs w:val="20"/>
        </w:rPr>
        <w:t xml:space="preserve">Where the reasons for previously </w:t>
      </w:r>
      <w:proofErr w:type="spellStart"/>
      <w:r w:rsidRPr="00DD0C20">
        <w:rPr>
          <w:rFonts w:ascii="Arial" w:hAnsi="Arial" w:cs="Arial"/>
          <w:color w:val="000000" w:themeColor="text1"/>
          <w:spacing w:val="-6"/>
          <w:sz w:val="20"/>
          <w:szCs w:val="20"/>
        </w:rPr>
        <w:t>recognised</w:t>
      </w:r>
      <w:proofErr w:type="spellEnd"/>
      <w:r w:rsidRPr="00DD0C20">
        <w:rPr>
          <w:rFonts w:ascii="Arial" w:hAnsi="Arial" w:cs="Arial"/>
          <w:color w:val="000000" w:themeColor="text1"/>
          <w:spacing w:val="-6"/>
          <w:sz w:val="20"/>
          <w:szCs w:val="20"/>
        </w:rPr>
        <w:t xml:space="preserve"> impairments no longer exist, the impairment losses on the assets concerned other than goodwill is reversed</w:t>
      </w:r>
      <w:r w:rsidRPr="00DD0C20">
        <w:rPr>
          <w:rFonts w:ascii="Arial" w:hAnsi="Arial" w:cs="Arial"/>
          <w:color w:val="000000" w:themeColor="text1"/>
          <w:spacing w:val="-6"/>
          <w:sz w:val="20"/>
          <w:szCs w:val="20"/>
          <w:cs/>
        </w:rPr>
        <w:t xml:space="preserve">.  </w:t>
      </w:r>
    </w:p>
    <w:p w14:paraId="52539939" w14:textId="77777777" w:rsidR="00256FA2" w:rsidRPr="00DD0C20" w:rsidRDefault="00256FA2">
      <w:pPr>
        <w:ind w:left="540"/>
        <w:jc w:val="both"/>
        <w:rPr>
          <w:rFonts w:ascii="Arial" w:hAnsi="Arial" w:cs="Arial"/>
          <w:color w:val="000000" w:themeColor="text1"/>
          <w:sz w:val="20"/>
          <w:szCs w:val="20"/>
        </w:rPr>
      </w:pPr>
    </w:p>
    <w:p w14:paraId="6C2A01A3" w14:textId="4AC84C3D" w:rsidR="00256FA2" w:rsidRPr="00DD0C20" w:rsidRDefault="007B563E">
      <w:pPr>
        <w:ind w:left="540" w:hanging="540"/>
        <w:jc w:val="both"/>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7</w:t>
      </w:r>
      <w:r w:rsidR="00BC2AC7" w:rsidRPr="00DD0C20">
        <w:rPr>
          <w:rFonts w:ascii="Arial" w:hAnsi="Arial" w:cs="Arial"/>
          <w:b/>
          <w:bCs/>
          <w:color w:val="CF4A02"/>
          <w:sz w:val="20"/>
          <w:szCs w:val="20"/>
        </w:rPr>
        <w:tab/>
        <w:t>Leases</w:t>
      </w:r>
    </w:p>
    <w:p w14:paraId="609010F9" w14:textId="77777777" w:rsidR="00256FA2" w:rsidRPr="00DD0C20" w:rsidRDefault="00256FA2" w:rsidP="003B0643">
      <w:pPr>
        <w:ind w:left="540"/>
        <w:jc w:val="both"/>
        <w:rPr>
          <w:rFonts w:ascii="Arial" w:hAnsi="Arial" w:cs="Arial"/>
          <w:color w:val="000000" w:themeColor="text1"/>
          <w:sz w:val="20"/>
          <w:szCs w:val="20"/>
        </w:rPr>
      </w:pPr>
    </w:p>
    <w:p w14:paraId="11E80DA1" w14:textId="522E6AF5" w:rsidR="00256FA2" w:rsidRPr="00DD0C20" w:rsidRDefault="00BC2AC7">
      <w:pPr>
        <w:ind w:firstLine="540"/>
        <w:jc w:val="both"/>
        <w:rPr>
          <w:rFonts w:ascii="Arial" w:hAnsi="Arial" w:cs="Arial"/>
          <w:i/>
          <w:iCs/>
          <w:color w:val="CF4A02"/>
          <w:sz w:val="20"/>
          <w:szCs w:val="20"/>
        </w:rPr>
      </w:pPr>
      <w:r w:rsidRPr="00DD0C20">
        <w:rPr>
          <w:rFonts w:ascii="Arial" w:hAnsi="Arial" w:cs="Arial"/>
          <w:i/>
          <w:iCs/>
          <w:color w:val="CF4A02"/>
          <w:sz w:val="20"/>
          <w:szCs w:val="20"/>
        </w:rPr>
        <w:t xml:space="preserve">Leases </w:t>
      </w:r>
      <w:r w:rsidRPr="00DD0C20">
        <w:rPr>
          <w:rFonts w:ascii="Arial" w:hAnsi="Arial" w:cs="Arial"/>
          <w:i/>
          <w:iCs/>
          <w:color w:val="CF4A02"/>
          <w:sz w:val="20"/>
          <w:szCs w:val="20"/>
          <w:cs/>
        </w:rPr>
        <w:t xml:space="preserve">- </w:t>
      </w:r>
      <w:r w:rsidRPr="00DD0C20">
        <w:rPr>
          <w:rFonts w:ascii="Arial" w:hAnsi="Arial" w:cs="Arial"/>
          <w:i/>
          <w:iCs/>
          <w:color w:val="CF4A02"/>
          <w:sz w:val="20"/>
          <w:szCs w:val="20"/>
        </w:rPr>
        <w:t xml:space="preserve">where the </w:t>
      </w:r>
      <w:r w:rsidR="003F3564" w:rsidRPr="00DD0C20">
        <w:rPr>
          <w:rFonts w:ascii="Arial" w:hAnsi="Arial" w:cs="Arial"/>
          <w:i/>
          <w:iCs/>
          <w:color w:val="CF4A02"/>
          <w:sz w:val="20"/>
          <w:szCs w:val="20"/>
        </w:rPr>
        <w:t>Group</w:t>
      </w:r>
      <w:r w:rsidRPr="00DD0C20">
        <w:rPr>
          <w:rFonts w:ascii="Arial" w:hAnsi="Arial" w:cs="Arial"/>
          <w:i/>
          <w:iCs/>
          <w:color w:val="CF4A02"/>
          <w:sz w:val="20"/>
          <w:szCs w:val="20"/>
        </w:rPr>
        <w:t xml:space="preserve"> is the lessee</w:t>
      </w:r>
    </w:p>
    <w:p w14:paraId="0E5FA5EB" w14:textId="77777777" w:rsidR="00256FA2" w:rsidRPr="00DD0C20" w:rsidRDefault="00256FA2">
      <w:pPr>
        <w:ind w:firstLine="540"/>
        <w:jc w:val="both"/>
        <w:rPr>
          <w:rFonts w:ascii="Arial" w:hAnsi="Arial" w:cs="Arial"/>
          <w:color w:val="CF4A02"/>
          <w:sz w:val="20"/>
          <w:szCs w:val="20"/>
        </w:rPr>
      </w:pPr>
    </w:p>
    <w:p w14:paraId="066CE657" w14:textId="39C2E8D0" w:rsidR="00256FA2" w:rsidRPr="00DD0C20" w:rsidRDefault="00BC2AC7">
      <w:pPr>
        <w:pStyle w:val="Default"/>
        <w:ind w:left="567"/>
        <w:jc w:val="thaiDistribute"/>
        <w:rPr>
          <w:rFonts w:eastAsia="Times New Roman"/>
          <w:sz w:val="20"/>
          <w:szCs w:val="20"/>
          <w:shd w:val="clear" w:color="auto" w:fill="FFFFFF"/>
          <w:lang w:eastAsia="en-GB"/>
        </w:rPr>
      </w:pPr>
      <w:r w:rsidRPr="00DD0C20">
        <w:rPr>
          <w:rFonts w:eastAsia="Times New Roman"/>
          <w:color w:val="auto"/>
          <w:sz w:val="20"/>
          <w:szCs w:val="20"/>
          <w:lang w:eastAsia="en-GB"/>
        </w:rPr>
        <w:t>Leases are recognised as a right</w:t>
      </w:r>
      <w:r w:rsidRPr="00DD0C20">
        <w:rPr>
          <w:rFonts w:eastAsia="Times New Roman"/>
          <w:color w:val="auto"/>
          <w:sz w:val="20"/>
          <w:szCs w:val="20"/>
          <w:cs/>
          <w:lang w:eastAsia="en-GB"/>
        </w:rPr>
        <w:t>-</w:t>
      </w:r>
      <w:r w:rsidRPr="00DD0C20">
        <w:rPr>
          <w:rFonts w:eastAsia="Times New Roman"/>
          <w:color w:val="auto"/>
          <w:sz w:val="20"/>
          <w:szCs w:val="20"/>
          <w:lang w:eastAsia="en-GB"/>
        </w:rPr>
        <w:t>of</w:t>
      </w:r>
      <w:r w:rsidRPr="00DD0C20">
        <w:rPr>
          <w:rFonts w:eastAsia="Times New Roman"/>
          <w:color w:val="auto"/>
          <w:sz w:val="20"/>
          <w:szCs w:val="20"/>
          <w:cs/>
          <w:lang w:eastAsia="en-GB"/>
        </w:rPr>
        <w:t>-</w:t>
      </w:r>
      <w:r w:rsidRPr="00DD0C20">
        <w:rPr>
          <w:rFonts w:eastAsia="Times New Roman"/>
          <w:color w:val="auto"/>
          <w:sz w:val="20"/>
          <w:szCs w:val="20"/>
          <w:lang w:eastAsia="en-GB"/>
        </w:rPr>
        <w:t xml:space="preserve">use asset and a corresponding liability at the date at which the leased asset is available for use by the </w:t>
      </w:r>
      <w:r w:rsidR="003F3564" w:rsidRPr="00DD0C20">
        <w:rPr>
          <w:rFonts w:eastAsia="Times New Roman"/>
          <w:color w:val="auto"/>
          <w:sz w:val="20"/>
          <w:szCs w:val="20"/>
          <w:lang w:eastAsia="en-GB"/>
        </w:rPr>
        <w:t>Group</w:t>
      </w:r>
      <w:r w:rsidRPr="00DD0C20">
        <w:rPr>
          <w:rFonts w:eastAsia="Times New Roman"/>
          <w:color w:val="auto"/>
          <w:sz w:val="20"/>
          <w:szCs w:val="20"/>
          <w:cs/>
          <w:lang w:eastAsia="en-GB"/>
        </w:rPr>
        <w:t xml:space="preserve">. </w:t>
      </w:r>
      <w:r w:rsidRPr="00DD0C20">
        <w:rPr>
          <w:rFonts w:eastAsia="Times New Roman"/>
          <w:color w:val="auto"/>
          <w:sz w:val="20"/>
          <w:szCs w:val="20"/>
          <w:lang w:eastAsia="en-GB"/>
        </w:rPr>
        <w:t>Each lease payment is allocated between the liability and finance cost</w:t>
      </w:r>
      <w:r w:rsidRPr="00DD0C20">
        <w:rPr>
          <w:rFonts w:eastAsia="Times New Roman"/>
          <w:color w:val="auto"/>
          <w:sz w:val="20"/>
          <w:szCs w:val="20"/>
          <w:cs/>
          <w:lang w:eastAsia="en-GB"/>
        </w:rPr>
        <w:t xml:space="preserve">. </w:t>
      </w:r>
      <w:r w:rsidRPr="00DD0C20">
        <w:rPr>
          <w:rFonts w:eastAsia="Times New Roman"/>
          <w:color w:val="auto"/>
          <w:sz w:val="20"/>
          <w:szCs w:val="20"/>
          <w:lang w:eastAsia="en-GB"/>
        </w:rPr>
        <w:t xml:space="preserve">The finance cost is charged to profit or loss over the lease period </w:t>
      </w:r>
      <w:proofErr w:type="gramStart"/>
      <w:r w:rsidRPr="00DD0C20">
        <w:rPr>
          <w:rFonts w:eastAsia="Times New Roman"/>
          <w:color w:val="auto"/>
          <w:sz w:val="20"/>
          <w:szCs w:val="20"/>
          <w:lang w:eastAsia="en-GB"/>
        </w:rPr>
        <w:t>so as to</w:t>
      </w:r>
      <w:proofErr w:type="gramEnd"/>
      <w:r w:rsidRPr="00DD0C20">
        <w:rPr>
          <w:rFonts w:eastAsia="Times New Roman"/>
          <w:color w:val="auto"/>
          <w:sz w:val="20"/>
          <w:szCs w:val="20"/>
          <w:lang w:eastAsia="en-GB"/>
        </w:rPr>
        <w:t xml:space="preserve"> produce a constant periodic rate of interest on the remaining balance of the liability for each period</w:t>
      </w:r>
      <w:r w:rsidRPr="00DD0C20">
        <w:rPr>
          <w:rFonts w:eastAsia="Times New Roman"/>
          <w:color w:val="auto"/>
          <w:sz w:val="20"/>
          <w:szCs w:val="20"/>
          <w:cs/>
          <w:lang w:eastAsia="en-GB"/>
        </w:rPr>
        <w:t xml:space="preserve">. </w:t>
      </w:r>
      <w:r w:rsidRPr="00DD0C20">
        <w:rPr>
          <w:rFonts w:eastAsia="Times New Roman"/>
          <w:color w:val="auto"/>
          <w:sz w:val="20"/>
          <w:szCs w:val="20"/>
          <w:lang w:eastAsia="en-GB"/>
        </w:rPr>
        <w:t>The right</w:t>
      </w:r>
      <w:r w:rsidRPr="00DD0C20">
        <w:rPr>
          <w:rFonts w:eastAsia="Times New Roman"/>
          <w:color w:val="auto"/>
          <w:sz w:val="20"/>
          <w:szCs w:val="20"/>
          <w:cs/>
          <w:lang w:eastAsia="en-GB"/>
        </w:rPr>
        <w:t>-</w:t>
      </w:r>
      <w:r w:rsidRPr="00DD0C20">
        <w:rPr>
          <w:rFonts w:eastAsia="Times New Roman"/>
          <w:color w:val="auto"/>
          <w:sz w:val="20"/>
          <w:szCs w:val="20"/>
          <w:lang w:eastAsia="en-GB"/>
        </w:rPr>
        <w:t>of</w:t>
      </w:r>
      <w:r w:rsidRPr="00DD0C20">
        <w:rPr>
          <w:rFonts w:eastAsia="Times New Roman"/>
          <w:color w:val="auto"/>
          <w:sz w:val="20"/>
          <w:szCs w:val="20"/>
          <w:cs/>
          <w:lang w:eastAsia="en-GB"/>
        </w:rPr>
        <w:t>-</w:t>
      </w:r>
      <w:r w:rsidRPr="00DD0C20">
        <w:rPr>
          <w:rFonts w:eastAsia="Times New Roman"/>
          <w:color w:val="auto"/>
          <w:sz w:val="20"/>
          <w:szCs w:val="20"/>
          <w:lang w:eastAsia="en-GB"/>
        </w:rPr>
        <w:t>use asset is depreciated over the shorter of the asset's useful life and the lease term on a straight</w:t>
      </w:r>
      <w:r w:rsidRPr="00DD0C20">
        <w:rPr>
          <w:rFonts w:eastAsia="Times New Roman"/>
          <w:color w:val="auto"/>
          <w:sz w:val="20"/>
          <w:szCs w:val="20"/>
          <w:cs/>
          <w:lang w:eastAsia="en-GB"/>
        </w:rPr>
        <w:t>-</w:t>
      </w:r>
      <w:r w:rsidRPr="00DD0C20">
        <w:rPr>
          <w:rFonts w:eastAsia="Times New Roman"/>
          <w:color w:val="auto"/>
          <w:sz w:val="20"/>
          <w:szCs w:val="20"/>
          <w:lang w:eastAsia="en-GB"/>
        </w:rPr>
        <w:t>line basis</w:t>
      </w:r>
      <w:r w:rsidRPr="00DD0C20">
        <w:rPr>
          <w:rFonts w:eastAsia="Times New Roman"/>
          <w:color w:val="auto"/>
          <w:sz w:val="20"/>
          <w:szCs w:val="20"/>
          <w:cs/>
          <w:lang w:eastAsia="en-GB"/>
        </w:rPr>
        <w:t xml:space="preserve">. </w:t>
      </w:r>
      <w:r w:rsidRPr="00DD0C20">
        <w:rPr>
          <w:rFonts w:eastAsia="Times New Roman"/>
          <w:color w:val="auto"/>
          <w:sz w:val="20"/>
          <w:szCs w:val="20"/>
          <w:lang w:eastAsia="en-GB"/>
        </w:rPr>
        <w:t>Right</w:t>
      </w:r>
      <w:r w:rsidRPr="00DD0C20">
        <w:rPr>
          <w:rFonts w:eastAsia="Times New Roman"/>
          <w:color w:val="auto"/>
          <w:sz w:val="20"/>
          <w:szCs w:val="20"/>
          <w:cs/>
          <w:lang w:eastAsia="en-GB"/>
        </w:rPr>
        <w:t>-</w:t>
      </w:r>
      <w:r w:rsidRPr="00DD0C20">
        <w:rPr>
          <w:rFonts w:eastAsia="Times New Roman"/>
          <w:color w:val="auto"/>
          <w:sz w:val="20"/>
          <w:szCs w:val="20"/>
          <w:lang w:eastAsia="en-GB"/>
        </w:rPr>
        <w:t>of</w:t>
      </w:r>
      <w:r w:rsidRPr="00DD0C20">
        <w:rPr>
          <w:rFonts w:eastAsia="Times New Roman"/>
          <w:color w:val="auto"/>
          <w:sz w:val="20"/>
          <w:szCs w:val="20"/>
          <w:cs/>
          <w:lang w:eastAsia="en-GB"/>
        </w:rPr>
        <w:t>-</w:t>
      </w:r>
      <w:r w:rsidRPr="00DD0C20">
        <w:rPr>
          <w:rFonts w:eastAsia="Times New Roman"/>
          <w:color w:val="auto"/>
          <w:sz w:val="20"/>
          <w:szCs w:val="20"/>
          <w:lang w:eastAsia="en-GB"/>
        </w:rPr>
        <w:t xml:space="preserve">use assets are recorded as </w:t>
      </w:r>
      <w:r w:rsidRPr="00DD0C20">
        <w:rPr>
          <w:rFonts w:eastAsia="Times New Roman"/>
          <w:color w:val="auto"/>
          <w:sz w:val="20"/>
          <w:szCs w:val="20"/>
          <w:cs/>
          <w:lang w:eastAsia="en-GB"/>
        </w:rPr>
        <w:t>“</w:t>
      </w:r>
      <w:r w:rsidRPr="00DD0C20">
        <w:rPr>
          <w:rFonts w:eastAsia="Times New Roman"/>
          <w:color w:val="auto"/>
          <w:sz w:val="20"/>
          <w:szCs w:val="20"/>
          <w:lang w:eastAsia="en-GB"/>
        </w:rPr>
        <w:t>Property, Plant and equipment</w:t>
      </w:r>
      <w:r w:rsidRPr="00DD0C20">
        <w:rPr>
          <w:rFonts w:eastAsia="Times New Roman"/>
          <w:color w:val="auto"/>
          <w:sz w:val="20"/>
          <w:szCs w:val="20"/>
          <w:cs/>
          <w:lang w:eastAsia="en-GB"/>
        </w:rPr>
        <w:t xml:space="preserve">” </w:t>
      </w:r>
      <w:r w:rsidRPr="00DD0C20">
        <w:rPr>
          <w:rFonts w:eastAsia="Times New Roman"/>
          <w:color w:val="auto"/>
          <w:sz w:val="20"/>
          <w:szCs w:val="20"/>
          <w:lang w:eastAsia="en-GB"/>
        </w:rPr>
        <w:t>in Statement of Financial Position</w:t>
      </w:r>
      <w:r w:rsidRPr="00DD0C20">
        <w:rPr>
          <w:rFonts w:eastAsia="Times New Roman"/>
          <w:color w:val="auto"/>
          <w:sz w:val="20"/>
          <w:szCs w:val="20"/>
          <w:cs/>
          <w:lang w:eastAsia="en-GB"/>
        </w:rPr>
        <w:t>.</w:t>
      </w:r>
    </w:p>
    <w:p w14:paraId="1ACD5367" w14:textId="77777777" w:rsidR="00256FA2" w:rsidRPr="00DD0C20" w:rsidRDefault="00256FA2">
      <w:pPr>
        <w:pStyle w:val="Default"/>
        <w:ind w:left="567"/>
        <w:jc w:val="thaiDistribute"/>
        <w:rPr>
          <w:rFonts w:eastAsia="Times New Roman"/>
          <w:sz w:val="20"/>
          <w:szCs w:val="20"/>
          <w:shd w:val="clear" w:color="auto" w:fill="FFFFFF"/>
          <w:lang w:eastAsia="en-GB"/>
        </w:rPr>
      </w:pPr>
    </w:p>
    <w:p w14:paraId="520547F2" w14:textId="2FDD8485" w:rsidR="00256FA2" w:rsidRPr="00DD0C20" w:rsidRDefault="00BC2AC7">
      <w:pPr>
        <w:pStyle w:val="Default"/>
        <w:ind w:left="567"/>
        <w:jc w:val="thaiDistribute"/>
        <w:rPr>
          <w:rFonts w:eastAsia="Times New Roman"/>
          <w:sz w:val="20"/>
          <w:szCs w:val="20"/>
          <w:shd w:val="clear" w:color="auto" w:fill="FFFFFF"/>
          <w:lang w:eastAsia="en-GB"/>
        </w:rPr>
      </w:pPr>
      <w:r w:rsidRPr="00DD0C20">
        <w:rPr>
          <w:rFonts w:eastAsia="Times New Roman"/>
          <w:sz w:val="20"/>
          <w:szCs w:val="20"/>
          <w:shd w:val="clear" w:color="auto" w:fill="FFFFFF"/>
          <w:lang w:eastAsia="en-GB"/>
        </w:rPr>
        <w:t>Contracts may contain both lease and non</w:t>
      </w:r>
      <w:r w:rsidRPr="00DD0C20">
        <w:rPr>
          <w:rFonts w:eastAsia="Times New Roman"/>
          <w:sz w:val="20"/>
          <w:szCs w:val="20"/>
          <w:shd w:val="clear" w:color="auto" w:fill="FFFFFF"/>
          <w:cs/>
          <w:lang w:eastAsia="en-GB"/>
        </w:rPr>
        <w:t>-</w:t>
      </w:r>
      <w:r w:rsidRPr="00DD0C20">
        <w:rPr>
          <w:rFonts w:eastAsia="Times New Roman"/>
          <w:sz w:val="20"/>
          <w:szCs w:val="20"/>
          <w:shd w:val="clear" w:color="auto" w:fill="FFFFFF"/>
          <w:lang w:eastAsia="en-GB"/>
        </w:rPr>
        <w:t xml:space="preserve">lease </w:t>
      </w:r>
      <w:proofErr w:type="gramStart"/>
      <w:r w:rsidRPr="00DD0C20">
        <w:rPr>
          <w:rFonts w:eastAsia="Times New Roman"/>
          <w:sz w:val="20"/>
          <w:szCs w:val="20"/>
          <w:shd w:val="clear" w:color="auto" w:fill="FFFFFF"/>
          <w:lang w:eastAsia="en-GB"/>
        </w:rPr>
        <w:t>components</w:t>
      </w:r>
      <w:r w:rsidRPr="00DD0C20">
        <w:rPr>
          <w:rFonts w:eastAsia="Times New Roman"/>
          <w:sz w:val="20"/>
          <w:szCs w:val="20"/>
          <w:shd w:val="clear" w:color="auto" w:fill="FFFFFF"/>
          <w:cs/>
          <w:lang w:eastAsia="en-GB"/>
        </w:rPr>
        <w:t>.</w:t>
      </w:r>
      <w:r w:rsidRPr="00DD0C20">
        <w:rPr>
          <w:rFonts w:eastAsia="Times New Roman"/>
          <w:sz w:val="20"/>
          <w:szCs w:val="20"/>
          <w:shd w:val="clear" w:color="auto" w:fill="FFFFFF"/>
          <w:lang w:eastAsia="en-GB"/>
        </w:rPr>
        <w:t>The</w:t>
      </w:r>
      <w:proofErr w:type="gramEnd"/>
      <w:r w:rsidRPr="00DD0C20">
        <w:rPr>
          <w:rFonts w:eastAsia="Times New Roman"/>
          <w:sz w:val="20"/>
          <w:szCs w:val="20"/>
          <w:shd w:val="clear" w:color="auto" w:fill="FFFFFF"/>
          <w:lang w:eastAsia="en-GB"/>
        </w:rPr>
        <w:t xml:space="preserve"> </w:t>
      </w:r>
      <w:r w:rsidR="003F3564" w:rsidRPr="00DD0C20">
        <w:rPr>
          <w:rFonts w:eastAsia="Times New Roman"/>
          <w:sz w:val="20"/>
          <w:szCs w:val="20"/>
          <w:shd w:val="clear" w:color="auto" w:fill="FFFFFF"/>
          <w:lang w:eastAsia="en-GB"/>
        </w:rPr>
        <w:t>Group</w:t>
      </w:r>
      <w:r w:rsidRPr="00DD0C20">
        <w:rPr>
          <w:rFonts w:eastAsia="Times New Roman"/>
          <w:sz w:val="20"/>
          <w:szCs w:val="20"/>
          <w:shd w:val="clear" w:color="auto" w:fill="FFFFFF"/>
          <w:lang w:eastAsia="en-GB"/>
        </w:rPr>
        <w:t xml:space="preserve"> allocates the consideration in the contract to the lease and non</w:t>
      </w:r>
      <w:r w:rsidRPr="00DD0C20">
        <w:rPr>
          <w:rFonts w:eastAsia="Times New Roman"/>
          <w:sz w:val="20"/>
          <w:szCs w:val="20"/>
          <w:shd w:val="clear" w:color="auto" w:fill="FFFFFF"/>
          <w:cs/>
          <w:lang w:eastAsia="en-GB"/>
        </w:rPr>
        <w:t>-</w:t>
      </w:r>
      <w:r w:rsidRPr="00DD0C20">
        <w:rPr>
          <w:rFonts w:eastAsia="Times New Roman"/>
          <w:sz w:val="20"/>
          <w:szCs w:val="20"/>
          <w:shd w:val="clear" w:color="auto" w:fill="FFFFFF"/>
          <w:lang w:eastAsia="en-GB"/>
        </w:rPr>
        <w:t>lease components based on their relative stand</w:t>
      </w:r>
      <w:r w:rsidRPr="00DD0C20">
        <w:rPr>
          <w:rFonts w:eastAsia="Times New Roman"/>
          <w:sz w:val="20"/>
          <w:szCs w:val="20"/>
          <w:shd w:val="clear" w:color="auto" w:fill="FFFFFF"/>
          <w:cs/>
          <w:lang w:eastAsia="en-GB"/>
        </w:rPr>
        <w:t>-</w:t>
      </w:r>
      <w:r w:rsidRPr="00DD0C20">
        <w:rPr>
          <w:rFonts w:eastAsia="Times New Roman"/>
          <w:sz w:val="20"/>
          <w:szCs w:val="20"/>
          <w:shd w:val="clear" w:color="auto" w:fill="FFFFFF"/>
          <w:lang w:eastAsia="en-GB"/>
        </w:rPr>
        <w:t>alone prices</w:t>
      </w:r>
      <w:r w:rsidRPr="00DD0C20">
        <w:rPr>
          <w:rFonts w:eastAsia="Times New Roman"/>
          <w:sz w:val="20"/>
          <w:szCs w:val="20"/>
          <w:shd w:val="clear" w:color="auto" w:fill="FFFFFF"/>
          <w:cs/>
          <w:lang w:eastAsia="en-GB"/>
        </w:rPr>
        <w:t xml:space="preserve">. </w:t>
      </w:r>
      <w:r w:rsidRPr="00DD0C20">
        <w:rPr>
          <w:rFonts w:eastAsia="Times New Roman"/>
          <w:sz w:val="20"/>
          <w:szCs w:val="20"/>
          <w:shd w:val="clear" w:color="auto" w:fill="FFFFFF"/>
          <w:lang w:eastAsia="en-GB"/>
        </w:rPr>
        <w:t xml:space="preserve">However, for leases of real estate for which the </w:t>
      </w:r>
      <w:r w:rsidR="003F3564" w:rsidRPr="00DD0C20">
        <w:rPr>
          <w:rFonts w:eastAsia="Times New Roman"/>
          <w:sz w:val="20"/>
          <w:szCs w:val="20"/>
          <w:shd w:val="clear" w:color="auto" w:fill="FFFFFF"/>
          <w:lang w:eastAsia="en-GB"/>
        </w:rPr>
        <w:t>Group</w:t>
      </w:r>
      <w:r w:rsidRPr="00DD0C20">
        <w:rPr>
          <w:rFonts w:eastAsia="Times New Roman"/>
          <w:sz w:val="20"/>
          <w:szCs w:val="20"/>
          <w:shd w:val="clear" w:color="auto" w:fill="FFFFFF"/>
          <w:lang w:eastAsia="en-GB"/>
        </w:rPr>
        <w:t xml:space="preserve"> is a lessee, it has elected not to separate lease and non</w:t>
      </w:r>
      <w:r w:rsidRPr="00DD0C20">
        <w:rPr>
          <w:rFonts w:eastAsia="Times New Roman"/>
          <w:sz w:val="20"/>
          <w:szCs w:val="20"/>
          <w:shd w:val="clear" w:color="auto" w:fill="FFFFFF"/>
          <w:cs/>
          <w:lang w:eastAsia="en-GB"/>
        </w:rPr>
        <w:t>-</w:t>
      </w:r>
      <w:r w:rsidRPr="00DD0C20">
        <w:rPr>
          <w:rFonts w:eastAsia="Times New Roman"/>
          <w:sz w:val="20"/>
          <w:szCs w:val="20"/>
          <w:shd w:val="clear" w:color="auto" w:fill="FFFFFF"/>
          <w:lang w:eastAsia="en-GB"/>
        </w:rPr>
        <w:t>lease components and instead accounts for these as a single lease component</w:t>
      </w:r>
      <w:r w:rsidRPr="00DD0C20">
        <w:rPr>
          <w:rFonts w:eastAsia="Times New Roman"/>
          <w:sz w:val="20"/>
          <w:szCs w:val="20"/>
          <w:shd w:val="clear" w:color="auto" w:fill="FFFFFF"/>
          <w:cs/>
          <w:lang w:eastAsia="en-GB"/>
        </w:rPr>
        <w:t>.</w:t>
      </w:r>
    </w:p>
    <w:p w14:paraId="2FA5EB3A" w14:textId="77777777" w:rsidR="00256FA2" w:rsidRPr="00DD0C20" w:rsidRDefault="00256FA2">
      <w:pPr>
        <w:pStyle w:val="Default"/>
        <w:ind w:left="567"/>
        <w:jc w:val="thaiDistribute"/>
        <w:rPr>
          <w:rFonts w:eastAsia="Times New Roman"/>
          <w:sz w:val="20"/>
          <w:szCs w:val="20"/>
          <w:shd w:val="clear" w:color="auto" w:fill="FFFFFF"/>
          <w:lang w:eastAsia="en-GB"/>
        </w:rPr>
      </w:pPr>
    </w:p>
    <w:p w14:paraId="321F4C74" w14:textId="77777777" w:rsidR="003D2D6F" w:rsidRPr="00DD0C20" w:rsidRDefault="003D2D6F">
      <w:pPr>
        <w:overflowPunct/>
        <w:autoSpaceDE/>
        <w:autoSpaceDN/>
        <w:adjustRightInd/>
        <w:textAlignment w:val="auto"/>
        <w:rPr>
          <w:rFonts w:ascii="Arial" w:hAnsi="Arial" w:cs="Arial"/>
          <w:sz w:val="20"/>
          <w:szCs w:val="20"/>
        </w:rPr>
      </w:pPr>
      <w:r w:rsidRPr="00DD0C20">
        <w:rPr>
          <w:rFonts w:ascii="Arial" w:hAnsi="Arial" w:cs="Arial"/>
          <w:sz w:val="20"/>
          <w:szCs w:val="20"/>
        </w:rPr>
        <w:br w:type="page"/>
      </w:r>
    </w:p>
    <w:p w14:paraId="0B3DE185" w14:textId="3422B24F" w:rsidR="00256FA2" w:rsidRPr="00DD0C20" w:rsidRDefault="00BC2AC7" w:rsidP="003B0643">
      <w:pPr>
        <w:ind w:left="540"/>
        <w:contextualSpacing/>
        <w:jc w:val="both"/>
        <w:rPr>
          <w:rFonts w:ascii="Arial" w:hAnsi="Arial" w:cs="Arial"/>
          <w:sz w:val="20"/>
          <w:szCs w:val="20"/>
        </w:rPr>
      </w:pPr>
      <w:r w:rsidRPr="00DD0C20">
        <w:rPr>
          <w:rFonts w:ascii="Arial" w:hAnsi="Arial" w:cs="Arial"/>
          <w:sz w:val="20"/>
          <w:szCs w:val="20"/>
        </w:rPr>
        <w:lastRenderedPageBreak/>
        <w:t>Assets and liabilities arising from a lease are initially measured on a present value basis</w:t>
      </w:r>
      <w:r w:rsidRPr="00DD0C20">
        <w:rPr>
          <w:rFonts w:ascii="Arial" w:hAnsi="Arial" w:cs="Arial"/>
          <w:sz w:val="20"/>
          <w:szCs w:val="20"/>
          <w:cs/>
        </w:rPr>
        <w:t xml:space="preserve">. </w:t>
      </w:r>
      <w:r w:rsidRPr="00DD0C20">
        <w:rPr>
          <w:rFonts w:ascii="Arial" w:hAnsi="Arial" w:cs="Arial"/>
          <w:sz w:val="20"/>
          <w:szCs w:val="20"/>
        </w:rPr>
        <w:t>Lease liabilities include the net present value of the following lease payments</w:t>
      </w:r>
      <w:r w:rsidRPr="00DD0C20">
        <w:rPr>
          <w:rFonts w:ascii="Arial" w:hAnsi="Arial" w:cs="Arial"/>
          <w:sz w:val="20"/>
          <w:szCs w:val="20"/>
          <w:cs/>
        </w:rPr>
        <w:t>:</w:t>
      </w:r>
    </w:p>
    <w:p w14:paraId="60016FCD" w14:textId="77777777" w:rsidR="00256FA2" w:rsidRPr="00DD0C20" w:rsidRDefault="00256FA2" w:rsidP="003B0643">
      <w:pPr>
        <w:ind w:left="540"/>
        <w:contextualSpacing/>
        <w:jc w:val="both"/>
        <w:rPr>
          <w:rFonts w:ascii="Arial" w:hAnsi="Arial" w:cs="Arial"/>
          <w:sz w:val="20"/>
          <w:szCs w:val="20"/>
        </w:rPr>
      </w:pPr>
    </w:p>
    <w:p w14:paraId="322AE610"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 xml:space="preserve">fixed payments </w:t>
      </w:r>
      <w:r w:rsidRPr="00DD0C20">
        <w:rPr>
          <w:rFonts w:ascii="Arial" w:hAnsi="Arial" w:cs="Arial"/>
          <w:sz w:val="20"/>
          <w:szCs w:val="20"/>
          <w:cs/>
        </w:rPr>
        <w:t>(</w:t>
      </w:r>
      <w:r w:rsidRPr="00DD0C20">
        <w:rPr>
          <w:rFonts w:ascii="Arial" w:hAnsi="Arial" w:cs="Arial"/>
          <w:sz w:val="20"/>
          <w:szCs w:val="20"/>
        </w:rPr>
        <w:t>including in</w:t>
      </w:r>
      <w:r w:rsidRPr="00DD0C20">
        <w:rPr>
          <w:rFonts w:ascii="Arial" w:hAnsi="Arial" w:cs="Arial"/>
          <w:sz w:val="20"/>
          <w:szCs w:val="20"/>
          <w:cs/>
        </w:rPr>
        <w:t>-</w:t>
      </w:r>
      <w:r w:rsidRPr="00DD0C20">
        <w:rPr>
          <w:rFonts w:ascii="Arial" w:hAnsi="Arial" w:cs="Arial"/>
          <w:sz w:val="20"/>
          <w:szCs w:val="20"/>
        </w:rPr>
        <w:t>substance fixed payments</w:t>
      </w:r>
      <w:r w:rsidRPr="00DD0C20">
        <w:rPr>
          <w:rFonts w:ascii="Arial" w:hAnsi="Arial" w:cs="Arial"/>
          <w:sz w:val="20"/>
          <w:szCs w:val="20"/>
          <w:cs/>
        </w:rPr>
        <w:t>)</w:t>
      </w:r>
      <w:r w:rsidRPr="00DD0C20">
        <w:rPr>
          <w:rFonts w:ascii="Arial" w:hAnsi="Arial" w:cs="Arial"/>
          <w:sz w:val="20"/>
          <w:szCs w:val="20"/>
        </w:rPr>
        <w:t>, less any lease incentives receivable</w:t>
      </w:r>
    </w:p>
    <w:p w14:paraId="32C8BE71"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variable lease payment that are based on an index or a rate</w:t>
      </w:r>
    </w:p>
    <w:p w14:paraId="5A3ECB97"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amounts expected to be payable by the lessee under residual value guarantees</w:t>
      </w:r>
    </w:p>
    <w:p w14:paraId="36155831"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the exercise price of a purchase option if the lessee is reasonably certain to exercise that option, and</w:t>
      </w:r>
    </w:p>
    <w:p w14:paraId="6BE51EB3"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pacing w:val="-2"/>
          <w:sz w:val="20"/>
          <w:szCs w:val="20"/>
        </w:rPr>
        <w:t>payments of penalties for terminating the lease, if the lease term reflects the lessee exercising</w:t>
      </w:r>
      <w:r w:rsidRPr="00DD0C20">
        <w:rPr>
          <w:rFonts w:ascii="Arial" w:hAnsi="Arial" w:cs="Arial"/>
          <w:sz w:val="20"/>
          <w:szCs w:val="20"/>
        </w:rPr>
        <w:t xml:space="preserve"> that option</w:t>
      </w:r>
      <w:r w:rsidRPr="00DD0C20">
        <w:rPr>
          <w:rFonts w:ascii="Arial" w:hAnsi="Arial" w:cs="Arial"/>
          <w:sz w:val="20"/>
          <w:szCs w:val="20"/>
          <w:cs/>
        </w:rPr>
        <w:t>.</w:t>
      </w:r>
    </w:p>
    <w:p w14:paraId="4FD79D22" w14:textId="77777777" w:rsidR="00256FA2" w:rsidRPr="00DD0C20" w:rsidRDefault="00256FA2" w:rsidP="003B0643">
      <w:pPr>
        <w:ind w:left="540"/>
        <w:contextualSpacing/>
        <w:jc w:val="both"/>
        <w:rPr>
          <w:rFonts w:ascii="Arial" w:hAnsi="Arial" w:cs="Arial"/>
          <w:sz w:val="20"/>
          <w:szCs w:val="20"/>
        </w:rPr>
      </w:pPr>
    </w:p>
    <w:p w14:paraId="1AD56E34" w14:textId="77777777" w:rsidR="00256FA2" w:rsidRPr="00DD0C20" w:rsidRDefault="00BC2AC7" w:rsidP="003B0643">
      <w:pPr>
        <w:ind w:left="540"/>
        <w:contextualSpacing/>
        <w:jc w:val="both"/>
        <w:rPr>
          <w:rFonts w:ascii="Arial" w:hAnsi="Arial" w:cs="Arial"/>
          <w:sz w:val="20"/>
          <w:szCs w:val="20"/>
        </w:rPr>
      </w:pPr>
      <w:r w:rsidRPr="00DD0C20">
        <w:rPr>
          <w:rFonts w:ascii="Arial" w:hAnsi="Arial" w:cs="Arial"/>
          <w:sz w:val="20"/>
          <w:szCs w:val="20"/>
        </w:rPr>
        <w:t>Lease payments to be made under reasonably certain extension options are also included in the measurement of the liability</w:t>
      </w:r>
      <w:r w:rsidRPr="00DD0C20">
        <w:rPr>
          <w:rFonts w:ascii="Arial" w:hAnsi="Arial" w:cs="Arial"/>
          <w:sz w:val="20"/>
          <w:szCs w:val="20"/>
          <w:cs/>
        </w:rPr>
        <w:t>.</w:t>
      </w:r>
    </w:p>
    <w:p w14:paraId="08F175B8" w14:textId="77777777" w:rsidR="00256FA2" w:rsidRPr="00DD0C20" w:rsidRDefault="00256FA2" w:rsidP="003B0643">
      <w:pPr>
        <w:ind w:left="540"/>
        <w:contextualSpacing/>
        <w:jc w:val="both"/>
        <w:rPr>
          <w:rFonts w:ascii="Arial" w:hAnsi="Arial" w:cs="Arial"/>
          <w:sz w:val="20"/>
          <w:szCs w:val="20"/>
        </w:rPr>
      </w:pPr>
    </w:p>
    <w:p w14:paraId="323DC97E" w14:textId="77777777" w:rsidR="00256FA2" w:rsidRPr="00DD0C20" w:rsidRDefault="00BC2AC7" w:rsidP="003B0643">
      <w:pPr>
        <w:ind w:left="540"/>
        <w:jc w:val="both"/>
        <w:rPr>
          <w:rFonts w:ascii="Arial" w:hAnsi="Arial" w:cs="Arial"/>
          <w:sz w:val="20"/>
          <w:szCs w:val="20"/>
        </w:rPr>
      </w:pPr>
      <w:r w:rsidRPr="00DD0C20">
        <w:rPr>
          <w:rFonts w:ascii="Arial" w:hAnsi="Arial" w:cs="Arial"/>
          <w:spacing w:val="-4"/>
          <w:sz w:val="20"/>
          <w:szCs w:val="20"/>
        </w:rPr>
        <w:t>The lease payments are discounted using the interest rate implicit in the lease</w:t>
      </w:r>
      <w:r w:rsidRPr="00DD0C20">
        <w:rPr>
          <w:rFonts w:ascii="Arial" w:hAnsi="Arial" w:cs="Arial"/>
          <w:spacing w:val="-4"/>
          <w:sz w:val="20"/>
          <w:szCs w:val="20"/>
          <w:cs/>
        </w:rPr>
        <w:t xml:space="preserve">. </w:t>
      </w:r>
      <w:r w:rsidRPr="00DD0C20">
        <w:rPr>
          <w:rFonts w:ascii="Arial" w:hAnsi="Arial" w:cs="Arial"/>
          <w:spacing w:val="-4"/>
          <w:sz w:val="20"/>
          <w:szCs w:val="20"/>
        </w:rPr>
        <w:t>If that rate cannot be determined, the lessee</w:t>
      </w:r>
      <w:r w:rsidRPr="00DD0C20">
        <w:rPr>
          <w:rFonts w:ascii="Arial" w:hAnsi="Arial" w:cs="Arial"/>
          <w:spacing w:val="-4"/>
          <w:sz w:val="20"/>
          <w:szCs w:val="20"/>
          <w:cs/>
        </w:rPr>
        <w:t>’</w:t>
      </w:r>
      <w:r w:rsidRPr="00DD0C20">
        <w:rPr>
          <w:rFonts w:ascii="Arial" w:hAnsi="Arial" w:cs="Arial"/>
          <w:spacing w:val="-4"/>
          <w:sz w:val="20"/>
          <w:szCs w:val="20"/>
        </w:rPr>
        <w:t>s incremental borrowing rate is used, being the rate that the lessee would have to pay to borrow the funds necessary to obtain an asset of similar value in a similar economic environment</w:t>
      </w:r>
      <w:r w:rsidRPr="00DD0C20">
        <w:rPr>
          <w:rFonts w:ascii="Arial" w:hAnsi="Arial" w:cs="Arial"/>
          <w:sz w:val="20"/>
          <w:szCs w:val="20"/>
        </w:rPr>
        <w:t xml:space="preserve"> with similar terms and conditions</w:t>
      </w:r>
      <w:r w:rsidRPr="00DD0C20">
        <w:rPr>
          <w:rFonts w:ascii="Arial" w:hAnsi="Arial" w:cs="Arial"/>
          <w:sz w:val="20"/>
          <w:szCs w:val="20"/>
          <w:cs/>
        </w:rPr>
        <w:t xml:space="preserve">. </w:t>
      </w:r>
    </w:p>
    <w:p w14:paraId="0767C2B7" w14:textId="77777777" w:rsidR="00256FA2" w:rsidRPr="00DD0C20" w:rsidRDefault="00256FA2" w:rsidP="003B0643">
      <w:pPr>
        <w:ind w:left="540"/>
        <w:jc w:val="both"/>
        <w:rPr>
          <w:rFonts w:ascii="Arial" w:hAnsi="Arial" w:cs="Arial"/>
          <w:sz w:val="20"/>
          <w:szCs w:val="20"/>
        </w:rPr>
      </w:pPr>
    </w:p>
    <w:p w14:paraId="32A59516" w14:textId="77777777" w:rsidR="00256FA2" w:rsidRPr="00DD0C20" w:rsidRDefault="00BC2AC7" w:rsidP="003B0643">
      <w:pPr>
        <w:ind w:left="540"/>
        <w:jc w:val="both"/>
        <w:rPr>
          <w:rFonts w:ascii="Arial" w:hAnsi="Arial" w:cs="Arial"/>
          <w:sz w:val="20"/>
          <w:szCs w:val="20"/>
        </w:rPr>
      </w:pPr>
      <w:r w:rsidRPr="00DD0C20">
        <w:rPr>
          <w:rFonts w:ascii="Arial" w:hAnsi="Arial" w:cs="Arial"/>
          <w:sz w:val="20"/>
          <w:szCs w:val="20"/>
        </w:rPr>
        <w:t>Right</w:t>
      </w:r>
      <w:r w:rsidRPr="00DD0C20">
        <w:rPr>
          <w:rFonts w:ascii="Arial" w:hAnsi="Arial" w:cs="Arial"/>
          <w:sz w:val="20"/>
          <w:szCs w:val="20"/>
          <w:cs/>
        </w:rPr>
        <w:t>-</w:t>
      </w:r>
      <w:r w:rsidRPr="00DD0C20">
        <w:rPr>
          <w:rFonts w:ascii="Arial" w:hAnsi="Arial" w:cs="Arial"/>
          <w:sz w:val="20"/>
          <w:szCs w:val="20"/>
        </w:rPr>
        <w:t>of</w:t>
      </w:r>
      <w:r w:rsidRPr="00DD0C20">
        <w:rPr>
          <w:rFonts w:ascii="Arial" w:hAnsi="Arial" w:cs="Arial"/>
          <w:sz w:val="20"/>
          <w:szCs w:val="20"/>
          <w:cs/>
        </w:rPr>
        <w:t>-</w:t>
      </w:r>
      <w:r w:rsidRPr="00DD0C20">
        <w:rPr>
          <w:rFonts w:ascii="Arial" w:hAnsi="Arial" w:cs="Arial"/>
          <w:sz w:val="20"/>
          <w:szCs w:val="20"/>
        </w:rPr>
        <w:t>use assets are measured at cost comprising the following</w:t>
      </w:r>
      <w:r w:rsidRPr="00DD0C20">
        <w:rPr>
          <w:rFonts w:ascii="Arial" w:hAnsi="Arial" w:cs="Arial"/>
          <w:sz w:val="20"/>
          <w:szCs w:val="20"/>
          <w:cs/>
        </w:rPr>
        <w:t>:</w:t>
      </w:r>
    </w:p>
    <w:p w14:paraId="15554616" w14:textId="77777777" w:rsidR="00256FA2" w:rsidRPr="00DD0C20" w:rsidRDefault="00256FA2" w:rsidP="003B0643">
      <w:pPr>
        <w:ind w:left="540"/>
        <w:jc w:val="both"/>
        <w:rPr>
          <w:rFonts w:ascii="Arial" w:hAnsi="Arial" w:cs="Arial"/>
          <w:sz w:val="20"/>
          <w:szCs w:val="20"/>
        </w:rPr>
      </w:pPr>
    </w:p>
    <w:p w14:paraId="036E6C59"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the amount of the initial measurement of lease liability</w:t>
      </w:r>
    </w:p>
    <w:p w14:paraId="3E3F4835"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pacing w:val="-2"/>
          <w:sz w:val="20"/>
          <w:szCs w:val="20"/>
        </w:rPr>
      </w:pPr>
      <w:r w:rsidRPr="00DD0C20">
        <w:rPr>
          <w:rFonts w:ascii="Arial" w:hAnsi="Arial" w:cs="Arial"/>
          <w:spacing w:val="-2"/>
          <w:sz w:val="20"/>
          <w:szCs w:val="20"/>
        </w:rPr>
        <w:t>any lease payments made at or before the commencement date less any lease incentives received</w:t>
      </w:r>
    </w:p>
    <w:p w14:paraId="1CC1E3BC"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any initial direct costs, and</w:t>
      </w:r>
    </w:p>
    <w:p w14:paraId="554A6BE7" w14:textId="77777777" w:rsidR="00256FA2" w:rsidRPr="00DD0C20"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DD0C20">
        <w:rPr>
          <w:rFonts w:ascii="Arial" w:hAnsi="Arial" w:cs="Arial"/>
          <w:sz w:val="20"/>
          <w:szCs w:val="20"/>
        </w:rPr>
        <w:t>restoration costs</w:t>
      </w:r>
      <w:r w:rsidRPr="00DD0C20">
        <w:rPr>
          <w:rFonts w:ascii="Arial" w:hAnsi="Arial" w:cs="Arial"/>
          <w:sz w:val="20"/>
          <w:szCs w:val="20"/>
          <w:cs/>
        </w:rPr>
        <w:t xml:space="preserve">. </w:t>
      </w:r>
    </w:p>
    <w:p w14:paraId="231A5722" w14:textId="77777777" w:rsidR="00256FA2" w:rsidRPr="00DD0C20" w:rsidRDefault="00256FA2" w:rsidP="003B0643">
      <w:pPr>
        <w:ind w:left="540"/>
        <w:contextualSpacing/>
        <w:jc w:val="both"/>
        <w:rPr>
          <w:rFonts w:ascii="Arial" w:hAnsi="Arial" w:cs="Arial"/>
          <w:sz w:val="20"/>
          <w:szCs w:val="20"/>
        </w:rPr>
      </w:pPr>
    </w:p>
    <w:p w14:paraId="448D8180" w14:textId="77777777" w:rsidR="00256FA2" w:rsidRPr="00DD0C20" w:rsidRDefault="00BC2AC7" w:rsidP="003B0643">
      <w:pPr>
        <w:ind w:left="540"/>
        <w:jc w:val="both"/>
        <w:rPr>
          <w:rFonts w:ascii="Arial" w:hAnsi="Arial" w:cs="Arial"/>
          <w:sz w:val="20"/>
          <w:szCs w:val="20"/>
        </w:rPr>
      </w:pPr>
      <w:r w:rsidRPr="00DD0C20">
        <w:rPr>
          <w:rFonts w:ascii="Arial" w:hAnsi="Arial" w:cs="Arial"/>
          <w:sz w:val="20"/>
          <w:szCs w:val="20"/>
        </w:rPr>
        <w:t>Payments associated with short</w:t>
      </w:r>
      <w:r w:rsidRPr="00DD0C20">
        <w:rPr>
          <w:rFonts w:ascii="Arial" w:hAnsi="Arial" w:cs="Arial"/>
          <w:sz w:val="20"/>
          <w:szCs w:val="20"/>
          <w:cs/>
        </w:rPr>
        <w:t>-</w:t>
      </w:r>
      <w:r w:rsidRPr="00DD0C20">
        <w:rPr>
          <w:rFonts w:ascii="Arial" w:hAnsi="Arial" w:cs="Arial"/>
          <w:sz w:val="20"/>
          <w:szCs w:val="20"/>
        </w:rPr>
        <w:t>term leases and leases of low</w:t>
      </w:r>
      <w:r w:rsidRPr="00DD0C20">
        <w:rPr>
          <w:rFonts w:ascii="Arial" w:hAnsi="Arial" w:cs="Arial"/>
          <w:sz w:val="20"/>
          <w:szCs w:val="20"/>
          <w:cs/>
        </w:rPr>
        <w:t>-</w:t>
      </w:r>
      <w:r w:rsidRPr="00DD0C20">
        <w:rPr>
          <w:rFonts w:ascii="Arial" w:hAnsi="Arial" w:cs="Arial"/>
          <w:sz w:val="20"/>
          <w:szCs w:val="20"/>
        </w:rPr>
        <w:t xml:space="preserve">value assets are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on a straight</w:t>
      </w:r>
      <w:r w:rsidRPr="00DD0C20">
        <w:rPr>
          <w:rFonts w:ascii="Arial" w:hAnsi="Arial" w:cs="Arial"/>
          <w:sz w:val="20"/>
          <w:szCs w:val="20"/>
          <w:cs/>
        </w:rPr>
        <w:t>-</w:t>
      </w:r>
      <w:r w:rsidRPr="00DD0C20">
        <w:rPr>
          <w:rFonts w:ascii="Arial" w:hAnsi="Arial" w:cs="Arial"/>
          <w:sz w:val="20"/>
          <w:szCs w:val="20"/>
        </w:rPr>
        <w:t>line basis as an expense in profit or loss</w:t>
      </w:r>
      <w:r w:rsidRPr="00DD0C20">
        <w:rPr>
          <w:rFonts w:ascii="Arial" w:hAnsi="Arial" w:cs="Arial"/>
          <w:sz w:val="20"/>
          <w:szCs w:val="20"/>
          <w:cs/>
        </w:rPr>
        <w:t xml:space="preserve">. </w:t>
      </w:r>
      <w:r w:rsidRPr="00DD0C20">
        <w:rPr>
          <w:rFonts w:ascii="Arial" w:hAnsi="Arial" w:cs="Arial"/>
          <w:sz w:val="20"/>
          <w:szCs w:val="20"/>
        </w:rPr>
        <w:t>Short</w:t>
      </w:r>
      <w:r w:rsidRPr="00DD0C20">
        <w:rPr>
          <w:rFonts w:ascii="Arial" w:hAnsi="Arial" w:cs="Arial"/>
          <w:sz w:val="20"/>
          <w:szCs w:val="20"/>
          <w:cs/>
        </w:rPr>
        <w:t>-</w:t>
      </w:r>
      <w:r w:rsidRPr="00DD0C20">
        <w:rPr>
          <w:rFonts w:ascii="Arial" w:hAnsi="Arial" w:cs="Arial"/>
          <w:sz w:val="20"/>
          <w:szCs w:val="20"/>
        </w:rPr>
        <w:t>term leases are leases with a lease term of 12 months or less</w:t>
      </w:r>
      <w:r w:rsidRPr="00DD0C20">
        <w:rPr>
          <w:rFonts w:ascii="Arial" w:hAnsi="Arial" w:cs="Arial"/>
          <w:sz w:val="20"/>
          <w:szCs w:val="20"/>
          <w:cs/>
        </w:rPr>
        <w:t xml:space="preserve">. </w:t>
      </w:r>
      <w:r w:rsidRPr="00DD0C20">
        <w:rPr>
          <w:rFonts w:ascii="Arial" w:hAnsi="Arial" w:cs="Arial"/>
          <w:sz w:val="20"/>
          <w:szCs w:val="20"/>
        </w:rPr>
        <w:t>Low</w:t>
      </w:r>
      <w:r w:rsidRPr="00DD0C20">
        <w:rPr>
          <w:rFonts w:ascii="Arial" w:hAnsi="Arial" w:cs="Arial"/>
          <w:sz w:val="20"/>
          <w:szCs w:val="20"/>
          <w:cs/>
        </w:rPr>
        <w:t>-</w:t>
      </w:r>
      <w:r w:rsidRPr="00DD0C20">
        <w:rPr>
          <w:rFonts w:ascii="Arial" w:hAnsi="Arial" w:cs="Arial"/>
          <w:sz w:val="20"/>
          <w:szCs w:val="20"/>
        </w:rPr>
        <w:t>value assets comprise Computer and Printer rental agreement</w:t>
      </w:r>
      <w:r w:rsidRPr="00DD0C20">
        <w:rPr>
          <w:rFonts w:ascii="Arial" w:hAnsi="Arial" w:cs="Arial"/>
          <w:sz w:val="20"/>
          <w:szCs w:val="20"/>
          <w:cs/>
        </w:rPr>
        <w:t>.</w:t>
      </w:r>
    </w:p>
    <w:p w14:paraId="03ADF6A7" w14:textId="77777777" w:rsidR="00256FA2" w:rsidRPr="00DD0C20" w:rsidRDefault="00256FA2" w:rsidP="003B0643">
      <w:pPr>
        <w:ind w:left="540"/>
        <w:jc w:val="both"/>
        <w:rPr>
          <w:rFonts w:ascii="Arial" w:hAnsi="Arial" w:cs="Arial"/>
          <w:sz w:val="20"/>
          <w:szCs w:val="20"/>
        </w:rPr>
      </w:pPr>
    </w:p>
    <w:p w14:paraId="43DC0E67" w14:textId="6188E4E5" w:rsidR="00256FA2" w:rsidRPr="00DD0C20" w:rsidRDefault="00BC2AC7" w:rsidP="003B0643">
      <w:pPr>
        <w:ind w:left="540"/>
        <w:jc w:val="both"/>
        <w:rPr>
          <w:rFonts w:ascii="Arial" w:hAnsi="Arial" w:cs="Arial"/>
          <w:sz w:val="20"/>
          <w:szCs w:val="20"/>
        </w:rPr>
      </w:pPr>
      <w:r w:rsidRPr="00DD0C20">
        <w:rPr>
          <w:rFonts w:ascii="Arial" w:hAnsi="Arial" w:cs="Arial"/>
          <w:color w:val="CF4A02"/>
          <w:sz w:val="20"/>
          <w:szCs w:val="20"/>
        </w:rPr>
        <w:t xml:space="preserve">Leases </w:t>
      </w:r>
      <w:r w:rsidRPr="00DD0C20">
        <w:rPr>
          <w:rFonts w:ascii="Arial" w:hAnsi="Arial" w:cs="Arial"/>
          <w:color w:val="CF4A02"/>
          <w:sz w:val="20"/>
          <w:szCs w:val="20"/>
          <w:cs/>
        </w:rPr>
        <w:t xml:space="preserve">- </w:t>
      </w:r>
      <w:r w:rsidRPr="00DD0C20">
        <w:rPr>
          <w:rFonts w:ascii="Arial" w:hAnsi="Arial" w:cs="Arial"/>
          <w:color w:val="CF4A02"/>
          <w:sz w:val="20"/>
          <w:szCs w:val="20"/>
        </w:rPr>
        <w:t xml:space="preserve">where the </w:t>
      </w:r>
      <w:r w:rsidR="003F3564" w:rsidRPr="00DD0C20">
        <w:rPr>
          <w:rFonts w:ascii="Arial" w:hAnsi="Arial" w:cs="Arial"/>
          <w:color w:val="CF4A02"/>
          <w:sz w:val="20"/>
          <w:szCs w:val="20"/>
        </w:rPr>
        <w:t>Group</w:t>
      </w:r>
      <w:r w:rsidRPr="00DD0C20">
        <w:rPr>
          <w:rFonts w:ascii="Arial" w:hAnsi="Arial" w:cs="Arial"/>
          <w:color w:val="CF4A02"/>
          <w:sz w:val="20"/>
          <w:szCs w:val="20"/>
        </w:rPr>
        <w:t xml:space="preserve"> is the lessor</w:t>
      </w:r>
    </w:p>
    <w:p w14:paraId="6C2165EC" w14:textId="77777777" w:rsidR="00256FA2" w:rsidRPr="00DD0C20" w:rsidRDefault="00256FA2" w:rsidP="003B0643">
      <w:pPr>
        <w:ind w:left="540"/>
        <w:jc w:val="both"/>
        <w:rPr>
          <w:rFonts w:ascii="Arial" w:hAnsi="Arial" w:cs="Arial"/>
          <w:sz w:val="20"/>
          <w:szCs w:val="20"/>
        </w:rPr>
      </w:pPr>
    </w:p>
    <w:p w14:paraId="58500D23" w14:textId="77777777" w:rsidR="00256FA2" w:rsidRPr="00DD0C20" w:rsidRDefault="00BC2AC7" w:rsidP="003B0643">
      <w:pPr>
        <w:ind w:left="540"/>
        <w:jc w:val="both"/>
        <w:rPr>
          <w:rFonts w:ascii="Arial" w:hAnsi="Arial" w:cs="Arial"/>
          <w:sz w:val="20"/>
          <w:szCs w:val="20"/>
        </w:rPr>
      </w:pPr>
      <w:r w:rsidRPr="00DD0C20">
        <w:rPr>
          <w:rFonts w:ascii="Arial" w:hAnsi="Arial" w:cs="Arial"/>
          <w:sz w:val="20"/>
          <w:szCs w:val="20"/>
        </w:rPr>
        <w:t xml:space="preserve">When assets are leased out under a finance lease, the present value of the lease payments is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as a receivable</w:t>
      </w:r>
      <w:r w:rsidRPr="00DD0C20">
        <w:rPr>
          <w:rFonts w:ascii="Arial" w:hAnsi="Arial" w:cs="Arial"/>
          <w:sz w:val="20"/>
          <w:szCs w:val="20"/>
          <w:cs/>
        </w:rPr>
        <w:t xml:space="preserve">. </w:t>
      </w:r>
      <w:r w:rsidRPr="00DD0C20">
        <w:rPr>
          <w:rFonts w:ascii="Arial" w:hAnsi="Arial" w:cs="Arial"/>
          <w:sz w:val="20"/>
          <w:szCs w:val="20"/>
        </w:rPr>
        <w:t xml:space="preserve">The difference between the gross receivable and the present value of the receivable is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as unearned finance income</w:t>
      </w:r>
      <w:r w:rsidRPr="00DD0C20">
        <w:rPr>
          <w:rFonts w:ascii="Arial" w:hAnsi="Arial" w:cs="Arial"/>
          <w:sz w:val="20"/>
          <w:szCs w:val="20"/>
          <w:cs/>
        </w:rPr>
        <w:t xml:space="preserve">. </w:t>
      </w:r>
      <w:r w:rsidRPr="00DD0C20">
        <w:rPr>
          <w:rFonts w:ascii="Arial" w:hAnsi="Arial" w:cs="Arial"/>
          <w:sz w:val="20"/>
          <w:szCs w:val="20"/>
        </w:rPr>
        <w:t xml:space="preserve">Lease income is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over the term of the lease which reflects a constant periodic rate of return</w:t>
      </w:r>
      <w:r w:rsidRPr="00DD0C20">
        <w:rPr>
          <w:rFonts w:ascii="Arial" w:hAnsi="Arial" w:cs="Arial"/>
          <w:sz w:val="20"/>
          <w:szCs w:val="20"/>
          <w:cs/>
        </w:rPr>
        <w:t xml:space="preserve">. </w:t>
      </w:r>
      <w:r w:rsidRPr="00DD0C20">
        <w:rPr>
          <w:rFonts w:ascii="Arial" w:hAnsi="Arial" w:cs="Arial"/>
          <w:sz w:val="20"/>
          <w:szCs w:val="20"/>
        </w:rPr>
        <w:t xml:space="preserve">Initial direct costs are included in initial measurement of the finance lease receivable and reduce the amount of income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over the lease term</w:t>
      </w:r>
      <w:r w:rsidRPr="00DD0C20">
        <w:rPr>
          <w:rFonts w:ascii="Arial" w:hAnsi="Arial" w:cs="Arial"/>
          <w:sz w:val="20"/>
          <w:szCs w:val="20"/>
          <w:cs/>
        </w:rPr>
        <w:t>.</w:t>
      </w:r>
    </w:p>
    <w:p w14:paraId="1214E20B" w14:textId="77777777" w:rsidR="00256FA2" w:rsidRPr="00DD0C20" w:rsidRDefault="00256FA2" w:rsidP="003B0643">
      <w:pPr>
        <w:ind w:left="540"/>
        <w:jc w:val="both"/>
        <w:rPr>
          <w:rFonts w:ascii="Arial" w:hAnsi="Arial" w:cs="Arial"/>
          <w:sz w:val="20"/>
          <w:szCs w:val="20"/>
        </w:rPr>
      </w:pPr>
    </w:p>
    <w:p w14:paraId="463069CE" w14:textId="77777777" w:rsidR="00256FA2" w:rsidRPr="00DD0C20" w:rsidRDefault="00BC2AC7" w:rsidP="003B0643">
      <w:pPr>
        <w:ind w:left="540"/>
        <w:jc w:val="both"/>
        <w:rPr>
          <w:rFonts w:ascii="Arial" w:hAnsi="Arial" w:cs="Arial"/>
          <w:sz w:val="20"/>
          <w:szCs w:val="20"/>
        </w:rPr>
      </w:pPr>
      <w:r w:rsidRPr="00DD0C20">
        <w:rPr>
          <w:rFonts w:ascii="Arial" w:hAnsi="Arial" w:cs="Arial"/>
          <w:sz w:val="20"/>
          <w:szCs w:val="20"/>
        </w:rPr>
        <w:t xml:space="preserve">Rental income under operating leases </w:t>
      </w:r>
      <w:r w:rsidRPr="00DD0C20">
        <w:rPr>
          <w:rFonts w:ascii="Arial" w:hAnsi="Arial" w:cs="Arial"/>
          <w:sz w:val="20"/>
          <w:szCs w:val="20"/>
          <w:cs/>
        </w:rPr>
        <w:t>(</w:t>
      </w:r>
      <w:r w:rsidRPr="00DD0C20">
        <w:rPr>
          <w:rFonts w:ascii="Arial" w:hAnsi="Arial" w:cs="Arial"/>
          <w:sz w:val="20"/>
          <w:szCs w:val="20"/>
        </w:rPr>
        <w:t>net of any incentives given to lessees</w:t>
      </w:r>
      <w:r w:rsidRPr="00DD0C20">
        <w:rPr>
          <w:rFonts w:ascii="Arial" w:hAnsi="Arial" w:cs="Arial"/>
          <w:sz w:val="20"/>
          <w:szCs w:val="20"/>
          <w:cs/>
        </w:rPr>
        <w:t xml:space="preserve">) </w:t>
      </w:r>
      <w:r w:rsidRPr="00DD0C20">
        <w:rPr>
          <w:rFonts w:ascii="Arial" w:hAnsi="Arial" w:cs="Arial"/>
          <w:sz w:val="20"/>
          <w:szCs w:val="20"/>
        </w:rPr>
        <w:t xml:space="preserve">is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on a straight</w:t>
      </w:r>
      <w:r w:rsidRPr="00DD0C20">
        <w:rPr>
          <w:rFonts w:ascii="Arial" w:hAnsi="Arial" w:cs="Arial"/>
          <w:sz w:val="20"/>
          <w:szCs w:val="20"/>
          <w:cs/>
        </w:rPr>
        <w:t>-</w:t>
      </w:r>
      <w:r w:rsidRPr="00DD0C20">
        <w:rPr>
          <w:rFonts w:ascii="Arial" w:hAnsi="Arial" w:cs="Arial"/>
          <w:sz w:val="20"/>
          <w:szCs w:val="20"/>
        </w:rPr>
        <w:t>line basis over the lease term</w:t>
      </w:r>
      <w:r w:rsidRPr="00DD0C20">
        <w:rPr>
          <w:rFonts w:ascii="Arial" w:hAnsi="Arial" w:cs="Arial"/>
          <w:sz w:val="20"/>
          <w:szCs w:val="20"/>
          <w:cs/>
        </w:rPr>
        <w:t>.</w:t>
      </w:r>
    </w:p>
    <w:p w14:paraId="4A57EB50" w14:textId="77777777" w:rsidR="00256FA2" w:rsidRPr="00DD0C20" w:rsidRDefault="00256FA2" w:rsidP="003B0643">
      <w:pPr>
        <w:ind w:left="540"/>
        <w:jc w:val="both"/>
        <w:rPr>
          <w:rFonts w:ascii="Arial" w:hAnsi="Arial" w:cs="Arial"/>
          <w:sz w:val="20"/>
          <w:szCs w:val="20"/>
        </w:rPr>
      </w:pPr>
    </w:p>
    <w:p w14:paraId="29EB2FFC" w14:textId="77777777" w:rsidR="00256FA2" w:rsidRPr="00DD0C20" w:rsidRDefault="00BC2AC7" w:rsidP="003B0643">
      <w:pPr>
        <w:ind w:left="540"/>
        <w:jc w:val="both"/>
        <w:rPr>
          <w:rFonts w:ascii="Arial" w:hAnsi="Arial" w:cs="Arial"/>
          <w:sz w:val="20"/>
          <w:szCs w:val="20"/>
        </w:rPr>
      </w:pPr>
      <w:r w:rsidRPr="00DD0C20">
        <w:rPr>
          <w:rFonts w:ascii="Arial" w:hAnsi="Arial" w:cs="Arial"/>
          <w:sz w:val="20"/>
          <w:szCs w:val="20"/>
        </w:rPr>
        <w:t xml:space="preserve">Initial direct costs incurred in obtaining an operating lease are added to the carrying amount of the underlying asset and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as expense over the lease term on the same basis as lease income</w:t>
      </w:r>
      <w:r w:rsidRPr="00DD0C20">
        <w:rPr>
          <w:rFonts w:ascii="Arial" w:hAnsi="Arial" w:cs="Arial"/>
          <w:sz w:val="20"/>
          <w:szCs w:val="20"/>
          <w:cs/>
        </w:rPr>
        <w:t xml:space="preserve">. </w:t>
      </w:r>
      <w:r w:rsidRPr="00DD0C20">
        <w:rPr>
          <w:rFonts w:ascii="Arial" w:hAnsi="Arial" w:cs="Arial"/>
          <w:sz w:val="20"/>
          <w:szCs w:val="20"/>
        </w:rPr>
        <w:t>The respective leased assets are included in the statement of financial position based on their nature</w:t>
      </w:r>
      <w:r w:rsidRPr="00DD0C20">
        <w:rPr>
          <w:rFonts w:ascii="Arial" w:hAnsi="Arial" w:cs="Arial"/>
          <w:sz w:val="20"/>
          <w:szCs w:val="20"/>
          <w:cs/>
        </w:rPr>
        <w:t>.</w:t>
      </w:r>
    </w:p>
    <w:p w14:paraId="3E9C9ACF" w14:textId="77777777" w:rsidR="00256FA2" w:rsidRPr="00DD0C20" w:rsidRDefault="00256FA2">
      <w:pPr>
        <w:ind w:firstLine="540"/>
        <w:jc w:val="both"/>
        <w:rPr>
          <w:rFonts w:ascii="Arial" w:hAnsi="Arial" w:cs="Arial"/>
          <w:sz w:val="20"/>
          <w:szCs w:val="20"/>
        </w:rPr>
      </w:pPr>
    </w:p>
    <w:p w14:paraId="18EBBCE3" w14:textId="77777777" w:rsidR="00256FA2" w:rsidRPr="00DD0C20" w:rsidRDefault="00BC2AC7">
      <w:pPr>
        <w:overflowPunct/>
        <w:autoSpaceDE/>
        <w:autoSpaceDN/>
        <w:adjustRightInd/>
        <w:textAlignment w:val="auto"/>
        <w:rPr>
          <w:rFonts w:ascii="Arial" w:hAnsi="Arial" w:cs="Arial"/>
          <w:sz w:val="20"/>
          <w:szCs w:val="20"/>
        </w:rPr>
      </w:pPr>
      <w:r w:rsidRPr="00DD0C20">
        <w:rPr>
          <w:rFonts w:ascii="Arial" w:hAnsi="Arial" w:cs="Arial"/>
          <w:sz w:val="20"/>
          <w:szCs w:val="20"/>
          <w:cs/>
        </w:rPr>
        <w:br w:type="page"/>
      </w:r>
    </w:p>
    <w:p w14:paraId="64194322" w14:textId="02BE9C63" w:rsidR="00256FA2" w:rsidRPr="00DD0C20" w:rsidRDefault="007B563E">
      <w:pPr>
        <w:ind w:left="540" w:hanging="540"/>
        <w:rPr>
          <w:rFonts w:ascii="Arial" w:hAnsi="Arial" w:cs="Arial"/>
          <w:b/>
          <w:bCs/>
          <w:color w:val="CF4A02"/>
          <w:sz w:val="20"/>
          <w:szCs w:val="20"/>
        </w:rPr>
      </w:pPr>
      <w:bookmarkStart w:id="6" w:name="_Toc311790761"/>
      <w:bookmarkStart w:id="7" w:name="_Toc378756274"/>
      <w:r w:rsidRPr="00DD0C20">
        <w:rPr>
          <w:rFonts w:ascii="Arial" w:hAnsi="Arial" w:cs="Arial"/>
          <w:b/>
          <w:bCs/>
          <w:color w:val="CF4A02"/>
          <w:sz w:val="20"/>
          <w:szCs w:val="20"/>
        </w:rPr>
        <w:lastRenderedPageBreak/>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8</w:t>
      </w:r>
      <w:r w:rsidR="00BC2AC7" w:rsidRPr="00DD0C20">
        <w:rPr>
          <w:rFonts w:ascii="Arial" w:hAnsi="Arial" w:cs="Arial"/>
          <w:b/>
          <w:bCs/>
          <w:color w:val="CF4A02"/>
          <w:sz w:val="20"/>
          <w:szCs w:val="20"/>
        </w:rPr>
        <w:tab/>
        <w:t>Foreign currency translation</w:t>
      </w:r>
    </w:p>
    <w:p w14:paraId="38315614" w14:textId="77777777" w:rsidR="00256FA2" w:rsidRPr="00DD0C20" w:rsidRDefault="00256FA2">
      <w:pPr>
        <w:ind w:left="540"/>
        <w:jc w:val="thaiDistribute"/>
        <w:outlineLvl w:val="0"/>
        <w:rPr>
          <w:rFonts w:ascii="Arial" w:hAnsi="Arial" w:cs="Arial"/>
          <w:color w:val="CF4A02"/>
          <w:sz w:val="20"/>
          <w:szCs w:val="20"/>
        </w:rPr>
      </w:pPr>
    </w:p>
    <w:p w14:paraId="57C0183A" w14:textId="77777777" w:rsidR="00256FA2" w:rsidRPr="00DD0C20" w:rsidRDefault="00BC2AC7">
      <w:pPr>
        <w:ind w:left="900" w:hanging="360"/>
        <w:rPr>
          <w:rFonts w:ascii="Arial" w:hAnsi="Arial" w:cs="Arial"/>
          <w:b/>
          <w:bCs/>
          <w:color w:val="CF4A02"/>
          <w:spacing w:val="-4"/>
          <w:sz w:val="20"/>
          <w:szCs w:val="20"/>
        </w:rPr>
      </w:pPr>
      <w:r w:rsidRPr="00DD0C20">
        <w:rPr>
          <w:rFonts w:ascii="Arial" w:hAnsi="Arial" w:cs="Arial"/>
          <w:b/>
          <w:bCs/>
          <w:color w:val="CF4A02"/>
          <w:spacing w:val="-4"/>
          <w:sz w:val="20"/>
          <w:szCs w:val="20"/>
          <w:cs/>
        </w:rPr>
        <w:t>(</w:t>
      </w:r>
      <w:r w:rsidRPr="00DD0C20">
        <w:rPr>
          <w:rFonts w:ascii="Arial" w:hAnsi="Arial" w:cs="Arial"/>
          <w:b/>
          <w:bCs/>
          <w:color w:val="CF4A02"/>
          <w:spacing w:val="-4"/>
          <w:sz w:val="20"/>
          <w:szCs w:val="20"/>
        </w:rPr>
        <w:t>a</w:t>
      </w:r>
      <w:r w:rsidRPr="00DD0C20">
        <w:rPr>
          <w:rFonts w:ascii="Arial" w:hAnsi="Arial" w:cs="Arial"/>
          <w:b/>
          <w:bCs/>
          <w:color w:val="CF4A02"/>
          <w:spacing w:val="-4"/>
          <w:sz w:val="20"/>
          <w:szCs w:val="20"/>
          <w:cs/>
        </w:rPr>
        <w:t>)</w:t>
      </w:r>
      <w:r w:rsidRPr="00DD0C20">
        <w:rPr>
          <w:rFonts w:ascii="Arial" w:hAnsi="Arial" w:cs="Arial"/>
          <w:b/>
          <w:bCs/>
          <w:color w:val="CF4A02"/>
          <w:spacing w:val="-4"/>
          <w:sz w:val="20"/>
          <w:szCs w:val="20"/>
        </w:rPr>
        <w:tab/>
        <w:t>Functional and presentation currency</w:t>
      </w:r>
    </w:p>
    <w:p w14:paraId="7F6E5689" w14:textId="77777777" w:rsidR="00256FA2" w:rsidRPr="00DD0C20"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pacing w:val="-2"/>
          <w:sz w:val="20"/>
          <w:szCs w:val="20"/>
          <w:lang w:val="en-US"/>
        </w:rPr>
      </w:pPr>
    </w:p>
    <w:p w14:paraId="46FAD46F" w14:textId="3D98199D" w:rsidR="00256FA2" w:rsidRPr="00DD0C20" w:rsidRDefault="00BC2AC7">
      <w:pPr>
        <w:ind w:left="900"/>
        <w:jc w:val="thaiDistribute"/>
        <w:outlineLvl w:val="0"/>
        <w:rPr>
          <w:rFonts w:ascii="Arial" w:hAnsi="Arial" w:cs="Arial"/>
          <w:color w:val="000000" w:themeColor="text1"/>
          <w:spacing w:val="-4"/>
          <w:sz w:val="20"/>
          <w:szCs w:val="20"/>
        </w:rPr>
      </w:pPr>
      <w:r w:rsidRPr="00DD0C20">
        <w:rPr>
          <w:rFonts w:ascii="Arial" w:hAnsi="Arial" w:cs="Arial"/>
          <w:color w:val="000000" w:themeColor="text1"/>
          <w:spacing w:val="-2"/>
          <w:sz w:val="20"/>
          <w:szCs w:val="20"/>
        </w:rPr>
        <w:t xml:space="preserve">The financial statements are presented in Thai Baht, which is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functional and presentation currency</w:t>
      </w:r>
      <w:r w:rsidRPr="00DD0C20">
        <w:rPr>
          <w:rFonts w:ascii="Arial" w:hAnsi="Arial" w:cs="Arial"/>
          <w:color w:val="000000" w:themeColor="text1"/>
          <w:spacing w:val="-2"/>
          <w:sz w:val="20"/>
          <w:szCs w:val="20"/>
          <w:cs/>
        </w:rPr>
        <w:t>.</w:t>
      </w:r>
    </w:p>
    <w:p w14:paraId="1FB47A2C" w14:textId="77777777" w:rsidR="00256FA2" w:rsidRPr="00DD0C20" w:rsidRDefault="00256FA2">
      <w:pPr>
        <w:ind w:left="900"/>
        <w:jc w:val="thaiDistribute"/>
        <w:outlineLvl w:val="0"/>
        <w:rPr>
          <w:rFonts w:ascii="Arial" w:hAnsi="Arial" w:cs="Arial"/>
          <w:color w:val="CF4A02"/>
          <w:spacing w:val="-2"/>
          <w:sz w:val="20"/>
          <w:szCs w:val="20"/>
        </w:rPr>
      </w:pPr>
    </w:p>
    <w:p w14:paraId="69BFA746" w14:textId="77777777" w:rsidR="00256FA2" w:rsidRPr="00DD0C20" w:rsidRDefault="00BC2AC7">
      <w:pPr>
        <w:ind w:left="900" w:hanging="360"/>
        <w:rPr>
          <w:rFonts w:ascii="Arial" w:hAnsi="Arial" w:cs="Arial"/>
          <w:b/>
          <w:bCs/>
          <w:color w:val="CF4A02"/>
          <w:spacing w:val="-4"/>
          <w:sz w:val="20"/>
          <w:szCs w:val="20"/>
        </w:rPr>
      </w:pPr>
      <w:r w:rsidRPr="00DD0C20">
        <w:rPr>
          <w:rFonts w:ascii="Arial" w:hAnsi="Arial" w:cs="Arial"/>
          <w:b/>
          <w:bCs/>
          <w:color w:val="CF4A02"/>
          <w:spacing w:val="-4"/>
          <w:sz w:val="20"/>
          <w:szCs w:val="20"/>
          <w:cs/>
        </w:rPr>
        <w:t>(</w:t>
      </w:r>
      <w:r w:rsidRPr="00DD0C20">
        <w:rPr>
          <w:rFonts w:ascii="Arial" w:hAnsi="Arial" w:cs="Arial"/>
          <w:b/>
          <w:bCs/>
          <w:color w:val="CF4A02"/>
          <w:spacing w:val="-4"/>
          <w:sz w:val="20"/>
          <w:szCs w:val="20"/>
        </w:rPr>
        <w:t>b</w:t>
      </w:r>
      <w:r w:rsidRPr="00DD0C20">
        <w:rPr>
          <w:rFonts w:ascii="Arial" w:hAnsi="Arial" w:cs="Arial"/>
          <w:b/>
          <w:bCs/>
          <w:color w:val="CF4A02"/>
          <w:spacing w:val="-4"/>
          <w:sz w:val="20"/>
          <w:szCs w:val="20"/>
          <w:cs/>
        </w:rPr>
        <w:t>)</w:t>
      </w:r>
      <w:r w:rsidRPr="00DD0C20">
        <w:rPr>
          <w:rFonts w:ascii="Arial" w:hAnsi="Arial" w:cs="Arial"/>
          <w:b/>
          <w:bCs/>
          <w:color w:val="CF4A02"/>
          <w:spacing w:val="-4"/>
          <w:sz w:val="20"/>
          <w:szCs w:val="20"/>
        </w:rPr>
        <w:tab/>
        <w:t>Transactions and balances</w:t>
      </w:r>
    </w:p>
    <w:p w14:paraId="78811898" w14:textId="77777777" w:rsidR="00256FA2" w:rsidRPr="00DD0C20" w:rsidRDefault="00256FA2">
      <w:pPr>
        <w:pStyle w:val="Header"/>
        <w:tabs>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p w14:paraId="0B997C34" w14:textId="77777777" w:rsidR="00256FA2" w:rsidRPr="00DD0C20" w:rsidRDefault="00BC2AC7">
      <w:pPr>
        <w:ind w:left="900"/>
        <w:jc w:val="thaiDistribute"/>
        <w:outlineLvl w:val="0"/>
        <w:rPr>
          <w:rFonts w:ascii="Arial" w:hAnsi="Arial" w:cs="Arial"/>
          <w:color w:val="000000" w:themeColor="text1"/>
          <w:spacing w:val="-2"/>
          <w:sz w:val="20"/>
          <w:szCs w:val="25"/>
        </w:rPr>
      </w:pPr>
      <w:r w:rsidRPr="00DD0C20">
        <w:rPr>
          <w:rFonts w:ascii="Arial" w:hAnsi="Arial" w:cs="Arial"/>
          <w:color w:val="000000" w:themeColor="text1"/>
          <w:spacing w:val="-2"/>
          <w:sz w:val="20"/>
          <w:szCs w:val="20"/>
        </w:rPr>
        <w:t>Foreign currency transactions are translated into the functional currency using the exchange rates prevailing at the dates of the transactions</w:t>
      </w:r>
      <w:r w:rsidRPr="00DD0C20">
        <w:rPr>
          <w:rFonts w:ascii="Arial" w:hAnsi="Arial" w:cs="Arial"/>
          <w:color w:val="000000" w:themeColor="text1"/>
          <w:spacing w:val="-2"/>
          <w:sz w:val="20"/>
          <w:szCs w:val="20"/>
          <w:cs/>
        </w:rPr>
        <w:t>.</w:t>
      </w:r>
    </w:p>
    <w:p w14:paraId="1A3E8978" w14:textId="77777777" w:rsidR="00256FA2" w:rsidRPr="00DD0C20" w:rsidRDefault="00256FA2">
      <w:pPr>
        <w:ind w:left="900"/>
        <w:jc w:val="thaiDistribute"/>
        <w:outlineLvl w:val="0"/>
        <w:rPr>
          <w:rFonts w:ascii="Arial" w:hAnsi="Arial" w:cs="Arial"/>
          <w:color w:val="000000" w:themeColor="text1"/>
          <w:spacing w:val="-2"/>
          <w:sz w:val="20"/>
          <w:szCs w:val="20"/>
        </w:rPr>
      </w:pPr>
    </w:p>
    <w:p w14:paraId="6C2C8B5F" w14:textId="77777777" w:rsidR="00256FA2" w:rsidRPr="00DD0C20" w:rsidRDefault="00BC2AC7">
      <w:pPr>
        <w:ind w:left="900"/>
        <w:jc w:val="thaiDistribute"/>
        <w:outlineLvl w:val="0"/>
        <w:rPr>
          <w:rFonts w:ascii="Arial" w:hAnsi="Arial" w:cs="Arial"/>
          <w:color w:val="000000" w:themeColor="text1"/>
          <w:spacing w:val="-2"/>
          <w:sz w:val="20"/>
          <w:szCs w:val="20"/>
        </w:rPr>
      </w:pPr>
      <w:r w:rsidRPr="00DD0C20">
        <w:rPr>
          <w:rFonts w:ascii="Arial" w:hAnsi="Arial" w:cs="Arial"/>
          <w:color w:val="000000" w:themeColor="text1"/>
          <w:spacing w:val="-2"/>
          <w:sz w:val="20"/>
          <w:szCs w:val="20"/>
        </w:rPr>
        <w:t>Foreign exchange gains and losses resulting from the settlement of such transactions and from the translation at year</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end exchange rates of monetary assets and liabilities denominated in foreign currencies are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in the profit or loss</w:t>
      </w:r>
      <w:r w:rsidRPr="00DD0C20">
        <w:rPr>
          <w:rFonts w:ascii="Arial" w:hAnsi="Arial" w:cs="Arial"/>
          <w:color w:val="000000" w:themeColor="text1"/>
          <w:spacing w:val="-2"/>
          <w:sz w:val="20"/>
          <w:szCs w:val="20"/>
          <w:cs/>
        </w:rPr>
        <w:t>.</w:t>
      </w:r>
    </w:p>
    <w:p w14:paraId="03EB9FFF" w14:textId="77777777" w:rsidR="00256FA2" w:rsidRPr="00DD0C20"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bookmarkEnd w:id="6"/>
    <w:bookmarkEnd w:id="7"/>
    <w:p w14:paraId="01659D15" w14:textId="77777777" w:rsidR="00256FA2" w:rsidRPr="00DD0C20" w:rsidRDefault="00BC2AC7">
      <w:pPr>
        <w:ind w:left="900"/>
        <w:jc w:val="thaiDistribute"/>
        <w:outlineLvl w:val="0"/>
        <w:rPr>
          <w:rFonts w:ascii="Arial" w:hAnsi="Arial" w:cs="Arial"/>
          <w:color w:val="000000" w:themeColor="text1"/>
          <w:spacing w:val="-2"/>
          <w:sz w:val="20"/>
          <w:szCs w:val="20"/>
        </w:rPr>
      </w:pPr>
      <w:r w:rsidRPr="00DD0C20">
        <w:rPr>
          <w:rFonts w:ascii="Arial" w:hAnsi="Arial" w:cs="Arial"/>
          <w:color w:val="000000" w:themeColor="text1"/>
          <w:spacing w:val="-2"/>
          <w:sz w:val="20"/>
          <w:szCs w:val="20"/>
        </w:rPr>
        <w:t>Any exchange component of gains and losses on a non</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monetary item that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in profit or loss, or other comprehensive income is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following the recognition of a gain or loss on the non</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monetary item</w:t>
      </w:r>
      <w:r w:rsidRPr="00DD0C20">
        <w:rPr>
          <w:rFonts w:ascii="Arial" w:hAnsi="Arial" w:cs="Arial"/>
          <w:color w:val="000000" w:themeColor="text1"/>
          <w:spacing w:val="-2"/>
          <w:sz w:val="20"/>
          <w:szCs w:val="20"/>
          <w:cs/>
        </w:rPr>
        <w:t>.</w:t>
      </w:r>
    </w:p>
    <w:p w14:paraId="3247DEE2" w14:textId="77777777" w:rsidR="00256FA2" w:rsidRPr="00DD0C20" w:rsidRDefault="00256FA2">
      <w:pPr>
        <w:jc w:val="thaiDistribute"/>
        <w:outlineLvl w:val="0"/>
        <w:rPr>
          <w:rFonts w:ascii="Arial" w:hAnsi="Arial" w:cs="Arial"/>
          <w:color w:val="000000" w:themeColor="text1"/>
          <w:spacing w:val="-2"/>
          <w:sz w:val="20"/>
          <w:szCs w:val="20"/>
        </w:rPr>
      </w:pPr>
    </w:p>
    <w:p w14:paraId="15844547" w14:textId="5073FFC5" w:rsidR="00256FA2" w:rsidRPr="00DD0C20" w:rsidRDefault="007B563E">
      <w:pPr>
        <w:pStyle w:val="ListParagraph"/>
        <w:tabs>
          <w:tab w:val="left" w:pos="360"/>
        </w:tabs>
        <w:ind w:left="540" w:hanging="540"/>
        <w:jc w:val="both"/>
        <w:textAlignment w:val="auto"/>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332353" w:rsidRPr="00DD0C20">
        <w:rPr>
          <w:rFonts w:ascii="Arial" w:hAnsi="Arial" w:cs="Arial"/>
          <w:b/>
          <w:bCs/>
          <w:color w:val="CF4A02"/>
          <w:sz w:val="20"/>
          <w:szCs w:val="20"/>
        </w:rPr>
        <w:t>9</w:t>
      </w:r>
      <w:r w:rsidR="00BC2AC7" w:rsidRPr="00DD0C20">
        <w:rPr>
          <w:rFonts w:ascii="Arial" w:hAnsi="Arial" w:cs="Arial"/>
          <w:b/>
          <w:bCs/>
          <w:color w:val="CF4A02"/>
          <w:sz w:val="20"/>
          <w:szCs w:val="20"/>
        </w:rPr>
        <w:tab/>
        <w:t>Employee benefits</w:t>
      </w:r>
    </w:p>
    <w:p w14:paraId="0E62818F" w14:textId="77777777" w:rsidR="00256FA2" w:rsidRPr="00DD0C20" w:rsidRDefault="00256FA2">
      <w:pPr>
        <w:pStyle w:val="ListParagraph"/>
        <w:tabs>
          <w:tab w:val="left" w:pos="360"/>
        </w:tabs>
        <w:ind w:left="540"/>
        <w:jc w:val="both"/>
        <w:textAlignment w:val="auto"/>
        <w:rPr>
          <w:rFonts w:ascii="Arial" w:hAnsi="Arial" w:cs="Arial"/>
          <w:b/>
          <w:bCs/>
          <w:color w:val="CF4A02"/>
          <w:sz w:val="20"/>
          <w:szCs w:val="20"/>
        </w:rPr>
      </w:pPr>
    </w:p>
    <w:p w14:paraId="74111517" w14:textId="77777777" w:rsidR="00256FA2" w:rsidRPr="00DD0C20" w:rsidRDefault="00BC2AC7">
      <w:pPr>
        <w:ind w:left="900" w:hanging="360"/>
        <w:jc w:val="both"/>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a</w:t>
      </w:r>
      <w:r w:rsidRPr="00DD0C20">
        <w:rPr>
          <w:rFonts w:ascii="Arial" w:hAnsi="Arial" w:cs="Arial"/>
          <w:b/>
          <w:bCs/>
          <w:color w:val="CF4A02"/>
          <w:sz w:val="20"/>
          <w:szCs w:val="20"/>
          <w:cs/>
        </w:rPr>
        <w:t>)</w:t>
      </w:r>
      <w:r w:rsidRPr="00DD0C20">
        <w:rPr>
          <w:rFonts w:ascii="Arial" w:hAnsi="Arial" w:cs="Arial"/>
          <w:b/>
          <w:bCs/>
          <w:color w:val="CF4A02"/>
          <w:sz w:val="20"/>
          <w:szCs w:val="20"/>
        </w:rPr>
        <w:tab/>
        <w:t>Short</w:t>
      </w:r>
      <w:r w:rsidRPr="00DD0C20">
        <w:rPr>
          <w:rFonts w:ascii="Arial" w:hAnsi="Arial" w:cs="Arial"/>
          <w:b/>
          <w:bCs/>
          <w:color w:val="CF4A02"/>
          <w:sz w:val="20"/>
          <w:szCs w:val="20"/>
          <w:cs/>
        </w:rPr>
        <w:t>-</w:t>
      </w:r>
      <w:r w:rsidRPr="00DD0C20">
        <w:rPr>
          <w:rFonts w:ascii="Arial" w:hAnsi="Arial" w:cs="Arial"/>
          <w:b/>
          <w:bCs/>
          <w:color w:val="CF4A02"/>
          <w:sz w:val="20"/>
          <w:szCs w:val="20"/>
        </w:rPr>
        <w:t>term employee benefits</w:t>
      </w:r>
    </w:p>
    <w:p w14:paraId="4E62F626" w14:textId="77777777" w:rsidR="00256FA2" w:rsidRPr="00DD0C20" w:rsidRDefault="00256FA2">
      <w:pPr>
        <w:ind w:left="900"/>
        <w:jc w:val="both"/>
        <w:rPr>
          <w:rFonts w:ascii="Arial" w:hAnsi="Arial" w:cs="Arial"/>
          <w:color w:val="000000" w:themeColor="text1"/>
          <w:sz w:val="20"/>
          <w:szCs w:val="20"/>
        </w:rPr>
      </w:pPr>
    </w:p>
    <w:p w14:paraId="4589E97E" w14:textId="77777777" w:rsidR="00256FA2" w:rsidRPr="00DD0C20" w:rsidRDefault="00BC2AC7">
      <w:pPr>
        <w:ind w:left="900"/>
        <w:jc w:val="both"/>
        <w:rPr>
          <w:rFonts w:ascii="Arial" w:hAnsi="Arial" w:cs="Arial"/>
          <w:color w:val="000000" w:themeColor="text1"/>
          <w:sz w:val="20"/>
          <w:szCs w:val="20"/>
        </w:rPr>
      </w:pPr>
      <w:r w:rsidRPr="00DD0C20">
        <w:rPr>
          <w:rFonts w:ascii="Arial" w:hAnsi="Arial" w:cs="Arial"/>
          <w:color w:val="000000" w:themeColor="text1"/>
          <w:sz w:val="20"/>
          <w:szCs w:val="20"/>
        </w:rPr>
        <w:t>Liabilities for short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term employee benefits such as wages, salaries, profit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sharing and bonuses, and medical care that are expected to be settled wholly within </w:t>
      </w:r>
      <w:r w:rsidRPr="00DD0C20">
        <w:rPr>
          <w:rFonts w:ascii="Arial" w:hAnsi="Arial" w:cs="Arial"/>
          <w:color w:val="000000" w:themeColor="text1"/>
          <w:sz w:val="20"/>
          <w:szCs w:val="20"/>
          <w:cs/>
        </w:rPr>
        <w:t xml:space="preserve">12 </w:t>
      </w:r>
      <w:r w:rsidRPr="00DD0C20">
        <w:rPr>
          <w:rFonts w:ascii="Arial" w:hAnsi="Arial" w:cs="Arial"/>
          <w:color w:val="000000" w:themeColor="text1"/>
          <w:sz w:val="20"/>
          <w:szCs w:val="20"/>
        </w:rPr>
        <w:t xml:space="preserve">months after the end of the period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in respect of employees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service up to the end of the reporting period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They are measured at the amount expected to be paid</w:t>
      </w:r>
      <w:r w:rsidRPr="00DD0C20">
        <w:rPr>
          <w:rFonts w:ascii="Arial" w:hAnsi="Arial" w:cs="Arial"/>
          <w:color w:val="000000" w:themeColor="text1"/>
          <w:sz w:val="20"/>
          <w:szCs w:val="20"/>
          <w:cs/>
        </w:rPr>
        <w:t>.</w:t>
      </w:r>
    </w:p>
    <w:p w14:paraId="56CF70DF" w14:textId="77777777" w:rsidR="00256FA2" w:rsidRPr="00DD0C20" w:rsidRDefault="00256FA2">
      <w:pPr>
        <w:pStyle w:val="ListParagraph"/>
        <w:tabs>
          <w:tab w:val="left" w:pos="360"/>
        </w:tabs>
        <w:ind w:left="900"/>
        <w:jc w:val="both"/>
        <w:textAlignment w:val="auto"/>
        <w:rPr>
          <w:rFonts w:ascii="Arial" w:hAnsi="Arial" w:cs="Arial"/>
          <w:b/>
          <w:bCs/>
          <w:color w:val="CF4A02"/>
          <w:sz w:val="20"/>
          <w:szCs w:val="20"/>
        </w:rPr>
      </w:pPr>
    </w:p>
    <w:p w14:paraId="6F29FCA4" w14:textId="77777777" w:rsidR="00256FA2" w:rsidRPr="00DD0C20" w:rsidRDefault="00BC2AC7">
      <w:pPr>
        <w:ind w:left="900" w:hanging="360"/>
        <w:jc w:val="both"/>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b</w:t>
      </w:r>
      <w:r w:rsidRPr="00DD0C20">
        <w:rPr>
          <w:rFonts w:ascii="Arial" w:hAnsi="Arial" w:cs="Arial"/>
          <w:b/>
          <w:bCs/>
          <w:color w:val="CF4A02"/>
          <w:sz w:val="20"/>
          <w:szCs w:val="20"/>
          <w:cs/>
        </w:rPr>
        <w:t>)</w:t>
      </w:r>
      <w:r w:rsidRPr="00DD0C20">
        <w:rPr>
          <w:rFonts w:ascii="Arial" w:hAnsi="Arial" w:cs="Arial"/>
          <w:b/>
          <w:bCs/>
          <w:color w:val="CF4A02"/>
          <w:sz w:val="20"/>
          <w:szCs w:val="20"/>
        </w:rPr>
        <w:tab/>
        <w:t>Defined contribution plan</w:t>
      </w:r>
    </w:p>
    <w:p w14:paraId="38CE136B" w14:textId="77777777" w:rsidR="00256FA2" w:rsidRPr="00DD0C20" w:rsidRDefault="00256FA2">
      <w:pPr>
        <w:ind w:left="900"/>
        <w:jc w:val="both"/>
        <w:rPr>
          <w:rFonts w:ascii="Arial" w:hAnsi="Arial" w:cs="Arial"/>
          <w:color w:val="000000" w:themeColor="text1"/>
          <w:sz w:val="20"/>
          <w:szCs w:val="20"/>
        </w:rPr>
      </w:pPr>
    </w:p>
    <w:p w14:paraId="54CBC2D1" w14:textId="31D3294F" w:rsidR="00256FA2" w:rsidRPr="00DD0C20" w:rsidRDefault="00BC2AC7">
      <w:pPr>
        <w:ind w:left="90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5"/>
        </w:rPr>
        <w:t>Group</w:t>
      </w:r>
      <w:r w:rsidRPr="00DD0C20">
        <w:rPr>
          <w:rFonts w:ascii="Arial" w:hAnsi="Arial" w:cs="Arial"/>
          <w:color w:val="000000" w:themeColor="text1"/>
          <w:sz w:val="20"/>
          <w:szCs w:val="20"/>
        </w:rPr>
        <w:t xml:space="preserve"> pays contributions to a separate fund on a voluntary basis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 no further payment obligations once the contributions have been paid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contributions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as employee benefit expense when they are due</w:t>
      </w:r>
      <w:r w:rsidRPr="00DD0C20">
        <w:rPr>
          <w:rFonts w:ascii="Arial" w:hAnsi="Arial" w:cs="Arial"/>
          <w:color w:val="000000" w:themeColor="text1"/>
          <w:sz w:val="20"/>
          <w:szCs w:val="20"/>
          <w:cs/>
        </w:rPr>
        <w:t xml:space="preserve">. </w:t>
      </w:r>
    </w:p>
    <w:p w14:paraId="27FDA8B0" w14:textId="6E0E3D94" w:rsidR="003D2D6F" w:rsidRPr="00DD0C20" w:rsidRDefault="003D2D6F">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rPr>
        <w:br w:type="page"/>
      </w:r>
    </w:p>
    <w:p w14:paraId="493D3CD5" w14:textId="77777777" w:rsidR="00256FA2" w:rsidRPr="00DD0C20" w:rsidRDefault="00BC2AC7">
      <w:pPr>
        <w:ind w:left="900" w:hanging="360"/>
        <w:jc w:val="both"/>
        <w:rPr>
          <w:rFonts w:ascii="Arial" w:hAnsi="Arial" w:cs="Arial"/>
          <w:b/>
          <w:bCs/>
          <w:color w:val="CF4A02"/>
          <w:sz w:val="20"/>
          <w:szCs w:val="20"/>
        </w:rPr>
      </w:pPr>
      <w:r w:rsidRPr="00DD0C20">
        <w:rPr>
          <w:rFonts w:ascii="Arial" w:hAnsi="Arial" w:cs="Arial"/>
          <w:b/>
          <w:bCs/>
          <w:color w:val="CF4A02"/>
          <w:sz w:val="20"/>
          <w:szCs w:val="20"/>
          <w:cs/>
        </w:rPr>
        <w:lastRenderedPageBreak/>
        <w:t>(</w:t>
      </w:r>
      <w:r w:rsidRPr="00DD0C20">
        <w:rPr>
          <w:rFonts w:ascii="Arial" w:hAnsi="Arial" w:cs="Arial"/>
          <w:b/>
          <w:bCs/>
          <w:color w:val="CF4A02"/>
          <w:sz w:val="20"/>
          <w:szCs w:val="20"/>
        </w:rPr>
        <w:t>c</w:t>
      </w:r>
      <w:r w:rsidRPr="00DD0C20">
        <w:rPr>
          <w:rFonts w:ascii="Arial" w:hAnsi="Arial" w:cs="Arial"/>
          <w:b/>
          <w:bCs/>
          <w:color w:val="CF4A02"/>
          <w:sz w:val="20"/>
          <w:szCs w:val="20"/>
          <w:cs/>
        </w:rPr>
        <w:t>)</w:t>
      </w:r>
      <w:r w:rsidRPr="00DD0C20">
        <w:rPr>
          <w:rFonts w:ascii="Arial" w:hAnsi="Arial" w:cs="Arial"/>
          <w:b/>
          <w:bCs/>
          <w:color w:val="CF4A02"/>
          <w:sz w:val="20"/>
          <w:szCs w:val="20"/>
        </w:rPr>
        <w:tab/>
        <w:t>Defined benefit plans</w:t>
      </w:r>
    </w:p>
    <w:p w14:paraId="4D538980" w14:textId="77777777" w:rsidR="00256FA2" w:rsidRPr="00DD0C20" w:rsidRDefault="00256FA2" w:rsidP="00104307">
      <w:pPr>
        <w:ind w:left="900"/>
        <w:jc w:val="both"/>
        <w:rPr>
          <w:rFonts w:ascii="Arial" w:hAnsi="Arial" w:cs="Arial"/>
          <w:color w:val="000000" w:themeColor="text1"/>
          <w:sz w:val="20"/>
          <w:szCs w:val="20"/>
        </w:rPr>
      </w:pPr>
    </w:p>
    <w:p w14:paraId="18CED057" w14:textId="77777777" w:rsidR="00256FA2" w:rsidRPr="00DD0C20" w:rsidRDefault="00BC2AC7">
      <w:pPr>
        <w:ind w:left="900"/>
        <w:jc w:val="both"/>
        <w:rPr>
          <w:rFonts w:ascii="Arial" w:hAnsi="Arial" w:cs="Arial"/>
          <w:color w:val="000000" w:themeColor="text1"/>
          <w:sz w:val="20"/>
          <w:szCs w:val="20"/>
        </w:rPr>
      </w:pPr>
      <w:r w:rsidRPr="00DD0C20">
        <w:rPr>
          <w:rFonts w:ascii="Arial" w:hAnsi="Arial" w:cs="Arial"/>
          <w:color w:val="000000" w:themeColor="text1"/>
          <w:sz w:val="20"/>
          <w:szCs w:val="20"/>
        </w:rPr>
        <w:t>Amount of retirement benefits is defined by the agreed benefits the employees will receive after the completion of employment</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It usually depends on factors such as age, years of service and an employee</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s latest compensation at retirement</w:t>
      </w:r>
      <w:r w:rsidRPr="00DD0C20">
        <w:rPr>
          <w:rFonts w:ascii="Arial" w:hAnsi="Arial" w:cs="Arial"/>
          <w:color w:val="000000" w:themeColor="text1"/>
          <w:sz w:val="20"/>
          <w:szCs w:val="20"/>
          <w:cs/>
        </w:rPr>
        <w:t>.</w:t>
      </w:r>
    </w:p>
    <w:p w14:paraId="511B4F1B" w14:textId="77777777" w:rsidR="00256FA2" w:rsidRPr="00DD0C20" w:rsidRDefault="00256FA2">
      <w:pPr>
        <w:ind w:left="900"/>
        <w:jc w:val="both"/>
        <w:rPr>
          <w:rFonts w:ascii="Arial" w:hAnsi="Arial" w:cs="Arial"/>
          <w:color w:val="000000" w:themeColor="text1"/>
          <w:sz w:val="20"/>
          <w:szCs w:val="20"/>
        </w:rPr>
      </w:pPr>
    </w:p>
    <w:p w14:paraId="1FB68CD0" w14:textId="77777777" w:rsidR="00256FA2" w:rsidRPr="00DD0C20" w:rsidRDefault="00BC2AC7">
      <w:pPr>
        <w:ind w:left="900"/>
        <w:jc w:val="both"/>
        <w:rPr>
          <w:rFonts w:ascii="Arial" w:hAnsi="Arial" w:cs="Arial"/>
          <w:color w:val="000000" w:themeColor="text1"/>
          <w:sz w:val="20"/>
          <w:szCs w:val="20"/>
        </w:rPr>
      </w:pPr>
      <w:r w:rsidRPr="00DD0C20">
        <w:rPr>
          <w:rFonts w:ascii="Arial" w:hAnsi="Arial" w:cs="Arial"/>
          <w:color w:val="000000" w:themeColor="text1"/>
          <w:sz w:val="20"/>
          <w:szCs w:val="20"/>
        </w:rPr>
        <w:t>The defined benefit obligation is calculated by an independent actuary using the projected unit credit method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 present value of the defined benefit obligation is determined by discounting the estimated future cash outflows using market yield of government bonds that matches the terms and currency of the expected cash outflows</w:t>
      </w:r>
      <w:r w:rsidRPr="00DD0C20">
        <w:rPr>
          <w:rFonts w:ascii="Arial" w:hAnsi="Arial" w:cs="Arial"/>
          <w:color w:val="000000" w:themeColor="text1"/>
          <w:sz w:val="20"/>
          <w:szCs w:val="20"/>
          <w:cs/>
        </w:rPr>
        <w:t>.</w:t>
      </w:r>
    </w:p>
    <w:p w14:paraId="3944BE69" w14:textId="77777777" w:rsidR="00256FA2" w:rsidRPr="00DD0C20" w:rsidRDefault="00256FA2">
      <w:pPr>
        <w:ind w:left="900"/>
        <w:jc w:val="both"/>
        <w:rPr>
          <w:rFonts w:ascii="Arial" w:hAnsi="Arial" w:cs="Arial"/>
          <w:color w:val="000000" w:themeColor="text1"/>
          <w:sz w:val="20"/>
          <w:szCs w:val="20"/>
        </w:rPr>
      </w:pPr>
    </w:p>
    <w:p w14:paraId="1D499A7D" w14:textId="77777777" w:rsidR="00256FA2" w:rsidRPr="00DD0C20" w:rsidRDefault="00BC2AC7">
      <w:pPr>
        <w:ind w:left="900"/>
        <w:jc w:val="both"/>
        <w:rPr>
          <w:rFonts w:ascii="Arial" w:hAnsi="Arial" w:cs="Arial"/>
          <w:color w:val="000000" w:themeColor="text1"/>
          <w:sz w:val="20"/>
          <w:szCs w:val="20"/>
        </w:rPr>
      </w:pPr>
      <w:r w:rsidRPr="00DD0C20">
        <w:rPr>
          <w:rFonts w:ascii="Arial" w:hAnsi="Arial" w:cs="Arial"/>
          <w:color w:val="000000" w:themeColor="text1"/>
          <w:sz w:val="20"/>
          <w:szCs w:val="20"/>
        </w:rPr>
        <w:t xml:space="preserve">Remeasurement gains and losses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directly to other comprehensive income in the period in which they arise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They are presented as a separate item in statements of changes in equity</w:t>
      </w:r>
      <w:r w:rsidRPr="00DD0C20">
        <w:rPr>
          <w:rFonts w:ascii="Arial" w:hAnsi="Arial" w:cs="Arial"/>
          <w:color w:val="000000" w:themeColor="text1"/>
          <w:sz w:val="20"/>
          <w:szCs w:val="20"/>
          <w:cs/>
        </w:rPr>
        <w:t>.</w:t>
      </w:r>
    </w:p>
    <w:p w14:paraId="2BB866CF" w14:textId="77777777" w:rsidR="00256FA2" w:rsidRPr="00DD0C20" w:rsidRDefault="00256FA2">
      <w:pPr>
        <w:ind w:left="900"/>
        <w:jc w:val="both"/>
        <w:rPr>
          <w:rFonts w:ascii="Arial" w:hAnsi="Arial" w:cs="Arial"/>
          <w:color w:val="000000" w:themeColor="text1"/>
          <w:sz w:val="20"/>
          <w:szCs w:val="20"/>
        </w:rPr>
      </w:pPr>
    </w:p>
    <w:p w14:paraId="5C4CCBEB" w14:textId="77777777" w:rsidR="00256FA2" w:rsidRPr="00DD0C20" w:rsidRDefault="00BC2AC7">
      <w:pPr>
        <w:ind w:left="900"/>
        <w:jc w:val="both"/>
        <w:rPr>
          <w:rFonts w:ascii="Arial" w:hAnsi="Arial" w:cs="Arial"/>
          <w:color w:val="000000" w:themeColor="text1"/>
          <w:sz w:val="20"/>
          <w:szCs w:val="20"/>
        </w:rPr>
      </w:pPr>
      <w:r w:rsidRPr="00DD0C20">
        <w:rPr>
          <w:rFonts w:ascii="Arial" w:hAnsi="Arial" w:cs="Arial"/>
          <w:color w:val="000000" w:themeColor="text1"/>
          <w:sz w:val="20"/>
          <w:szCs w:val="20"/>
        </w:rPr>
        <w:t>Past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service costs are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immediately in profit or loss</w:t>
      </w:r>
      <w:r w:rsidRPr="00DD0C20">
        <w:rPr>
          <w:rFonts w:ascii="Arial" w:hAnsi="Arial" w:cs="Arial"/>
          <w:color w:val="000000" w:themeColor="text1"/>
          <w:sz w:val="20"/>
          <w:szCs w:val="20"/>
          <w:cs/>
        </w:rPr>
        <w:t>.</w:t>
      </w:r>
    </w:p>
    <w:p w14:paraId="0937E378" w14:textId="77777777" w:rsidR="00256FA2" w:rsidRPr="00DD0C20" w:rsidRDefault="00256FA2">
      <w:pPr>
        <w:pStyle w:val="ListParagraph"/>
        <w:tabs>
          <w:tab w:val="left" w:pos="360"/>
        </w:tabs>
        <w:ind w:left="900"/>
        <w:jc w:val="both"/>
        <w:textAlignment w:val="auto"/>
        <w:rPr>
          <w:rFonts w:ascii="Arial" w:hAnsi="Arial" w:cs="Arial"/>
          <w:b/>
          <w:bCs/>
          <w:color w:val="CF4A02"/>
          <w:sz w:val="20"/>
          <w:szCs w:val="20"/>
        </w:rPr>
      </w:pPr>
    </w:p>
    <w:p w14:paraId="401E380D" w14:textId="77777777" w:rsidR="00256FA2" w:rsidRPr="00DD0C20" w:rsidRDefault="00BC2AC7">
      <w:pPr>
        <w:ind w:left="900" w:hanging="360"/>
        <w:jc w:val="both"/>
        <w:rPr>
          <w:rFonts w:ascii="Arial" w:hAnsi="Arial" w:cs="Arial"/>
          <w:b/>
          <w:bCs/>
          <w:color w:val="CF4A02"/>
          <w:sz w:val="20"/>
          <w:szCs w:val="20"/>
        </w:rPr>
      </w:pPr>
      <w:r w:rsidRPr="00DD0C20">
        <w:rPr>
          <w:rFonts w:ascii="Arial" w:hAnsi="Arial" w:cs="Arial"/>
          <w:b/>
          <w:bCs/>
          <w:color w:val="CF4A02"/>
          <w:sz w:val="20"/>
          <w:szCs w:val="20"/>
          <w:cs/>
        </w:rPr>
        <w:t>(</w:t>
      </w:r>
      <w:r w:rsidRPr="00DD0C20">
        <w:rPr>
          <w:rFonts w:ascii="Arial" w:hAnsi="Arial" w:cs="Arial"/>
          <w:b/>
          <w:bCs/>
          <w:color w:val="CF4A02"/>
          <w:sz w:val="20"/>
          <w:szCs w:val="20"/>
        </w:rPr>
        <w:t>d</w:t>
      </w:r>
      <w:r w:rsidRPr="00DD0C20">
        <w:rPr>
          <w:rFonts w:ascii="Arial" w:hAnsi="Arial" w:cs="Arial"/>
          <w:b/>
          <w:bCs/>
          <w:color w:val="CF4A02"/>
          <w:sz w:val="20"/>
          <w:szCs w:val="20"/>
          <w:cs/>
        </w:rPr>
        <w:t>)</w:t>
      </w:r>
      <w:r w:rsidRPr="00DD0C20">
        <w:rPr>
          <w:rFonts w:ascii="Arial" w:hAnsi="Arial" w:cs="Arial"/>
          <w:b/>
          <w:bCs/>
          <w:color w:val="CF4A02"/>
          <w:sz w:val="20"/>
          <w:szCs w:val="20"/>
        </w:rPr>
        <w:tab/>
        <w:t>Other long</w:t>
      </w:r>
      <w:r w:rsidRPr="00DD0C20">
        <w:rPr>
          <w:rFonts w:ascii="Arial" w:hAnsi="Arial" w:cs="Arial"/>
          <w:b/>
          <w:bCs/>
          <w:color w:val="CF4A02"/>
          <w:sz w:val="20"/>
          <w:szCs w:val="20"/>
          <w:cs/>
        </w:rPr>
        <w:t>-</w:t>
      </w:r>
      <w:r w:rsidRPr="00DD0C20">
        <w:rPr>
          <w:rFonts w:ascii="Arial" w:hAnsi="Arial" w:cs="Arial"/>
          <w:b/>
          <w:bCs/>
          <w:color w:val="CF4A02"/>
          <w:sz w:val="20"/>
          <w:szCs w:val="20"/>
        </w:rPr>
        <w:t>term benefits</w:t>
      </w:r>
    </w:p>
    <w:p w14:paraId="6259332C" w14:textId="77777777" w:rsidR="00256FA2" w:rsidRPr="00DD0C20" w:rsidRDefault="00256FA2">
      <w:pPr>
        <w:pStyle w:val="ListParagraph"/>
        <w:tabs>
          <w:tab w:val="left" w:pos="360"/>
        </w:tabs>
        <w:ind w:left="900"/>
        <w:jc w:val="both"/>
        <w:textAlignment w:val="auto"/>
        <w:rPr>
          <w:rFonts w:ascii="Arial" w:hAnsi="Arial" w:cs="Arial"/>
          <w:color w:val="000000" w:themeColor="text1"/>
          <w:sz w:val="20"/>
          <w:szCs w:val="20"/>
        </w:rPr>
      </w:pPr>
    </w:p>
    <w:p w14:paraId="130D00C5" w14:textId="4F56DEED" w:rsidR="00256FA2" w:rsidRPr="00DD0C20" w:rsidRDefault="00BC2AC7">
      <w:pPr>
        <w:pStyle w:val="ListParagraph"/>
        <w:tabs>
          <w:tab w:val="left" w:pos="360"/>
        </w:tabs>
        <w:ind w:left="900"/>
        <w:jc w:val="both"/>
        <w:textAlignment w:val="auto"/>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gives gold rewards to employees when they have worked for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for 20, 25 and 30 years</w:t>
      </w:r>
      <w:r w:rsidRPr="00DD0C20">
        <w:rPr>
          <w:rFonts w:ascii="Arial" w:hAnsi="Arial" w:cs="Arial"/>
          <w:color w:val="000000" w:themeColor="text1"/>
          <w:sz w:val="20"/>
          <w:szCs w:val="20"/>
          <w:cs/>
        </w:rPr>
        <w:t>.</w:t>
      </w:r>
    </w:p>
    <w:p w14:paraId="74E33A9D" w14:textId="77777777" w:rsidR="00256FA2" w:rsidRPr="00DD0C20" w:rsidRDefault="00256FA2">
      <w:pPr>
        <w:pStyle w:val="ListParagraph"/>
        <w:tabs>
          <w:tab w:val="left" w:pos="360"/>
        </w:tabs>
        <w:ind w:left="900"/>
        <w:jc w:val="both"/>
        <w:textAlignment w:val="auto"/>
        <w:rPr>
          <w:rFonts w:ascii="Arial" w:hAnsi="Arial" w:cs="Arial"/>
          <w:color w:val="000000" w:themeColor="text1"/>
          <w:sz w:val="20"/>
          <w:szCs w:val="20"/>
        </w:rPr>
      </w:pPr>
    </w:p>
    <w:p w14:paraId="4C4C89F4" w14:textId="77777777" w:rsidR="00256FA2" w:rsidRPr="00DD0C20" w:rsidRDefault="00BC2AC7">
      <w:pPr>
        <w:pStyle w:val="ListParagraph"/>
        <w:tabs>
          <w:tab w:val="left" w:pos="360"/>
        </w:tabs>
        <w:ind w:left="900"/>
        <w:jc w:val="both"/>
        <w:textAlignment w:val="auto"/>
        <w:rPr>
          <w:rFonts w:ascii="Arial" w:hAnsi="Arial" w:cs="Arial"/>
          <w:color w:val="000000" w:themeColor="text1"/>
          <w:sz w:val="20"/>
          <w:szCs w:val="20"/>
        </w:rPr>
      </w:pPr>
      <w:r w:rsidRPr="00DD0C20">
        <w:rPr>
          <w:rFonts w:ascii="Arial" w:hAnsi="Arial" w:cs="Arial"/>
          <w:color w:val="000000" w:themeColor="text1"/>
          <w:sz w:val="20"/>
          <w:szCs w:val="20"/>
        </w:rPr>
        <w:t xml:space="preserve">These obligations are measured </w:t>
      </w:r>
      <w:proofErr w:type="gramStart"/>
      <w:r w:rsidRPr="00DD0C20">
        <w:rPr>
          <w:rFonts w:ascii="Arial" w:hAnsi="Arial" w:cs="Arial"/>
          <w:color w:val="000000" w:themeColor="text1"/>
          <w:sz w:val="20"/>
          <w:szCs w:val="20"/>
        </w:rPr>
        <w:t>similar to</w:t>
      </w:r>
      <w:proofErr w:type="gramEnd"/>
      <w:r w:rsidRPr="00DD0C20">
        <w:rPr>
          <w:rFonts w:ascii="Arial" w:hAnsi="Arial" w:cs="Arial"/>
          <w:color w:val="000000" w:themeColor="text1"/>
          <w:sz w:val="20"/>
          <w:szCs w:val="20"/>
        </w:rPr>
        <w:t xml:space="preserve"> defined benefit plans except remeasurement gains and losses that are charged to profit or loss</w:t>
      </w:r>
      <w:r w:rsidRPr="00DD0C20">
        <w:rPr>
          <w:rFonts w:ascii="Arial" w:hAnsi="Arial" w:cs="Arial"/>
          <w:color w:val="000000" w:themeColor="text1"/>
          <w:sz w:val="20"/>
          <w:szCs w:val="20"/>
          <w:cs/>
        </w:rPr>
        <w:t>.</w:t>
      </w:r>
    </w:p>
    <w:p w14:paraId="2F55254A" w14:textId="77777777" w:rsidR="00256FA2" w:rsidRPr="00DD0C20" w:rsidRDefault="00256FA2">
      <w:pPr>
        <w:overflowPunct/>
        <w:autoSpaceDE/>
        <w:autoSpaceDN/>
        <w:adjustRightInd/>
        <w:textAlignment w:val="auto"/>
        <w:rPr>
          <w:rFonts w:ascii="Arial" w:hAnsi="Arial" w:cs="Arial"/>
          <w:b/>
          <w:bCs/>
          <w:color w:val="000000" w:themeColor="text1"/>
          <w:sz w:val="20"/>
          <w:szCs w:val="20"/>
        </w:rPr>
      </w:pPr>
    </w:p>
    <w:p w14:paraId="22216252" w14:textId="2A12B5E2"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332353" w:rsidRPr="00DD0C20">
        <w:rPr>
          <w:rFonts w:ascii="Arial" w:hAnsi="Arial" w:cs="Arial"/>
          <w:b/>
          <w:bCs/>
          <w:color w:val="CF4A02"/>
          <w:sz w:val="20"/>
          <w:szCs w:val="20"/>
        </w:rPr>
        <w:t>20</w:t>
      </w:r>
      <w:r w:rsidR="00BC2AC7" w:rsidRPr="00DD0C20">
        <w:rPr>
          <w:rFonts w:ascii="Arial" w:hAnsi="Arial" w:cs="Arial"/>
          <w:b/>
          <w:bCs/>
          <w:color w:val="CF4A02"/>
          <w:sz w:val="20"/>
          <w:szCs w:val="20"/>
        </w:rPr>
        <w:tab/>
      </w:r>
      <w:r w:rsidR="00BC2AC7" w:rsidRPr="00DD0C20">
        <w:rPr>
          <w:rFonts w:ascii="Arial" w:hAnsi="Arial" w:cs="Arial"/>
          <w:b/>
          <w:bCs/>
          <w:color w:val="CF4A02"/>
          <w:spacing w:val="-2"/>
          <w:sz w:val="20"/>
          <w:szCs w:val="20"/>
          <w:lang w:val="en-GB"/>
        </w:rPr>
        <w:t xml:space="preserve">Current and deferred income taxes </w:t>
      </w:r>
    </w:p>
    <w:p w14:paraId="75C5A580" w14:textId="77777777" w:rsidR="00256FA2" w:rsidRPr="00DD0C20" w:rsidRDefault="00256FA2">
      <w:pPr>
        <w:tabs>
          <w:tab w:val="left" w:pos="1440"/>
        </w:tabs>
        <w:ind w:left="540"/>
        <w:jc w:val="both"/>
        <w:rPr>
          <w:rFonts w:ascii="Arial" w:hAnsi="Arial" w:cs="Arial"/>
          <w:color w:val="000000" w:themeColor="text1"/>
          <w:sz w:val="20"/>
          <w:szCs w:val="20"/>
        </w:rPr>
      </w:pPr>
    </w:p>
    <w:p w14:paraId="3A6B04CE"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The tax expense for the period comprises current and deferred tax</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Tax is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in profit or loss, except to the extent that it relates to items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in other comprehensive income or directly in equity</w:t>
      </w:r>
      <w:r w:rsidRPr="00DD0C20">
        <w:rPr>
          <w:rFonts w:ascii="Arial" w:hAnsi="Arial" w:cs="Arial"/>
          <w:color w:val="000000" w:themeColor="text1"/>
          <w:spacing w:val="-2"/>
          <w:sz w:val="20"/>
          <w:szCs w:val="20"/>
          <w:cs/>
        </w:rPr>
        <w:t xml:space="preserve">. </w:t>
      </w:r>
    </w:p>
    <w:p w14:paraId="36A41C7E"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50E5D674"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i/>
          <w:iCs/>
          <w:color w:val="CF4A02"/>
          <w:spacing w:val="-2"/>
          <w:sz w:val="20"/>
          <w:szCs w:val="20"/>
        </w:rPr>
      </w:pPr>
      <w:r w:rsidRPr="00DD0C20">
        <w:rPr>
          <w:rFonts w:ascii="Arial" w:hAnsi="Arial" w:cs="Arial"/>
          <w:i/>
          <w:iCs/>
          <w:color w:val="CF4A02"/>
          <w:spacing w:val="-2"/>
          <w:sz w:val="20"/>
          <w:szCs w:val="20"/>
        </w:rPr>
        <w:t>Current tax</w:t>
      </w:r>
    </w:p>
    <w:p w14:paraId="1C610153"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507C972E"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current income tax is calculated </w:t>
      </w:r>
      <w:proofErr w:type="gramStart"/>
      <w:r w:rsidRPr="00DD0C20">
        <w:rPr>
          <w:rFonts w:ascii="Arial" w:hAnsi="Arial" w:cs="Arial"/>
          <w:color w:val="000000" w:themeColor="text1"/>
          <w:spacing w:val="-2"/>
          <w:sz w:val="20"/>
          <w:szCs w:val="20"/>
        </w:rPr>
        <w:t>on the basis of</w:t>
      </w:r>
      <w:proofErr w:type="gramEnd"/>
      <w:r w:rsidRPr="00DD0C20">
        <w:rPr>
          <w:rFonts w:ascii="Arial" w:hAnsi="Arial" w:cs="Arial"/>
          <w:color w:val="000000" w:themeColor="text1"/>
          <w:spacing w:val="-2"/>
          <w:sz w:val="20"/>
          <w:szCs w:val="20"/>
        </w:rPr>
        <w:t xml:space="preserve"> the tax laws enacted or substantively enacted at the end of the reporting period</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Management periodically evaluates positions taken in tax returns with respect to situations in which applicable tax regulation is subject to interpretation</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It establishes provisions where appropriate </w:t>
      </w:r>
      <w:proofErr w:type="gramStart"/>
      <w:r w:rsidRPr="00DD0C20">
        <w:rPr>
          <w:rFonts w:ascii="Arial" w:hAnsi="Arial" w:cs="Arial"/>
          <w:color w:val="000000" w:themeColor="text1"/>
          <w:spacing w:val="-2"/>
          <w:sz w:val="20"/>
          <w:szCs w:val="20"/>
        </w:rPr>
        <w:t>on the basis of</w:t>
      </w:r>
      <w:proofErr w:type="gramEnd"/>
      <w:r w:rsidRPr="00DD0C20">
        <w:rPr>
          <w:rFonts w:ascii="Arial" w:hAnsi="Arial" w:cs="Arial"/>
          <w:color w:val="000000" w:themeColor="text1"/>
          <w:spacing w:val="-2"/>
          <w:sz w:val="20"/>
          <w:szCs w:val="20"/>
        </w:rPr>
        <w:t xml:space="preserve"> amounts expected to be paid to the tax authorities</w:t>
      </w:r>
      <w:r w:rsidRPr="00DD0C20">
        <w:rPr>
          <w:rFonts w:ascii="Arial" w:hAnsi="Arial" w:cs="Arial"/>
          <w:color w:val="000000" w:themeColor="text1"/>
          <w:spacing w:val="-2"/>
          <w:sz w:val="20"/>
          <w:szCs w:val="20"/>
          <w:cs/>
        </w:rPr>
        <w:t>.  </w:t>
      </w:r>
    </w:p>
    <w:p w14:paraId="56C0AB3B"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5705879A" w14:textId="77777777" w:rsidR="003D2D6F" w:rsidRPr="00DD0C20" w:rsidRDefault="003D2D6F">
      <w:pPr>
        <w:overflowPunct/>
        <w:autoSpaceDE/>
        <w:autoSpaceDN/>
        <w:adjustRightInd/>
        <w:textAlignment w:val="auto"/>
        <w:rPr>
          <w:rFonts w:ascii="Arial" w:hAnsi="Arial" w:cs="Arial"/>
          <w:i/>
          <w:iCs/>
          <w:color w:val="CF4A02"/>
          <w:spacing w:val="-2"/>
          <w:sz w:val="20"/>
          <w:szCs w:val="20"/>
        </w:rPr>
      </w:pPr>
      <w:r w:rsidRPr="00DD0C20">
        <w:rPr>
          <w:rFonts w:ascii="Arial" w:hAnsi="Arial" w:cs="Arial"/>
          <w:i/>
          <w:iCs/>
          <w:color w:val="CF4A02"/>
          <w:spacing w:val="-2"/>
          <w:sz w:val="20"/>
          <w:szCs w:val="20"/>
        </w:rPr>
        <w:br w:type="page"/>
      </w:r>
    </w:p>
    <w:p w14:paraId="3875E960" w14:textId="261A38E6"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i/>
          <w:iCs/>
          <w:color w:val="CF4A02"/>
          <w:spacing w:val="-2"/>
          <w:sz w:val="20"/>
          <w:szCs w:val="20"/>
        </w:rPr>
      </w:pPr>
      <w:r w:rsidRPr="00DD0C20">
        <w:rPr>
          <w:rFonts w:ascii="Arial" w:hAnsi="Arial" w:cs="Arial"/>
          <w:i/>
          <w:iCs/>
          <w:color w:val="CF4A02"/>
          <w:spacing w:val="-2"/>
          <w:sz w:val="20"/>
          <w:szCs w:val="20"/>
        </w:rPr>
        <w:lastRenderedPageBreak/>
        <w:t>Deferred income tax</w:t>
      </w:r>
    </w:p>
    <w:p w14:paraId="1E86D3C8"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35775335"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Deferred income tax is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However, deferred income tax is not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for temporary differences arise from</w:t>
      </w:r>
      <w:r w:rsidRPr="00DD0C20">
        <w:rPr>
          <w:rFonts w:ascii="Arial" w:hAnsi="Arial" w:cs="Arial"/>
          <w:color w:val="000000" w:themeColor="text1"/>
          <w:spacing w:val="-2"/>
          <w:sz w:val="20"/>
          <w:szCs w:val="20"/>
          <w:cs/>
        </w:rPr>
        <w:t>:</w:t>
      </w:r>
    </w:p>
    <w:p w14:paraId="3DBFF0E5" w14:textId="77777777" w:rsidR="00256FA2" w:rsidRPr="00DD0C20" w:rsidRDefault="00BC2AC7">
      <w:pPr>
        <w:pStyle w:val="ListParagraph"/>
        <w:numPr>
          <w:ilvl w:val="0"/>
          <w:numId w:val="8"/>
        </w:num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initial recognition of an asset or liability in a transaction other than a business combination that affects neither accounting nor taxable profit or loss is not </w:t>
      </w:r>
      <w:proofErr w:type="spellStart"/>
      <w:r w:rsidRPr="00DD0C20">
        <w:rPr>
          <w:rFonts w:ascii="Arial" w:hAnsi="Arial" w:cs="Arial"/>
          <w:color w:val="000000" w:themeColor="text1"/>
          <w:spacing w:val="-2"/>
          <w:sz w:val="20"/>
          <w:szCs w:val="20"/>
        </w:rPr>
        <w:t>recognised</w:t>
      </w:r>
      <w:proofErr w:type="spellEnd"/>
    </w:p>
    <w:p w14:paraId="07895677" w14:textId="398B15C6" w:rsidR="00256FA2" w:rsidRPr="00DD0C20" w:rsidRDefault="00BC2AC7">
      <w:pPr>
        <w:pStyle w:val="ListParagraph"/>
        <w:numPr>
          <w:ilvl w:val="0"/>
          <w:numId w:val="8"/>
        </w:num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investments in subsidiaries, </w:t>
      </w:r>
      <w:proofErr w:type="gramStart"/>
      <w:r w:rsidRPr="00DD0C20">
        <w:rPr>
          <w:rFonts w:ascii="Arial" w:hAnsi="Arial" w:cs="Arial"/>
          <w:color w:val="000000" w:themeColor="text1"/>
          <w:spacing w:val="-2"/>
          <w:sz w:val="20"/>
          <w:szCs w:val="20"/>
        </w:rPr>
        <w:t>associates</w:t>
      </w:r>
      <w:proofErr w:type="gramEnd"/>
      <w:r w:rsidRPr="00DD0C20">
        <w:rPr>
          <w:rFonts w:ascii="Arial" w:hAnsi="Arial" w:cs="Arial"/>
          <w:color w:val="000000" w:themeColor="text1"/>
          <w:spacing w:val="-2"/>
          <w:sz w:val="20"/>
          <w:szCs w:val="20"/>
        </w:rPr>
        <w:t xml:space="preserve"> and joint arrangements where the timing of the reversal of the temporary difference is controlled by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and it is probable that the temporary difference will not reverse in the foreseeable future</w:t>
      </w:r>
      <w:r w:rsidRPr="00DD0C20">
        <w:rPr>
          <w:rFonts w:ascii="Arial" w:hAnsi="Arial" w:cs="Arial"/>
          <w:color w:val="000000" w:themeColor="text1"/>
          <w:spacing w:val="-2"/>
          <w:sz w:val="20"/>
          <w:szCs w:val="20"/>
          <w:cs/>
        </w:rPr>
        <w:t>.</w:t>
      </w:r>
    </w:p>
    <w:p w14:paraId="3AC6BB78"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7512B2D2"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DD0C20">
        <w:rPr>
          <w:rFonts w:ascii="Arial" w:hAnsi="Arial" w:cs="Arial"/>
          <w:color w:val="000000" w:themeColor="text1"/>
          <w:spacing w:val="-2"/>
          <w:sz w:val="20"/>
          <w:szCs w:val="20"/>
          <w:cs/>
        </w:rPr>
        <w:t>.</w:t>
      </w:r>
    </w:p>
    <w:p w14:paraId="69632663"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1BC486CC"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Deferred tax assets are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DD0C20">
        <w:rPr>
          <w:rFonts w:ascii="Arial" w:hAnsi="Arial" w:cs="Arial"/>
          <w:color w:val="000000" w:themeColor="text1"/>
          <w:spacing w:val="-2"/>
          <w:sz w:val="20"/>
          <w:szCs w:val="20"/>
        </w:rPr>
        <w:t>utilised</w:t>
      </w:r>
      <w:proofErr w:type="spellEnd"/>
      <w:r w:rsidRPr="00DD0C20">
        <w:rPr>
          <w:rFonts w:ascii="Arial" w:hAnsi="Arial" w:cs="Arial"/>
          <w:color w:val="000000" w:themeColor="text1"/>
          <w:spacing w:val="-2"/>
          <w:sz w:val="20"/>
          <w:szCs w:val="20"/>
          <w:cs/>
        </w:rPr>
        <w:t xml:space="preserve">. </w:t>
      </w:r>
    </w:p>
    <w:p w14:paraId="5D7409FD"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47B00C7F" w14:textId="77777777" w:rsidR="00256FA2" w:rsidRPr="00DD0C20"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Deferred tax assets and liabilities are offset when there is a legally enforceable right to offset current tax assets and liabilities and when the deferred tax balances relate to the same taxation authority</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Current tax assets and tax liabilities are offset where the entity has a legally enforceable right to offset and intends either to settle on a net basis, or to </w:t>
      </w:r>
      <w:proofErr w:type="spellStart"/>
      <w:r w:rsidRPr="00DD0C20">
        <w:rPr>
          <w:rFonts w:ascii="Arial" w:hAnsi="Arial" w:cs="Arial"/>
          <w:color w:val="000000" w:themeColor="text1"/>
          <w:spacing w:val="-2"/>
          <w:sz w:val="20"/>
          <w:szCs w:val="20"/>
        </w:rPr>
        <w:t>realise</w:t>
      </w:r>
      <w:proofErr w:type="spellEnd"/>
      <w:r w:rsidRPr="00DD0C20">
        <w:rPr>
          <w:rFonts w:ascii="Arial" w:hAnsi="Arial" w:cs="Arial"/>
          <w:color w:val="000000" w:themeColor="text1"/>
          <w:spacing w:val="-2"/>
          <w:sz w:val="20"/>
          <w:szCs w:val="20"/>
        </w:rPr>
        <w:t xml:space="preserve"> the asset and settle the liability simultaneously</w:t>
      </w:r>
      <w:r w:rsidRPr="00DD0C20">
        <w:rPr>
          <w:rFonts w:ascii="Arial" w:hAnsi="Arial" w:cs="Arial"/>
          <w:color w:val="000000" w:themeColor="text1"/>
          <w:spacing w:val="-2"/>
          <w:sz w:val="20"/>
          <w:szCs w:val="20"/>
          <w:cs/>
        </w:rPr>
        <w:t>.</w:t>
      </w:r>
    </w:p>
    <w:p w14:paraId="47DC38F5" w14:textId="77777777" w:rsidR="00256FA2" w:rsidRPr="00DD0C20" w:rsidRDefault="00256FA2">
      <w:pPr>
        <w:overflowPunct/>
        <w:autoSpaceDE/>
        <w:autoSpaceDN/>
        <w:adjustRightInd/>
        <w:textAlignment w:val="auto"/>
        <w:rPr>
          <w:rFonts w:ascii="Arial" w:hAnsi="Arial" w:cs="Arial"/>
          <w:b/>
          <w:bCs/>
          <w:color w:val="000000" w:themeColor="text1"/>
          <w:spacing w:val="-2"/>
          <w:sz w:val="20"/>
          <w:szCs w:val="20"/>
          <w:shd w:val="clear" w:color="auto" w:fill="FFFFFF"/>
        </w:rPr>
      </w:pPr>
    </w:p>
    <w:p w14:paraId="1E9B117E" w14:textId="4A7CCB90" w:rsidR="00256FA2" w:rsidRPr="00DD0C20" w:rsidRDefault="007B563E">
      <w:pPr>
        <w:ind w:left="540" w:hanging="540"/>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2</w:t>
      </w:r>
      <w:r w:rsidR="00332353" w:rsidRPr="00DD0C20">
        <w:rPr>
          <w:rFonts w:ascii="Arial" w:hAnsi="Arial" w:cs="Arial"/>
          <w:b/>
          <w:bCs/>
          <w:color w:val="CF4A02"/>
          <w:sz w:val="20"/>
          <w:szCs w:val="20"/>
        </w:rPr>
        <w:t>1</w:t>
      </w:r>
      <w:r w:rsidR="00BC2AC7" w:rsidRPr="00DD0C20">
        <w:rPr>
          <w:rFonts w:ascii="Arial" w:hAnsi="Arial" w:cs="Arial"/>
          <w:b/>
          <w:bCs/>
          <w:color w:val="CF4A02"/>
          <w:sz w:val="20"/>
          <w:szCs w:val="20"/>
        </w:rPr>
        <w:tab/>
        <w:t>Provisions</w:t>
      </w:r>
    </w:p>
    <w:p w14:paraId="3DFAC3E6" w14:textId="77777777" w:rsidR="00256FA2" w:rsidRPr="00DD0C20" w:rsidRDefault="00256FA2">
      <w:pPr>
        <w:ind w:left="540"/>
        <w:jc w:val="both"/>
        <w:rPr>
          <w:rFonts w:ascii="Arial" w:hAnsi="Arial" w:cs="Arial"/>
          <w:color w:val="000000" w:themeColor="text1"/>
          <w:sz w:val="20"/>
          <w:szCs w:val="20"/>
        </w:rPr>
      </w:pPr>
    </w:p>
    <w:p w14:paraId="583A2013" w14:textId="4ED03F1A"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Provisions are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when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has a present legal or constructive obligation </w:t>
      </w:r>
      <w:proofErr w:type="gramStart"/>
      <w:r w:rsidRPr="00DD0C20">
        <w:rPr>
          <w:rFonts w:ascii="Arial" w:hAnsi="Arial" w:cs="Arial"/>
          <w:color w:val="000000" w:themeColor="text1"/>
          <w:spacing w:val="-2"/>
          <w:sz w:val="20"/>
          <w:szCs w:val="20"/>
        </w:rPr>
        <w:t>as a result of</w:t>
      </w:r>
      <w:proofErr w:type="gramEnd"/>
      <w:r w:rsidRPr="00DD0C20">
        <w:rPr>
          <w:rFonts w:ascii="Arial" w:hAnsi="Arial" w:cs="Arial"/>
          <w:color w:val="000000" w:themeColor="text1"/>
          <w:spacing w:val="-2"/>
          <w:sz w:val="20"/>
          <w:szCs w:val="20"/>
        </w:rPr>
        <w:t xml:space="preserve"> past events; it is probable that an outflow of resources will be required to settle the obligation; and the amount has been reliably estimated</w:t>
      </w:r>
      <w:r w:rsidRPr="00DD0C20">
        <w:rPr>
          <w:rFonts w:ascii="Arial" w:hAnsi="Arial" w:cs="Arial"/>
          <w:color w:val="000000" w:themeColor="text1"/>
          <w:spacing w:val="-2"/>
          <w:sz w:val="20"/>
          <w:szCs w:val="20"/>
          <w:cs/>
        </w:rPr>
        <w:t xml:space="preserve">. </w:t>
      </w:r>
    </w:p>
    <w:p w14:paraId="48ED6AB8" w14:textId="77777777" w:rsidR="00256FA2" w:rsidRPr="00DD0C20" w:rsidRDefault="00256FA2">
      <w:pPr>
        <w:ind w:left="540"/>
        <w:jc w:val="both"/>
        <w:rPr>
          <w:rFonts w:ascii="Arial" w:hAnsi="Arial" w:cs="Arial"/>
          <w:color w:val="000000" w:themeColor="text1"/>
          <w:spacing w:val="-2"/>
          <w:sz w:val="20"/>
          <w:szCs w:val="20"/>
        </w:rPr>
      </w:pPr>
    </w:p>
    <w:p w14:paraId="5723EB4F" w14:textId="77777777" w:rsidR="00256FA2" w:rsidRPr="00DD0C20" w:rsidRDefault="00BC2AC7">
      <w:pPr>
        <w:ind w:left="540"/>
        <w:jc w:val="both"/>
        <w:rPr>
          <w:rFonts w:ascii="Arial" w:hAnsi="Arial" w:cs="Arial"/>
          <w:color w:val="000000" w:themeColor="text1"/>
          <w:spacing w:val="-4"/>
          <w:sz w:val="20"/>
          <w:szCs w:val="20"/>
        </w:rPr>
      </w:pPr>
      <w:r w:rsidRPr="00DD0C20">
        <w:rPr>
          <w:rFonts w:ascii="Arial" w:hAnsi="Arial" w:cs="Arial"/>
          <w:color w:val="000000" w:themeColor="text1"/>
          <w:spacing w:val="-2"/>
          <w:sz w:val="20"/>
          <w:szCs w:val="20"/>
        </w:rPr>
        <w:t xml:space="preserve">Provisions are measured at the present value of the expenditures expected to be required to settle </w:t>
      </w:r>
      <w:r w:rsidRPr="00DD0C20">
        <w:rPr>
          <w:rFonts w:ascii="Arial" w:hAnsi="Arial" w:cs="Arial"/>
          <w:color w:val="000000" w:themeColor="text1"/>
          <w:spacing w:val="-4"/>
          <w:sz w:val="20"/>
          <w:szCs w:val="20"/>
        </w:rPr>
        <w:t>the obligation</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The increase in the provision due to passage of time is </w:t>
      </w:r>
      <w:proofErr w:type="spellStart"/>
      <w:r w:rsidRPr="00DD0C20">
        <w:rPr>
          <w:rFonts w:ascii="Arial" w:hAnsi="Arial" w:cs="Arial"/>
          <w:color w:val="000000" w:themeColor="text1"/>
          <w:spacing w:val="-4"/>
          <w:sz w:val="20"/>
          <w:szCs w:val="20"/>
        </w:rPr>
        <w:t>recognised</w:t>
      </w:r>
      <w:proofErr w:type="spellEnd"/>
      <w:r w:rsidRPr="00DD0C20">
        <w:rPr>
          <w:rFonts w:ascii="Arial" w:hAnsi="Arial" w:cs="Arial"/>
          <w:color w:val="000000" w:themeColor="text1"/>
          <w:spacing w:val="-4"/>
          <w:sz w:val="20"/>
          <w:szCs w:val="20"/>
        </w:rPr>
        <w:t xml:space="preserve"> as interest expense</w:t>
      </w:r>
      <w:r w:rsidRPr="00DD0C20">
        <w:rPr>
          <w:rFonts w:ascii="Arial" w:hAnsi="Arial" w:cs="Arial"/>
          <w:color w:val="000000" w:themeColor="text1"/>
          <w:spacing w:val="-4"/>
          <w:sz w:val="20"/>
          <w:szCs w:val="20"/>
          <w:cs/>
        </w:rPr>
        <w:t>.</w:t>
      </w:r>
    </w:p>
    <w:p w14:paraId="18072712" w14:textId="77777777" w:rsidR="00256FA2" w:rsidRPr="00DD0C20" w:rsidRDefault="00256FA2">
      <w:pPr>
        <w:ind w:left="540"/>
        <w:jc w:val="both"/>
        <w:rPr>
          <w:rFonts w:ascii="Arial" w:hAnsi="Arial" w:cs="Arial"/>
          <w:color w:val="000000" w:themeColor="text1"/>
          <w:spacing w:val="-2"/>
          <w:sz w:val="20"/>
          <w:szCs w:val="20"/>
        </w:rPr>
      </w:pPr>
    </w:p>
    <w:p w14:paraId="14D5C201" w14:textId="77777777" w:rsidR="003D2D6F" w:rsidRPr="00DD0C20" w:rsidRDefault="003D2D6F">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rPr>
        <w:br w:type="page"/>
      </w:r>
    </w:p>
    <w:p w14:paraId="65728A32" w14:textId="26C2D755" w:rsidR="00256FA2" w:rsidRPr="00DD0C20" w:rsidRDefault="007B563E">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lastRenderedPageBreak/>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2</w:t>
      </w:r>
      <w:r w:rsidR="00332353" w:rsidRPr="00DD0C20">
        <w:rPr>
          <w:rFonts w:ascii="Arial" w:hAnsi="Arial" w:cs="Arial"/>
          <w:b/>
          <w:bCs/>
          <w:color w:val="CF4A02"/>
          <w:sz w:val="20"/>
          <w:szCs w:val="20"/>
        </w:rPr>
        <w:t>2</w:t>
      </w:r>
      <w:r w:rsidR="00BC2AC7" w:rsidRPr="00DD0C20">
        <w:rPr>
          <w:rFonts w:ascii="Arial" w:hAnsi="Arial" w:cs="Arial"/>
          <w:b/>
          <w:bCs/>
          <w:color w:val="CF4A02"/>
          <w:sz w:val="20"/>
          <w:szCs w:val="20"/>
        </w:rPr>
        <w:tab/>
        <w:t>Share capital</w:t>
      </w:r>
    </w:p>
    <w:p w14:paraId="762C83E4" w14:textId="77777777" w:rsidR="00256FA2" w:rsidRPr="00DD0C20" w:rsidRDefault="00256FA2">
      <w:pPr>
        <w:ind w:left="540"/>
        <w:jc w:val="both"/>
        <w:rPr>
          <w:rFonts w:ascii="Arial" w:hAnsi="Arial" w:cs="Arial"/>
          <w:color w:val="000000" w:themeColor="text1"/>
          <w:sz w:val="20"/>
          <w:szCs w:val="20"/>
        </w:rPr>
      </w:pPr>
    </w:p>
    <w:p w14:paraId="24CCB8F7" w14:textId="77777777"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Ordinary shares are classified as equity</w:t>
      </w:r>
      <w:r w:rsidRPr="00DD0C20">
        <w:rPr>
          <w:rFonts w:ascii="Arial" w:hAnsi="Arial" w:cs="Arial"/>
          <w:color w:val="000000" w:themeColor="text1"/>
          <w:sz w:val="20"/>
          <w:szCs w:val="20"/>
          <w:cs/>
        </w:rPr>
        <w:t xml:space="preserve">. </w:t>
      </w:r>
    </w:p>
    <w:p w14:paraId="5CE0AE60" w14:textId="77777777" w:rsidR="00256FA2" w:rsidRPr="00DD0C20" w:rsidRDefault="00256FA2">
      <w:pPr>
        <w:ind w:left="540"/>
        <w:jc w:val="both"/>
        <w:rPr>
          <w:rFonts w:ascii="Arial" w:hAnsi="Arial" w:cs="Arial"/>
          <w:color w:val="000000" w:themeColor="text1"/>
          <w:sz w:val="20"/>
          <w:szCs w:val="20"/>
        </w:rPr>
      </w:pPr>
    </w:p>
    <w:p w14:paraId="328E8021" w14:textId="77777777"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Incremental costs directly attributable to the issue of new shares are shown as a deduction in equity</w:t>
      </w:r>
      <w:r w:rsidRPr="00DD0C20">
        <w:rPr>
          <w:rFonts w:ascii="Arial" w:hAnsi="Arial" w:cs="Arial"/>
          <w:color w:val="000000" w:themeColor="text1"/>
          <w:sz w:val="20"/>
          <w:szCs w:val="20"/>
          <w:cs/>
        </w:rPr>
        <w:t>.</w:t>
      </w:r>
    </w:p>
    <w:p w14:paraId="1FD63101" w14:textId="77777777" w:rsidR="00256FA2" w:rsidRPr="00DD0C20"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7722C3FC" w14:textId="6D237768" w:rsidR="00256FA2" w:rsidRPr="00DD0C20" w:rsidRDefault="007B563E">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2</w:t>
      </w:r>
      <w:r w:rsidR="00332353" w:rsidRPr="00DD0C20">
        <w:rPr>
          <w:rFonts w:ascii="Arial" w:hAnsi="Arial" w:cs="Arial"/>
          <w:b/>
          <w:bCs/>
          <w:color w:val="CF4A02"/>
          <w:sz w:val="20"/>
          <w:szCs w:val="20"/>
        </w:rPr>
        <w:t>3</w:t>
      </w:r>
      <w:r w:rsidR="00BC2AC7" w:rsidRPr="00DD0C20">
        <w:rPr>
          <w:rFonts w:ascii="Arial" w:hAnsi="Arial" w:cs="Arial"/>
          <w:b/>
          <w:bCs/>
          <w:color w:val="CF4A02"/>
          <w:sz w:val="20"/>
          <w:szCs w:val="20"/>
        </w:rPr>
        <w:tab/>
        <w:t>Dividend distribution</w:t>
      </w:r>
    </w:p>
    <w:p w14:paraId="0BC58579" w14:textId="77777777" w:rsidR="00256FA2" w:rsidRPr="00DD0C20" w:rsidRDefault="00256FA2">
      <w:pPr>
        <w:ind w:left="540" w:hanging="540"/>
        <w:jc w:val="thaiDistribute"/>
        <w:rPr>
          <w:rFonts w:ascii="Arial" w:hAnsi="Arial" w:cs="Arial"/>
          <w:b/>
          <w:bCs/>
          <w:color w:val="000000" w:themeColor="text1"/>
          <w:sz w:val="20"/>
          <w:szCs w:val="20"/>
        </w:rPr>
      </w:pPr>
    </w:p>
    <w:p w14:paraId="339E2E3A" w14:textId="5C489F8C"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Dividend distributed to the </w:t>
      </w:r>
      <w:r w:rsidR="00AD43D5" w:rsidRPr="00DD0C20">
        <w:rPr>
          <w:rFonts w:ascii="Arial" w:hAnsi="Arial" w:cs="Arial"/>
          <w:color w:val="000000" w:themeColor="text1"/>
          <w:sz w:val="20"/>
          <w:szCs w:val="20"/>
        </w:rPr>
        <w:t>Company</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shareholders is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as a liability when interim dividends are approved by the Board of Directors, and when the annual dividends are approved by the shareholders</w:t>
      </w:r>
      <w:r w:rsidRPr="00DD0C20">
        <w:rPr>
          <w:rFonts w:ascii="Arial" w:hAnsi="Arial" w:cs="Arial"/>
          <w:color w:val="000000" w:themeColor="text1"/>
          <w:sz w:val="20"/>
          <w:szCs w:val="20"/>
          <w:cs/>
        </w:rPr>
        <w:t>.</w:t>
      </w:r>
    </w:p>
    <w:p w14:paraId="691D984C" w14:textId="2F687EAA" w:rsidR="00641954" w:rsidRPr="00DD0C20" w:rsidRDefault="00641954">
      <w:pPr>
        <w:ind w:left="540"/>
        <w:jc w:val="both"/>
        <w:rPr>
          <w:rFonts w:ascii="Arial" w:hAnsi="Arial" w:cs="Arial"/>
          <w:color w:val="000000" w:themeColor="text1"/>
          <w:sz w:val="20"/>
          <w:szCs w:val="20"/>
        </w:rPr>
      </w:pPr>
    </w:p>
    <w:p w14:paraId="09308BB9" w14:textId="64D2FC67" w:rsidR="00641954" w:rsidRPr="00DD0C20" w:rsidRDefault="00641954" w:rsidP="00641954">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t>4</w:t>
      </w:r>
      <w:r w:rsidRPr="00DD0C20">
        <w:rPr>
          <w:rFonts w:ascii="Arial" w:hAnsi="Arial" w:cs="Arial"/>
          <w:b/>
          <w:bCs/>
          <w:color w:val="CF4A02"/>
          <w:sz w:val="20"/>
          <w:szCs w:val="20"/>
          <w:cs/>
        </w:rPr>
        <w:t>.</w:t>
      </w:r>
      <w:r w:rsidRPr="00DD0C20">
        <w:rPr>
          <w:rFonts w:ascii="Arial" w:hAnsi="Arial" w:cs="Arial"/>
          <w:b/>
          <w:bCs/>
          <w:color w:val="CF4A02"/>
          <w:sz w:val="20"/>
          <w:szCs w:val="20"/>
        </w:rPr>
        <w:t>2</w:t>
      </w:r>
      <w:r w:rsidRPr="00DD0C20">
        <w:rPr>
          <w:rFonts w:ascii="Arial" w:hAnsi="Arial" w:cs="Arial"/>
          <w:b/>
          <w:bCs/>
          <w:color w:val="CF4A02"/>
          <w:sz w:val="20"/>
          <w:szCs w:val="25"/>
          <w:lang w:val="en-GB"/>
        </w:rPr>
        <w:t>4</w:t>
      </w:r>
      <w:r w:rsidRPr="00DD0C20">
        <w:rPr>
          <w:rFonts w:ascii="Arial" w:hAnsi="Arial" w:cs="Arial"/>
          <w:b/>
          <w:bCs/>
          <w:color w:val="CF4A02"/>
          <w:sz w:val="20"/>
          <w:szCs w:val="20"/>
        </w:rPr>
        <w:tab/>
        <w:t>New and amended financial reporting standards</w:t>
      </w:r>
    </w:p>
    <w:p w14:paraId="266CE7CA" w14:textId="77777777" w:rsidR="00641954" w:rsidRPr="00DD0C20" w:rsidRDefault="00641954" w:rsidP="00641954">
      <w:pPr>
        <w:ind w:left="540" w:hanging="540"/>
        <w:jc w:val="thaiDistribute"/>
        <w:rPr>
          <w:rFonts w:ascii="Arial" w:hAnsi="Arial" w:cs="Arial"/>
          <w:b/>
          <w:bCs/>
          <w:color w:val="000000" w:themeColor="text1"/>
          <w:sz w:val="20"/>
          <w:szCs w:val="20"/>
        </w:rPr>
      </w:pPr>
    </w:p>
    <w:p w14:paraId="7B186FDD" w14:textId="629AFCBD" w:rsidR="00641954" w:rsidRPr="00DD0C20" w:rsidRDefault="00641954" w:rsidP="00641954">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For the new and amended financial reporting standards that are effective for the accounting period beginning or after 1 January 2021 and 1 January 2022, the management had assessed that they do not have significant impact to the </w:t>
      </w:r>
      <w:r w:rsidR="005B4B7C" w:rsidRPr="00DD0C20">
        <w:rPr>
          <w:rFonts w:ascii="Arial" w:hAnsi="Arial" w:cs="Arial"/>
          <w:color w:val="000000" w:themeColor="text1"/>
          <w:sz w:val="20"/>
          <w:szCs w:val="20"/>
        </w:rPr>
        <w:t>Group</w:t>
      </w:r>
      <w:r w:rsidRPr="00DD0C20">
        <w:rPr>
          <w:rFonts w:ascii="Arial" w:hAnsi="Arial" w:cs="Arial"/>
          <w:color w:val="000000" w:themeColor="text1"/>
          <w:sz w:val="20"/>
          <w:szCs w:val="20"/>
        </w:rPr>
        <w:t>.</w:t>
      </w:r>
    </w:p>
    <w:p w14:paraId="5660348C" w14:textId="14DADD09" w:rsidR="00256FA2" w:rsidRPr="00DD0C20" w:rsidRDefault="00256FA2">
      <w:pPr>
        <w:overflowPunct/>
        <w:autoSpaceDE/>
        <w:autoSpaceDN/>
        <w:adjustRightInd/>
        <w:textAlignment w:val="auto"/>
        <w:rPr>
          <w:rFonts w:ascii="Arial" w:hAnsi="Arial" w:cs="Arial"/>
          <w:b/>
          <w:bCs/>
          <w:color w:val="000000" w:themeColor="text1"/>
          <w:spacing w:val="-2"/>
          <w:sz w:val="20"/>
          <w:szCs w:val="20"/>
          <w:shd w:val="clear" w:color="auto" w:fill="FFFFFF"/>
        </w:rPr>
      </w:pPr>
    </w:p>
    <w:p w14:paraId="1EF396FC" w14:textId="43A3F3AE" w:rsidR="00C267AB" w:rsidRPr="00DD0C20" w:rsidRDefault="00C267AB" w:rsidP="00C267AB">
      <w:pPr>
        <w:overflowPunct/>
        <w:autoSpaceDE/>
        <w:autoSpaceDN/>
        <w:adjustRightInd/>
        <w:textAlignment w:val="auto"/>
        <w:rPr>
          <w:rFonts w:ascii="Arial" w:hAnsi="Arial" w:cs="Arial"/>
          <w:b/>
          <w:bCs/>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C267AB" w:rsidRPr="00DD0C20" w14:paraId="09BD99D1" w14:textId="77777777" w:rsidTr="006C35BB">
        <w:trPr>
          <w:trHeight w:val="386"/>
        </w:trPr>
        <w:tc>
          <w:tcPr>
            <w:tcW w:w="9077" w:type="dxa"/>
            <w:shd w:val="clear" w:color="auto" w:fill="FFA543"/>
            <w:vAlign w:val="center"/>
          </w:tcPr>
          <w:p w14:paraId="01F40702" w14:textId="7E0A3AF0" w:rsidR="00C267AB" w:rsidRPr="00DD0C20" w:rsidRDefault="00C267AB"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8" w:name="_Hlk58278239"/>
            <w:r w:rsidRPr="00DD0C20">
              <w:rPr>
                <w:rFonts w:ascii="Arial" w:hAnsi="Arial" w:cs="Arial"/>
                <w:b/>
                <w:bCs/>
                <w:color w:val="FFFFFF"/>
                <w:sz w:val="20"/>
                <w:szCs w:val="25"/>
                <w:lang w:val="en-GB" w:eastAsia="en-GB"/>
              </w:rPr>
              <w:t>5</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Financial risk management</w:t>
            </w:r>
          </w:p>
        </w:tc>
      </w:tr>
      <w:bookmarkEnd w:id="8"/>
    </w:tbl>
    <w:p w14:paraId="49C2A259" w14:textId="77777777" w:rsidR="00C267AB" w:rsidRPr="00DD0C20" w:rsidRDefault="00C267AB" w:rsidP="00C267AB">
      <w:pPr>
        <w:tabs>
          <w:tab w:val="left" w:pos="720"/>
          <w:tab w:val="left" w:pos="2160"/>
        </w:tabs>
        <w:jc w:val="both"/>
        <w:rPr>
          <w:rFonts w:ascii="Arial" w:hAnsi="Arial" w:cs="Arial"/>
          <w:color w:val="000000" w:themeColor="text1"/>
          <w:sz w:val="20"/>
          <w:szCs w:val="20"/>
        </w:rPr>
      </w:pPr>
    </w:p>
    <w:p w14:paraId="4ADAFC60" w14:textId="1B019DEC" w:rsidR="00C267AB" w:rsidRPr="00DD0C20" w:rsidRDefault="00C267AB" w:rsidP="00C267AB">
      <w:pPr>
        <w:tabs>
          <w:tab w:val="left" w:pos="567"/>
        </w:tabs>
        <w:jc w:val="both"/>
        <w:rPr>
          <w:rFonts w:ascii="Arial" w:hAnsi="Arial" w:cs="Arial"/>
          <w:b/>
          <w:bCs/>
          <w:color w:val="CF4A02"/>
          <w:sz w:val="20"/>
          <w:szCs w:val="20"/>
        </w:rPr>
      </w:pPr>
      <w:r w:rsidRPr="00DD0C20">
        <w:rPr>
          <w:rFonts w:ascii="Arial" w:hAnsi="Arial" w:cs="Arial"/>
          <w:b/>
          <w:bCs/>
          <w:color w:val="CF4A02"/>
          <w:sz w:val="20"/>
          <w:szCs w:val="20"/>
        </w:rPr>
        <w:t>5</w:t>
      </w:r>
      <w:r w:rsidRPr="00DD0C20">
        <w:rPr>
          <w:rFonts w:ascii="Arial" w:hAnsi="Arial" w:cs="Arial"/>
          <w:b/>
          <w:bCs/>
          <w:color w:val="CF4A02"/>
          <w:sz w:val="20"/>
          <w:szCs w:val="20"/>
          <w:cs/>
        </w:rPr>
        <w:t>.</w:t>
      </w:r>
      <w:r w:rsidRPr="00DD0C20">
        <w:rPr>
          <w:rFonts w:ascii="Arial" w:hAnsi="Arial" w:cs="Arial"/>
          <w:b/>
          <w:bCs/>
          <w:color w:val="CF4A02"/>
          <w:sz w:val="20"/>
          <w:szCs w:val="20"/>
        </w:rPr>
        <w:t>1</w:t>
      </w:r>
      <w:r w:rsidRPr="00DD0C20">
        <w:rPr>
          <w:rFonts w:ascii="Arial" w:hAnsi="Arial" w:cs="Arial"/>
          <w:b/>
          <w:bCs/>
          <w:color w:val="CF4A02"/>
          <w:sz w:val="20"/>
          <w:szCs w:val="20"/>
        </w:rPr>
        <w:tab/>
        <w:t>Financial risk</w:t>
      </w:r>
    </w:p>
    <w:p w14:paraId="4E10C771" w14:textId="77777777" w:rsidR="00C267AB" w:rsidRPr="00DD0C20" w:rsidRDefault="00C267AB" w:rsidP="00C267AB">
      <w:pPr>
        <w:ind w:left="567"/>
        <w:jc w:val="both"/>
        <w:rPr>
          <w:rFonts w:ascii="Arial" w:hAnsi="Arial" w:cs="Arial"/>
          <w:color w:val="000000" w:themeColor="text1"/>
          <w:sz w:val="20"/>
          <w:szCs w:val="20"/>
        </w:rPr>
      </w:pPr>
    </w:p>
    <w:p w14:paraId="74C00859" w14:textId="54641BFD" w:rsidR="00C267AB" w:rsidRPr="00DD0C20" w:rsidRDefault="00C267AB" w:rsidP="00C267AB">
      <w:pPr>
        <w:ind w:left="567"/>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pacing w:val="-2"/>
          <w:sz w:val="20"/>
          <w:szCs w:val="20"/>
        </w:rPr>
        <w:t xml:space="preserve"> exposes to a variety of financial risk</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market risk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including foreign exchange risk, interest rate risk and price risk</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credit risk and liquidity risk</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s overall risk management </w:t>
      </w:r>
      <w:proofErr w:type="spellStart"/>
      <w:r w:rsidRPr="00DD0C20">
        <w:rPr>
          <w:rFonts w:ascii="Arial" w:hAnsi="Arial" w:cs="Arial"/>
          <w:color w:val="000000" w:themeColor="text1"/>
          <w:spacing w:val="-2"/>
          <w:sz w:val="20"/>
          <w:szCs w:val="20"/>
        </w:rPr>
        <w:t>programme</w:t>
      </w:r>
      <w:proofErr w:type="spellEnd"/>
      <w:r w:rsidRPr="00DD0C20">
        <w:rPr>
          <w:rFonts w:ascii="Arial" w:hAnsi="Arial" w:cs="Arial"/>
          <w:color w:val="000000" w:themeColor="text1"/>
          <w:spacing w:val="-2"/>
          <w:sz w:val="20"/>
          <w:szCs w:val="20"/>
        </w:rPr>
        <w:t xml:space="preserve"> focuses on the unpredictability of financial markets and seeks to </w:t>
      </w:r>
      <w:proofErr w:type="spellStart"/>
      <w:r w:rsidRPr="00DD0C20">
        <w:rPr>
          <w:rFonts w:ascii="Arial" w:hAnsi="Arial" w:cs="Arial"/>
          <w:color w:val="000000" w:themeColor="text1"/>
          <w:spacing w:val="-2"/>
          <w:sz w:val="20"/>
          <w:szCs w:val="20"/>
        </w:rPr>
        <w:t>minimise</w:t>
      </w:r>
      <w:proofErr w:type="spellEnd"/>
      <w:r w:rsidRPr="00DD0C20">
        <w:rPr>
          <w:rFonts w:ascii="Arial" w:hAnsi="Arial" w:cs="Arial"/>
          <w:color w:val="000000" w:themeColor="text1"/>
          <w:spacing w:val="-2"/>
          <w:sz w:val="20"/>
          <w:szCs w:val="20"/>
        </w:rPr>
        <w:t xml:space="preserve"> potential adverse effects on 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financial performance</w:t>
      </w:r>
      <w:r w:rsidRPr="00DD0C20">
        <w:rPr>
          <w:rFonts w:ascii="Arial" w:hAnsi="Arial" w:cs="Arial"/>
          <w:color w:val="000000" w:themeColor="text1"/>
          <w:spacing w:val="-2"/>
          <w:sz w:val="20"/>
          <w:szCs w:val="20"/>
          <w:cs/>
        </w:rPr>
        <w:t>.</w:t>
      </w:r>
    </w:p>
    <w:p w14:paraId="060D376C" w14:textId="77777777" w:rsidR="00C267AB" w:rsidRPr="00DD0C20" w:rsidRDefault="00C267AB" w:rsidP="00C267AB">
      <w:pPr>
        <w:ind w:left="567"/>
        <w:jc w:val="both"/>
        <w:rPr>
          <w:rFonts w:ascii="Arial" w:hAnsi="Arial" w:cs="Arial"/>
          <w:color w:val="000000" w:themeColor="text1"/>
          <w:spacing w:val="-2"/>
          <w:sz w:val="20"/>
          <w:szCs w:val="20"/>
        </w:rPr>
      </w:pPr>
    </w:p>
    <w:p w14:paraId="4413CBBA" w14:textId="559E9B37" w:rsidR="00C267AB" w:rsidRPr="00DD0C20" w:rsidRDefault="00C267AB" w:rsidP="00C267AB">
      <w:pPr>
        <w:ind w:left="567"/>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Financial risk management is carried out by the Risk Management Committee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policy includes areas such as foreign exchange risk, interest rate risk, price risk, credit risk and liquidity risk</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The framework parameters are approved by the Board of Directors and uses as the key communication and control tool</w:t>
      </w:r>
      <w:r w:rsidRPr="00DD0C20">
        <w:rPr>
          <w:rFonts w:ascii="Arial" w:hAnsi="Arial" w:cs="Arial"/>
          <w:color w:val="000000" w:themeColor="text1"/>
          <w:spacing w:val="-2"/>
          <w:sz w:val="20"/>
          <w:szCs w:val="20"/>
          <w:lang w:val="en-GB"/>
        </w:rPr>
        <w:t>s</w:t>
      </w:r>
      <w:r w:rsidRPr="00DD0C20">
        <w:rPr>
          <w:rFonts w:ascii="Arial" w:hAnsi="Arial" w:cs="Arial"/>
          <w:color w:val="000000" w:themeColor="text1"/>
          <w:spacing w:val="-2"/>
          <w:sz w:val="20"/>
          <w:szCs w:val="20"/>
          <w:cs/>
        </w:rPr>
        <w:t>.</w:t>
      </w:r>
    </w:p>
    <w:p w14:paraId="467B7FD4" w14:textId="77777777" w:rsidR="00C267AB" w:rsidRPr="00DD0C20" w:rsidRDefault="00C267AB" w:rsidP="00C267AB">
      <w:pPr>
        <w:ind w:left="540"/>
        <w:jc w:val="both"/>
        <w:rPr>
          <w:rFonts w:ascii="Arial" w:hAnsi="Arial" w:cs="Arial"/>
          <w:color w:val="000000" w:themeColor="text1"/>
          <w:spacing w:val="-2"/>
          <w:sz w:val="20"/>
          <w:szCs w:val="20"/>
        </w:rPr>
      </w:pPr>
    </w:p>
    <w:p w14:paraId="0AE3B904" w14:textId="4C203650" w:rsidR="00C267AB" w:rsidRPr="00DD0C20" w:rsidRDefault="00C267AB" w:rsidP="008F444A">
      <w:pPr>
        <w:ind w:left="1080" w:hanging="540"/>
        <w:jc w:val="both"/>
        <w:rPr>
          <w:rFonts w:ascii="Arial" w:hAnsi="Arial" w:cs="Arial"/>
          <w:b/>
          <w:bCs/>
          <w:color w:val="CF4A02"/>
          <w:sz w:val="20"/>
          <w:szCs w:val="20"/>
        </w:rPr>
      </w:pPr>
      <w:bookmarkStart w:id="9" w:name="_Toc48736045"/>
      <w:r w:rsidRPr="00DD0C20">
        <w:rPr>
          <w:rFonts w:ascii="Arial" w:hAnsi="Arial" w:cs="Arial"/>
          <w:b/>
          <w:bCs/>
          <w:color w:val="CF4A02"/>
          <w:sz w:val="20"/>
          <w:szCs w:val="20"/>
        </w:rPr>
        <w:t>5</w:t>
      </w:r>
      <w:r w:rsidRPr="00DD0C20">
        <w:rPr>
          <w:rFonts w:ascii="Arial" w:hAnsi="Arial" w:cs="Arial"/>
          <w:b/>
          <w:bCs/>
          <w:color w:val="CF4A02"/>
          <w:sz w:val="20"/>
          <w:szCs w:val="20"/>
          <w:cs/>
        </w:rPr>
        <w:t>.</w:t>
      </w:r>
      <w:r w:rsidRPr="00DD0C20">
        <w:rPr>
          <w:rFonts w:ascii="Arial" w:hAnsi="Arial" w:cs="Arial"/>
          <w:b/>
          <w:bCs/>
          <w:color w:val="CF4A02"/>
          <w:sz w:val="20"/>
          <w:szCs w:val="20"/>
        </w:rPr>
        <w:t>1</w:t>
      </w:r>
      <w:r w:rsidRPr="00DD0C20">
        <w:rPr>
          <w:rFonts w:ascii="Arial" w:hAnsi="Arial" w:cs="Arial"/>
          <w:b/>
          <w:bCs/>
          <w:color w:val="CF4A02"/>
          <w:sz w:val="20"/>
          <w:szCs w:val="20"/>
          <w:cs/>
        </w:rPr>
        <w:t>.</w:t>
      </w:r>
      <w:r w:rsidRPr="00DD0C20">
        <w:rPr>
          <w:rFonts w:ascii="Arial" w:hAnsi="Arial" w:cs="Arial"/>
          <w:b/>
          <w:bCs/>
          <w:color w:val="CF4A02"/>
          <w:sz w:val="20"/>
          <w:szCs w:val="20"/>
        </w:rPr>
        <w:t>1</w:t>
      </w:r>
      <w:r w:rsidRPr="00DD0C20">
        <w:rPr>
          <w:rFonts w:ascii="Arial" w:hAnsi="Arial" w:cs="Arial"/>
          <w:b/>
          <w:bCs/>
          <w:color w:val="CF4A02"/>
          <w:sz w:val="20"/>
          <w:szCs w:val="20"/>
        </w:rPr>
        <w:tab/>
        <w:t>Market risk</w:t>
      </w:r>
      <w:bookmarkEnd w:id="9"/>
    </w:p>
    <w:p w14:paraId="5D3D8F7D" w14:textId="77777777" w:rsidR="00C267AB" w:rsidRPr="00DD0C20" w:rsidRDefault="00C267AB" w:rsidP="00C267AB">
      <w:pPr>
        <w:tabs>
          <w:tab w:val="left" w:pos="567"/>
        </w:tabs>
        <w:ind w:left="567"/>
        <w:jc w:val="both"/>
        <w:rPr>
          <w:rFonts w:ascii="Arial" w:hAnsi="Arial" w:cs="Arial"/>
          <w:b/>
          <w:bCs/>
          <w:color w:val="CF4A02"/>
          <w:sz w:val="20"/>
          <w:szCs w:val="20"/>
        </w:rPr>
      </w:pPr>
    </w:p>
    <w:p w14:paraId="1DB6A1BA" w14:textId="77777777" w:rsidR="00C267AB" w:rsidRPr="00DD0C20" w:rsidRDefault="00C267AB" w:rsidP="008F444A">
      <w:pPr>
        <w:tabs>
          <w:tab w:val="left" w:pos="567"/>
        </w:tabs>
        <w:ind w:left="1080"/>
        <w:jc w:val="both"/>
        <w:rPr>
          <w:rFonts w:ascii="Arial" w:hAnsi="Arial" w:cs="Arial"/>
          <w:color w:val="000000" w:themeColor="text1"/>
          <w:sz w:val="20"/>
          <w:szCs w:val="20"/>
        </w:rPr>
      </w:pPr>
      <w:r w:rsidRPr="00DD0C20">
        <w:rPr>
          <w:rFonts w:ascii="Arial" w:hAnsi="Arial" w:cs="Arial"/>
          <w:color w:val="000000" w:themeColor="text1"/>
          <w:sz w:val="20"/>
          <w:szCs w:val="20"/>
        </w:rPr>
        <w:t>Market risk arises from variability in fair values of financial instruments or related future cash flows due to variability in market risks variables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Market risk comprises foreign currency risk, interest rate risk and price risk</w:t>
      </w:r>
      <w:r w:rsidRPr="00DD0C20">
        <w:rPr>
          <w:rFonts w:ascii="Arial" w:hAnsi="Arial" w:cs="Arial"/>
          <w:color w:val="000000" w:themeColor="text1"/>
          <w:sz w:val="20"/>
          <w:szCs w:val="20"/>
          <w:cs/>
        </w:rPr>
        <w:t>.</w:t>
      </w:r>
    </w:p>
    <w:p w14:paraId="026724F5" w14:textId="77777777" w:rsidR="00C267AB" w:rsidRPr="00DD0C20" w:rsidRDefault="00C267AB" w:rsidP="00C267AB">
      <w:pPr>
        <w:tabs>
          <w:tab w:val="left" w:pos="567"/>
        </w:tabs>
        <w:ind w:left="1412"/>
        <w:jc w:val="both"/>
        <w:rPr>
          <w:rFonts w:ascii="Arial" w:hAnsi="Arial" w:cs="Arial"/>
          <w:color w:val="000000" w:themeColor="text1"/>
          <w:sz w:val="20"/>
          <w:szCs w:val="20"/>
        </w:rPr>
      </w:pPr>
    </w:p>
    <w:p w14:paraId="3176546C" w14:textId="77777777" w:rsidR="003D2D6F" w:rsidRPr="00DD0C20" w:rsidRDefault="003D2D6F">
      <w:pPr>
        <w:overflowPunct/>
        <w:autoSpaceDE/>
        <w:autoSpaceDN/>
        <w:adjustRightInd/>
        <w:textAlignment w:val="auto"/>
        <w:rPr>
          <w:rFonts w:ascii="Arial" w:hAnsi="Arial" w:cs="Arial"/>
          <w:color w:val="CF4A02"/>
          <w:sz w:val="20"/>
          <w:szCs w:val="20"/>
        </w:rPr>
      </w:pPr>
      <w:r w:rsidRPr="00DD0C20">
        <w:rPr>
          <w:rFonts w:ascii="Arial" w:hAnsi="Arial" w:cs="Arial"/>
          <w:color w:val="CF4A02"/>
          <w:sz w:val="20"/>
          <w:szCs w:val="20"/>
        </w:rPr>
        <w:br w:type="page"/>
      </w:r>
    </w:p>
    <w:p w14:paraId="4A0169F3" w14:textId="03C82D16" w:rsidR="00C267AB" w:rsidRPr="00DD0C20" w:rsidRDefault="00C267AB" w:rsidP="008F444A">
      <w:pPr>
        <w:tabs>
          <w:tab w:val="left" w:pos="1843"/>
        </w:tabs>
        <w:ind w:left="1080" w:hanging="540"/>
        <w:jc w:val="both"/>
        <w:rPr>
          <w:rFonts w:ascii="Arial" w:hAnsi="Arial" w:cs="Arial"/>
          <w:color w:val="CF4A02"/>
          <w:sz w:val="20"/>
          <w:szCs w:val="20"/>
        </w:rPr>
      </w:pPr>
      <w:r w:rsidRPr="00DD0C20">
        <w:rPr>
          <w:rFonts w:ascii="Arial" w:hAnsi="Arial" w:cs="Arial"/>
          <w:color w:val="CF4A02"/>
          <w:sz w:val="20"/>
          <w:szCs w:val="20"/>
        </w:rPr>
        <w:lastRenderedPageBreak/>
        <w:t>a</w:t>
      </w:r>
      <w:r w:rsidRPr="00DD0C20">
        <w:rPr>
          <w:rFonts w:ascii="Arial" w:hAnsi="Arial" w:cs="Arial"/>
          <w:color w:val="CF4A02"/>
          <w:sz w:val="20"/>
          <w:szCs w:val="20"/>
          <w:cs/>
        </w:rPr>
        <w:t>)</w:t>
      </w:r>
      <w:r w:rsidRPr="00DD0C20">
        <w:rPr>
          <w:rFonts w:ascii="Arial" w:hAnsi="Arial" w:cs="Arial"/>
          <w:color w:val="CF4A02"/>
          <w:sz w:val="20"/>
          <w:szCs w:val="20"/>
        </w:rPr>
        <w:tab/>
        <w:t>Foreign currency risk</w:t>
      </w:r>
    </w:p>
    <w:p w14:paraId="334A69CB" w14:textId="77777777" w:rsidR="00C267AB" w:rsidRPr="00DD0C20" w:rsidRDefault="00C267AB" w:rsidP="00C267AB">
      <w:pPr>
        <w:tabs>
          <w:tab w:val="left" w:pos="567"/>
          <w:tab w:val="left" w:pos="1843"/>
        </w:tabs>
        <w:ind w:left="1412"/>
        <w:jc w:val="both"/>
        <w:rPr>
          <w:rFonts w:ascii="Arial" w:hAnsi="Arial" w:cs="Arial"/>
          <w:color w:val="CF4A02"/>
          <w:sz w:val="20"/>
          <w:szCs w:val="20"/>
        </w:rPr>
      </w:pPr>
    </w:p>
    <w:p w14:paraId="48C96B69" w14:textId="5F2FE377" w:rsidR="00C267AB" w:rsidRPr="00DD0C20" w:rsidRDefault="00C267AB" w:rsidP="008F444A">
      <w:pPr>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z w:val="20"/>
          <w:szCs w:val="20"/>
        </w:rPr>
        <w:t xml:space="preserve"> considers that there is significant foreign currency risk relating to receipts of insurance premiums and reinsurance with foreign insurance companies in foreign currencies which 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z w:val="20"/>
          <w:szCs w:val="20"/>
        </w:rPr>
        <w:t xml:space="preserve"> does not buy any monetary instruments contract to prevent the foreign currency risk</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However, the management believes that 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z w:val="20"/>
          <w:szCs w:val="20"/>
        </w:rPr>
        <w:t xml:space="preserve"> has no significant effect because the traditional reinsurance will use the same foreign currencies as quoted with the insured</w:t>
      </w:r>
      <w:r w:rsidRPr="00DD0C20">
        <w:rPr>
          <w:rFonts w:ascii="Arial" w:hAnsi="Arial" w:cs="Arial"/>
          <w:color w:val="000000" w:themeColor="text1"/>
          <w:sz w:val="20"/>
          <w:szCs w:val="20"/>
          <w:cs/>
        </w:rPr>
        <w:t>.</w:t>
      </w:r>
    </w:p>
    <w:p w14:paraId="722A6CBD" w14:textId="77777777" w:rsidR="00C267AB" w:rsidRPr="00DD0C20" w:rsidRDefault="00C267AB" w:rsidP="008F444A">
      <w:pPr>
        <w:ind w:left="1080"/>
        <w:jc w:val="both"/>
        <w:rPr>
          <w:rFonts w:ascii="Arial" w:hAnsi="Arial" w:cs="Arial"/>
          <w:color w:val="CF4A02"/>
          <w:sz w:val="20"/>
          <w:szCs w:val="20"/>
        </w:rPr>
      </w:pPr>
    </w:p>
    <w:p w14:paraId="234AF2C3" w14:textId="7748533E" w:rsidR="00C267AB" w:rsidRPr="00DD0C20" w:rsidRDefault="00C267AB" w:rsidP="008F444A">
      <w:pPr>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C902B3" w:rsidRPr="00DD0C20">
        <w:rPr>
          <w:rFonts w:ascii="Arial" w:hAnsi="Arial" w:cs="Arial"/>
          <w:color w:val="000000" w:themeColor="text1"/>
          <w:spacing w:val="-2"/>
          <w:sz w:val="20"/>
          <w:szCs w:val="20"/>
          <w:lang w:val="en-GB"/>
        </w:rPr>
        <w:t>Group</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exposure to foreign currency risk as of 31 December </w:t>
      </w:r>
      <w:r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and 2020, expressed in Baht are as follows</w:t>
      </w:r>
      <w:r w:rsidRPr="00DD0C20">
        <w:rPr>
          <w:rFonts w:ascii="Arial" w:hAnsi="Arial" w:cs="Arial"/>
          <w:color w:val="000000" w:themeColor="text1"/>
          <w:sz w:val="20"/>
          <w:szCs w:val="20"/>
          <w:cs/>
        </w:rPr>
        <w:t>:</w:t>
      </w:r>
    </w:p>
    <w:p w14:paraId="0D4FEE39" w14:textId="77777777" w:rsidR="00C267AB" w:rsidRPr="00DD0C20" w:rsidRDefault="00C267AB" w:rsidP="003D2D6F">
      <w:pPr>
        <w:ind w:left="1800"/>
        <w:jc w:val="both"/>
        <w:rPr>
          <w:rFonts w:ascii="Arial" w:hAnsi="Arial" w:cs="Arial"/>
          <w:color w:val="000000"/>
          <w:sz w:val="20"/>
          <w:szCs w:val="20"/>
        </w:rPr>
      </w:pPr>
    </w:p>
    <w:tbl>
      <w:tblPr>
        <w:tblW w:w="9461" w:type="dxa"/>
        <w:tblInd w:w="-432" w:type="dxa"/>
        <w:tblLayout w:type="fixed"/>
        <w:tblLook w:val="04A0" w:firstRow="1" w:lastRow="0" w:firstColumn="1" w:lastColumn="0" w:noHBand="0" w:noVBand="1"/>
      </w:tblPr>
      <w:tblGrid>
        <w:gridCol w:w="2117"/>
        <w:gridCol w:w="1224"/>
        <w:gridCol w:w="1224"/>
        <w:gridCol w:w="1224"/>
        <w:gridCol w:w="1224"/>
        <w:gridCol w:w="1224"/>
        <w:gridCol w:w="1224"/>
      </w:tblGrid>
      <w:tr w:rsidR="00C267AB" w:rsidRPr="00DD0C20" w14:paraId="6AC93C89" w14:textId="77777777" w:rsidTr="006C35BB">
        <w:trPr>
          <w:trHeight w:val="20"/>
        </w:trPr>
        <w:tc>
          <w:tcPr>
            <w:tcW w:w="2117" w:type="dxa"/>
            <w:vAlign w:val="bottom"/>
          </w:tcPr>
          <w:p w14:paraId="4E72A9D8" w14:textId="77777777" w:rsidR="00C267AB" w:rsidRPr="00DD0C20" w:rsidRDefault="00C267AB" w:rsidP="006C35BB">
            <w:pPr>
              <w:tabs>
                <w:tab w:val="right" w:pos="7200"/>
                <w:tab w:val="right" w:pos="9000"/>
              </w:tabs>
              <w:spacing w:line="218" w:lineRule="auto"/>
              <w:ind w:left="326"/>
              <w:rPr>
                <w:rFonts w:ascii="Arial" w:hAnsi="Arial" w:cs="Arial"/>
                <w:spacing w:val="-4"/>
                <w:sz w:val="18"/>
                <w:szCs w:val="18"/>
              </w:rPr>
            </w:pPr>
          </w:p>
        </w:tc>
        <w:tc>
          <w:tcPr>
            <w:tcW w:w="3672" w:type="dxa"/>
            <w:gridSpan w:val="3"/>
            <w:tcBorders>
              <w:top w:val="single" w:sz="4" w:space="0" w:color="000000"/>
              <w:left w:val="nil"/>
              <w:bottom w:val="single" w:sz="4" w:space="0" w:color="000000"/>
              <w:right w:val="nil"/>
            </w:tcBorders>
            <w:vAlign w:val="bottom"/>
          </w:tcPr>
          <w:p w14:paraId="1FEA9298" w14:textId="2FA28568" w:rsidR="00C267AB" w:rsidRPr="00DD0C20" w:rsidRDefault="00C902B3" w:rsidP="006C35BB">
            <w:pPr>
              <w:spacing w:line="218" w:lineRule="auto"/>
              <w:ind w:right="-72"/>
              <w:jc w:val="center"/>
              <w:rPr>
                <w:rFonts w:ascii="Arial" w:hAnsi="Arial" w:cs="Arial"/>
                <w:b/>
                <w:sz w:val="18"/>
                <w:szCs w:val="18"/>
              </w:rPr>
            </w:pPr>
            <w:r w:rsidRPr="00DD0C20">
              <w:rPr>
                <w:rFonts w:ascii="Arial" w:hAnsi="Arial" w:cs="Arial"/>
                <w:b/>
                <w:sz w:val="18"/>
                <w:szCs w:val="18"/>
              </w:rPr>
              <w:t>After restructuring</w:t>
            </w:r>
          </w:p>
        </w:tc>
        <w:tc>
          <w:tcPr>
            <w:tcW w:w="3672" w:type="dxa"/>
            <w:gridSpan w:val="3"/>
            <w:tcBorders>
              <w:top w:val="single" w:sz="4" w:space="0" w:color="000000"/>
              <w:left w:val="nil"/>
              <w:bottom w:val="single" w:sz="4" w:space="0" w:color="000000"/>
              <w:right w:val="nil"/>
            </w:tcBorders>
            <w:vAlign w:val="bottom"/>
          </w:tcPr>
          <w:p w14:paraId="0506A3DE" w14:textId="0C97AFD4" w:rsidR="00C267AB" w:rsidRPr="00DD0C20" w:rsidRDefault="00C902B3" w:rsidP="006C35BB">
            <w:pPr>
              <w:spacing w:line="218" w:lineRule="auto"/>
              <w:ind w:right="-72"/>
              <w:jc w:val="center"/>
              <w:rPr>
                <w:rFonts w:ascii="Arial" w:hAnsi="Arial" w:cs="Arial"/>
                <w:b/>
                <w:sz w:val="18"/>
                <w:szCs w:val="18"/>
              </w:rPr>
            </w:pPr>
            <w:r w:rsidRPr="00DD0C20">
              <w:rPr>
                <w:rFonts w:ascii="Arial" w:hAnsi="Arial" w:cs="Arial"/>
                <w:b/>
                <w:sz w:val="18"/>
                <w:szCs w:val="18"/>
              </w:rPr>
              <w:t>Before restructuring</w:t>
            </w:r>
          </w:p>
        </w:tc>
      </w:tr>
      <w:tr w:rsidR="00C902B3" w:rsidRPr="00DD0C20" w14:paraId="14F199EA" w14:textId="77777777" w:rsidTr="00DB7C59">
        <w:trPr>
          <w:trHeight w:val="20"/>
        </w:trPr>
        <w:tc>
          <w:tcPr>
            <w:tcW w:w="2117" w:type="dxa"/>
            <w:vAlign w:val="bottom"/>
          </w:tcPr>
          <w:p w14:paraId="74CA2C1E" w14:textId="77777777" w:rsidR="00C902B3" w:rsidRPr="00DD0C20" w:rsidRDefault="00C902B3" w:rsidP="006C35BB">
            <w:pPr>
              <w:tabs>
                <w:tab w:val="right" w:pos="7200"/>
                <w:tab w:val="right" w:pos="9000"/>
              </w:tabs>
              <w:spacing w:line="218" w:lineRule="auto"/>
              <w:ind w:left="326"/>
              <w:rPr>
                <w:rFonts w:ascii="Arial" w:hAnsi="Arial" w:cs="Arial"/>
                <w:spacing w:val="-4"/>
                <w:sz w:val="18"/>
                <w:szCs w:val="18"/>
              </w:rPr>
            </w:pPr>
          </w:p>
        </w:tc>
        <w:tc>
          <w:tcPr>
            <w:tcW w:w="7344" w:type="dxa"/>
            <w:gridSpan w:val="6"/>
            <w:tcBorders>
              <w:top w:val="single" w:sz="4" w:space="0" w:color="000000"/>
              <w:left w:val="nil"/>
              <w:bottom w:val="single" w:sz="4" w:space="0" w:color="000000"/>
              <w:right w:val="nil"/>
            </w:tcBorders>
            <w:vAlign w:val="bottom"/>
          </w:tcPr>
          <w:p w14:paraId="53C057B5" w14:textId="74A5C31E" w:rsidR="00C902B3" w:rsidRPr="00DD0C20" w:rsidRDefault="00C902B3" w:rsidP="006C35BB">
            <w:pPr>
              <w:spacing w:line="218" w:lineRule="auto"/>
              <w:ind w:right="-72"/>
              <w:jc w:val="center"/>
              <w:rPr>
                <w:rFonts w:ascii="Arial" w:hAnsi="Arial" w:cs="Arial"/>
                <w:b/>
                <w:sz w:val="18"/>
                <w:szCs w:val="18"/>
              </w:rPr>
            </w:pPr>
            <w:r w:rsidRPr="00DD0C20">
              <w:rPr>
                <w:rFonts w:ascii="Arial" w:hAnsi="Arial" w:cs="Arial"/>
                <w:b/>
                <w:sz w:val="18"/>
                <w:szCs w:val="18"/>
              </w:rPr>
              <w:t>Consolidated financial statements</w:t>
            </w:r>
          </w:p>
        </w:tc>
      </w:tr>
      <w:tr w:rsidR="00C902B3" w:rsidRPr="00DD0C20" w14:paraId="5AF8FA44" w14:textId="77777777" w:rsidTr="006C35BB">
        <w:trPr>
          <w:trHeight w:val="20"/>
        </w:trPr>
        <w:tc>
          <w:tcPr>
            <w:tcW w:w="2117" w:type="dxa"/>
            <w:vAlign w:val="bottom"/>
          </w:tcPr>
          <w:p w14:paraId="5FC2BE4E" w14:textId="77777777" w:rsidR="00C902B3" w:rsidRPr="00DD0C20" w:rsidRDefault="00C902B3" w:rsidP="00C902B3">
            <w:pPr>
              <w:tabs>
                <w:tab w:val="right" w:pos="7200"/>
                <w:tab w:val="right" w:pos="9000"/>
              </w:tabs>
              <w:spacing w:line="218" w:lineRule="auto"/>
              <w:ind w:left="326"/>
              <w:rPr>
                <w:rFonts w:ascii="Arial" w:hAnsi="Arial" w:cs="Arial"/>
                <w:spacing w:val="-4"/>
                <w:sz w:val="18"/>
                <w:szCs w:val="18"/>
              </w:rPr>
            </w:pPr>
          </w:p>
        </w:tc>
        <w:tc>
          <w:tcPr>
            <w:tcW w:w="3672" w:type="dxa"/>
            <w:gridSpan w:val="3"/>
            <w:tcBorders>
              <w:top w:val="single" w:sz="4" w:space="0" w:color="000000"/>
              <w:left w:val="nil"/>
              <w:bottom w:val="single" w:sz="4" w:space="0" w:color="000000"/>
              <w:right w:val="nil"/>
            </w:tcBorders>
            <w:vAlign w:val="bottom"/>
          </w:tcPr>
          <w:p w14:paraId="4D0BAEF8" w14:textId="1E199DBD" w:rsidR="00C902B3" w:rsidRPr="00DD0C20" w:rsidRDefault="00C902B3" w:rsidP="00C902B3">
            <w:pPr>
              <w:spacing w:line="218" w:lineRule="auto"/>
              <w:ind w:right="-72"/>
              <w:jc w:val="center"/>
              <w:rPr>
                <w:rFonts w:ascii="Arial" w:hAnsi="Arial" w:cs="Arial"/>
                <w:b/>
                <w:sz w:val="18"/>
                <w:szCs w:val="18"/>
              </w:rPr>
            </w:pPr>
            <w:r w:rsidRPr="00DD0C20">
              <w:rPr>
                <w:rFonts w:ascii="Arial" w:hAnsi="Arial" w:cs="Arial"/>
                <w:b/>
                <w:sz w:val="18"/>
                <w:szCs w:val="18"/>
                <w:lang w:val="en-GB"/>
              </w:rPr>
              <w:t>2021</w:t>
            </w:r>
          </w:p>
        </w:tc>
        <w:tc>
          <w:tcPr>
            <w:tcW w:w="3672" w:type="dxa"/>
            <w:gridSpan w:val="3"/>
            <w:tcBorders>
              <w:top w:val="single" w:sz="4" w:space="0" w:color="000000"/>
              <w:left w:val="nil"/>
              <w:bottom w:val="single" w:sz="4" w:space="0" w:color="000000"/>
              <w:right w:val="nil"/>
            </w:tcBorders>
            <w:vAlign w:val="bottom"/>
          </w:tcPr>
          <w:p w14:paraId="54444ADE" w14:textId="57C52769" w:rsidR="00C902B3" w:rsidRPr="00DD0C20" w:rsidRDefault="00C902B3" w:rsidP="00C902B3">
            <w:pPr>
              <w:spacing w:line="218" w:lineRule="auto"/>
              <w:ind w:right="-72"/>
              <w:jc w:val="center"/>
              <w:rPr>
                <w:rFonts w:ascii="Arial" w:hAnsi="Arial" w:cs="Arial"/>
                <w:b/>
                <w:sz w:val="18"/>
                <w:szCs w:val="18"/>
              </w:rPr>
            </w:pPr>
            <w:r w:rsidRPr="00DD0C20">
              <w:rPr>
                <w:rFonts w:ascii="Arial" w:hAnsi="Arial" w:cs="Arial"/>
                <w:b/>
                <w:sz w:val="18"/>
                <w:szCs w:val="18"/>
              </w:rPr>
              <w:t>2020</w:t>
            </w:r>
          </w:p>
        </w:tc>
      </w:tr>
      <w:tr w:rsidR="00C267AB" w:rsidRPr="00DD0C20" w14:paraId="1C7DD584" w14:textId="77777777" w:rsidTr="006C35BB">
        <w:trPr>
          <w:trHeight w:val="20"/>
        </w:trPr>
        <w:tc>
          <w:tcPr>
            <w:tcW w:w="2117" w:type="dxa"/>
            <w:vAlign w:val="bottom"/>
          </w:tcPr>
          <w:p w14:paraId="45243926" w14:textId="77777777" w:rsidR="00C267AB" w:rsidRPr="00DD0C20" w:rsidRDefault="00C267AB" w:rsidP="006C35BB">
            <w:pPr>
              <w:tabs>
                <w:tab w:val="right" w:pos="7200"/>
                <w:tab w:val="right" w:pos="9000"/>
              </w:tabs>
              <w:spacing w:line="218" w:lineRule="auto"/>
              <w:ind w:left="326"/>
              <w:rPr>
                <w:rFonts w:ascii="Arial" w:hAnsi="Arial" w:cs="Arial"/>
                <w:spacing w:val="-4"/>
                <w:sz w:val="18"/>
                <w:szCs w:val="18"/>
              </w:rPr>
            </w:pPr>
          </w:p>
        </w:tc>
        <w:tc>
          <w:tcPr>
            <w:tcW w:w="1224" w:type="dxa"/>
            <w:tcBorders>
              <w:top w:val="single" w:sz="4" w:space="0" w:color="000000"/>
              <w:left w:val="nil"/>
              <w:bottom w:val="nil"/>
              <w:right w:val="nil"/>
            </w:tcBorders>
            <w:vAlign w:val="bottom"/>
          </w:tcPr>
          <w:p w14:paraId="19B13781"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3EAB1B64"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4546A8C4"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bCs/>
                <w:spacing w:val="-6"/>
                <w:sz w:val="18"/>
                <w:szCs w:val="18"/>
              </w:rPr>
              <w:t>Other</w:t>
            </w:r>
          </w:p>
        </w:tc>
        <w:tc>
          <w:tcPr>
            <w:tcW w:w="1224" w:type="dxa"/>
            <w:tcBorders>
              <w:top w:val="single" w:sz="4" w:space="0" w:color="000000"/>
              <w:left w:val="nil"/>
              <w:bottom w:val="nil"/>
              <w:right w:val="nil"/>
            </w:tcBorders>
            <w:vAlign w:val="bottom"/>
          </w:tcPr>
          <w:p w14:paraId="42C52E16"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2185D564"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2658172D"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Other</w:t>
            </w:r>
          </w:p>
        </w:tc>
      </w:tr>
      <w:tr w:rsidR="00C267AB" w:rsidRPr="00DD0C20" w14:paraId="4A6DBDAC" w14:textId="77777777" w:rsidTr="006C35BB">
        <w:trPr>
          <w:trHeight w:val="20"/>
        </w:trPr>
        <w:tc>
          <w:tcPr>
            <w:tcW w:w="2117" w:type="dxa"/>
            <w:vAlign w:val="bottom"/>
          </w:tcPr>
          <w:p w14:paraId="2274FD53" w14:textId="77777777" w:rsidR="00C267AB" w:rsidRPr="00DD0C20" w:rsidRDefault="00C267AB" w:rsidP="006C35BB">
            <w:pPr>
              <w:tabs>
                <w:tab w:val="right" w:pos="7200"/>
                <w:tab w:val="right" w:pos="9000"/>
              </w:tabs>
              <w:spacing w:line="218" w:lineRule="auto"/>
              <w:ind w:left="326"/>
              <w:rPr>
                <w:rFonts w:ascii="Arial" w:hAnsi="Arial" w:cs="Arial"/>
                <w:spacing w:val="-4"/>
                <w:sz w:val="18"/>
                <w:szCs w:val="18"/>
              </w:rPr>
            </w:pPr>
          </w:p>
        </w:tc>
        <w:tc>
          <w:tcPr>
            <w:tcW w:w="1224" w:type="dxa"/>
            <w:tcBorders>
              <w:top w:val="nil"/>
              <w:left w:val="nil"/>
              <w:bottom w:val="single" w:sz="4" w:space="0" w:color="000000"/>
              <w:right w:val="nil"/>
            </w:tcBorders>
            <w:vAlign w:val="bottom"/>
            <w:hideMark/>
          </w:tcPr>
          <w:p w14:paraId="7D2720DB"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61246B3E" w14:textId="77777777" w:rsidR="00C267AB" w:rsidRPr="00DD0C20" w:rsidRDefault="00C267AB" w:rsidP="006C35BB">
            <w:pPr>
              <w:ind w:right="-72"/>
              <w:jc w:val="right"/>
              <w:rPr>
                <w:rFonts w:ascii="Arial" w:hAnsi="Arial" w:cs="Arial"/>
                <w:b/>
                <w:spacing w:val="-6"/>
                <w:sz w:val="18"/>
                <w:szCs w:val="18"/>
              </w:rPr>
            </w:pPr>
            <w:r w:rsidRPr="00DD0C20">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4D3302C3" w14:textId="77777777" w:rsidR="00C267AB" w:rsidRPr="00DD0C20" w:rsidRDefault="00C267AB" w:rsidP="006C35BB">
            <w:pPr>
              <w:ind w:right="-72"/>
              <w:jc w:val="right"/>
              <w:rPr>
                <w:rFonts w:ascii="Arial" w:hAnsi="Arial" w:cs="Arial"/>
                <w:b/>
                <w:spacing w:val="-6"/>
                <w:sz w:val="18"/>
                <w:szCs w:val="18"/>
              </w:rPr>
            </w:pPr>
            <w:r w:rsidRPr="00DD0C20">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38FDD97E" w14:textId="77777777" w:rsidR="00C267AB" w:rsidRPr="00DD0C20" w:rsidRDefault="00C267AB" w:rsidP="006C35BB">
            <w:pPr>
              <w:spacing w:line="218" w:lineRule="auto"/>
              <w:ind w:right="-72"/>
              <w:jc w:val="right"/>
              <w:rPr>
                <w:rFonts w:ascii="Arial" w:hAnsi="Arial" w:cs="Arial"/>
                <w:b/>
                <w:spacing w:val="-6"/>
                <w:sz w:val="18"/>
                <w:szCs w:val="18"/>
              </w:rPr>
            </w:pPr>
            <w:r w:rsidRPr="00DD0C20">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7D8D8AC4" w14:textId="77777777" w:rsidR="00C267AB" w:rsidRPr="00DD0C20" w:rsidRDefault="00C267AB" w:rsidP="006C35BB">
            <w:pPr>
              <w:ind w:right="-72"/>
              <w:jc w:val="right"/>
              <w:rPr>
                <w:rFonts w:ascii="Arial" w:hAnsi="Arial" w:cs="Arial"/>
                <w:b/>
                <w:spacing w:val="-6"/>
                <w:sz w:val="18"/>
                <w:szCs w:val="18"/>
              </w:rPr>
            </w:pPr>
            <w:r w:rsidRPr="00DD0C20">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3A1172CC" w14:textId="77777777" w:rsidR="00C267AB" w:rsidRPr="00DD0C20" w:rsidRDefault="00C267AB" w:rsidP="006C35BB">
            <w:pPr>
              <w:ind w:right="-72"/>
              <w:jc w:val="right"/>
              <w:rPr>
                <w:rFonts w:ascii="Arial" w:hAnsi="Arial" w:cs="Arial"/>
                <w:b/>
                <w:spacing w:val="-6"/>
                <w:sz w:val="18"/>
                <w:szCs w:val="18"/>
              </w:rPr>
            </w:pPr>
            <w:r w:rsidRPr="00DD0C20">
              <w:rPr>
                <w:rFonts w:ascii="Arial" w:hAnsi="Arial" w:cs="Arial"/>
                <w:b/>
                <w:spacing w:val="-6"/>
                <w:sz w:val="18"/>
                <w:szCs w:val="18"/>
              </w:rPr>
              <w:t>Baht</w:t>
            </w:r>
          </w:p>
        </w:tc>
      </w:tr>
      <w:tr w:rsidR="00C267AB" w:rsidRPr="00DD0C20" w14:paraId="2AF1C6A9" w14:textId="77777777" w:rsidTr="006C35BB">
        <w:trPr>
          <w:trHeight w:val="20"/>
        </w:trPr>
        <w:tc>
          <w:tcPr>
            <w:tcW w:w="2117" w:type="dxa"/>
            <w:vAlign w:val="bottom"/>
          </w:tcPr>
          <w:p w14:paraId="6F1246D9" w14:textId="77777777" w:rsidR="00C267AB" w:rsidRPr="00DD0C20" w:rsidRDefault="00C267AB" w:rsidP="006C35BB">
            <w:pPr>
              <w:ind w:left="326"/>
              <w:rPr>
                <w:rFonts w:ascii="Arial" w:hAnsi="Arial" w:cs="Arial"/>
                <w:b/>
                <w:spacing w:val="-4"/>
                <w:sz w:val="18"/>
                <w:szCs w:val="18"/>
              </w:rPr>
            </w:pPr>
          </w:p>
        </w:tc>
        <w:tc>
          <w:tcPr>
            <w:tcW w:w="1224" w:type="dxa"/>
            <w:tcBorders>
              <w:top w:val="single" w:sz="4" w:space="0" w:color="000000"/>
              <w:left w:val="nil"/>
              <w:right w:val="nil"/>
            </w:tcBorders>
            <w:shd w:val="clear" w:color="auto" w:fill="FAFAFA"/>
            <w:vAlign w:val="bottom"/>
          </w:tcPr>
          <w:p w14:paraId="2B34EB18" w14:textId="77777777" w:rsidR="00C267AB" w:rsidRPr="00DD0C20"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282BBFBA" w14:textId="77777777" w:rsidR="00C267AB" w:rsidRPr="00DD0C20"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31670B67" w14:textId="77777777" w:rsidR="00C267AB" w:rsidRPr="00DD0C20"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592D372C" w14:textId="77777777" w:rsidR="00C267AB" w:rsidRPr="00DD0C20"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36AA7B23" w14:textId="77777777" w:rsidR="00C267AB" w:rsidRPr="00DD0C20"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4542B39F" w14:textId="77777777" w:rsidR="00C267AB" w:rsidRPr="00DD0C20" w:rsidRDefault="00C267AB" w:rsidP="006C35BB">
            <w:pPr>
              <w:ind w:right="-72"/>
              <w:jc w:val="right"/>
              <w:rPr>
                <w:rFonts w:ascii="Arial" w:hAnsi="Arial" w:cs="Arial"/>
                <w:spacing w:val="-6"/>
                <w:sz w:val="18"/>
                <w:szCs w:val="18"/>
              </w:rPr>
            </w:pPr>
          </w:p>
        </w:tc>
      </w:tr>
      <w:tr w:rsidR="00C267AB" w:rsidRPr="00DD0C20" w14:paraId="2DB40872" w14:textId="77777777" w:rsidTr="006C35BB">
        <w:trPr>
          <w:trHeight w:val="20"/>
        </w:trPr>
        <w:tc>
          <w:tcPr>
            <w:tcW w:w="2117" w:type="dxa"/>
            <w:vAlign w:val="bottom"/>
          </w:tcPr>
          <w:p w14:paraId="185F0A74" w14:textId="77777777" w:rsidR="00C267AB" w:rsidRPr="00DD0C20" w:rsidRDefault="00C267AB" w:rsidP="006C35BB">
            <w:pPr>
              <w:ind w:left="326"/>
              <w:rPr>
                <w:rFonts w:ascii="Arial" w:hAnsi="Arial" w:cs="Arial"/>
                <w:b/>
                <w:spacing w:val="-4"/>
                <w:sz w:val="18"/>
                <w:szCs w:val="18"/>
              </w:rPr>
            </w:pPr>
            <w:r w:rsidRPr="00DD0C20">
              <w:rPr>
                <w:rFonts w:ascii="Arial" w:hAnsi="Arial" w:cs="Arial"/>
                <w:b/>
                <w:spacing w:val="-4"/>
                <w:sz w:val="18"/>
                <w:szCs w:val="18"/>
              </w:rPr>
              <w:t>Assets</w:t>
            </w:r>
          </w:p>
        </w:tc>
        <w:tc>
          <w:tcPr>
            <w:tcW w:w="1224" w:type="dxa"/>
            <w:tcBorders>
              <w:left w:val="nil"/>
              <w:bottom w:val="nil"/>
              <w:right w:val="nil"/>
            </w:tcBorders>
            <w:shd w:val="clear" w:color="auto" w:fill="FAFAFA"/>
            <w:vAlign w:val="bottom"/>
          </w:tcPr>
          <w:p w14:paraId="1120BB71" w14:textId="77777777" w:rsidR="00C267AB" w:rsidRPr="00C81DC8" w:rsidRDefault="00C267AB" w:rsidP="006C35BB">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2FC3937A" w14:textId="77777777" w:rsidR="00C267AB" w:rsidRPr="00C81DC8" w:rsidRDefault="00C267AB" w:rsidP="006C35BB">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7CFD7659" w14:textId="77777777" w:rsidR="00C267AB" w:rsidRPr="00C81DC8"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22B23C07" w14:textId="77777777" w:rsidR="00C267AB" w:rsidRPr="00DD0C20"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2AB5B096" w14:textId="77777777" w:rsidR="00C267AB" w:rsidRPr="00DD0C20"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17442E61" w14:textId="77777777" w:rsidR="00C267AB" w:rsidRPr="00DD0C20" w:rsidRDefault="00C267AB" w:rsidP="006C35BB">
            <w:pPr>
              <w:ind w:right="-72"/>
              <w:jc w:val="right"/>
              <w:rPr>
                <w:rFonts w:ascii="Arial" w:hAnsi="Arial" w:cs="Arial"/>
                <w:spacing w:val="-6"/>
                <w:sz w:val="18"/>
                <w:szCs w:val="18"/>
              </w:rPr>
            </w:pPr>
          </w:p>
        </w:tc>
      </w:tr>
      <w:tr w:rsidR="00B83E4E" w:rsidRPr="00DD0C20" w14:paraId="6D4265CA" w14:textId="77777777" w:rsidTr="001649CE">
        <w:trPr>
          <w:trHeight w:val="20"/>
        </w:trPr>
        <w:tc>
          <w:tcPr>
            <w:tcW w:w="2117" w:type="dxa"/>
            <w:vAlign w:val="bottom"/>
            <w:hideMark/>
          </w:tcPr>
          <w:p w14:paraId="6EB4C2A5" w14:textId="77777777" w:rsidR="00B83E4E" w:rsidRPr="00DD0C20" w:rsidRDefault="00B83E4E" w:rsidP="00B83E4E">
            <w:pPr>
              <w:spacing w:line="218" w:lineRule="auto"/>
              <w:ind w:left="326" w:right="-222"/>
              <w:rPr>
                <w:rFonts w:ascii="Arial" w:hAnsi="Arial" w:cs="Arial"/>
                <w:spacing w:val="-4"/>
                <w:sz w:val="18"/>
                <w:szCs w:val="18"/>
              </w:rPr>
            </w:pPr>
            <w:r w:rsidRPr="00DD0C20">
              <w:rPr>
                <w:rFonts w:ascii="Arial" w:hAnsi="Arial" w:cs="Arial"/>
                <w:spacing w:val="-4"/>
                <w:sz w:val="18"/>
                <w:szCs w:val="18"/>
              </w:rPr>
              <w:t>Premium receivables</w:t>
            </w:r>
          </w:p>
        </w:tc>
        <w:tc>
          <w:tcPr>
            <w:tcW w:w="1224" w:type="dxa"/>
            <w:tcBorders>
              <w:top w:val="nil"/>
            </w:tcBorders>
            <w:shd w:val="clear" w:color="auto" w:fill="FAFAFA"/>
            <w:vAlign w:val="bottom"/>
          </w:tcPr>
          <w:p w14:paraId="279C2DDA" w14:textId="12058532" w:rsidR="00B83E4E" w:rsidRPr="00C81DC8" w:rsidRDefault="00C81DC8"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371,7</w:t>
            </w:r>
            <w:r w:rsidR="00032B25">
              <w:rPr>
                <w:rFonts w:ascii="Arial" w:hAnsi="Arial" w:cs="Arial"/>
                <w:spacing w:val="-6"/>
                <w:sz w:val="18"/>
                <w:szCs w:val="18"/>
              </w:rPr>
              <w:t>90</w:t>
            </w:r>
            <w:r w:rsidRPr="00C81DC8">
              <w:rPr>
                <w:rFonts w:ascii="Arial" w:hAnsi="Arial" w:cs="Arial"/>
                <w:spacing w:val="-6"/>
                <w:sz w:val="18"/>
                <w:szCs w:val="18"/>
              </w:rPr>
              <w:t>,</w:t>
            </w:r>
            <w:r w:rsidR="00032B25">
              <w:rPr>
                <w:rFonts w:ascii="Arial" w:hAnsi="Arial" w:cs="Arial"/>
                <w:spacing w:val="-6"/>
                <w:sz w:val="18"/>
                <w:szCs w:val="18"/>
              </w:rPr>
              <w:t>755</w:t>
            </w:r>
          </w:p>
        </w:tc>
        <w:tc>
          <w:tcPr>
            <w:tcW w:w="1224" w:type="dxa"/>
            <w:tcBorders>
              <w:top w:val="nil"/>
            </w:tcBorders>
            <w:shd w:val="clear" w:color="auto" w:fill="FAFAFA"/>
            <w:vAlign w:val="bottom"/>
          </w:tcPr>
          <w:p w14:paraId="2D97CC0E" w14:textId="1C6860FA"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1,921,177</w:t>
            </w:r>
          </w:p>
        </w:tc>
        <w:tc>
          <w:tcPr>
            <w:tcW w:w="1224" w:type="dxa"/>
            <w:tcBorders>
              <w:top w:val="nil"/>
            </w:tcBorders>
            <w:shd w:val="clear" w:color="auto" w:fill="FAFAFA"/>
            <w:vAlign w:val="bottom"/>
          </w:tcPr>
          <w:p w14:paraId="337BEFFB" w14:textId="6AD3FD9E"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1,498,966</w:t>
            </w:r>
          </w:p>
        </w:tc>
        <w:tc>
          <w:tcPr>
            <w:tcW w:w="1224" w:type="dxa"/>
            <w:vAlign w:val="bottom"/>
          </w:tcPr>
          <w:p w14:paraId="34B2412F" w14:textId="0A155519" w:rsidR="00B83E4E" w:rsidRPr="00DD0C20" w:rsidRDefault="00B83E4E" w:rsidP="00B83E4E">
            <w:pPr>
              <w:spacing w:line="218" w:lineRule="auto"/>
              <w:ind w:left="-111" w:right="-72"/>
              <w:jc w:val="right"/>
              <w:rPr>
                <w:rFonts w:ascii="Arial" w:hAnsi="Arial" w:cs="Arial"/>
                <w:spacing w:val="-6"/>
                <w:sz w:val="18"/>
                <w:szCs w:val="18"/>
              </w:rPr>
            </w:pPr>
            <w:r w:rsidRPr="00220FEC">
              <w:rPr>
                <w:rFonts w:ascii="Arial" w:hAnsi="Arial" w:cs="Arial"/>
                <w:spacing w:val="-6"/>
                <w:sz w:val="18"/>
                <w:szCs w:val="18"/>
                <w:cs/>
              </w:rPr>
              <w:t>185</w:t>
            </w:r>
            <w:r w:rsidRPr="00220FEC">
              <w:rPr>
                <w:rFonts w:ascii="Arial" w:hAnsi="Arial" w:cs="Arial"/>
                <w:spacing w:val="-6"/>
                <w:sz w:val="18"/>
                <w:szCs w:val="18"/>
              </w:rPr>
              <w:t>,</w:t>
            </w:r>
            <w:r w:rsidRPr="00220FEC">
              <w:rPr>
                <w:rFonts w:ascii="Arial" w:hAnsi="Arial" w:cs="Arial"/>
                <w:spacing w:val="-6"/>
                <w:sz w:val="18"/>
                <w:szCs w:val="18"/>
                <w:cs/>
              </w:rPr>
              <w:t>471</w:t>
            </w:r>
            <w:r w:rsidRPr="00220FEC">
              <w:rPr>
                <w:rFonts w:ascii="Arial" w:hAnsi="Arial" w:cs="Arial"/>
                <w:spacing w:val="-6"/>
                <w:sz w:val="18"/>
                <w:szCs w:val="18"/>
              </w:rPr>
              <w:t>,</w:t>
            </w:r>
            <w:r w:rsidRPr="00220FEC">
              <w:rPr>
                <w:rFonts w:ascii="Arial" w:hAnsi="Arial" w:cs="Arial"/>
                <w:spacing w:val="-6"/>
                <w:sz w:val="18"/>
                <w:szCs w:val="18"/>
                <w:cs/>
              </w:rPr>
              <w:t>256</w:t>
            </w:r>
          </w:p>
        </w:tc>
        <w:tc>
          <w:tcPr>
            <w:tcW w:w="1224" w:type="dxa"/>
            <w:vAlign w:val="bottom"/>
          </w:tcPr>
          <w:p w14:paraId="357B691D" w14:textId="77B6390A"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1,946,084</w:t>
            </w:r>
          </w:p>
        </w:tc>
        <w:tc>
          <w:tcPr>
            <w:tcW w:w="1224" w:type="dxa"/>
            <w:vAlign w:val="bottom"/>
          </w:tcPr>
          <w:p w14:paraId="5A7C4A7C" w14:textId="21C95AA2"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1,091,637</w:t>
            </w:r>
          </w:p>
        </w:tc>
      </w:tr>
      <w:tr w:rsidR="00B83E4E" w:rsidRPr="00DD0C20" w14:paraId="19CA30B8" w14:textId="77777777" w:rsidTr="001649CE">
        <w:trPr>
          <w:trHeight w:val="20"/>
        </w:trPr>
        <w:tc>
          <w:tcPr>
            <w:tcW w:w="2117" w:type="dxa"/>
            <w:vAlign w:val="bottom"/>
            <w:hideMark/>
          </w:tcPr>
          <w:p w14:paraId="2747E20E"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Reinsurance assets</w:t>
            </w:r>
          </w:p>
        </w:tc>
        <w:tc>
          <w:tcPr>
            <w:tcW w:w="1224" w:type="dxa"/>
            <w:shd w:val="clear" w:color="auto" w:fill="FAFAFA"/>
            <w:vAlign w:val="bottom"/>
          </w:tcPr>
          <w:p w14:paraId="0BB80DAE" w14:textId="49927FA9"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1,045,062,554</w:t>
            </w:r>
          </w:p>
        </w:tc>
        <w:tc>
          <w:tcPr>
            <w:tcW w:w="1224" w:type="dxa"/>
            <w:shd w:val="clear" w:color="auto" w:fill="FAFAFA"/>
            <w:vAlign w:val="bottom"/>
          </w:tcPr>
          <w:p w14:paraId="2EF1707A" w14:textId="50BB3056"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3,103,073</w:t>
            </w:r>
          </w:p>
        </w:tc>
        <w:tc>
          <w:tcPr>
            <w:tcW w:w="1224" w:type="dxa"/>
            <w:shd w:val="clear" w:color="auto" w:fill="FAFAFA"/>
            <w:vAlign w:val="bottom"/>
          </w:tcPr>
          <w:p w14:paraId="7F74CEDC" w14:textId="2D4A547F"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cs/>
              </w:rPr>
              <w:t>-</w:t>
            </w:r>
          </w:p>
        </w:tc>
        <w:tc>
          <w:tcPr>
            <w:tcW w:w="1224" w:type="dxa"/>
            <w:vAlign w:val="bottom"/>
          </w:tcPr>
          <w:p w14:paraId="3F30C642" w14:textId="4BEEE09B"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1,032,667,667</w:t>
            </w:r>
          </w:p>
        </w:tc>
        <w:tc>
          <w:tcPr>
            <w:tcW w:w="1224" w:type="dxa"/>
            <w:vAlign w:val="bottom"/>
          </w:tcPr>
          <w:p w14:paraId="4D32A107" w14:textId="6B7B4E54"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95,394</w:t>
            </w:r>
          </w:p>
        </w:tc>
        <w:tc>
          <w:tcPr>
            <w:tcW w:w="1224" w:type="dxa"/>
            <w:vAlign w:val="bottom"/>
          </w:tcPr>
          <w:p w14:paraId="2A585539" w14:textId="5C499598"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cs/>
              </w:rPr>
              <w:t>-</w:t>
            </w:r>
          </w:p>
        </w:tc>
      </w:tr>
      <w:tr w:rsidR="00B83E4E" w:rsidRPr="00DD0C20" w14:paraId="3EE26E3B" w14:textId="77777777" w:rsidTr="001649CE">
        <w:trPr>
          <w:trHeight w:val="20"/>
        </w:trPr>
        <w:tc>
          <w:tcPr>
            <w:tcW w:w="2117" w:type="dxa"/>
            <w:vAlign w:val="bottom"/>
          </w:tcPr>
          <w:p w14:paraId="7CBBC17B"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Amount due from </w:t>
            </w:r>
          </w:p>
          <w:p w14:paraId="49FA8631"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   Reinsurance</w:t>
            </w:r>
          </w:p>
        </w:tc>
        <w:tc>
          <w:tcPr>
            <w:tcW w:w="1224" w:type="dxa"/>
            <w:shd w:val="clear" w:color="auto" w:fill="FAFAFA"/>
            <w:vAlign w:val="bottom"/>
          </w:tcPr>
          <w:p w14:paraId="2AFADF0B" w14:textId="378D6A04" w:rsidR="00B83E4E" w:rsidRPr="00C81DC8" w:rsidRDefault="00B83E4E" w:rsidP="00B83E4E">
            <w:pPr>
              <w:spacing w:line="218" w:lineRule="auto"/>
              <w:ind w:left="-111" w:right="-72"/>
              <w:jc w:val="right"/>
              <w:rPr>
                <w:rFonts w:ascii="Arial" w:hAnsi="Arial" w:cs="Arial"/>
                <w:spacing w:val="-6"/>
                <w:sz w:val="18"/>
                <w:szCs w:val="18"/>
              </w:rPr>
            </w:pPr>
            <w:r w:rsidRPr="00C81DC8">
              <w:rPr>
                <w:rFonts w:ascii="Arial" w:hAnsi="Arial" w:cs="Arial"/>
                <w:spacing w:val="-6"/>
                <w:sz w:val="18"/>
                <w:szCs w:val="18"/>
              </w:rPr>
              <w:t>88,106,392</w:t>
            </w:r>
          </w:p>
        </w:tc>
        <w:tc>
          <w:tcPr>
            <w:tcW w:w="1224" w:type="dxa"/>
            <w:shd w:val="clear" w:color="auto" w:fill="FAFAFA"/>
            <w:vAlign w:val="bottom"/>
          </w:tcPr>
          <w:p w14:paraId="754B6948" w14:textId="0665F1CE"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cs/>
              </w:rPr>
              <w:t>-</w:t>
            </w:r>
          </w:p>
        </w:tc>
        <w:tc>
          <w:tcPr>
            <w:tcW w:w="1224" w:type="dxa"/>
            <w:shd w:val="clear" w:color="auto" w:fill="FAFAFA"/>
            <w:vAlign w:val="bottom"/>
          </w:tcPr>
          <w:p w14:paraId="6912E983" w14:textId="0A5388F2"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151,542</w:t>
            </w:r>
          </w:p>
        </w:tc>
        <w:tc>
          <w:tcPr>
            <w:tcW w:w="1224" w:type="dxa"/>
            <w:vAlign w:val="bottom"/>
          </w:tcPr>
          <w:p w14:paraId="15953842" w14:textId="7DBBA5F3"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60,549,897</w:t>
            </w:r>
          </w:p>
        </w:tc>
        <w:tc>
          <w:tcPr>
            <w:tcW w:w="1224" w:type="dxa"/>
            <w:vAlign w:val="bottom"/>
          </w:tcPr>
          <w:p w14:paraId="189C0483" w14:textId="2A7377C8"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cs/>
              </w:rPr>
              <w:t>-</w:t>
            </w:r>
          </w:p>
        </w:tc>
        <w:tc>
          <w:tcPr>
            <w:tcW w:w="1224" w:type="dxa"/>
            <w:vAlign w:val="bottom"/>
          </w:tcPr>
          <w:p w14:paraId="3465C279" w14:textId="2F8EC7A2"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52,746</w:t>
            </w:r>
          </w:p>
        </w:tc>
      </w:tr>
      <w:tr w:rsidR="00B83E4E" w:rsidRPr="00DD0C20" w14:paraId="07AF4D46" w14:textId="77777777" w:rsidTr="001649CE">
        <w:trPr>
          <w:trHeight w:val="20"/>
        </w:trPr>
        <w:tc>
          <w:tcPr>
            <w:tcW w:w="2117" w:type="dxa"/>
            <w:vAlign w:val="bottom"/>
            <w:hideMark/>
          </w:tcPr>
          <w:p w14:paraId="0FAB91D9"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Investments in </w:t>
            </w:r>
          </w:p>
          <w:p w14:paraId="4406DF17"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   Securities</w:t>
            </w:r>
          </w:p>
        </w:tc>
        <w:tc>
          <w:tcPr>
            <w:tcW w:w="1224" w:type="dxa"/>
            <w:shd w:val="clear" w:color="auto" w:fill="FAFAFA"/>
            <w:vAlign w:val="bottom"/>
          </w:tcPr>
          <w:p w14:paraId="56A9441B" w14:textId="679AA47A"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66,272,43</w:t>
            </w:r>
            <w:r w:rsidR="00032B25">
              <w:rPr>
                <w:rFonts w:ascii="Arial" w:hAnsi="Arial" w:cs="Arial"/>
                <w:spacing w:val="-6"/>
                <w:sz w:val="18"/>
                <w:szCs w:val="18"/>
              </w:rPr>
              <w:t>2</w:t>
            </w:r>
          </w:p>
        </w:tc>
        <w:tc>
          <w:tcPr>
            <w:tcW w:w="1224" w:type="dxa"/>
            <w:shd w:val="clear" w:color="auto" w:fill="FAFAFA"/>
            <w:vAlign w:val="bottom"/>
          </w:tcPr>
          <w:p w14:paraId="36A695FA" w14:textId="088EA3A5"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cs/>
              </w:rPr>
              <w:t>-</w:t>
            </w:r>
          </w:p>
        </w:tc>
        <w:tc>
          <w:tcPr>
            <w:tcW w:w="1224" w:type="dxa"/>
            <w:shd w:val="clear" w:color="auto" w:fill="FAFAFA"/>
            <w:vAlign w:val="bottom"/>
          </w:tcPr>
          <w:p w14:paraId="2FD46D51" w14:textId="2B12B935"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cs/>
              </w:rPr>
              <w:t>-</w:t>
            </w:r>
          </w:p>
        </w:tc>
        <w:tc>
          <w:tcPr>
            <w:tcW w:w="1224" w:type="dxa"/>
            <w:vAlign w:val="bottom"/>
          </w:tcPr>
          <w:p w14:paraId="03727992" w14:textId="2ECCBB26"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cs/>
              </w:rPr>
              <w:t>30</w:t>
            </w:r>
            <w:r w:rsidRPr="00220FEC">
              <w:rPr>
                <w:rFonts w:ascii="Arial" w:hAnsi="Arial" w:cs="Arial"/>
                <w:spacing w:val="-6"/>
                <w:sz w:val="18"/>
                <w:szCs w:val="18"/>
              </w:rPr>
              <w:t>,</w:t>
            </w:r>
            <w:r w:rsidRPr="00220FEC">
              <w:rPr>
                <w:rFonts w:ascii="Arial" w:hAnsi="Arial" w:cs="Arial"/>
                <w:spacing w:val="-6"/>
                <w:sz w:val="18"/>
                <w:szCs w:val="18"/>
                <w:cs/>
              </w:rPr>
              <w:t>028</w:t>
            </w:r>
            <w:r w:rsidRPr="00220FEC">
              <w:rPr>
                <w:rFonts w:ascii="Arial" w:hAnsi="Arial" w:cs="Arial"/>
                <w:spacing w:val="-6"/>
                <w:sz w:val="18"/>
                <w:szCs w:val="18"/>
              </w:rPr>
              <w:t>,</w:t>
            </w:r>
            <w:r w:rsidRPr="00220FEC">
              <w:rPr>
                <w:rFonts w:ascii="Arial" w:hAnsi="Arial" w:cs="Arial"/>
                <w:spacing w:val="-6"/>
                <w:sz w:val="18"/>
                <w:szCs w:val="18"/>
                <w:cs/>
              </w:rPr>
              <w:t>587</w:t>
            </w:r>
          </w:p>
        </w:tc>
        <w:tc>
          <w:tcPr>
            <w:tcW w:w="1224" w:type="dxa"/>
            <w:vAlign w:val="bottom"/>
          </w:tcPr>
          <w:p w14:paraId="59AE91E8" w14:textId="185DDFA1"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cs/>
              </w:rPr>
              <w:t>-</w:t>
            </w:r>
          </w:p>
        </w:tc>
        <w:tc>
          <w:tcPr>
            <w:tcW w:w="1224" w:type="dxa"/>
            <w:vAlign w:val="bottom"/>
          </w:tcPr>
          <w:p w14:paraId="19205025" w14:textId="40A0035E"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cs/>
              </w:rPr>
              <w:t>-</w:t>
            </w:r>
          </w:p>
        </w:tc>
      </w:tr>
      <w:tr w:rsidR="00B83E4E" w:rsidRPr="00DD0C20" w14:paraId="42FF3192" w14:textId="77777777" w:rsidTr="006C35BB">
        <w:trPr>
          <w:trHeight w:val="125"/>
        </w:trPr>
        <w:tc>
          <w:tcPr>
            <w:tcW w:w="2117" w:type="dxa"/>
            <w:vAlign w:val="bottom"/>
          </w:tcPr>
          <w:p w14:paraId="6B3421E3" w14:textId="77777777" w:rsidR="00B83E4E" w:rsidRPr="00DD0C20" w:rsidRDefault="00B83E4E" w:rsidP="00B83E4E">
            <w:pPr>
              <w:spacing w:line="218" w:lineRule="auto"/>
              <w:ind w:left="326"/>
              <w:rPr>
                <w:rFonts w:ascii="Arial" w:hAnsi="Arial" w:cs="Arial"/>
                <w:spacing w:val="-4"/>
                <w:sz w:val="18"/>
                <w:szCs w:val="18"/>
              </w:rPr>
            </w:pPr>
          </w:p>
        </w:tc>
        <w:tc>
          <w:tcPr>
            <w:tcW w:w="1224" w:type="dxa"/>
            <w:shd w:val="clear" w:color="auto" w:fill="FAFAFA"/>
            <w:vAlign w:val="bottom"/>
          </w:tcPr>
          <w:p w14:paraId="4A04E8CA" w14:textId="77777777" w:rsidR="00B83E4E" w:rsidRPr="00C81DC8" w:rsidRDefault="00B83E4E" w:rsidP="00B83E4E">
            <w:pPr>
              <w:spacing w:line="218" w:lineRule="auto"/>
              <w:ind w:right="-72"/>
              <w:jc w:val="right"/>
              <w:rPr>
                <w:rFonts w:ascii="Arial" w:hAnsi="Arial" w:cs="Arial"/>
                <w:spacing w:val="-6"/>
                <w:sz w:val="18"/>
                <w:szCs w:val="18"/>
              </w:rPr>
            </w:pPr>
          </w:p>
        </w:tc>
        <w:tc>
          <w:tcPr>
            <w:tcW w:w="1224" w:type="dxa"/>
            <w:shd w:val="clear" w:color="auto" w:fill="FAFAFA"/>
            <w:vAlign w:val="bottom"/>
          </w:tcPr>
          <w:p w14:paraId="396379CE" w14:textId="77777777" w:rsidR="00B83E4E" w:rsidRPr="00C81DC8" w:rsidRDefault="00B83E4E" w:rsidP="00B83E4E">
            <w:pPr>
              <w:spacing w:line="218" w:lineRule="auto"/>
              <w:ind w:right="-72"/>
              <w:jc w:val="right"/>
              <w:rPr>
                <w:rFonts w:ascii="Arial" w:hAnsi="Arial" w:cs="Arial"/>
                <w:spacing w:val="-6"/>
                <w:sz w:val="18"/>
                <w:szCs w:val="18"/>
              </w:rPr>
            </w:pPr>
          </w:p>
        </w:tc>
        <w:tc>
          <w:tcPr>
            <w:tcW w:w="1224" w:type="dxa"/>
            <w:shd w:val="clear" w:color="auto" w:fill="FAFAFA"/>
            <w:vAlign w:val="bottom"/>
          </w:tcPr>
          <w:p w14:paraId="3844A74F" w14:textId="77777777" w:rsidR="00B83E4E" w:rsidRPr="00C81DC8" w:rsidRDefault="00B83E4E" w:rsidP="00B83E4E">
            <w:pPr>
              <w:spacing w:line="218" w:lineRule="auto"/>
              <w:ind w:right="-72"/>
              <w:jc w:val="right"/>
              <w:rPr>
                <w:rFonts w:ascii="Arial" w:hAnsi="Arial" w:cs="Arial"/>
                <w:spacing w:val="-6"/>
                <w:sz w:val="18"/>
                <w:szCs w:val="18"/>
              </w:rPr>
            </w:pPr>
          </w:p>
        </w:tc>
        <w:tc>
          <w:tcPr>
            <w:tcW w:w="1224" w:type="dxa"/>
            <w:vAlign w:val="bottom"/>
          </w:tcPr>
          <w:p w14:paraId="3CD34283" w14:textId="77777777" w:rsidR="00B83E4E" w:rsidRPr="00DD0C20" w:rsidRDefault="00B83E4E" w:rsidP="00B83E4E">
            <w:pPr>
              <w:spacing w:line="218" w:lineRule="auto"/>
              <w:ind w:right="-72"/>
              <w:jc w:val="right"/>
              <w:rPr>
                <w:rFonts w:ascii="Arial" w:hAnsi="Arial" w:cs="Arial"/>
                <w:spacing w:val="-6"/>
                <w:sz w:val="18"/>
                <w:szCs w:val="18"/>
              </w:rPr>
            </w:pPr>
          </w:p>
        </w:tc>
        <w:tc>
          <w:tcPr>
            <w:tcW w:w="1224" w:type="dxa"/>
            <w:vAlign w:val="bottom"/>
          </w:tcPr>
          <w:p w14:paraId="0FAB7A01" w14:textId="77777777" w:rsidR="00B83E4E" w:rsidRPr="00DD0C20" w:rsidRDefault="00B83E4E" w:rsidP="00B83E4E">
            <w:pPr>
              <w:spacing w:line="218" w:lineRule="auto"/>
              <w:ind w:right="-72"/>
              <w:jc w:val="right"/>
              <w:rPr>
                <w:rFonts w:ascii="Arial" w:hAnsi="Arial" w:cs="Arial"/>
                <w:spacing w:val="-6"/>
                <w:sz w:val="18"/>
                <w:szCs w:val="18"/>
              </w:rPr>
            </w:pPr>
          </w:p>
        </w:tc>
        <w:tc>
          <w:tcPr>
            <w:tcW w:w="1224" w:type="dxa"/>
            <w:vAlign w:val="bottom"/>
          </w:tcPr>
          <w:p w14:paraId="407426BF" w14:textId="77777777" w:rsidR="00B83E4E" w:rsidRPr="00DD0C20" w:rsidRDefault="00B83E4E" w:rsidP="00B83E4E">
            <w:pPr>
              <w:spacing w:line="218" w:lineRule="auto"/>
              <w:ind w:right="-72"/>
              <w:jc w:val="right"/>
              <w:rPr>
                <w:rFonts w:ascii="Arial" w:hAnsi="Arial" w:cs="Arial"/>
                <w:spacing w:val="-6"/>
                <w:sz w:val="18"/>
                <w:szCs w:val="18"/>
              </w:rPr>
            </w:pPr>
          </w:p>
        </w:tc>
      </w:tr>
      <w:tr w:rsidR="00B83E4E" w:rsidRPr="00DD0C20" w14:paraId="3EB1E08B" w14:textId="77777777" w:rsidTr="006C35BB">
        <w:trPr>
          <w:trHeight w:val="125"/>
        </w:trPr>
        <w:tc>
          <w:tcPr>
            <w:tcW w:w="2117" w:type="dxa"/>
            <w:vAlign w:val="bottom"/>
          </w:tcPr>
          <w:p w14:paraId="531D931E" w14:textId="77777777" w:rsidR="00B83E4E" w:rsidRPr="00DD0C20" w:rsidRDefault="00B83E4E" w:rsidP="00B83E4E">
            <w:pPr>
              <w:spacing w:line="218" w:lineRule="auto"/>
              <w:ind w:left="326"/>
              <w:rPr>
                <w:rFonts w:ascii="Arial" w:hAnsi="Arial" w:cs="Arial"/>
                <w:b/>
                <w:bCs/>
                <w:spacing w:val="-4"/>
                <w:sz w:val="18"/>
                <w:szCs w:val="18"/>
              </w:rPr>
            </w:pPr>
            <w:r w:rsidRPr="00DD0C20">
              <w:rPr>
                <w:rFonts w:ascii="Arial" w:hAnsi="Arial" w:cs="Arial"/>
                <w:b/>
                <w:bCs/>
                <w:spacing w:val="-4"/>
                <w:sz w:val="18"/>
                <w:szCs w:val="18"/>
              </w:rPr>
              <w:t>Liabilities</w:t>
            </w:r>
          </w:p>
        </w:tc>
        <w:tc>
          <w:tcPr>
            <w:tcW w:w="1224" w:type="dxa"/>
            <w:shd w:val="clear" w:color="auto" w:fill="FAFAFA"/>
            <w:vAlign w:val="bottom"/>
          </w:tcPr>
          <w:p w14:paraId="30A1C103" w14:textId="77777777" w:rsidR="00B83E4E" w:rsidRPr="00C81DC8" w:rsidRDefault="00B83E4E" w:rsidP="00B83E4E">
            <w:pPr>
              <w:spacing w:line="218" w:lineRule="auto"/>
              <w:ind w:right="-72"/>
              <w:jc w:val="right"/>
              <w:rPr>
                <w:rFonts w:ascii="Arial" w:hAnsi="Arial" w:cs="Arial"/>
                <w:spacing w:val="-6"/>
                <w:sz w:val="18"/>
                <w:szCs w:val="18"/>
              </w:rPr>
            </w:pPr>
          </w:p>
        </w:tc>
        <w:tc>
          <w:tcPr>
            <w:tcW w:w="1224" w:type="dxa"/>
            <w:shd w:val="clear" w:color="auto" w:fill="FAFAFA"/>
            <w:vAlign w:val="bottom"/>
          </w:tcPr>
          <w:p w14:paraId="48766522" w14:textId="77777777" w:rsidR="00B83E4E" w:rsidRPr="00C81DC8" w:rsidRDefault="00B83E4E" w:rsidP="00B83E4E">
            <w:pPr>
              <w:spacing w:line="218" w:lineRule="auto"/>
              <w:ind w:right="-72"/>
              <w:jc w:val="right"/>
              <w:rPr>
                <w:rFonts w:ascii="Arial" w:hAnsi="Arial" w:cs="Arial"/>
                <w:spacing w:val="-6"/>
                <w:sz w:val="18"/>
                <w:szCs w:val="18"/>
              </w:rPr>
            </w:pPr>
          </w:p>
        </w:tc>
        <w:tc>
          <w:tcPr>
            <w:tcW w:w="1224" w:type="dxa"/>
            <w:shd w:val="clear" w:color="auto" w:fill="FAFAFA"/>
            <w:vAlign w:val="bottom"/>
          </w:tcPr>
          <w:p w14:paraId="0112A96A" w14:textId="77777777" w:rsidR="00B83E4E" w:rsidRPr="00C81DC8" w:rsidRDefault="00B83E4E" w:rsidP="00B83E4E">
            <w:pPr>
              <w:spacing w:line="218" w:lineRule="auto"/>
              <w:ind w:right="-72"/>
              <w:jc w:val="right"/>
              <w:rPr>
                <w:rFonts w:ascii="Arial" w:hAnsi="Arial" w:cs="Arial"/>
                <w:spacing w:val="-6"/>
                <w:sz w:val="18"/>
                <w:szCs w:val="18"/>
              </w:rPr>
            </w:pPr>
          </w:p>
        </w:tc>
        <w:tc>
          <w:tcPr>
            <w:tcW w:w="1224" w:type="dxa"/>
            <w:vAlign w:val="bottom"/>
          </w:tcPr>
          <w:p w14:paraId="43F9F5BD" w14:textId="77777777" w:rsidR="00B83E4E" w:rsidRPr="00DD0C20" w:rsidRDefault="00B83E4E" w:rsidP="00B83E4E">
            <w:pPr>
              <w:spacing w:line="218" w:lineRule="auto"/>
              <w:ind w:right="-72"/>
              <w:jc w:val="right"/>
              <w:rPr>
                <w:rFonts w:ascii="Arial" w:hAnsi="Arial" w:cs="Arial"/>
                <w:spacing w:val="-6"/>
                <w:sz w:val="18"/>
                <w:szCs w:val="18"/>
              </w:rPr>
            </w:pPr>
          </w:p>
        </w:tc>
        <w:tc>
          <w:tcPr>
            <w:tcW w:w="1224" w:type="dxa"/>
            <w:vAlign w:val="bottom"/>
          </w:tcPr>
          <w:p w14:paraId="67553045" w14:textId="77777777" w:rsidR="00B83E4E" w:rsidRPr="00DD0C20" w:rsidRDefault="00B83E4E" w:rsidP="00B83E4E">
            <w:pPr>
              <w:spacing w:line="218" w:lineRule="auto"/>
              <w:ind w:right="-72"/>
              <w:jc w:val="right"/>
              <w:rPr>
                <w:rFonts w:ascii="Arial" w:hAnsi="Arial" w:cs="Arial"/>
                <w:spacing w:val="-6"/>
                <w:sz w:val="18"/>
                <w:szCs w:val="18"/>
              </w:rPr>
            </w:pPr>
          </w:p>
        </w:tc>
        <w:tc>
          <w:tcPr>
            <w:tcW w:w="1224" w:type="dxa"/>
            <w:vAlign w:val="bottom"/>
          </w:tcPr>
          <w:p w14:paraId="4A29BFDA" w14:textId="77777777" w:rsidR="00B83E4E" w:rsidRPr="00DD0C20" w:rsidRDefault="00B83E4E" w:rsidP="00B83E4E">
            <w:pPr>
              <w:spacing w:line="218" w:lineRule="auto"/>
              <w:ind w:right="-72"/>
              <w:jc w:val="right"/>
              <w:rPr>
                <w:rFonts w:ascii="Arial" w:hAnsi="Arial" w:cs="Arial"/>
                <w:spacing w:val="-6"/>
                <w:sz w:val="18"/>
                <w:szCs w:val="18"/>
              </w:rPr>
            </w:pPr>
          </w:p>
        </w:tc>
      </w:tr>
      <w:tr w:rsidR="00B83E4E" w:rsidRPr="00DD0C20" w14:paraId="71ACD0D7" w14:textId="77777777" w:rsidTr="006C35BB">
        <w:trPr>
          <w:trHeight w:val="20"/>
        </w:trPr>
        <w:tc>
          <w:tcPr>
            <w:tcW w:w="2117" w:type="dxa"/>
            <w:vAlign w:val="bottom"/>
            <w:hideMark/>
          </w:tcPr>
          <w:p w14:paraId="48FFFFE0"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Insurance contract </w:t>
            </w:r>
          </w:p>
          <w:p w14:paraId="200803E0"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   Liabilities</w:t>
            </w:r>
          </w:p>
        </w:tc>
        <w:tc>
          <w:tcPr>
            <w:tcW w:w="1224" w:type="dxa"/>
            <w:shd w:val="clear" w:color="auto" w:fill="FAFAFA"/>
            <w:vAlign w:val="bottom"/>
          </w:tcPr>
          <w:p w14:paraId="6E89777F" w14:textId="0E663F92"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1,079,449,376</w:t>
            </w:r>
          </w:p>
        </w:tc>
        <w:tc>
          <w:tcPr>
            <w:tcW w:w="1224" w:type="dxa"/>
            <w:shd w:val="clear" w:color="auto" w:fill="FAFAFA"/>
            <w:vAlign w:val="bottom"/>
          </w:tcPr>
          <w:p w14:paraId="2ABA3C26" w14:textId="65E2C412"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5,056,224</w:t>
            </w:r>
          </w:p>
        </w:tc>
        <w:tc>
          <w:tcPr>
            <w:tcW w:w="1224" w:type="dxa"/>
            <w:shd w:val="clear" w:color="auto" w:fill="FAFAFA"/>
            <w:vAlign w:val="bottom"/>
          </w:tcPr>
          <w:p w14:paraId="45A23EC4" w14:textId="65A7CB21"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585,942</w:t>
            </w:r>
          </w:p>
        </w:tc>
        <w:tc>
          <w:tcPr>
            <w:tcW w:w="1224" w:type="dxa"/>
            <w:vAlign w:val="bottom"/>
          </w:tcPr>
          <w:p w14:paraId="7C4ED18C" w14:textId="4075FE3C"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1,070,143,389</w:t>
            </w:r>
          </w:p>
        </w:tc>
        <w:tc>
          <w:tcPr>
            <w:tcW w:w="1224" w:type="dxa"/>
            <w:vAlign w:val="bottom"/>
          </w:tcPr>
          <w:p w14:paraId="76C9DAB9" w14:textId="67ECED21"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988,111</w:t>
            </w:r>
          </w:p>
        </w:tc>
        <w:tc>
          <w:tcPr>
            <w:tcW w:w="1224" w:type="dxa"/>
            <w:vAlign w:val="bottom"/>
          </w:tcPr>
          <w:p w14:paraId="38D8D694" w14:textId="7116ED62" w:rsidR="00B83E4E" w:rsidRPr="00DD0C20" w:rsidRDefault="00B83E4E" w:rsidP="00B83E4E">
            <w:pPr>
              <w:spacing w:line="218" w:lineRule="auto"/>
              <w:ind w:right="-72"/>
              <w:jc w:val="right"/>
              <w:rPr>
                <w:rFonts w:ascii="Arial" w:hAnsi="Arial" w:cs="Arial"/>
                <w:spacing w:val="-6"/>
                <w:sz w:val="18"/>
                <w:szCs w:val="18"/>
              </w:rPr>
            </w:pPr>
            <w:r w:rsidRPr="00220FEC">
              <w:rPr>
                <w:rFonts w:ascii="Arial" w:hAnsi="Arial" w:cs="Arial"/>
                <w:spacing w:val="-6"/>
                <w:sz w:val="18"/>
                <w:szCs w:val="18"/>
              </w:rPr>
              <w:t>124,414</w:t>
            </w:r>
          </w:p>
        </w:tc>
      </w:tr>
      <w:tr w:rsidR="00B83E4E" w:rsidRPr="00DD0C20" w14:paraId="70BF78BA" w14:textId="77777777" w:rsidTr="006C35BB">
        <w:trPr>
          <w:trHeight w:val="20"/>
        </w:trPr>
        <w:tc>
          <w:tcPr>
            <w:tcW w:w="2117" w:type="dxa"/>
            <w:vAlign w:val="bottom"/>
            <w:hideMark/>
          </w:tcPr>
          <w:p w14:paraId="0DD4C996"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Due to reinsurers</w:t>
            </w:r>
          </w:p>
        </w:tc>
        <w:tc>
          <w:tcPr>
            <w:tcW w:w="1224" w:type="dxa"/>
            <w:shd w:val="clear" w:color="auto" w:fill="FAFAFA"/>
            <w:vAlign w:val="bottom"/>
          </w:tcPr>
          <w:p w14:paraId="37462E2C" w14:textId="1B94D3EE"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386,197,402</w:t>
            </w:r>
          </w:p>
        </w:tc>
        <w:tc>
          <w:tcPr>
            <w:tcW w:w="1224" w:type="dxa"/>
            <w:shd w:val="clear" w:color="auto" w:fill="FAFAFA"/>
            <w:vAlign w:val="bottom"/>
          </w:tcPr>
          <w:p w14:paraId="1A662E0C" w14:textId="1FEEC8D1"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1,742,936</w:t>
            </w:r>
          </w:p>
        </w:tc>
        <w:tc>
          <w:tcPr>
            <w:tcW w:w="1224" w:type="dxa"/>
            <w:shd w:val="clear" w:color="auto" w:fill="FAFAFA"/>
            <w:vAlign w:val="bottom"/>
          </w:tcPr>
          <w:p w14:paraId="5D013097" w14:textId="18EC63B8" w:rsidR="00B83E4E" w:rsidRPr="00C81DC8" w:rsidRDefault="00B83E4E" w:rsidP="00B83E4E">
            <w:pPr>
              <w:spacing w:line="218" w:lineRule="auto"/>
              <w:ind w:right="-72"/>
              <w:jc w:val="right"/>
              <w:rPr>
                <w:rFonts w:ascii="Arial" w:hAnsi="Arial" w:cs="Arial"/>
                <w:spacing w:val="-6"/>
                <w:sz w:val="18"/>
                <w:szCs w:val="18"/>
              </w:rPr>
            </w:pPr>
            <w:r w:rsidRPr="00C81DC8">
              <w:rPr>
                <w:rFonts w:ascii="Arial" w:hAnsi="Arial" w:cs="Arial"/>
                <w:spacing w:val="-6"/>
                <w:sz w:val="18"/>
                <w:szCs w:val="18"/>
              </w:rPr>
              <w:t>1,255,280</w:t>
            </w:r>
          </w:p>
        </w:tc>
        <w:tc>
          <w:tcPr>
            <w:tcW w:w="1224" w:type="dxa"/>
            <w:vAlign w:val="bottom"/>
          </w:tcPr>
          <w:p w14:paraId="11B1ED78" w14:textId="692249B0" w:rsidR="00B83E4E" w:rsidRPr="00DD0C20" w:rsidRDefault="00B83E4E" w:rsidP="00B83E4E">
            <w:pPr>
              <w:spacing w:line="218" w:lineRule="auto"/>
              <w:ind w:right="-72"/>
              <w:jc w:val="right"/>
              <w:rPr>
                <w:rFonts w:ascii="Arial" w:hAnsi="Arial" w:cs="Arial"/>
                <w:spacing w:val="-6"/>
                <w:sz w:val="18"/>
                <w:szCs w:val="18"/>
              </w:rPr>
            </w:pPr>
            <w:r w:rsidRPr="00220FEC">
              <w:rPr>
                <w:rFonts w:ascii="Arial" w:eastAsia="BrowalliaUPC" w:hAnsi="Arial" w:cs="Arial"/>
                <w:color w:val="000000"/>
                <w:spacing w:val="-6"/>
                <w:sz w:val="18"/>
                <w:szCs w:val="18"/>
              </w:rPr>
              <w:t>201,665,268</w:t>
            </w:r>
          </w:p>
        </w:tc>
        <w:tc>
          <w:tcPr>
            <w:tcW w:w="1224" w:type="dxa"/>
            <w:vAlign w:val="bottom"/>
          </w:tcPr>
          <w:p w14:paraId="71EFDB8C" w14:textId="2203582D" w:rsidR="00B83E4E" w:rsidRPr="00DD0C20" w:rsidRDefault="00B83E4E" w:rsidP="00B83E4E">
            <w:pPr>
              <w:spacing w:line="218" w:lineRule="auto"/>
              <w:ind w:right="-72"/>
              <w:jc w:val="right"/>
              <w:rPr>
                <w:rFonts w:ascii="Arial" w:hAnsi="Arial" w:cs="Arial"/>
                <w:spacing w:val="-6"/>
                <w:sz w:val="18"/>
                <w:szCs w:val="18"/>
              </w:rPr>
            </w:pPr>
            <w:r w:rsidRPr="00220FEC">
              <w:rPr>
                <w:rFonts w:ascii="Arial" w:eastAsia="BrowalliaUPC" w:hAnsi="Arial" w:cs="Arial"/>
                <w:color w:val="000000"/>
                <w:spacing w:val="-6"/>
                <w:sz w:val="18"/>
                <w:szCs w:val="18"/>
              </w:rPr>
              <w:t>1,346,226</w:t>
            </w:r>
          </w:p>
        </w:tc>
        <w:tc>
          <w:tcPr>
            <w:tcW w:w="1224" w:type="dxa"/>
            <w:vAlign w:val="bottom"/>
          </w:tcPr>
          <w:p w14:paraId="19C68A97" w14:textId="2C3B0B8E" w:rsidR="00B83E4E" w:rsidRPr="00DD0C20" w:rsidRDefault="00B83E4E" w:rsidP="00B83E4E">
            <w:pPr>
              <w:spacing w:line="218" w:lineRule="auto"/>
              <w:ind w:right="-72"/>
              <w:jc w:val="right"/>
              <w:rPr>
                <w:rFonts w:ascii="Arial" w:hAnsi="Arial" w:cs="Arial"/>
                <w:spacing w:val="-6"/>
                <w:sz w:val="18"/>
                <w:szCs w:val="18"/>
              </w:rPr>
            </w:pPr>
            <w:r w:rsidRPr="00220FEC">
              <w:rPr>
                <w:rFonts w:ascii="Arial" w:eastAsia="BrowalliaUPC" w:hAnsi="Arial" w:cs="Arial"/>
                <w:color w:val="000000"/>
                <w:spacing w:val="-6"/>
                <w:sz w:val="18"/>
                <w:szCs w:val="18"/>
              </w:rPr>
              <w:t>923,089</w:t>
            </w:r>
          </w:p>
        </w:tc>
      </w:tr>
      <w:tr w:rsidR="00B83E4E" w:rsidRPr="00DD0C20" w14:paraId="01588061" w14:textId="77777777" w:rsidTr="006C35BB">
        <w:trPr>
          <w:trHeight w:val="87"/>
        </w:trPr>
        <w:tc>
          <w:tcPr>
            <w:tcW w:w="2117" w:type="dxa"/>
            <w:vAlign w:val="bottom"/>
          </w:tcPr>
          <w:p w14:paraId="7C876869" w14:textId="77777777" w:rsidR="00B83E4E" w:rsidRPr="00DD0C20" w:rsidRDefault="00B83E4E" w:rsidP="00B83E4E">
            <w:pPr>
              <w:spacing w:line="218" w:lineRule="auto"/>
              <w:ind w:left="326" w:right="-132"/>
              <w:rPr>
                <w:rFonts w:ascii="Arial" w:hAnsi="Arial" w:cs="Arial"/>
                <w:spacing w:val="-4"/>
                <w:sz w:val="18"/>
                <w:szCs w:val="18"/>
              </w:rPr>
            </w:pPr>
            <w:r w:rsidRPr="00DD0C20">
              <w:rPr>
                <w:rFonts w:ascii="Arial" w:hAnsi="Arial" w:cs="Arial"/>
                <w:spacing w:val="-4"/>
                <w:sz w:val="18"/>
                <w:szCs w:val="18"/>
              </w:rPr>
              <w:t xml:space="preserve">Accrued commission </w:t>
            </w:r>
          </w:p>
          <w:p w14:paraId="71BD7343" w14:textId="77777777" w:rsidR="00B83E4E" w:rsidRPr="00DD0C20" w:rsidRDefault="00B83E4E" w:rsidP="00B83E4E">
            <w:pPr>
              <w:spacing w:line="218" w:lineRule="auto"/>
              <w:ind w:left="326"/>
              <w:rPr>
                <w:rFonts w:ascii="Arial" w:hAnsi="Arial" w:cs="Arial"/>
                <w:spacing w:val="-4"/>
                <w:sz w:val="18"/>
                <w:szCs w:val="18"/>
              </w:rPr>
            </w:pPr>
            <w:r w:rsidRPr="00DD0C20">
              <w:rPr>
                <w:rFonts w:ascii="Arial" w:hAnsi="Arial" w:cs="Arial"/>
                <w:spacing w:val="-4"/>
                <w:sz w:val="18"/>
                <w:szCs w:val="18"/>
              </w:rPr>
              <w:t xml:space="preserve">   expenses</w:t>
            </w:r>
          </w:p>
        </w:tc>
        <w:tc>
          <w:tcPr>
            <w:tcW w:w="1224" w:type="dxa"/>
            <w:shd w:val="clear" w:color="auto" w:fill="FAFAFA"/>
            <w:vAlign w:val="bottom"/>
          </w:tcPr>
          <w:p w14:paraId="0BFBB992" w14:textId="09D33617" w:rsidR="00B83E4E" w:rsidRPr="00C81DC8" w:rsidRDefault="00B83E4E" w:rsidP="00B83E4E">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C81DC8">
              <w:rPr>
                <w:rFonts w:ascii="Arial" w:eastAsia="BrowalliaUPC" w:hAnsi="Arial" w:cs="Arial"/>
                <w:color w:val="000000"/>
                <w:spacing w:val="-6"/>
                <w:sz w:val="18"/>
                <w:szCs w:val="18"/>
              </w:rPr>
              <w:t>75,802,400</w:t>
            </w:r>
          </w:p>
        </w:tc>
        <w:tc>
          <w:tcPr>
            <w:tcW w:w="1224" w:type="dxa"/>
            <w:shd w:val="clear" w:color="auto" w:fill="FAFAFA"/>
            <w:vAlign w:val="bottom"/>
          </w:tcPr>
          <w:p w14:paraId="530ABCA0" w14:textId="44839C54" w:rsidR="00B83E4E" w:rsidRPr="00C81DC8" w:rsidRDefault="00B83E4E" w:rsidP="00B83E4E">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C81DC8">
              <w:rPr>
                <w:rFonts w:ascii="Arial" w:eastAsia="BrowalliaUPC" w:hAnsi="Arial" w:cs="Arial"/>
                <w:color w:val="000000"/>
                <w:spacing w:val="-6"/>
                <w:sz w:val="18"/>
                <w:szCs w:val="18"/>
                <w:cs/>
              </w:rPr>
              <w:t>(</w:t>
            </w:r>
            <w:r w:rsidRPr="00C81DC8">
              <w:rPr>
                <w:rFonts w:ascii="Arial" w:eastAsia="BrowalliaUPC" w:hAnsi="Arial" w:cs="Arial"/>
                <w:color w:val="000000"/>
                <w:spacing w:val="-6"/>
                <w:sz w:val="18"/>
                <w:szCs w:val="18"/>
              </w:rPr>
              <w:t>14,771</w:t>
            </w:r>
            <w:r w:rsidRPr="00C81DC8">
              <w:rPr>
                <w:rFonts w:ascii="Arial" w:eastAsia="BrowalliaUPC" w:hAnsi="Arial" w:cs="Arial"/>
                <w:color w:val="000000"/>
                <w:spacing w:val="-6"/>
                <w:sz w:val="18"/>
                <w:szCs w:val="18"/>
                <w:cs/>
              </w:rPr>
              <w:t>)</w:t>
            </w:r>
          </w:p>
        </w:tc>
        <w:tc>
          <w:tcPr>
            <w:tcW w:w="1224" w:type="dxa"/>
            <w:shd w:val="clear" w:color="auto" w:fill="FAFAFA"/>
            <w:vAlign w:val="bottom"/>
          </w:tcPr>
          <w:p w14:paraId="5DF334DE" w14:textId="5B17E1CC" w:rsidR="00B83E4E" w:rsidRPr="00C81DC8" w:rsidRDefault="00C81DC8" w:rsidP="00B83E4E">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C81DC8">
              <w:rPr>
                <w:rFonts w:ascii="Arial" w:eastAsia="BrowalliaUPC" w:hAnsi="Arial" w:cs="Arial"/>
                <w:color w:val="000000"/>
                <w:spacing w:val="-6"/>
                <w:sz w:val="18"/>
                <w:szCs w:val="18"/>
              </w:rPr>
              <w:t>-</w:t>
            </w:r>
          </w:p>
        </w:tc>
        <w:tc>
          <w:tcPr>
            <w:tcW w:w="1224" w:type="dxa"/>
            <w:vAlign w:val="bottom"/>
          </w:tcPr>
          <w:p w14:paraId="56401452" w14:textId="14D70AFB" w:rsidR="00B83E4E" w:rsidRPr="00DD0C20" w:rsidRDefault="00B83E4E" w:rsidP="00B83E4E">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220FEC">
              <w:rPr>
                <w:rFonts w:ascii="Arial" w:eastAsia="BrowalliaUPC" w:hAnsi="Arial" w:cs="Arial"/>
                <w:color w:val="000000"/>
                <w:spacing w:val="-6"/>
                <w:sz w:val="18"/>
                <w:szCs w:val="18"/>
              </w:rPr>
              <w:t>64,605,245</w:t>
            </w:r>
          </w:p>
        </w:tc>
        <w:tc>
          <w:tcPr>
            <w:tcW w:w="1224" w:type="dxa"/>
            <w:vAlign w:val="bottom"/>
          </w:tcPr>
          <w:p w14:paraId="7358684D" w14:textId="099A2E2A" w:rsidR="00B83E4E" w:rsidRPr="00DD0C20" w:rsidRDefault="00B83E4E" w:rsidP="00B83E4E">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220FEC">
              <w:rPr>
                <w:rFonts w:ascii="Arial" w:eastAsia="BrowalliaUPC" w:hAnsi="Arial" w:cs="Arial"/>
                <w:color w:val="000000"/>
                <w:spacing w:val="-6"/>
                <w:sz w:val="18"/>
                <w:szCs w:val="18"/>
                <w:cs/>
              </w:rPr>
              <w:t>(</w:t>
            </w:r>
            <w:r w:rsidRPr="00220FEC">
              <w:rPr>
                <w:rFonts w:ascii="Arial" w:eastAsia="BrowalliaUPC" w:hAnsi="Arial" w:cs="Arial"/>
                <w:color w:val="000000"/>
                <w:spacing w:val="-6"/>
                <w:sz w:val="18"/>
                <w:szCs w:val="18"/>
              </w:rPr>
              <w:t>14,374</w:t>
            </w:r>
            <w:r w:rsidRPr="00220FEC">
              <w:rPr>
                <w:rFonts w:ascii="Arial" w:eastAsia="BrowalliaUPC" w:hAnsi="Arial" w:cs="Arial"/>
                <w:color w:val="000000"/>
                <w:spacing w:val="-6"/>
                <w:sz w:val="18"/>
                <w:szCs w:val="18"/>
                <w:cs/>
              </w:rPr>
              <w:t>)</w:t>
            </w:r>
          </w:p>
        </w:tc>
        <w:tc>
          <w:tcPr>
            <w:tcW w:w="1224" w:type="dxa"/>
            <w:vAlign w:val="bottom"/>
          </w:tcPr>
          <w:p w14:paraId="21A63C00" w14:textId="74233251" w:rsidR="00B83E4E" w:rsidRPr="00DD0C20" w:rsidRDefault="00B83E4E" w:rsidP="00B83E4E">
            <w:pPr>
              <w:spacing w:line="218" w:lineRule="auto"/>
              <w:ind w:right="-72"/>
              <w:jc w:val="right"/>
              <w:rPr>
                <w:rFonts w:ascii="Arial" w:hAnsi="Arial" w:cs="Arial"/>
                <w:spacing w:val="-6"/>
                <w:sz w:val="18"/>
                <w:szCs w:val="18"/>
              </w:rPr>
            </w:pPr>
            <w:r w:rsidRPr="00220FEC">
              <w:rPr>
                <w:rFonts w:ascii="Arial" w:eastAsia="BrowalliaUPC" w:hAnsi="Arial" w:cs="Arial"/>
                <w:color w:val="000000"/>
                <w:spacing w:val="-6"/>
                <w:sz w:val="18"/>
                <w:szCs w:val="18"/>
              </w:rPr>
              <w:t>350</w:t>
            </w:r>
          </w:p>
        </w:tc>
      </w:tr>
    </w:tbl>
    <w:p w14:paraId="3B41BB71" w14:textId="77777777" w:rsidR="00C267AB" w:rsidRPr="00DD0C20" w:rsidRDefault="00C267AB" w:rsidP="003D2D6F">
      <w:pPr>
        <w:jc w:val="both"/>
        <w:rPr>
          <w:rFonts w:ascii="Arial" w:hAnsi="Arial" w:cs="Arial"/>
          <w:color w:val="CF4A02"/>
          <w:sz w:val="20"/>
          <w:szCs w:val="20"/>
        </w:rPr>
      </w:pPr>
    </w:p>
    <w:p w14:paraId="63C0AC5A" w14:textId="77777777" w:rsidR="00C267AB" w:rsidRPr="00DD0C20" w:rsidRDefault="00C267AB" w:rsidP="00C267AB">
      <w:pPr>
        <w:overflowPunct/>
        <w:autoSpaceDE/>
        <w:autoSpaceDN/>
        <w:adjustRightInd/>
        <w:textAlignment w:val="auto"/>
        <w:rPr>
          <w:rFonts w:ascii="Arial" w:hAnsi="Arial" w:cs="Arial"/>
          <w:color w:val="CF4A02"/>
          <w:sz w:val="20"/>
          <w:szCs w:val="20"/>
        </w:rPr>
      </w:pPr>
      <w:r w:rsidRPr="00DD0C20">
        <w:rPr>
          <w:rFonts w:ascii="Arial" w:hAnsi="Arial" w:cs="Arial"/>
          <w:color w:val="CF4A02"/>
          <w:sz w:val="20"/>
          <w:szCs w:val="20"/>
          <w:cs/>
        </w:rPr>
        <w:br w:type="page"/>
      </w:r>
    </w:p>
    <w:p w14:paraId="71A0D6E1" w14:textId="77777777" w:rsidR="00C267AB" w:rsidRPr="00DD0C20" w:rsidRDefault="00C267AB" w:rsidP="008F444A">
      <w:pPr>
        <w:tabs>
          <w:tab w:val="left" w:pos="567"/>
          <w:tab w:val="left" w:pos="1843"/>
        </w:tabs>
        <w:ind w:left="1080"/>
        <w:jc w:val="both"/>
        <w:rPr>
          <w:rFonts w:ascii="Arial" w:hAnsi="Arial" w:cs="Arial"/>
          <w:i/>
          <w:iCs/>
          <w:color w:val="000000" w:themeColor="text1"/>
          <w:sz w:val="20"/>
          <w:szCs w:val="20"/>
          <w:u w:val="single"/>
        </w:rPr>
      </w:pPr>
      <w:r w:rsidRPr="00DD0C20">
        <w:rPr>
          <w:rFonts w:ascii="Arial" w:hAnsi="Arial" w:cs="Arial"/>
          <w:i/>
          <w:iCs/>
          <w:color w:val="000000" w:themeColor="text1"/>
          <w:sz w:val="20"/>
          <w:szCs w:val="20"/>
          <w:u w:val="single"/>
        </w:rPr>
        <w:lastRenderedPageBreak/>
        <w:t>Foreign exchange risk sensitivity analysis</w:t>
      </w:r>
    </w:p>
    <w:p w14:paraId="42605BF1" w14:textId="77777777" w:rsidR="00C267AB" w:rsidRPr="00DD0C20" w:rsidRDefault="00C267AB" w:rsidP="008F444A">
      <w:pPr>
        <w:tabs>
          <w:tab w:val="left" w:pos="567"/>
          <w:tab w:val="left" w:pos="1843"/>
        </w:tabs>
        <w:ind w:left="1080"/>
        <w:jc w:val="both"/>
        <w:rPr>
          <w:rFonts w:ascii="Arial" w:hAnsi="Arial" w:cs="Arial"/>
          <w:color w:val="000000" w:themeColor="text1"/>
          <w:sz w:val="20"/>
          <w:szCs w:val="20"/>
        </w:rPr>
      </w:pPr>
    </w:p>
    <w:p w14:paraId="05B3FD1A" w14:textId="6B962B5E" w:rsidR="00C267AB" w:rsidRPr="00DD0C20" w:rsidRDefault="00C267AB" w:rsidP="008F444A">
      <w:pPr>
        <w:tabs>
          <w:tab w:val="left" w:pos="567"/>
          <w:tab w:val="left" w:pos="1843"/>
        </w:tabs>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As shown in the table above, The </w:t>
      </w:r>
      <w:r w:rsidR="00C902B3"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is exposed to foreign exchange risk</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 sensitivity of profit or loss to changes in the exchange rates</w:t>
      </w:r>
      <w:r w:rsidRPr="00DD0C20">
        <w:rPr>
          <w:rFonts w:ascii="Arial" w:hAnsi="Arial" w:cs="Arial"/>
          <w:color w:val="000000" w:themeColor="text1"/>
          <w:sz w:val="20"/>
          <w:szCs w:val="20"/>
          <w:cs/>
        </w:rPr>
        <w:t>.</w:t>
      </w:r>
    </w:p>
    <w:p w14:paraId="65018C09" w14:textId="77777777" w:rsidR="00C267AB" w:rsidRPr="00DD0C20" w:rsidRDefault="00C267AB" w:rsidP="008F444A">
      <w:pPr>
        <w:tabs>
          <w:tab w:val="left" w:pos="567"/>
          <w:tab w:val="left" w:pos="1843"/>
        </w:tabs>
        <w:ind w:left="1080"/>
        <w:jc w:val="both"/>
        <w:rPr>
          <w:rFonts w:ascii="Arial" w:hAnsi="Arial" w:cs="Arial"/>
          <w:color w:val="000000" w:themeColor="text1"/>
          <w:sz w:val="20"/>
          <w:szCs w:val="20"/>
        </w:rPr>
      </w:pPr>
    </w:p>
    <w:p w14:paraId="07661AF3" w14:textId="77777777" w:rsidR="00C267AB" w:rsidRPr="00DD0C20" w:rsidRDefault="00C267AB" w:rsidP="008F444A">
      <w:pPr>
        <w:tabs>
          <w:tab w:val="left" w:pos="567"/>
          <w:tab w:val="left" w:pos="1843"/>
        </w:tabs>
        <w:ind w:left="1080"/>
        <w:jc w:val="both"/>
        <w:rPr>
          <w:rFonts w:ascii="Arial" w:hAnsi="Arial" w:cs="Arial"/>
          <w:color w:val="000000" w:themeColor="text1"/>
          <w:sz w:val="20"/>
          <w:szCs w:val="20"/>
        </w:rPr>
      </w:pPr>
      <w:r w:rsidRPr="00DD0C20">
        <w:rPr>
          <w:rFonts w:ascii="Arial" w:hAnsi="Arial" w:cs="Arial"/>
          <w:color w:val="000000"/>
          <w:sz w:val="20"/>
          <w:szCs w:val="20"/>
        </w:rPr>
        <w:t xml:space="preserve">The table below shows the sensitivity </w:t>
      </w:r>
      <w:r w:rsidRPr="00DD0C20">
        <w:rPr>
          <w:rFonts w:ascii="Arial" w:hAnsi="Arial" w:cs="Arial"/>
          <w:color w:val="000000" w:themeColor="text1"/>
          <w:sz w:val="20"/>
          <w:szCs w:val="20"/>
        </w:rPr>
        <w:t>of profit or loss to 1% changes in the exchange rates</w:t>
      </w:r>
    </w:p>
    <w:p w14:paraId="7324A268" w14:textId="77777777" w:rsidR="00C267AB" w:rsidRPr="00DD0C20" w:rsidRDefault="00C267AB" w:rsidP="00C267AB">
      <w:pPr>
        <w:tabs>
          <w:tab w:val="left" w:pos="567"/>
          <w:tab w:val="left" w:pos="1843"/>
        </w:tabs>
        <w:ind w:left="1412"/>
        <w:jc w:val="both"/>
        <w:rPr>
          <w:rFonts w:ascii="Arial" w:hAnsi="Arial" w:cs="Arial"/>
          <w:color w:val="000000" w:themeColor="text1"/>
          <w:sz w:val="20"/>
          <w:szCs w:val="20"/>
        </w:rPr>
      </w:pPr>
    </w:p>
    <w:tbl>
      <w:tblPr>
        <w:tblStyle w:val="TableGrid"/>
        <w:tblW w:w="917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1744"/>
        <w:gridCol w:w="142"/>
        <w:gridCol w:w="1602"/>
      </w:tblGrid>
      <w:tr w:rsidR="00C902B3" w:rsidRPr="00DD0C20" w14:paraId="6382B4BA" w14:textId="2BC14B45" w:rsidTr="00104307">
        <w:tc>
          <w:tcPr>
            <w:tcW w:w="5683" w:type="dxa"/>
            <w:vAlign w:val="bottom"/>
          </w:tcPr>
          <w:p w14:paraId="5F777095" w14:textId="77777777" w:rsidR="00C902B3" w:rsidRPr="00DD0C20" w:rsidRDefault="00C902B3" w:rsidP="008F444A">
            <w:pPr>
              <w:overflowPunct/>
              <w:autoSpaceDE/>
              <w:adjustRightInd/>
              <w:ind w:left="1201"/>
              <w:rPr>
                <w:rFonts w:ascii="Arial" w:hAnsi="Arial" w:cs="Arial"/>
                <w:sz w:val="20"/>
                <w:szCs w:val="20"/>
                <w:lang w:val="en-GB"/>
              </w:rPr>
            </w:pPr>
          </w:p>
        </w:tc>
        <w:tc>
          <w:tcPr>
            <w:tcW w:w="1744" w:type="dxa"/>
            <w:tcBorders>
              <w:top w:val="single" w:sz="4" w:space="0" w:color="auto"/>
              <w:bottom w:val="single" w:sz="4" w:space="0" w:color="auto"/>
            </w:tcBorders>
            <w:vAlign w:val="bottom"/>
            <w:hideMark/>
          </w:tcPr>
          <w:p w14:paraId="51AFF5B0" w14:textId="036A5464" w:rsidR="00C902B3" w:rsidRPr="00DD0C20" w:rsidRDefault="00C902B3" w:rsidP="00C902B3">
            <w:pPr>
              <w:overflowPunct/>
              <w:autoSpaceDE/>
              <w:adjustRightInd/>
              <w:jc w:val="center"/>
              <w:rPr>
                <w:rFonts w:ascii="Arial" w:hAnsi="Arial" w:cs="Arial"/>
                <w:b/>
                <w:bCs/>
                <w:sz w:val="20"/>
                <w:szCs w:val="20"/>
                <w:lang w:val="en-GB"/>
              </w:rPr>
            </w:pPr>
            <w:r w:rsidRPr="00DD0C20">
              <w:rPr>
                <w:rFonts w:ascii="Arial" w:hAnsi="Arial" w:cs="Arial"/>
                <w:b/>
                <w:bCs/>
                <w:sz w:val="20"/>
                <w:szCs w:val="20"/>
              </w:rPr>
              <w:t>After restructuring</w:t>
            </w:r>
          </w:p>
        </w:tc>
        <w:tc>
          <w:tcPr>
            <w:tcW w:w="1744" w:type="dxa"/>
            <w:gridSpan w:val="2"/>
            <w:tcBorders>
              <w:top w:val="single" w:sz="4" w:space="0" w:color="auto"/>
              <w:bottom w:val="single" w:sz="4" w:space="0" w:color="auto"/>
            </w:tcBorders>
            <w:vAlign w:val="bottom"/>
          </w:tcPr>
          <w:p w14:paraId="73CE27E7" w14:textId="2134250C" w:rsidR="00C902B3" w:rsidRPr="00DD0C20" w:rsidRDefault="00C902B3" w:rsidP="00C902B3">
            <w:pPr>
              <w:overflowPunct/>
              <w:autoSpaceDE/>
              <w:adjustRightInd/>
              <w:jc w:val="center"/>
              <w:rPr>
                <w:rFonts w:ascii="Arial" w:hAnsi="Arial" w:cs="Arial"/>
                <w:b/>
                <w:bCs/>
                <w:sz w:val="20"/>
                <w:szCs w:val="20"/>
                <w:lang w:val="en-GB"/>
              </w:rPr>
            </w:pPr>
            <w:r w:rsidRPr="00DD0C20">
              <w:rPr>
                <w:rFonts w:ascii="Arial" w:hAnsi="Arial" w:cs="Arial"/>
                <w:b/>
                <w:bCs/>
                <w:sz w:val="20"/>
                <w:szCs w:val="20"/>
              </w:rPr>
              <w:t>Before restructuring</w:t>
            </w:r>
          </w:p>
        </w:tc>
      </w:tr>
      <w:tr w:rsidR="00C902B3" w:rsidRPr="00DD0C20" w14:paraId="1A2D270B" w14:textId="77777777" w:rsidTr="00104307">
        <w:tc>
          <w:tcPr>
            <w:tcW w:w="5683" w:type="dxa"/>
            <w:vAlign w:val="bottom"/>
          </w:tcPr>
          <w:p w14:paraId="0DDFD1A5" w14:textId="77777777" w:rsidR="00C902B3" w:rsidRPr="00DD0C20" w:rsidRDefault="00C902B3" w:rsidP="008F444A">
            <w:pPr>
              <w:overflowPunct/>
              <w:autoSpaceDE/>
              <w:adjustRightInd/>
              <w:ind w:left="1201"/>
              <w:rPr>
                <w:rFonts w:ascii="Arial" w:hAnsi="Arial" w:cs="Arial"/>
                <w:sz w:val="20"/>
                <w:szCs w:val="20"/>
                <w:lang w:val="en-GB"/>
              </w:rPr>
            </w:pPr>
          </w:p>
        </w:tc>
        <w:tc>
          <w:tcPr>
            <w:tcW w:w="3488" w:type="dxa"/>
            <w:gridSpan w:val="3"/>
            <w:tcBorders>
              <w:top w:val="single" w:sz="4" w:space="0" w:color="auto"/>
              <w:bottom w:val="single" w:sz="4" w:space="0" w:color="auto"/>
            </w:tcBorders>
            <w:vAlign w:val="bottom"/>
          </w:tcPr>
          <w:p w14:paraId="5E7A7025" w14:textId="7A55797C" w:rsidR="00C902B3" w:rsidRPr="00DD0C20" w:rsidRDefault="00C902B3" w:rsidP="0096371A">
            <w:pPr>
              <w:overflowPunct/>
              <w:autoSpaceDE/>
              <w:adjustRightInd/>
              <w:jc w:val="center"/>
              <w:rPr>
                <w:rFonts w:ascii="Arial" w:hAnsi="Arial" w:cs="Arial"/>
                <w:b/>
                <w:bCs/>
                <w:sz w:val="20"/>
                <w:szCs w:val="20"/>
                <w:lang w:val="en-GB"/>
              </w:rPr>
            </w:pPr>
            <w:r w:rsidRPr="00DD0C20">
              <w:rPr>
                <w:rFonts w:ascii="Arial" w:hAnsi="Arial" w:cs="Arial"/>
                <w:b/>
                <w:sz w:val="20"/>
                <w:szCs w:val="20"/>
              </w:rPr>
              <w:t>Consolidated financial statements</w:t>
            </w:r>
          </w:p>
        </w:tc>
      </w:tr>
      <w:tr w:rsidR="00C902B3" w:rsidRPr="00DD0C20" w14:paraId="280D34BE" w14:textId="77777777" w:rsidTr="00104307">
        <w:tc>
          <w:tcPr>
            <w:tcW w:w="5683" w:type="dxa"/>
            <w:vAlign w:val="bottom"/>
          </w:tcPr>
          <w:p w14:paraId="2DDBE827" w14:textId="77777777" w:rsidR="00C902B3" w:rsidRPr="00DD0C20" w:rsidRDefault="00C902B3" w:rsidP="008F444A">
            <w:pPr>
              <w:overflowPunct/>
              <w:autoSpaceDE/>
              <w:adjustRightInd/>
              <w:ind w:left="1201"/>
              <w:rPr>
                <w:rFonts w:ascii="Arial" w:hAnsi="Arial" w:cs="Arial"/>
                <w:sz w:val="20"/>
                <w:szCs w:val="20"/>
                <w:lang w:val="en-GB"/>
              </w:rPr>
            </w:pPr>
          </w:p>
        </w:tc>
        <w:tc>
          <w:tcPr>
            <w:tcW w:w="3488" w:type="dxa"/>
            <w:gridSpan w:val="3"/>
            <w:tcBorders>
              <w:top w:val="single" w:sz="4" w:space="0" w:color="auto"/>
              <w:bottom w:val="single" w:sz="4" w:space="0" w:color="auto"/>
            </w:tcBorders>
            <w:vAlign w:val="bottom"/>
          </w:tcPr>
          <w:p w14:paraId="6865E4F3" w14:textId="0BD8727F" w:rsidR="00C902B3" w:rsidRPr="00DD0C20" w:rsidRDefault="00C902B3" w:rsidP="0096371A">
            <w:pPr>
              <w:overflowPunct/>
              <w:autoSpaceDE/>
              <w:adjustRightInd/>
              <w:jc w:val="center"/>
              <w:rPr>
                <w:rFonts w:ascii="Arial" w:hAnsi="Arial" w:cs="Arial"/>
                <w:b/>
                <w:bCs/>
                <w:sz w:val="20"/>
                <w:szCs w:val="20"/>
                <w:lang w:val="en-GB"/>
              </w:rPr>
            </w:pPr>
            <w:r w:rsidRPr="00DD0C20">
              <w:rPr>
                <w:rFonts w:ascii="Arial" w:hAnsi="Arial" w:cs="Arial"/>
                <w:b/>
                <w:bCs/>
                <w:sz w:val="20"/>
                <w:szCs w:val="20"/>
                <w:lang w:val="en-GB"/>
              </w:rPr>
              <w:t>Impact to net profit</w:t>
            </w:r>
          </w:p>
        </w:tc>
      </w:tr>
      <w:tr w:rsidR="0096371A" w:rsidRPr="00DD0C20" w14:paraId="58469FEC" w14:textId="65A5C28F" w:rsidTr="00104307">
        <w:tc>
          <w:tcPr>
            <w:tcW w:w="5683" w:type="dxa"/>
            <w:vAlign w:val="bottom"/>
          </w:tcPr>
          <w:p w14:paraId="285C3709" w14:textId="77777777" w:rsidR="0096371A" w:rsidRPr="00DD0C20" w:rsidRDefault="0096371A" w:rsidP="008F444A">
            <w:pPr>
              <w:overflowPunct/>
              <w:autoSpaceDE/>
              <w:adjustRightInd/>
              <w:ind w:left="1201"/>
              <w:rPr>
                <w:rFonts w:ascii="Arial" w:hAnsi="Arial" w:cs="Arial"/>
                <w:sz w:val="20"/>
                <w:szCs w:val="20"/>
                <w:lang w:val="en-GB"/>
              </w:rPr>
            </w:pPr>
          </w:p>
        </w:tc>
        <w:tc>
          <w:tcPr>
            <w:tcW w:w="1886" w:type="dxa"/>
            <w:gridSpan w:val="2"/>
            <w:tcBorders>
              <w:top w:val="single" w:sz="4" w:space="0" w:color="auto"/>
            </w:tcBorders>
            <w:vAlign w:val="bottom"/>
            <w:hideMark/>
          </w:tcPr>
          <w:p w14:paraId="74B82A96" w14:textId="72550FEB" w:rsidR="0096371A" w:rsidRPr="00DD0C20" w:rsidRDefault="0096371A" w:rsidP="0096371A">
            <w:pPr>
              <w:overflowPunct/>
              <w:autoSpaceDE/>
              <w:adjustRightInd/>
              <w:jc w:val="right"/>
              <w:rPr>
                <w:rFonts w:ascii="Arial" w:hAnsi="Arial" w:cs="Arial"/>
                <w:b/>
                <w:bCs/>
                <w:sz w:val="20"/>
                <w:szCs w:val="20"/>
                <w:lang w:val="en-GB"/>
              </w:rPr>
            </w:pPr>
            <w:r w:rsidRPr="00DD0C20">
              <w:rPr>
                <w:rFonts w:ascii="Arial" w:hAnsi="Arial" w:cs="Arial"/>
                <w:b/>
                <w:bCs/>
                <w:sz w:val="20"/>
                <w:szCs w:val="20"/>
                <w:lang w:val="en-GB"/>
              </w:rPr>
              <w:t>2021</w:t>
            </w:r>
          </w:p>
        </w:tc>
        <w:tc>
          <w:tcPr>
            <w:tcW w:w="1602" w:type="dxa"/>
            <w:tcBorders>
              <w:top w:val="single" w:sz="4" w:space="0" w:color="auto"/>
            </w:tcBorders>
            <w:vAlign w:val="bottom"/>
          </w:tcPr>
          <w:p w14:paraId="463CF337" w14:textId="5E6A8ABE" w:rsidR="0096371A" w:rsidRPr="00DD0C20" w:rsidRDefault="0096371A" w:rsidP="0096371A">
            <w:pPr>
              <w:overflowPunct/>
              <w:autoSpaceDE/>
              <w:adjustRightInd/>
              <w:jc w:val="right"/>
              <w:rPr>
                <w:rFonts w:ascii="Arial" w:hAnsi="Arial" w:cs="Arial"/>
                <w:b/>
                <w:bCs/>
                <w:sz w:val="20"/>
                <w:szCs w:val="20"/>
                <w:lang w:val="en-GB"/>
              </w:rPr>
            </w:pPr>
            <w:r w:rsidRPr="00DD0C20">
              <w:rPr>
                <w:rFonts w:ascii="Arial" w:hAnsi="Arial" w:cs="Arial"/>
                <w:b/>
                <w:bCs/>
                <w:sz w:val="20"/>
                <w:szCs w:val="20"/>
                <w:lang w:val="en-GB"/>
              </w:rPr>
              <w:t>2020</w:t>
            </w:r>
          </w:p>
        </w:tc>
      </w:tr>
      <w:tr w:rsidR="0096371A" w:rsidRPr="00DD0C20" w14:paraId="2D7E171B" w14:textId="7C03A2FB" w:rsidTr="00104307">
        <w:tc>
          <w:tcPr>
            <w:tcW w:w="5683" w:type="dxa"/>
            <w:vAlign w:val="bottom"/>
          </w:tcPr>
          <w:p w14:paraId="2871FC13" w14:textId="77777777" w:rsidR="0096371A" w:rsidRPr="00DD0C20" w:rsidRDefault="0096371A" w:rsidP="008F444A">
            <w:pPr>
              <w:overflowPunct/>
              <w:autoSpaceDE/>
              <w:adjustRightInd/>
              <w:ind w:left="1201"/>
              <w:rPr>
                <w:rFonts w:ascii="Arial" w:hAnsi="Arial" w:cs="Arial"/>
                <w:sz w:val="20"/>
                <w:szCs w:val="20"/>
                <w:lang w:val="en-GB"/>
              </w:rPr>
            </w:pPr>
          </w:p>
        </w:tc>
        <w:tc>
          <w:tcPr>
            <w:tcW w:w="1886" w:type="dxa"/>
            <w:gridSpan w:val="2"/>
            <w:tcBorders>
              <w:bottom w:val="single" w:sz="4" w:space="0" w:color="auto"/>
            </w:tcBorders>
            <w:vAlign w:val="bottom"/>
            <w:hideMark/>
          </w:tcPr>
          <w:p w14:paraId="37E0287D" w14:textId="77777777" w:rsidR="0096371A" w:rsidRPr="00DD0C20" w:rsidRDefault="0096371A" w:rsidP="0096371A">
            <w:pPr>
              <w:overflowPunct/>
              <w:autoSpaceDE/>
              <w:adjustRightInd/>
              <w:jc w:val="right"/>
              <w:rPr>
                <w:rFonts w:ascii="Arial" w:hAnsi="Arial" w:cs="Arial"/>
                <w:b/>
                <w:bCs/>
                <w:sz w:val="20"/>
                <w:szCs w:val="20"/>
                <w:lang w:val="en-GB"/>
              </w:rPr>
            </w:pPr>
            <w:r w:rsidRPr="00DD0C20">
              <w:rPr>
                <w:rFonts w:ascii="Arial" w:hAnsi="Arial" w:cs="Arial"/>
                <w:b/>
                <w:bCs/>
                <w:sz w:val="20"/>
                <w:szCs w:val="20"/>
                <w:lang w:val="en-GB"/>
              </w:rPr>
              <w:t>Baht</w:t>
            </w:r>
          </w:p>
        </w:tc>
        <w:tc>
          <w:tcPr>
            <w:tcW w:w="1602" w:type="dxa"/>
            <w:tcBorders>
              <w:bottom w:val="single" w:sz="4" w:space="0" w:color="auto"/>
            </w:tcBorders>
            <w:vAlign w:val="bottom"/>
          </w:tcPr>
          <w:p w14:paraId="04BB18E3" w14:textId="2B6A10DD" w:rsidR="0096371A" w:rsidRPr="00DD0C20" w:rsidRDefault="0096371A" w:rsidP="0096371A">
            <w:pPr>
              <w:overflowPunct/>
              <w:autoSpaceDE/>
              <w:adjustRightInd/>
              <w:jc w:val="right"/>
              <w:rPr>
                <w:rFonts w:ascii="Arial" w:hAnsi="Arial" w:cs="Arial"/>
                <w:b/>
                <w:bCs/>
                <w:sz w:val="20"/>
                <w:szCs w:val="20"/>
                <w:lang w:val="en-GB"/>
              </w:rPr>
            </w:pPr>
            <w:r w:rsidRPr="00DD0C20">
              <w:rPr>
                <w:rFonts w:ascii="Arial" w:hAnsi="Arial" w:cs="Arial"/>
                <w:b/>
                <w:bCs/>
                <w:sz w:val="20"/>
                <w:szCs w:val="20"/>
                <w:lang w:val="en-GB"/>
              </w:rPr>
              <w:t>Baht</w:t>
            </w:r>
          </w:p>
        </w:tc>
      </w:tr>
      <w:tr w:rsidR="0096371A" w:rsidRPr="00DD0C20" w14:paraId="4DCC1D39" w14:textId="6A272F62" w:rsidTr="00104307">
        <w:tc>
          <w:tcPr>
            <w:tcW w:w="5683" w:type="dxa"/>
            <w:vAlign w:val="bottom"/>
          </w:tcPr>
          <w:p w14:paraId="59493C86" w14:textId="77777777" w:rsidR="0096371A" w:rsidRPr="00DD0C20" w:rsidRDefault="0096371A" w:rsidP="008F444A">
            <w:pPr>
              <w:overflowPunct/>
              <w:autoSpaceDE/>
              <w:adjustRightInd/>
              <w:ind w:left="1201"/>
              <w:rPr>
                <w:rFonts w:ascii="Arial" w:hAnsi="Arial" w:cs="Arial"/>
                <w:b/>
                <w:bCs/>
                <w:sz w:val="20"/>
                <w:szCs w:val="20"/>
                <w:lang w:val="en-GB"/>
              </w:rPr>
            </w:pPr>
          </w:p>
        </w:tc>
        <w:tc>
          <w:tcPr>
            <w:tcW w:w="1886" w:type="dxa"/>
            <w:gridSpan w:val="2"/>
            <w:tcBorders>
              <w:top w:val="single" w:sz="4" w:space="0" w:color="auto"/>
            </w:tcBorders>
            <w:shd w:val="clear" w:color="auto" w:fill="FAFAFA"/>
            <w:vAlign w:val="bottom"/>
          </w:tcPr>
          <w:p w14:paraId="69A3D916" w14:textId="77777777" w:rsidR="0096371A" w:rsidRPr="00DD0C20" w:rsidRDefault="0096371A" w:rsidP="0096371A">
            <w:pPr>
              <w:overflowPunct/>
              <w:autoSpaceDE/>
              <w:adjustRightInd/>
              <w:ind w:right="-72"/>
              <w:jc w:val="right"/>
              <w:rPr>
                <w:rFonts w:ascii="Arial" w:hAnsi="Arial" w:cs="Arial"/>
                <w:sz w:val="20"/>
                <w:szCs w:val="20"/>
                <w:lang w:val="en-GB"/>
              </w:rPr>
            </w:pPr>
          </w:p>
        </w:tc>
        <w:tc>
          <w:tcPr>
            <w:tcW w:w="1602" w:type="dxa"/>
            <w:tcBorders>
              <w:top w:val="single" w:sz="4" w:space="0" w:color="auto"/>
            </w:tcBorders>
            <w:shd w:val="clear" w:color="auto" w:fill="auto"/>
            <w:vAlign w:val="bottom"/>
          </w:tcPr>
          <w:p w14:paraId="2C3E87B6" w14:textId="77777777" w:rsidR="0096371A" w:rsidRPr="00DD0C20" w:rsidRDefault="0096371A" w:rsidP="0096371A">
            <w:pPr>
              <w:overflowPunct/>
              <w:autoSpaceDE/>
              <w:adjustRightInd/>
              <w:ind w:right="-72"/>
              <w:jc w:val="right"/>
              <w:rPr>
                <w:rFonts w:ascii="Arial" w:hAnsi="Arial" w:cs="Arial"/>
                <w:sz w:val="20"/>
                <w:szCs w:val="20"/>
                <w:lang w:val="en-GB"/>
              </w:rPr>
            </w:pPr>
          </w:p>
        </w:tc>
      </w:tr>
      <w:tr w:rsidR="004C455E" w:rsidRPr="00DD0C20" w14:paraId="5A8256D4" w14:textId="65ED9E8D" w:rsidTr="00104307">
        <w:tc>
          <w:tcPr>
            <w:tcW w:w="5683" w:type="dxa"/>
            <w:vAlign w:val="bottom"/>
            <w:hideMark/>
          </w:tcPr>
          <w:p w14:paraId="2A89F3B1" w14:textId="77777777" w:rsidR="004C455E" w:rsidRPr="00DD0C20" w:rsidRDefault="004C455E" w:rsidP="008F444A">
            <w:pPr>
              <w:overflowPunct/>
              <w:autoSpaceDE/>
              <w:adjustRightInd/>
              <w:ind w:left="1201"/>
              <w:rPr>
                <w:rFonts w:ascii="Arial" w:hAnsi="Arial" w:cs="Arial"/>
                <w:b/>
                <w:bCs/>
                <w:sz w:val="20"/>
                <w:szCs w:val="20"/>
                <w:lang w:val="en-GB"/>
              </w:rPr>
            </w:pPr>
            <w:r w:rsidRPr="00DD0C20">
              <w:rPr>
                <w:rFonts w:ascii="Arial" w:hAnsi="Arial" w:cs="Arial"/>
                <w:b/>
                <w:bCs/>
                <w:sz w:val="20"/>
                <w:szCs w:val="20"/>
                <w:lang w:val="en-GB"/>
              </w:rPr>
              <w:t>Foreign exchange increases 1</w:t>
            </w:r>
            <w:r w:rsidRPr="00DD0C20">
              <w:rPr>
                <w:rFonts w:ascii="Arial" w:hAnsi="Arial" w:cs="Arial"/>
                <w:b/>
                <w:bCs/>
                <w:sz w:val="20"/>
                <w:szCs w:val="20"/>
                <w:cs/>
                <w:lang w:val="en-GB"/>
              </w:rPr>
              <w:t>% *</w:t>
            </w:r>
          </w:p>
        </w:tc>
        <w:tc>
          <w:tcPr>
            <w:tcW w:w="1886" w:type="dxa"/>
            <w:gridSpan w:val="2"/>
            <w:shd w:val="clear" w:color="auto" w:fill="FAFAFA"/>
            <w:vAlign w:val="bottom"/>
          </w:tcPr>
          <w:p w14:paraId="09569AEE" w14:textId="06F400BE" w:rsidR="004C455E" w:rsidRPr="000A0018" w:rsidRDefault="004C455E" w:rsidP="004C455E">
            <w:pPr>
              <w:overflowPunct/>
              <w:autoSpaceDE/>
              <w:adjustRightInd/>
              <w:ind w:right="-72"/>
              <w:jc w:val="right"/>
              <w:rPr>
                <w:rFonts w:ascii="Arial" w:hAnsi="Arial" w:cs="Arial"/>
                <w:sz w:val="20"/>
                <w:szCs w:val="20"/>
                <w:lang w:val="en-GB"/>
              </w:rPr>
            </w:pPr>
            <w:r w:rsidRPr="000A0018">
              <w:rPr>
                <w:rFonts w:ascii="Arial" w:hAnsi="Arial" w:cs="Arial"/>
                <w:sz w:val="20"/>
                <w:szCs w:val="20"/>
              </w:rPr>
              <w:t>2</w:t>
            </w:r>
            <w:r w:rsidR="00D92B80">
              <w:rPr>
                <w:rFonts w:ascii="Arial" w:hAnsi="Arial" w:cs="Arial"/>
                <w:sz w:val="20"/>
                <w:szCs w:val="20"/>
              </w:rPr>
              <w:t>97,</w:t>
            </w:r>
            <w:r w:rsidR="00032B25">
              <w:rPr>
                <w:rFonts w:ascii="Arial" w:hAnsi="Arial" w:cs="Arial"/>
                <w:sz w:val="20"/>
                <w:szCs w:val="20"/>
              </w:rPr>
              <w:t>830</w:t>
            </w:r>
          </w:p>
        </w:tc>
        <w:tc>
          <w:tcPr>
            <w:tcW w:w="1602" w:type="dxa"/>
            <w:shd w:val="clear" w:color="auto" w:fill="auto"/>
            <w:vAlign w:val="bottom"/>
          </w:tcPr>
          <w:p w14:paraId="0CF0ECE1" w14:textId="3C4EACE7" w:rsidR="004C455E" w:rsidRPr="00DD0C20" w:rsidRDefault="004C455E" w:rsidP="004C455E">
            <w:pPr>
              <w:overflowPunct/>
              <w:autoSpaceDE/>
              <w:adjustRightInd/>
              <w:ind w:right="-72"/>
              <w:jc w:val="right"/>
              <w:rPr>
                <w:rFonts w:ascii="Arial" w:hAnsi="Arial" w:cs="Arial"/>
                <w:sz w:val="20"/>
                <w:szCs w:val="20"/>
                <w:lang w:val="en-GB"/>
              </w:rPr>
            </w:pPr>
            <w:r w:rsidRPr="00DD0C20">
              <w:rPr>
                <w:rFonts w:ascii="Arial" w:hAnsi="Arial" w:cs="Arial"/>
                <w:sz w:val="20"/>
                <w:szCs w:val="20"/>
              </w:rPr>
              <w:t>(276,965)</w:t>
            </w:r>
          </w:p>
        </w:tc>
      </w:tr>
      <w:tr w:rsidR="004C455E" w:rsidRPr="00DD0C20" w14:paraId="3B691DF1" w14:textId="5C8F4A10" w:rsidTr="00104307">
        <w:tc>
          <w:tcPr>
            <w:tcW w:w="5683" w:type="dxa"/>
            <w:vAlign w:val="bottom"/>
            <w:hideMark/>
          </w:tcPr>
          <w:p w14:paraId="5549EFF6" w14:textId="77777777" w:rsidR="004C455E" w:rsidRPr="00DD0C20" w:rsidRDefault="004C455E" w:rsidP="008F444A">
            <w:pPr>
              <w:overflowPunct/>
              <w:autoSpaceDE/>
              <w:adjustRightInd/>
              <w:ind w:left="1201"/>
              <w:rPr>
                <w:rFonts w:ascii="Arial" w:hAnsi="Arial" w:cs="Arial"/>
                <w:sz w:val="20"/>
                <w:szCs w:val="20"/>
                <w:lang w:val="en-GB"/>
              </w:rPr>
            </w:pPr>
            <w:r w:rsidRPr="00DD0C20">
              <w:rPr>
                <w:rFonts w:ascii="Arial" w:hAnsi="Arial" w:cs="Arial"/>
                <w:sz w:val="20"/>
                <w:szCs w:val="20"/>
                <w:lang w:val="en-GB"/>
              </w:rPr>
              <w:t>US Dollar</w:t>
            </w:r>
          </w:p>
        </w:tc>
        <w:tc>
          <w:tcPr>
            <w:tcW w:w="1886" w:type="dxa"/>
            <w:gridSpan w:val="2"/>
            <w:shd w:val="clear" w:color="auto" w:fill="FAFAFA"/>
            <w:vAlign w:val="bottom"/>
          </w:tcPr>
          <w:p w14:paraId="10878E41" w14:textId="7D4448C5" w:rsidR="004C455E" w:rsidRPr="000A0018" w:rsidRDefault="004C455E" w:rsidP="004C455E">
            <w:pPr>
              <w:overflowPunct/>
              <w:autoSpaceDE/>
              <w:adjustRightInd/>
              <w:ind w:right="-72"/>
              <w:jc w:val="right"/>
              <w:rPr>
                <w:rFonts w:ascii="Arial" w:hAnsi="Arial" w:cs="Arial"/>
                <w:sz w:val="20"/>
                <w:szCs w:val="20"/>
                <w:lang w:val="en-GB"/>
              </w:rPr>
            </w:pPr>
            <w:r w:rsidRPr="000A0018">
              <w:rPr>
                <w:rFonts w:ascii="Arial" w:hAnsi="Arial" w:cs="Arial"/>
                <w:sz w:val="20"/>
                <w:szCs w:val="20"/>
                <w:cs/>
                <w:lang w:val="en-GB"/>
              </w:rPr>
              <w:t>(</w:t>
            </w:r>
            <w:r w:rsidRPr="000A0018">
              <w:rPr>
                <w:rFonts w:ascii="Arial" w:hAnsi="Arial" w:cs="Arial"/>
                <w:sz w:val="20"/>
                <w:szCs w:val="20"/>
                <w:lang w:val="en-GB"/>
              </w:rPr>
              <w:t>17,601</w:t>
            </w:r>
            <w:r w:rsidRPr="000A0018">
              <w:rPr>
                <w:rFonts w:ascii="Arial" w:hAnsi="Arial" w:cs="Arial"/>
                <w:sz w:val="20"/>
                <w:szCs w:val="20"/>
                <w:cs/>
                <w:lang w:val="en-GB"/>
              </w:rPr>
              <w:t>)</w:t>
            </w:r>
          </w:p>
        </w:tc>
        <w:tc>
          <w:tcPr>
            <w:tcW w:w="1602" w:type="dxa"/>
            <w:shd w:val="clear" w:color="auto" w:fill="auto"/>
            <w:vAlign w:val="bottom"/>
          </w:tcPr>
          <w:p w14:paraId="792B06CE" w14:textId="314BF961" w:rsidR="004C455E" w:rsidRPr="00DD0C20" w:rsidRDefault="004C455E" w:rsidP="004C455E">
            <w:pPr>
              <w:overflowPunct/>
              <w:autoSpaceDE/>
              <w:adjustRightInd/>
              <w:ind w:right="-72"/>
              <w:jc w:val="right"/>
              <w:rPr>
                <w:rFonts w:ascii="Arial" w:hAnsi="Arial" w:cs="Arial"/>
                <w:sz w:val="20"/>
                <w:szCs w:val="20"/>
                <w:lang w:val="en-GB"/>
              </w:rPr>
            </w:pPr>
            <w:r w:rsidRPr="00DD0C20">
              <w:rPr>
                <w:rFonts w:ascii="Arial" w:hAnsi="Arial" w:cs="Arial"/>
                <w:sz w:val="20"/>
                <w:szCs w:val="20"/>
              </w:rPr>
              <w:t>(2,785)</w:t>
            </w:r>
          </w:p>
        </w:tc>
      </w:tr>
      <w:tr w:rsidR="004C455E" w:rsidRPr="00DD0C20" w14:paraId="66A4E4E4" w14:textId="6382636B" w:rsidTr="00104307">
        <w:trPr>
          <w:trHeight w:val="102"/>
        </w:trPr>
        <w:tc>
          <w:tcPr>
            <w:tcW w:w="5683" w:type="dxa"/>
            <w:vAlign w:val="bottom"/>
            <w:hideMark/>
          </w:tcPr>
          <w:p w14:paraId="4AAE8795" w14:textId="77777777" w:rsidR="004C455E" w:rsidRPr="00DD0C20" w:rsidRDefault="004C455E" w:rsidP="008F444A">
            <w:pPr>
              <w:overflowPunct/>
              <w:autoSpaceDE/>
              <w:adjustRightInd/>
              <w:ind w:left="1201"/>
              <w:rPr>
                <w:rFonts w:ascii="Arial" w:hAnsi="Arial" w:cs="Arial"/>
                <w:sz w:val="20"/>
                <w:szCs w:val="20"/>
                <w:lang w:val="en-GB"/>
              </w:rPr>
            </w:pPr>
            <w:r w:rsidRPr="00DD0C20">
              <w:rPr>
                <w:rFonts w:ascii="Arial" w:hAnsi="Arial" w:cs="Arial"/>
                <w:sz w:val="20"/>
                <w:szCs w:val="20"/>
                <w:lang w:val="en-GB"/>
              </w:rPr>
              <w:t>Euro</w:t>
            </w:r>
          </w:p>
        </w:tc>
        <w:tc>
          <w:tcPr>
            <w:tcW w:w="1886" w:type="dxa"/>
            <w:gridSpan w:val="2"/>
            <w:shd w:val="clear" w:color="auto" w:fill="FAFAFA"/>
            <w:vAlign w:val="bottom"/>
          </w:tcPr>
          <w:p w14:paraId="24944196" w14:textId="1FFB6479" w:rsidR="004C455E" w:rsidRPr="000A0018" w:rsidRDefault="004C455E" w:rsidP="004C455E">
            <w:pPr>
              <w:overflowPunct/>
              <w:autoSpaceDE/>
              <w:adjustRightInd/>
              <w:ind w:right="-72"/>
              <w:jc w:val="right"/>
              <w:rPr>
                <w:rFonts w:ascii="Arial" w:hAnsi="Arial" w:cs="Arial"/>
                <w:sz w:val="20"/>
                <w:szCs w:val="20"/>
                <w:lang w:val="en-GB"/>
              </w:rPr>
            </w:pPr>
            <w:r w:rsidRPr="000A0018">
              <w:rPr>
                <w:rFonts w:ascii="Arial" w:hAnsi="Arial" w:cs="Arial"/>
                <w:sz w:val="20"/>
                <w:szCs w:val="20"/>
                <w:cs/>
                <w:lang w:val="en-GB"/>
              </w:rPr>
              <w:t>(</w:t>
            </w:r>
            <w:r w:rsidR="00323224" w:rsidRPr="00323224">
              <w:rPr>
                <w:rFonts w:ascii="Arial" w:hAnsi="Arial" w:cs="Arial"/>
                <w:sz w:val="20"/>
                <w:szCs w:val="20"/>
                <w:lang w:val="en-GB"/>
              </w:rPr>
              <w:t>1,907</w:t>
            </w:r>
            <w:r w:rsidR="00D92B80">
              <w:rPr>
                <w:rFonts w:ascii="Arial" w:hAnsi="Arial" w:cs="Arial"/>
                <w:sz w:val="20"/>
                <w:szCs w:val="20"/>
                <w:lang w:val="en-GB"/>
              </w:rPr>
              <w:t>)</w:t>
            </w:r>
          </w:p>
        </w:tc>
        <w:tc>
          <w:tcPr>
            <w:tcW w:w="1602" w:type="dxa"/>
            <w:shd w:val="clear" w:color="auto" w:fill="auto"/>
            <w:vAlign w:val="bottom"/>
          </w:tcPr>
          <w:p w14:paraId="5DCC84B0" w14:textId="4AAAC173" w:rsidR="004C455E" w:rsidRPr="00DD0C20" w:rsidRDefault="004C455E" w:rsidP="004C455E">
            <w:pPr>
              <w:overflowPunct/>
              <w:autoSpaceDE/>
              <w:adjustRightInd/>
              <w:ind w:right="-72"/>
              <w:jc w:val="right"/>
              <w:rPr>
                <w:rFonts w:ascii="Arial" w:hAnsi="Arial" w:cs="Arial"/>
                <w:sz w:val="20"/>
                <w:szCs w:val="20"/>
                <w:lang w:val="en-GB"/>
              </w:rPr>
            </w:pPr>
            <w:r w:rsidRPr="00DD0C20">
              <w:rPr>
                <w:rFonts w:ascii="Arial" w:hAnsi="Arial" w:cs="Arial"/>
                <w:sz w:val="20"/>
                <w:szCs w:val="20"/>
              </w:rPr>
              <w:t>965</w:t>
            </w:r>
          </w:p>
        </w:tc>
      </w:tr>
      <w:tr w:rsidR="004C455E" w:rsidRPr="00DD0C20" w14:paraId="75835899" w14:textId="02AB57C5" w:rsidTr="00104307">
        <w:tc>
          <w:tcPr>
            <w:tcW w:w="5683" w:type="dxa"/>
            <w:vAlign w:val="bottom"/>
          </w:tcPr>
          <w:p w14:paraId="5EEDF104" w14:textId="77777777" w:rsidR="004C455E" w:rsidRPr="00DD0C20" w:rsidRDefault="004C455E" w:rsidP="008F444A">
            <w:pPr>
              <w:overflowPunct/>
              <w:autoSpaceDE/>
              <w:adjustRightInd/>
              <w:ind w:left="1201"/>
              <w:rPr>
                <w:rFonts w:ascii="Arial" w:hAnsi="Arial" w:cs="Arial"/>
                <w:sz w:val="20"/>
                <w:szCs w:val="20"/>
              </w:rPr>
            </w:pPr>
            <w:r w:rsidRPr="00DD0C20">
              <w:rPr>
                <w:rFonts w:ascii="Arial" w:hAnsi="Arial" w:cs="Arial"/>
                <w:color w:val="000000"/>
                <w:sz w:val="20"/>
                <w:szCs w:val="20"/>
                <w:shd w:val="clear" w:color="auto" w:fill="FFFFFF"/>
              </w:rPr>
              <w:t>Other</w:t>
            </w:r>
            <w:r w:rsidRPr="00DD0C20">
              <w:rPr>
                <w:rFonts w:ascii="Arial" w:hAnsi="Arial" w:cs="Arial"/>
                <w:sz w:val="20"/>
                <w:szCs w:val="20"/>
                <w:cs/>
                <w:lang w:val="en-GB"/>
              </w:rPr>
              <w:t xml:space="preserve">   </w:t>
            </w:r>
          </w:p>
        </w:tc>
        <w:tc>
          <w:tcPr>
            <w:tcW w:w="1886" w:type="dxa"/>
            <w:gridSpan w:val="2"/>
            <w:shd w:val="clear" w:color="auto" w:fill="FAFAFA"/>
            <w:vAlign w:val="bottom"/>
          </w:tcPr>
          <w:p w14:paraId="69441FC3" w14:textId="77777777" w:rsidR="004C455E" w:rsidRPr="000A0018" w:rsidRDefault="004C455E" w:rsidP="004C455E">
            <w:pPr>
              <w:overflowPunct/>
              <w:autoSpaceDE/>
              <w:adjustRightInd/>
              <w:ind w:right="-72"/>
              <w:jc w:val="right"/>
              <w:rPr>
                <w:rFonts w:ascii="Arial" w:hAnsi="Arial" w:cs="Arial"/>
                <w:sz w:val="20"/>
                <w:szCs w:val="20"/>
                <w:lang w:val="en-GB"/>
              </w:rPr>
            </w:pPr>
          </w:p>
        </w:tc>
        <w:tc>
          <w:tcPr>
            <w:tcW w:w="1602" w:type="dxa"/>
            <w:shd w:val="clear" w:color="auto" w:fill="auto"/>
            <w:vAlign w:val="bottom"/>
          </w:tcPr>
          <w:p w14:paraId="6C74969C" w14:textId="77777777" w:rsidR="004C455E" w:rsidRPr="00DD0C20" w:rsidRDefault="004C455E" w:rsidP="004C455E">
            <w:pPr>
              <w:overflowPunct/>
              <w:autoSpaceDE/>
              <w:adjustRightInd/>
              <w:ind w:right="-72"/>
              <w:jc w:val="right"/>
              <w:rPr>
                <w:rFonts w:ascii="Arial" w:hAnsi="Arial" w:cs="Arial"/>
                <w:sz w:val="20"/>
                <w:szCs w:val="20"/>
                <w:lang w:val="en-GB"/>
              </w:rPr>
            </w:pPr>
          </w:p>
        </w:tc>
      </w:tr>
      <w:tr w:rsidR="004C455E" w:rsidRPr="00DD0C20" w14:paraId="03BAEFC8" w14:textId="4018EA99" w:rsidTr="00104307">
        <w:tc>
          <w:tcPr>
            <w:tcW w:w="5683" w:type="dxa"/>
            <w:vAlign w:val="bottom"/>
          </w:tcPr>
          <w:p w14:paraId="4AEAE0D7" w14:textId="77777777" w:rsidR="004C455E" w:rsidRPr="00DD0C20" w:rsidRDefault="004C455E" w:rsidP="008F444A">
            <w:pPr>
              <w:overflowPunct/>
              <w:autoSpaceDE/>
              <w:adjustRightInd/>
              <w:ind w:left="1201"/>
              <w:rPr>
                <w:rFonts w:ascii="Arial" w:hAnsi="Arial" w:cs="Arial"/>
                <w:sz w:val="20"/>
                <w:szCs w:val="20"/>
                <w:lang w:val="en-GB"/>
              </w:rPr>
            </w:pPr>
          </w:p>
        </w:tc>
        <w:tc>
          <w:tcPr>
            <w:tcW w:w="1886" w:type="dxa"/>
            <w:gridSpan w:val="2"/>
            <w:shd w:val="clear" w:color="auto" w:fill="FAFAFA"/>
            <w:vAlign w:val="bottom"/>
          </w:tcPr>
          <w:p w14:paraId="2FC06A4E" w14:textId="77777777" w:rsidR="004C455E" w:rsidRPr="000A0018" w:rsidRDefault="004C455E" w:rsidP="004C455E">
            <w:pPr>
              <w:overflowPunct/>
              <w:autoSpaceDE/>
              <w:adjustRightInd/>
              <w:ind w:right="-72"/>
              <w:jc w:val="right"/>
              <w:rPr>
                <w:rFonts w:ascii="Arial" w:hAnsi="Arial" w:cs="Arial"/>
                <w:sz w:val="20"/>
                <w:szCs w:val="20"/>
                <w:lang w:val="en-GB"/>
              </w:rPr>
            </w:pPr>
          </w:p>
        </w:tc>
        <w:tc>
          <w:tcPr>
            <w:tcW w:w="1602" w:type="dxa"/>
            <w:shd w:val="clear" w:color="auto" w:fill="auto"/>
            <w:vAlign w:val="bottom"/>
          </w:tcPr>
          <w:p w14:paraId="7E49B305" w14:textId="77777777" w:rsidR="004C455E" w:rsidRPr="00DD0C20" w:rsidRDefault="004C455E" w:rsidP="004C455E">
            <w:pPr>
              <w:overflowPunct/>
              <w:autoSpaceDE/>
              <w:adjustRightInd/>
              <w:ind w:right="-72"/>
              <w:jc w:val="right"/>
              <w:rPr>
                <w:rFonts w:ascii="Arial" w:hAnsi="Arial" w:cs="Arial"/>
                <w:sz w:val="20"/>
                <w:szCs w:val="20"/>
                <w:lang w:val="en-GB"/>
              </w:rPr>
            </w:pPr>
          </w:p>
        </w:tc>
      </w:tr>
      <w:tr w:rsidR="004C455E" w:rsidRPr="00DD0C20" w14:paraId="4D73E3A1" w14:textId="17509CE0" w:rsidTr="00104307">
        <w:tc>
          <w:tcPr>
            <w:tcW w:w="5683" w:type="dxa"/>
            <w:vAlign w:val="bottom"/>
            <w:hideMark/>
          </w:tcPr>
          <w:p w14:paraId="358D7D09" w14:textId="77777777" w:rsidR="004C455E" w:rsidRPr="00DD0C20" w:rsidRDefault="004C455E" w:rsidP="008F444A">
            <w:pPr>
              <w:overflowPunct/>
              <w:autoSpaceDE/>
              <w:adjustRightInd/>
              <w:ind w:left="1201"/>
              <w:rPr>
                <w:rFonts w:ascii="Arial" w:hAnsi="Arial" w:cs="Arial"/>
                <w:b/>
                <w:bCs/>
                <w:sz w:val="20"/>
                <w:szCs w:val="20"/>
                <w:lang w:val="en-GB"/>
              </w:rPr>
            </w:pPr>
            <w:r w:rsidRPr="00DD0C20">
              <w:rPr>
                <w:rFonts w:ascii="Arial" w:hAnsi="Arial" w:cs="Arial"/>
                <w:b/>
                <w:bCs/>
                <w:sz w:val="20"/>
                <w:szCs w:val="20"/>
                <w:lang w:val="en-GB"/>
              </w:rPr>
              <w:t>Foreign exchange decreases 1</w:t>
            </w:r>
            <w:r w:rsidRPr="00DD0C20">
              <w:rPr>
                <w:rFonts w:ascii="Arial" w:hAnsi="Arial" w:cs="Arial"/>
                <w:b/>
                <w:bCs/>
                <w:sz w:val="20"/>
                <w:szCs w:val="20"/>
                <w:cs/>
                <w:lang w:val="en-GB"/>
              </w:rPr>
              <w:t>% *</w:t>
            </w:r>
          </w:p>
        </w:tc>
        <w:tc>
          <w:tcPr>
            <w:tcW w:w="1886" w:type="dxa"/>
            <w:gridSpan w:val="2"/>
            <w:shd w:val="clear" w:color="auto" w:fill="FAFAFA"/>
            <w:vAlign w:val="bottom"/>
          </w:tcPr>
          <w:p w14:paraId="100290A6" w14:textId="77777777" w:rsidR="004C455E" w:rsidRPr="000A0018" w:rsidRDefault="004C455E" w:rsidP="004C455E">
            <w:pPr>
              <w:overflowPunct/>
              <w:autoSpaceDE/>
              <w:adjustRightInd/>
              <w:ind w:right="-72"/>
              <w:jc w:val="right"/>
              <w:rPr>
                <w:rFonts w:ascii="Arial" w:hAnsi="Arial" w:cs="Arial"/>
                <w:sz w:val="20"/>
                <w:szCs w:val="20"/>
                <w:lang w:val="en-GB"/>
              </w:rPr>
            </w:pPr>
          </w:p>
        </w:tc>
        <w:tc>
          <w:tcPr>
            <w:tcW w:w="1602" w:type="dxa"/>
            <w:shd w:val="clear" w:color="auto" w:fill="auto"/>
            <w:vAlign w:val="bottom"/>
          </w:tcPr>
          <w:p w14:paraId="176B7E52" w14:textId="3F95AE07" w:rsidR="004C455E" w:rsidRPr="00DD0C20" w:rsidRDefault="004C455E" w:rsidP="004C455E">
            <w:pPr>
              <w:overflowPunct/>
              <w:autoSpaceDE/>
              <w:adjustRightInd/>
              <w:ind w:right="-72"/>
              <w:jc w:val="right"/>
              <w:rPr>
                <w:rFonts w:ascii="Arial" w:hAnsi="Arial" w:cs="Arial"/>
                <w:sz w:val="20"/>
                <w:szCs w:val="20"/>
                <w:lang w:val="en-GB"/>
              </w:rPr>
            </w:pPr>
          </w:p>
        </w:tc>
      </w:tr>
      <w:tr w:rsidR="00AE6889" w:rsidRPr="00DD0C20" w14:paraId="7AA44E2C" w14:textId="0E990C39" w:rsidTr="00104307">
        <w:tc>
          <w:tcPr>
            <w:tcW w:w="5683" w:type="dxa"/>
            <w:vAlign w:val="bottom"/>
            <w:hideMark/>
          </w:tcPr>
          <w:p w14:paraId="71F08196" w14:textId="77777777" w:rsidR="00AE6889" w:rsidRPr="00DD0C20" w:rsidRDefault="00AE6889" w:rsidP="008F444A">
            <w:pPr>
              <w:overflowPunct/>
              <w:autoSpaceDE/>
              <w:adjustRightInd/>
              <w:ind w:left="1201"/>
              <w:rPr>
                <w:rFonts w:ascii="Arial" w:hAnsi="Arial" w:cs="Arial"/>
                <w:sz w:val="20"/>
                <w:szCs w:val="20"/>
                <w:lang w:val="en-GB"/>
              </w:rPr>
            </w:pPr>
            <w:r w:rsidRPr="00DD0C20">
              <w:rPr>
                <w:rFonts w:ascii="Arial" w:hAnsi="Arial" w:cs="Arial"/>
                <w:sz w:val="20"/>
                <w:szCs w:val="20"/>
                <w:lang w:val="en-GB"/>
              </w:rPr>
              <w:t>US Dollar</w:t>
            </w:r>
          </w:p>
        </w:tc>
        <w:tc>
          <w:tcPr>
            <w:tcW w:w="1886" w:type="dxa"/>
            <w:gridSpan w:val="2"/>
            <w:shd w:val="clear" w:color="auto" w:fill="FAFAFA"/>
            <w:vAlign w:val="bottom"/>
          </w:tcPr>
          <w:p w14:paraId="32A83920" w14:textId="24CBA731" w:rsidR="00AE6889" w:rsidRPr="000A0018" w:rsidRDefault="00D92B80" w:rsidP="00AE6889">
            <w:pPr>
              <w:overflowPunct/>
              <w:autoSpaceDE/>
              <w:adjustRightInd/>
              <w:ind w:right="-72"/>
              <w:jc w:val="right"/>
              <w:rPr>
                <w:rFonts w:ascii="Arial" w:hAnsi="Arial" w:cs="Arial"/>
                <w:sz w:val="20"/>
                <w:szCs w:val="20"/>
                <w:lang w:val="en-GB"/>
              </w:rPr>
            </w:pPr>
            <w:r>
              <w:rPr>
                <w:rFonts w:ascii="Arial" w:hAnsi="Arial" w:cs="Arial"/>
                <w:sz w:val="20"/>
                <w:szCs w:val="20"/>
                <w:lang w:val="en-GB"/>
              </w:rPr>
              <w:t>(297,</w:t>
            </w:r>
            <w:r w:rsidR="00032B25">
              <w:rPr>
                <w:rFonts w:ascii="Arial" w:hAnsi="Arial" w:cs="Arial"/>
                <w:sz w:val="20"/>
                <w:szCs w:val="20"/>
                <w:lang w:val="en-GB"/>
              </w:rPr>
              <w:t>830</w:t>
            </w:r>
            <w:r>
              <w:rPr>
                <w:rFonts w:ascii="Arial" w:hAnsi="Arial" w:cs="Arial"/>
                <w:sz w:val="20"/>
                <w:szCs w:val="20"/>
                <w:lang w:val="en-GB"/>
              </w:rPr>
              <w:t>)</w:t>
            </w:r>
          </w:p>
        </w:tc>
        <w:tc>
          <w:tcPr>
            <w:tcW w:w="1602" w:type="dxa"/>
            <w:shd w:val="clear" w:color="auto" w:fill="auto"/>
            <w:vAlign w:val="bottom"/>
          </w:tcPr>
          <w:p w14:paraId="6E74A7B6" w14:textId="0706C4E7" w:rsidR="00AE6889" w:rsidRPr="00DD0C20" w:rsidRDefault="00AE6889" w:rsidP="00AE6889">
            <w:pPr>
              <w:overflowPunct/>
              <w:autoSpaceDE/>
              <w:adjustRightInd/>
              <w:ind w:right="-72"/>
              <w:jc w:val="right"/>
              <w:rPr>
                <w:rFonts w:ascii="Arial" w:hAnsi="Arial" w:cs="Arial"/>
                <w:sz w:val="20"/>
                <w:szCs w:val="20"/>
                <w:lang w:val="en-GB"/>
              </w:rPr>
            </w:pPr>
            <w:r w:rsidRPr="00DD0C20">
              <w:rPr>
                <w:rFonts w:ascii="Arial" w:hAnsi="Arial" w:cs="Arial"/>
                <w:sz w:val="20"/>
                <w:szCs w:val="20"/>
              </w:rPr>
              <w:t>276,965</w:t>
            </w:r>
          </w:p>
        </w:tc>
      </w:tr>
      <w:tr w:rsidR="00AE6889" w:rsidRPr="00DD0C20" w14:paraId="2947566A" w14:textId="039DD0E0" w:rsidTr="00104307">
        <w:tc>
          <w:tcPr>
            <w:tcW w:w="5683" w:type="dxa"/>
            <w:vAlign w:val="bottom"/>
            <w:hideMark/>
          </w:tcPr>
          <w:p w14:paraId="0C57EE1E" w14:textId="77777777" w:rsidR="00AE6889" w:rsidRPr="00DD0C20" w:rsidRDefault="00AE6889" w:rsidP="008F444A">
            <w:pPr>
              <w:overflowPunct/>
              <w:autoSpaceDE/>
              <w:adjustRightInd/>
              <w:ind w:left="1201"/>
              <w:rPr>
                <w:rFonts w:ascii="Arial" w:hAnsi="Arial" w:cs="Arial"/>
                <w:sz w:val="20"/>
                <w:szCs w:val="20"/>
                <w:lang w:val="en-GB"/>
              </w:rPr>
            </w:pPr>
            <w:r w:rsidRPr="00DD0C20">
              <w:rPr>
                <w:rFonts w:ascii="Arial" w:hAnsi="Arial" w:cs="Arial"/>
                <w:sz w:val="20"/>
                <w:szCs w:val="20"/>
                <w:lang w:val="en-GB"/>
              </w:rPr>
              <w:t>Euro</w:t>
            </w:r>
          </w:p>
        </w:tc>
        <w:tc>
          <w:tcPr>
            <w:tcW w:w="1886" w:type="dxa"/>
            <w:gridSpan w:val="2"/>
            <w:shd w:val="clear" w:color="auto" w:fill="FAFAFA"/>
            <w:vAlign w:val="bottom"/>
          </w:tcPr>
          <w:p w14:paraId="24569964" w14:textId="421422DF" w:rsidR="00AE6889" w:rsidRPr="000A0018" w:rsidRDefault="00AE6889" w:rsidP="00AE6889">
            <w:pPr>
              <w:overflowPunct/>
              <w:autoSpaceDE/>
              <w:adjustRightInd/>
              <w:ind w:right="-72"/>
              <w:jc w:val="right"/>
              <w:rPr>
                <w:rFonts w:ascii="Arial" w:hAnsi="Arial" w:cs="Arial"/>
                <w:sz w:val="20"/>
                <w:szCs w:val="20"/>
                <w:lang w:val="en-GB"/>
              </w:rPr>
            </w:pPr>
            <w:r w:rsidRPr="000A0018">
              <w:rPr>
                <w:rFonts w:ascii="Arial" w:hAnsi="Arial" w:cs="Arial"/>
                <w:sz w:val="20"/>
                <w:szCs w:val="20"/>
                <w:lang w:val="en-GB"/>
              </w:rPr>
              <w:t>17,601</w:t>
            </w:r>
          </w:p>
        </w:tc>
        <w:tc>
          <w:tcPr>
            <w:tcW w:w="1602" w:type="dxa"/>
            <w:shd w:val="clear" w:color="auto" w:fill="auto"/>
            <w:vAlign w:val="bottom"/>
          </w:tcPr>
          <w:p w14:paraId="637F79DD" w14:textId="23D4DA34" w:rsidR="00AE6889" w:rsidRPr="00DD0C20" w:rsidRDefault="00AE6889" w:rsidP="00AE6889">
            <w:pPr>
              <w:overflowPunct/>
              <w:autoSpaceDE/>
              <w:adjustRightInd/>
              <w:ind w:right="-72"/>
              <w:jc w:val="right"/>
              <w:rPr>
                <w:rFonts w:ascii="Arial" w:hAnsi="Arial" w:cs="Arial"/>
                <w:sz w:val="20"/>
                <w:szCs w:val="20"/>
                <w:lang w:val="en-GB"/>
              </w:rPr>
            </w:pPr>
            <w:r w:rsidRPr="00DD0C20">
              <w:rPr>
                <w:rFonts w:ascii="Arial" w:hAnsi="Arial" w:cs="Arial"/>
                <w:sz w:val="20"/>
                <w:szCs w:val="20"/>
                <w:lang w:val="en-GB"/>
              </w:rPr>
              <w:t>2,785</w:t>
            </w:r>
          </w:p>
        </w:tc>
      </w:tr>
      <w:tr w:rsidR="00AE6889" w:rsidRPr="00DD0C20" w14:paraId="372A2346" w14:textId="638C555B" w:rsidTr="00104307">
        <w:tc>
          <w:tcPr>
            <w:tcW w:w="5683" w:type="dxa"/>
            <w:vAlign w:val="bottom"/>
          </w:tcPr>
          <w:p w14:paraId="30CAE61E" w14:textId="77777777" w:rsidR="00AE6889" w:rsidRPr="00DD0C20" w:rsidRDefault="00AE6889" w:rsidP="008F444A">
            <w:pPr>
              <w:overflowPunct/>
              <w:autoSpaceDE/>
              <w:adjustRightInd/>
              <w:ind w:left="1201"/>
              <w:rPr>
                <w:rFonts w:ascii="Arial" w:hAnsi="Arial" w:cs="Arial"/>
                <w:sz w:val="20"/>
                <w:szCs w:val="20"/>
                <w:lang w:val="en-GB"/>
              </w:rPr>
            </w:pPr>
            <w:r w:rsidRPr="00DD0C20">
              <w:rPr>
                <w:rFonts w:ascii="Arial" w:hAnsi="Arial" w:cs="Arial"/>
                <w:color w:val="000000"/>
                <w:sz w:val="20"/>
                <w:szCs w:val="20"/>
                <w:shd w:val="clear" w:color="auto" w:fill="FFFFFF"/>
              </w:rPr>
              <w:t>Other</w:t>
            </w:r>
          </w:p>
        </w:tc>
        <w:tc>
          <w:tcPr>
            <w:tcW w:w="1886" w:type="dxa"/>
            <w:gridSpan w:val="2"/>
            <w:shd w:val="clear" w:color="auto" w:fill="FAFAFA"/>
            <w:vAlign w:val="bottom"/>
          </w:tcPr>
          <w:p w14:paraId="72EADCEB" w14:textId="5014F1FC" w:rsidR="00AE6889" w:rsidRPr="000A0018" w:rsidRDefault="00323224" w:rsidP="00AE6889">
            <w:pPr>
              <w:overflowPunct/>
              <w:autoSpaceDE/>
              <w:adjustRightInd/>
              <w:ind w:right="-72"/>
              <w:jc w:val="right"/>
              <w:rPr>
                <w:rFonts w:ascii="Arial" w:hAnsi="Arial" w:cs="Arial"/>
                <w:sz w:val="20"/>
                <w:szCs w:val="20"/>
                <w:lang w:val="en-GB"/>
              </w:rPr>
            </w:pPr>
            <w:r w:rsidRPr="00323224">
              <w:rPr>
                <w:rFonts w:ascii="Arial" w:hAnsi="Arial" w:cs="Arial"/>
                <w:sz w:val="20"/>
                <w:szCs w:val="20"/>
                <w:lang w:val="en-GB"/>
              </w:rPr>
              <w:t>1,907</w:t>
            </w:r>
          </w:p>
        </w:tc>
        <w:tc>
          <w:tcPr>
            <w:tcW w:w="1602" w:type="dxa"/>
            <w:shd w:val="clear" w:color="auto" w:fill="auto"/>
            <w:vAlign w:val="bottom"/>
          </w:tcPr>
          <w:p w14:paraId="533E70EC" w14:textId="340D8486" w:rsidR="00AE6889" w:rsidRPr="00DD0C20" w:rsidRDefault="00AE6889" w:rsidP="00AE6889">
            <w:pPr>
              <w:overflowPunct/>
              <w:autoSpaceDE/>
              <w:adjustRightInd/>
              <w:ind w:right="-72"/>
              <w:jc w:val="right"/>
              <w:rPr>
                <w:rFonts w:ascii="Arial" w:hAnsi="Arial" w:cs="Arial"/>
                <w:sz w:val="20"/>
                <w:szCs w:val="20"/>
                <w:lang w:val="en-GB"/>
              </w:rPr>
            </w:pPr>
            <w:r w:rsidRPr="00DD0C20">
              <w:rPr>
                <w:rFonts w:ascii="Arial" w:hAnsi="Arial" w:cs="Arial"/>
                <w:sz w:val="20"/>
                <w:szCs w:val="20"/>
              </w:rPr>
              <w:t>(965)</w:t>
            </w:r>
          </w:p>
        </w:tc>
      </w:tr>
    </w:tbl>
    <w:p w14:paraId="669810AA" w14:textId="77777777" w:rsidR="00C267AB" w:rsidRPr="00DD0C20" w:rsidRDefault="00C267AB" w:rsidP="00C267AB">
      <w:pPr>
        <w:tabs>
          <w:tab w:val="left" w:pos="567"/>
          <w:tab w:val="left" w:pos="1843"/>
        </w:tabs>
        <w:ind w:left="1412"/>
        <w:jc w:val="both"/>
        <w:rPr>
          <w:rFonts w:ascii="Arial" w:hAnsi="Arial" w:cs="Arial"/>
          <w:color w:val="000000" w:themeColor="text1"/>
          <w:sz w:val="20"/>
          <w:szCs w:val="20"/>
        </w:rPr>
      </w:pPr>
    </w:p>
    <w:p w14:paraId="72C43A99" w14:textId="77777777" w:rsidR="00C267AB" w:rsidRPr="00DD0C20" w:rsidRDefault="00C267AB" w:rsidP="008F444A">
      <w:pPr>
        <w:tabs>
          <w:tab w:val="left" w:pos="567"/>
          <w:tab w:val="left" w:pos="1843"/>
        </w:tabs>
        <w:ind w:left="1170"/>
        <w:jc w:val="both"/>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Holding all other variables constant</w:t>
      </w:r>
    </w:p>
    <w:p w14:paraId="6D08EE8C" w14:textId="77777777" w:rsidR="00C267AB" w:rsidRPr="00DD0C20" w:rsidRDefault="00C267AB" w:rsidP="00C267AB">
      <w:pPr>
        <w:tabs>
          <w:tab w:val="left" w:pos="567"/>
          <w:tab w:val="left" w:pos="1843"/>
        </w:tabs>
        <w:ind w:left="1412"/>
        <w:jc w:val="both"/>
        <w:rPr>
          <w:rFonts w:ascii="Arial" w:hAnsi="Arial" w:cs="Arial"/>
          <w:color w:val="CF4A02"/>
          <w:sz w:val="20"/>
          <w:szCs w:val="20"/>
        </w:rPr>
      </w:pPr>
    </w:p>
    <w:p w14:paraId="0AB47184" w14:textId="77777777" w:rsidR="00C267AB" w:rsidRPr="00DD0C20" w:rsidRDefault="00C267AB" w:rsidP="008F444A">
      <w:pPr>
        <w:tabs>
          <w:tab w:val="left" w:pos="1843"/>
        </w:tabs>
        <w:ind w:left="1080" w:hanging="540"/>
        <w:jc w:val="both"/>
        <w:rPr>
          <w:rFonts w:ascii="Arial" w:hAnsi="Arial" w:cs="Arial"/>
          <w:color w:val="CF4A02"/>
          <w:sz w:val="20"/>
          <w:szCs w:val="20"/>
        </w:rPr>
      </w:pPr>
      <w:r w:rsidRPr="00DD0C20">
        <w:rPr>
          <w:rFonts w:ascii="Arial" w:hAnsi="Arial" w:cs="Arial"/>
          <w:color w:val="CF4A02"/>
          <w:sz w:val="20"/>
          <w:szCs w:val="20"/>
        </w:rPr>
        <w:t>b</w:t>
      </w:r>
      <w:r w:rsidRPr="00DD0C20">
        <w:rPr>
          <w:rFonts w:ascii="Arial" w:hAnsi="Arial" w:cs="Arial"/>
          <w:color w:val="CF4A02"/>
          <w:sz w:val="20"/>
          <w:szCs w:val="20"/>
          <w:cs/>
        </w:rPr>
        <w:t>)</w:t>
      </w:r>
      <w:r w:rsidRPr="00DD0C20">
        <w:rPr>
          <w:rFonts w:ascii="Arial" w:hAnsi="Arial" w:cs="Arial"/>
          <w:color w:val="CF4A02"/>
          <w:sz w:val="20"/>
          <w:szCs w:val="20"/>
        </w:rPr>
        <w:tab/>
        <w:t>Cash flow and fair value interest rate risk</w:t>
      </w:r>
    </w:p>
    <w:p w14:paraId="477383C8" w14:textId="77777777" w:rsidR="00C267AB" w:rsidRPr="00DD0C20" w:rsidRDefault="00C267AB" w:rsidP="00C267AB">
      <w:pPr>
        <w:tabs>
          <w:tab w:val="left" w:pos="567"/>
          <w:tab w:val="left" w:pos="1843"/>
        </w:tabs>
        <w:ind w:left="1890"/>
        <w:jc w:val="both"/>
        <w:rPr>
          <w:rFonts w:ascii="Arial" w:hAnsi="Arial" w:cs="Arial"/>
          <w:color w:val="CF4A02"/>
          <w:sz w:val="20"/>
          <w:szCs w:val="20"/>
        </w:rPr>
      </w:pPr>
    </w:p>
    <w:p w14:paraId="35937DA7" w14:textId="2F1198F0" w:rsidR="00C267AB" w:rsidRPr="00DD0C20" w:rsidRDefault="00C267AB" w:rsidP="008F444A">
      <w:pPr>
        <w:tabs>
          <w:tab w:val="left" w:pos="567"/>
        </w:tabs>
        <w:ind w:left="1170"/>
        <w:jc w:val="both"/>
        <w:rPr>
          <w:rFonts w:ascii="Arial" w:hAnsi="Arial" w:cs="Arial"/>
          <w:color w:val="000000" w:themeColor="text1"/>
          <w:sz w:val="20"/>
          <w:szCs w:val="20"/>
        </w:rPr>
      </w:pPr>
      <w:r w:rsidRPr="00DD0C20">
        <w:rPr>
          <w:rFonts w:ascii="Arial" w:hAnsi="Arial" w:cs="Arial"/>
          <w:color w:val="000000" w:themeColor="text1"/>
          <w:sz w:val="20"/>
          <w:szCs w:val="20"/>
        </w:rPr>
        <w:t xml:space="preserve">Interest rate risk is the risk that the value of a financial instrument will </w:t>
      </w:r>
      <w:proofErr w:type="gramStart"/>
      <w:r w:rsidRPr="00DD0C20">
        <w:rPr>
          <w:rFonts w:ascii="Arial" w:hAnsi="Arial" w:cs="Arial"/>
          <w:color w:val="000000" w:themeColor="text1"/>
          <w:sz w:val="20"/>
          <w:szCs w:val="20"/>
        </w:rPr>
        <w:t>fluctuate</w:t>
      </w:r>
      <w:proofErr w:type="gramEnd"/>
      <w:r w:rsidRPr="00DD0C20">
        <w:rPr>
          <w:rFonts w:ascii="Arial" w:hAnsi="Arial" w:cs="Arial"/>
          <w:color w:val="000000" w:themeColor="text1"/>
          <w:sz w:val="20"/>
          <w:szCs w:val="20"/>
        </w:rPr>
        <w:t xml:space="preserve"> and the </w:t>
      </w:r>
      <w:r w:rsidR="00C902B3" w:rsidRPr="00DD0C20">
        <w:rPr>
          <w:rFonts w:ascii="Arial" w:hAnsi="Arial" w:cs="Arial"/>
          <w:color w:val="000000" w:themeColor="text1"/>
          <w:sz w:val="20"/>
          <w:szCs w:val="20"/>
        </w:rPr>
        <w:t>Group</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s cash flows will affect due to changes in market interest rate</w:t>
      </w:r>
      <w:r w:rsidRPr="00DD0C20">
        <w:rPr>
          <w:rFonts w:ascii="Arial" w:hAnsi="Arial" w:cs="Arial"/>
          <w:color w:val="000000" w:themeColor="text1"/>
          <w:sz w:val="20"/>
          <w:szCs w:val="20"/>
          <w:cs/>
        </w:rPr>
        <w:t>.</w:t>
      </w:r>
    </w:p>
    <w:p w14:paraId="76483C04" w14:textId="77777777" w:rsidR="00C267AB" w:rsidRPr="00DD0C20" w:rsidRDefault="00C267AB" w:rsidP="008F444A">
      <w:pPr>
        <w:tabs>
          <w:tab w:val="left" w:pos="567"/>
        </w:tabs>
        <w:ind w:left="1170"/>
        <w:jc w:val="both"/>
        <w:rPr>
          <w:rFonts w:ascii="Arial" w:hAnsi="Arial" w:cs="Arial"/>
          <w:color w:val="000000" w:themeColor="text1"/>
          <w:sz w:val="20"/>
          <w:szCs w:val="20"/>
        </w:rPr>
      </w:pPr>
    </w:p>
    <w:p w14:paraId="4C33692D" w14:textId="3B4D51AF" w:rsidR="00C267AB" w:rsidRPr="00DD0C20" w:rsidRDefault="00C267AB" w:rsidP="008F444A">
      <w:pPr>
        <w:tabs>
          <w:tab w:val="left" w:pos="567"/>
        </w:tabs>
        <w:ind w:left="117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C902B3" w:rsidRPr="00DD0C20">
        <w:rPr>
          <w:rFonts w:ascii="Arial" w:hAnsi="Arial" w:cs="Arial"/>
          <w:color w:val="000000" w:themeColor="text1"/>
          <w:sz w:val="20"/>
          <w:szCs w:val="25"/>
          <w:lang w:val="en-GB"/>
        </w:rPr>
        <w:t>Group</w:t>
      </w:r>
      <w:r w:rsidRPr="00DD0C20">
        <w:rPr>
          <w:rFonts w:ascii="Arial" w:hAnsi="Arial" w:cs="Arial"/>
          <w:color w:val="000000" w:themeColor="text1"/>
          <w:sz w:val="20"/>
          <w:szCs w:val="20"/>
        </w:rPr>
        <w:t xml:space="preserve"> is exposed to interest rate risk through the impact of rate changes on </w:t>
      </w:r>
      <w:r w:rsidRPr="00DD0C20">
        <w:rPr>
          <w:rFonts w:ascii="Arial" w:hAnsi="Arial" w:cs="Arial"/>
          <w:color w:val="000000" w:themeColor="text1"/>
          <w:spacing w:val="-4"/>
          <w:sz w:val="20"/>
          <w:szCs w:val="20"/>
        </w:rPr>
        <w:t>interest bearing liabilities and assets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These exposures are managed by </w:t>
      </w:r>
      <w:r w:rsidRPr="00DD0C20">
        <w:rPr>
          <w:rFonts w:ascii="Arial" w:hAnsi="Arial" w:cs="Arial"/>
          <w:color w:val="000000" w:themeColor="text1"/>
          <w:spacing w:val="-4"/>
          <w:sz w:val="20"/>
          <w:szCs w:val="25"/>
          <w:lang w:val="en-GB"/>
        </w:rPr>
        <w:t xml:space="preserve">considering the changes in interest rate under </w:t>
      </w:r>
      <w:proofErr w:type="gramStart"/>
      <w:r w:rsidRPr="00DD0C20">
        <w:rPr>
          <w:rFonts w:ascii="Arial" w:hAnsi="Arial" w:cs="Arial"/>
          <w:color w:val="000000" w:themeColor="text1"/>
          <w:spacing w:val="-4"/>
          <w:sz w:val="20"/>
          <w:szCs w:val="25"/>
          <w:lang w:val="en-GB"/>
        </w:rPr>
        <w:t>crisis situation</w:t>
      </w:r>
      <w:proofErr w:type="gramEnd"/>
      <w:r w:rsidRPr="00DD0C20">
        <w:rPr>
          <w:rFonts w:ascii="Arial" w:hAnsi="Arial" w:cs="Arial"/>
          <w:color w:val="000000" w:themeColor="text1"/>
          <w:spacing w:val="-4"/>
          <w:sz w:val="20"/>
          <w:szCs w:val="25"/>
          <w:lang w:val="en-GB"/>
        </w:rPr>
        <w:t xml:space="preserve"> in order to assess whether</w:t>
      </w:r>
      <w:r w:rsidRPr="00DD0C20">
        <w:rPr>
          <w:rFonts w:ascii="Arial" w:hAnsi="Arial" w:cs="Arial"/>
          <w:color w:val="000000" w:themeColor="text1"/>
          <w:spacing w:val="-4"/>
          <w:sz w:val="20"/>
          <w:szCs w:val="25"/>
          <w:cs/>
          <w:lang w:val="en-GB"/>
        </w:rPr>
        <w:t xml:space="preserve"> </w:t>
      </w:r>
      <w:r w:rsidRPr="00DD0C20">
        <w:rPr>
          <w:rFonts w:ascii="Arial" w:hAnsi="Arial" w:cs="Arial"/>
          <w:color w:val="000000" w:themeColor="text1"/>
          <w:spacing w:val="-4"/>
          <w:sz w:val="20"/>
          <w:szCs w:val="25"/>
          <w:lang w:val="en-GB"/>
        </w:rPr>
        <w:t xml:space="preserve">the </w:t>
      </w:r>
      <w:r w:rsidR="00C902B3" w:rsidRPr="00DD0C20">
        <w:rPr>
          <w:rFonts w:ascii="Arial" w:hAnsi="Arial" w:cs="Arial"/>
          <w:color w:val="000000" w:themeColor="text1"/>
          <w:spacing w:val="-4"/>
          <w:sz w:val="20"/>
          <w:szCs w:val="25"/>
          <w:lang w:val="en-GB"/>
        </w:rPr>
        <w:t>Group</w:t>
      </w:r>
      <w:r w:rsidRPr="00DD0C20">
        <w:rPr>
          <w:rFonts w:ascii="Arial" w:hAnsi="Arial" w:cs="Arial"/>
          <w:color w:val="000000" w:themeColor="text1"/>
          <w:spacing w:val="-4"/>
          <w:sz w:val="20"/>
          <w:szCs w:val="25"/>
          <w:lang w:val="en-GB"/>
        </w:rPr>
        <w:t xml:space="preserve"> has adequate</w:t>
      </w:r>
      <w:r w:rsidRPr="00DD0C20">
        <w:rPr>
          <w:rFonts w:ascii="Arial" w:hAnsi="Arial" w:cs="Arial"/>
          <w:color w:val="000000" w:themeColor="text1"/>
          <w:spacing w:val="-4"/>
          <w:sz w:val="20"/>
          <w:szCs w:val="25"/>
          <w:cs/>
          <w:lang w:val="en-GB"/>
        </w:rPr>
        <w:t xml:space="preserve"> </w:t>
      </w:r>
      <w:r w:rsidRPr="00DD0C20">
        <w:rPr>
          <w:rFonts w:ascii="Arial" w:hAnsi="Arial" w:cs="Arial"/>
          <w:color w:val="000000" w:themeColor="text1"/>
          <w:spacing w:val="-4"/>
          <w:sz w:val="20"/>
          <w:szCs w:val="25"/>
          <w:lang w:val="en-GB"/>
        </w:rPr>
        <w:t>assets to fulfil its obligations under the situation</w:t>
      </w:r>
      <w:r w:rsidRPr="00DD0C20">
        <w:rPr>
          <w:rFonts w:ascii="Arial" w:hAnsi="Arial" w:cs="Arial"/>
          <w:color w:val="000000" w:themeColor="text1"/>
          <w:sz w:val="20"/>
          <w:szCs w:val="20"/>
          <w:cs/>
        </w:rPr>
        <w:t>.</w:t>
      </w:r>
    </w:p>
    <w:p w14:paraId="6B56C9C6" w14:textId="77777777" w:rsidR="00C267AB" w:rsidRPr="00DD0C20" w:rsidRDefault="00C267AB" w:rsidP="00C267AB">
      <w:pPr>
        <w:ind w:left="1890"/>
        <w:jc w:val="both"/>
        <w:rPr>
          <w:rFonts w:ascii="Arial" w:hAnsi="Arial" w:cs="Arial"/>
          <w:color w:val="000000" w:themeColor="text1"/>
          <w:spacing w:val="-2"/>
          <w:sz w:val="20"/>
          <w:szCs w:val="20"/>
          <w:lang w:val="en-GB"/>
        </w:rPr>
      </w:pPr>
    </w:p>
    <w:p w14:paraId="7B879661" w14:textId="77777777" w:rsidR="00C267AB" w:rsidRPr="00DD0C20" w:rsidRDefault="00C267AB" w:rsidP="00C267AB">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cs/>
        </w:rPr>
        <w:br w:type="page"/>
      </w:r>
    </w:p>
    <w:p w14:paraId="1BA10558" w14:textId="77777777" w:rsidR="00C267AB" w:rsidRPr="00DD0C20" w:rsidRDefault="00C267AB" w:rsidP="008F444A">
      <w:pPr>
        <w:ind w:left="1170"/>
        <w:jc w:val="thaiDistribute"/>
        <w:rPr>
          <w:rFonts w:ascii="Arial" w:hAnsi="Arial" w:cs="Arial"/>
          <w:color w:val="000000" w:themeColor="text1"/>
          <w:spacing w:val="-2"/>
          <w:sz w:val="20"/>
          <w:szCs w:val="20"/>
        </w:rPr>
      </w:pPr>
      <w:r w:rsidRPr="00DD0C20">
        <w:rPr>
          <w:rFonts w:ascii="Arial" w:hAnsi="Arial" w:cs="Arial"/>
          <w:color w:val="000000" w:themeColor="text1"/>
          <w:spacing w:val="-6"/>
          <w:sz w:val="20"/>
          <w:szCs w:val="20"/>
        </w:rPr>
        <w:lastRenderedPageBreak/>
        <w:t xml:space="preserve">Significant financial assets and liabilities classified by type of interest rates are </w:t>
      </w:r>
      <w:proofErr w:type="spellStart"/>
      <w:r w:rsidRPr="00DD0C20">
        <w:rPr>
          <w:rFonts w:ascii="Arial" w:hAnsi="Arial" w:cs="Arial"/>
          <w:color w:val="000000" w:themeColor="text1"/>
          <w:spacing w:val="-6"/>
          <w:sz w:val="20"/>
          <w:szCs w:val="20"/>
        </w:rPr>
        <w:t>summarised</w:t>
      </w:r>
      <w:proofErr w:type="spellEnd"/>
      <w:r w:rsidRPr="00DD0C20">
        <w:rPr>
          <w:rFonts w:ascii="Arial" w:hAnsi="Arial" w:cs="Arial"/>
          <w:color w:val="000000" w:themeColor="text1"/>
          <w:spacing w:val="-2"/>
          <w:sz w:val="20"/>
          <w:szCs w:val="20"/>
        </w:rPr>
        <w:t xml:space="preserve"> in the table below</w:t>
      </w:r>
      <w:r w:rsidRPr="00DD0C20">
        <w:rPr>
          <w:rFonts w:ascii="Arial" w:hAnsi="Arial" w:cs="Arial"/>
          <w:color w:val="000000" w:themeColor="text1"/>
          <w:spacing w:val="-2"/>
          <w:sz w:val="20"/>
          <w:szCs w:val="20"/>
          <w:cs/>
        </w:rPr>
        <w:t>.</w:t>
      </w:r>
    </w:p>
    <w:p w14:paraId="0B56CF6C" w14:textId="77777777" w:rsidR="00C267AB" w:rsidRPr="00DD0C20" w:rsidRDefault="00C267AB" w:rsidP="00C267AB">
      <w:pPr>
        <w:ind w:left="1412"/>
        <w:jc w:val="thaiDistribute"/>
        <w:rPr>
          <w:rFonts w:ascii="Arial" w:hAnsi="Arial" w:cs="Arial"/>
          <w:color w:val="000000" w:themeColor="text1"/>
          <w:spacing w:val="-2"/>
          <w:sz w:val="20"/>
          <w:szCs w:val="20"/>
        </w:rPr>
      </w:pP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C267AB" w:rsidRPr="00DD0C20" w14:paraId="011E9AD4" w14:textId="77777777" w:rsidTr="0096371A">
        <w:tc>
          <w:tcPr>
            <w:tcW w:w="1560" w:type="dxa"/>
            <w:vAlign w:val="bottom"/>
          </w:tcPr>
          <w:p w14:paraId="1C601C88"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hideMark/>
          </w:tcPr>
          <w:p w14:paraId="2E334D06" w14:textId="30DF27FE" w:rsidR="00C267AB" w:rsidRPr="00DD0C20" w:rsidRDefault="00D2067D"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After restructuring</w:t>
            </w:r>
          </w:p>
        </w:tc>
      </w:tr>
      <w:tr w:rsidR="00D2067D" w:rsidRPr="00DD0C20" w14:paraId="7401957C" w14:textId="77777777" w:rsidTr="0096371A">
        <w:tc>
          <w:tcPr>
            <w:tcW w:w="1560" w:type="dxa"/>
            <w:vAlign w:val="bottom"/>
          </w:tcPr>
          <w:p w14:paraId="133A33F6" w14:textId="77777777" w:rsidR="00D2067D" w:rsidRPr="00DD0C20" w:rsidRDefault="00D2067D" w:rsidP="006C35BB">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3AE811D9" w14:textId="7B0E13CD" w:rsidR="00D2067D" w:rsidRPr="00DD0C20" w:rsidRDefault="00D2067D"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Consolidated financial statements</w:t>
            </w:r>
          </w:p>
        </w:tc>
      </w:tr>
      <w:tr w:rsidR="00D2067D" w:rsidRPr="00DD0C20" w14:paraId="372B4B80" w14:textId="77777777" w:rsidTr="0096371A">
        <w:tc>
          <w:tcPr>
            <w:tcW w:w="1560" w:type="dxa"/>
            <w:vAlign w:val="bottom"/>
          </w:tcPr>
          <w:p w14:paraId="605F4275" w14:textId="77777777" w:rsidR="00D2067D" w:rsidRPr="00DD0C20" w:rsidRDefault="00D2067D" w:rsidP="006C35BB">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41857020" w14:textId="38434ACD" w:rsidR="00D2067D" w:rsidRPr="00DD0C20" w:rsidRDefault="00D2067D"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2021</w:t>
            </w:r>
          </w:p>
        </w:tc>
      </w:tr>
      <w:tr w:rsidR="00C267AB" w:rsidRPr="00DD0C20" w14:paraId="50C44940" w14:textId="77777777" w:rsidTr="006C35BB">
        <w:tc>
          <w:tcPr>
            <w:tcW w:w="1560" w:type="dxa"/>
            <w:vAlign w:val="bottom"/>
          </w:tcPr>
          <w:p w14:paraId="0E265A9C"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2554" w:type="dxa"/>
            <w:gridSpan w:val="3"/>
            <w:tcBorders>
              <w:top w:val="single" w:sz="4" w:space="0" w:color="auto"/>
              <w:bottom w:val="single" w:sz="4" w:space="0" w:color="auto"/>
            </w:tcBorders>
            <w:vAlign w:val="bottom"/>
            <w:hideMark/>
          </w:tcPr>
          <w:p w14:paraId="706ED0DC" w14:textId="77777777" w:rsidR="00C267AB" w:rsidRPr="00DD0C20" w:rsidRDefault="00C267AB"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Fixed interest rates</w:t>
            </w:r>
          </w:p>
        </w:tc>
        <w:tc>
          <w:tcPr>
            <w:tcW w:w="2551" w:type="dxa"/>
            <w:gridSpan w:val="3"/>
            <w:tcBorders>
              <w:top w:val="single" w:sz="4" w:space="0" w:color="auto"/>
              <w:bottom w:val="single" w:sz="4" w:space="0" w:color="auto"/>
            </w:tcBorders>
            <w:vAlign w:val="bottom"/>
            <w:hideMark/>
          </w:tcPr>
          <w:p w14:paraId="664F8A7B" w14:textId="77777777" w:rsidR="00C267AB" w:rsidRPr="00DD0C20" w:rsidRDefault="00C267AB"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Floating interest rates</w:t>
            </w:r>
          </w:p>
        </w:tc>
        <w:tc>
          <w:tcPr>
            <w:tcW w:w="851" w:type="dxa"/>
            <w:tcBorders>
              <w:top w:val="single" w:sz="4" w:space="0" w:color="auto"/>
            </w:tcBorders>
            <w:vAlign w:val="bottom"/>
            <w:hideMark/>
          </w:tcPr>
          <w:p w14:paraId="14809157" w14:textId="77777777" w:rsidR="00C267AB" w:rsidRPr="00DD0C20" w:rsidRDefault="00C267AB" w:rsidP="006C35BB">
            <w:pPr>
              <w:overflowPunct/>
              <w:autoSpaceDE/>
              <w:adjustRightInd/>
              <w:ind w:right="-72" w:hanging="141"/>
              <w:jc w:val="right"/>
              <w:rPr>
                <w:rFonts w:ascii="Arial" w:hAnsi="Arial" w:cs="Arial"/>
                <w:b/>
                <w:bCs/>
                <w:sz w:val="16"/>
                <w:szCs w:val="16"/>
                <w:lang w:val="en-GB"/>
              </w:rPr>
            </w:pPr>
            <w:r w:rsidRPr="00DD0C20">
              <w:rPr>
                <w:rFonts w:ascii="Arial" w:hAnsi="Arial" w:cs="Arial"/>
                <w:b/>
                <w:bCs/>
                <w:sz w:val="16"/>
                <w:szCs w:val="16"/>
                <w:lang w:val="en-GB"/>
              </w:rPr>
              <w:t>Non</w:t>
            </w:r>
            <w:r w:rsidRPr="00DD0C20">
              <w:rPr>
                <w:rFonts w:ascii="Arial" w:hAnsi="Arial" w:cs="Arial"/>
                <w:b/>
                <w:bCs/>
                <w:sz w:val="16"/>
                <w:szCs w:val="16"/>
                <w:cs/>
                <w:lang w:val="en-GB"/>
              </w:rPr>
              <w:t>-</w:t>
            </w:r>
          </w:p>
        </w:tc>
        <w:tc>
          <w:tcPr>
            <w:tcW w:w="850" w:type="dxa"/>
            <w:tcBorders>
              <w:top w:val="single" w:sz="4" w:space="0" w:color="auto"/>
            </w:tcBorders>
            <w:vAlign w:val="bottom"/>
          </w:tcPr>
          <w:p w14:paraId="2354655D" w14:textId="77777777" w:rsidR="00C267AB" w:rsidRPr="00DD0C20" w:rsidRDefault="00C267AB" w:rsidP="006C35BB">
            <w:pPr>
              <w:overflowPunct/>
              <w:autoSpaceDE/>
              <w:adjustRightInd/>
              <w:ind w:right="-72" w:hanging="141"/>
              <w:jc w:val="center"/>
              <w:rPr>
                <w:rFonts w:ascii="Arial" w:hAnsi="Arial" w:cs="Arial"/>
                <w:b/>
                <w:bCs/>
                <w:sz w:val="16"/>
                <w:szCs w:val="16"/>
                <w:lang w:val="en-GB"/>
              </w:rPr>
            </w:pPr>
          </w:p>
        </w:tc>
        <w:tc>
          <w:tcPr>
            <w:tcW w:w="800" w:type="dxa"/>
            <w:tcBorders>
              <w:top w:val="single" w:sz="4" w:space="0" w:color="auto"/>
            </w:tcBorders>
            <w:vAlign w:val="bottom"/>
          </w:tcPr>
          <w:p w14:paraId="77C16172" w14:textId="77777777" w:rsidR="00C267AB" w:rsidRPr="00DD0C20" w:rsidRDefault="00C267AB" w:rsidP="006C35BB">
            <w:pPr>
              <w:overflowPunct/>
              <w:autoSpaceDE/>
              <w:adjustRightInd/>
              <w:ind w:right="-72" w:hanging="141"/>
              <w:jc w:val="center"/>
              <w:rPr>
                <w:rFonts w:ascii="Arial" w:hAnsi="Arial" w:cs="Arial"/>
                <w:b/>
                <w:bCs/>
                <w:sz w:val="16"/>
                <w:szCs w:val="16"/>
                <w:lang w:val="en-GB"/>
              </w:rPr>
            </w:pPr>
          </w:p>
        </w:tc>
      </w:tr>
      <w:tr w:rsidR="00C267AB" w:rsidRPr="00DD0C20" w14:paraId="6E74FF54" w14:textId="77777777" w:rsidTr="006C35BB">
        <w:tc>
          <w:tcPr>
            <w:tcW w:w="1560" w:type="dxa"/>
            <w:vAlign w:val="bottom"/>
          </w:tcPr>
          <w:p w14:paraId="153AF964"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852" w:type="dxa"/>
            <w:tcBorders>
              <w:top w:val="single" w:sz="4" w:space="0" w:color="auto"/>
              <w:bottom w:val="single" w:sz="4" w:space="0" w:color="auto"/>
            </w:tcBorders>
            <w:vAlign w:val="bottom"/>
            <w:hideMark/>
          </w:tcPr>
          <w:p w14:paraId="127E1C57"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Within</w:t>
            </w:r>
          </w:p>
          <w:p w14:paraId="0B11F320"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1 year</w:t>
            </w:r>
          </w:p>
          <w:p w14:paraId="4AA8CAF9"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487F7CB6"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5DE02C2E"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1 </w:t>
            </w:r>
            <w:r w:rsidRPr="00DD0C20">
              <w:rPr>
                <w:rFonts w:ascii="Arial" w:hAnsi="Arial" w:cs="Arial"/>
                <w:b/>
                <w:bCs/>
                <w:spacing w:val="-8"/>
                <w:sz w:val="16"/>
                <w:szCs w:val="16"/>
                <w:cs/>
                <w:lang w:val="en-GB"/>
              </w:rPr>
              <w:t xml:space="preserve">- </w:t>
            </w:r>
            <w:r w:rsidRPr="00DD0C20">
              <w:rPr>
                <w:rFonts w:ascii="Arial" w:hAnsi="Arial" w:cs="Arial"/>
                <w:b/>
                <w:bCs/>
                <w:spacing w:val="-8"/>
                <w:sz w:val="16"/>
                <w:szCs w:val="16"/>
                <w:lang w:val="en-GB"/>
              </w:rPr>
              <w:t>5</w:t>
            </w:r>
          </w:p>
          <w:p w14:paraId="7C0BC749"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 years</w:t>
            </w:r>
          </w:p>
          <w:p w14:paraId="6AE92EE8"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0EB96FFF"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7B0A4AE5"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Over </w:t>
            </w:r>
          </w:p>
          <w:p w14:paraId="54E83B69"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5 years</w:t>
            </w:r>
          </w:p>
          <w:p w14:paraId="6C3C0DAC"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56E57A37"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3C8E7E33"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Within</w:t>
            </w:r>
          </w:p>
          <w:p w14:paraId="418C4BC9" w14:textId="77777777" w:rsidR="00C267AB" w:rsidRPr="00DD0C20" w:rsidRDefault="00C267AB" w:rsidP="006C35BB">
            <w:pPr>
              <w:pStyle w:val="BlockText"/>
              <w:spacing w:before="0" w:after="0"/>
              <w:ind w:left="0" w:right="-72" w:hanging="115"/>
              <w:jc w:val="right"/>
              <w:rPr>
                <w:rFonts w:ascii="Arial" w:hAnsi="Arial" w:cs="Arial"/>
                <w:b/>
                <w:bCs/>
                <w:spacing w:val="-8"/>
                <w:sz w:val="16"/>
                <w:szCs w:val="16"/>
                <w:lang w:val="en-GB"/>
              </w:rPr>
            </w:pPr>
            <w:r w:rsidRPr="00DD0C20">
              <w:rPr>
                <w:rFonts w:ascii="Arial" w:hAnsi="Arial" w:cs="Arial"/>
                <w:b/>
                <w:bCs/>
                <w:spacing w:val="-8"/>
                <w:sz w:val="16"/>
                <w:szCs w:val="16"/>
                <w:lang w:val="en-GB"/>
              </w:rPr>
              <w:t>1 year</w:t>
            </w:r>
          </w:p>
          <w:p w14:paraId="3E442F04"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58CC93DA"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3B510583"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1 </w:t>
            </w:r>
            <w:r w:rsidRPr="00DD0C20">
              <w:rPr>
                <w:rFonts w:ascii="Arial" w:hAnsi="Arial" w:cs="Arial"/>
                <w:b/>
                <w:bCs/>
                <w:spacing w:val="-8"/>
                <w:sz w:val="16"/>
                <w:szCs w:val="16"/>
                <w:cs/>
                <w:lang w:val="en-GB"/>
              </w:rPr>
              <w:t xml:space="preserve">- </w:t>
            </w:r>
            <w:r w:rsidRPr="00DD0C20">
              <w:rPr>
                <w:rFonts w:ascii="Arial" w:hAnsi="Arial" w:cs="Arial"/>
                <w:b/>
                <w:bCs/>
                <w:spacing w:val="-8"/>
                <w:sz w:val="16"/>
                <w:szCs w:val="16"/>
                <w:lang w:val="en-GB"/>
              </w:rPr>
              <w:t xml:space="preserve">5 </w:t>
            </w:r>
          </w:p>
          <w:p w14:paraId="2E4D3AF9"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years</w:t>
            </w:r>
          </w:p>
          <w:p w14:paraId="63DC27C4"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0FEE64B8"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479AAA81"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Over </w:t>
            </w:r>
          </w:p>
          <w:p w14:paraId="138BF188"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5 years</w:t>
            </w:r>
          </w:p>
          <w:p w14:paraId="7ABD99A3"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56BBFB00"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1" w:type="dxa"/>
            <w:tcBorders>
              <w:bottom w:val="single" w:sz="4" w:space="0" w:color="auto"/>
            </w:tcBorders>
            <w:vAlign w:val="bottom"/>
            <w:hideMark/>
          </w:tcPr>
          <w:p w14:paraId="0499015A"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Interest</w:t>
            </w:r>
          </w:p>
          <w:p w14:paraId="7CD57EB5"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bearing</w:t>
            </w:r>
          </w:p>
          <w:p w14:paraId="256ADB9E"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0F780B9A"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0" w:type="dxa"/>
            <w:tcBorders>
              <w:bottom w:val="single" w:sz="4" w:space="0" w:color="auto"/>
            </w:tcBorders>
            <w:vAlign w:val="bottom"/>
            <w:hideMark/>
          </w:tcPr>
          <w:p w14:paraId="0B61C633"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Total</w:t>
            </w:r>
          </w:p>
          <w:p w14:paraId="40FD4F4B"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50D7D5FF"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00" w:type="dxa"/>
            <w:tcBorders>
              <w:bottom w:val="single" w:sz="4" w:space="0" w:color="auto"/>
            </w:tcBorders>
            <w:vAlign w:val="bottom"/>
            <w:hideMark/>
          </w:tcPr>
          <w:p w14:paraId="03398B1B"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Interest</w:t>
            </w:r>
          </w:p>
          <w:p w14:paraId="519A3AC3"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rate</w:t>
            </w:r>
          </w:p>
          <w:p w14:paraId="24CD2E46"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cs/>
                <w:lang w:val="en-GB"/>
              </w:rPr>
              <w:t xml:space="preserve">(% </w:t>
            </w:r>
            <w:r w:rsidRPr="00DD0C20">
              <w:rPr>
                <w:rFonts w:ascii="Arial" w:hAnsi="Arial" w:cs="Arial"/>
                <w:b/>
                <w:bCs/>
                <w:spacing w:val="-8"/>
                <w:sz w:val="16"/>
                <w:szCs w:val="16"/>
                <w:lang w:val="en-GB"/>
              </w:rPr>
              <w:t>p</w:t>
            </w:r>
            <w:r w:rsidRPr="00DD0C20">
              <w:rPr>
                <w:rFonts w:ascii="Arial" w:hAnsi="Arial" w:cs="Arial"/>
                <w:b/>
                <w:bCs/>
                <w:spacing w:val="-8"/>
                <w:sz w:val="16"/>
                <w:szCs w:val="16"/>
                <w:cs/>
                <w:lang w:val="en-GB"/>
              </w:rPr>
              <w:t>.</w:t>
            </w:r>
            <w:r w:rsidRPr="00DD0C20">
              <w:rPr>
                <w:rFonts w:ascii="Arial" w:hAnsi="Arial" w:cs="Arial"/>
                <w:b/>
                <w:bCs/>
                <w:spacing w:val="-8"/>
                <w:sz w:val="16"/>
                <w:szCs w:val="16"/>
                <w:lang w:val="en-GB"/>
              </w:rPr>
              <w:t>a</w:t>
            </w:r>
            <w:r w:rsidRPr="00DD0C20">
              <w:rPr>
                <w:rFonts w:ascii="Arial" w:hAnsi="Arial" w:cs="Arial"/>
                <w:b/>
                <w:bCs/>
                <w:spacing w:val="-8"/>
                <w:sz w:val="16"/>
                <w:szCs w:val="16"/>
                <w:cs/>
                <w:lang w:val="en-GB"/>
              </w:rPr>
              <w:t>.)</w:t>
            </w:r>
          </w:p>
        </w:tc>
      </w:tr>
      <w:tr w:rsidR="00C267AB" w:rsidRPr="00DD0C20" w14:paraId="148BF864" w14:textId="77777777" w:rsidTr="006C35BB">
        <w:tc>
          <w:tcPr>
            <w:tcW w:w="1560" w:type="dxa"/>
            <w:vAlign w:val="bottom"/>
          </w:tcPr>
          <w:p w14:paraId="197439CC"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1AD9F964"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741203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587E6C65"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05114D4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03CEC74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2EBEEB5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6D585E6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22B36F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7EE78FFE" w14:textId="77777777" w:rsidR="00C267AB" w:rsidRPr="00DD0C20" w:rsidRDefault="00C267AB" w:rsidP="006C35BB">
            <w:pPr>
              <w:pStyle w:val="BlockText"/>
              <w:spacing w:before="0" w:after="0"/>
              <w:ind w:left="0" w:right="-72" w:firstLine="0"/>
              <w:jc w:val="center"/>
              <w:rPr>
                <w:rFonts w:ascii="Arial" w:hAnsi="Arial" w:cs="Arial"/>
                <w:spacing w:val="-4"/>
                <w:sz w:val="16"/>
                <w:szCs w:val="16"/>
                <w:lang w:val="en-GB"/>
              </w:rPr>
            </w:pPr>
          </w:p>
        </w:tc>
      </w:tr>
      <w:tr w:rsidR="00C267AB" w:rsidRPr="00DD0C20" w14:paraId="19B11809" w14:textId="77777777" w:rsidTr="006C35BB">
        <w:tc>
          <w:tcPr>
            <w:tcW w:w="1560" w:type="dxa"/>
            <w:vAlign w:val="bottom"/>
            <w:hideMark/>
          </w:tcPr>
          <w:p w14:paraId="58C4C435" w14:textId="77777777" w:rsidR="00C267AB" w:rsidRPr="00DD0C20" w:rsidRDefault="00C267AB" w:rsidP="006C35BB">
            <w:pPr>
              <w:pStyle w:val="BlockText"/>
              <w:spacing w:before="0" w:after="0"/>
              <w:ind w:left="167" w:right="-120" w:hanging="167"/>
              <w:rPr>
                <w:rFonts w:ascii="Arial" w:hAnsi="Arial" w:cs="Arial"/>
                <w:b/>
                <w:bCs/>
                <w:spacing w:val="-4"/>
                <w:sz w:val="16"/>
                <w:szCs w:val="16"/>
                <w:lang w:val="en-GB"/>
              </w:rPr>
            </w:pPr>
            <w:r w:rsidRPr="00DD0C20">
              <w:rPr>
                <w:rFonts w:ascii="Arial" w:hAnsi="Arial" w:cs="Arial"/>
                <w:b/>
                <w:bCs/>
                <w:spacing w:val="-4"/>
                <w:sz w:val="16"/>
                <w:szCs w:val="16"/>
                <w:lang w:val="en-GB"/>
              </w:rPr>
              <w:t>Financial assets</w:t>
            </w:r>
          </w:p>
        </w:tc>
        <w:tc>
          <w:tcPr>
            <w:tcW w:w="852" w:type="dxa"/>
            <w:shd w:val="clear" w:color="auto" w:fill="FAFAFA"/>
            <w:vAlign w:val="bottom"/>
          </w:tcPr>
          <w:p w14:paraId="0FA801B8"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3B56A8D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069908E5"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37F6EE2B"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171BAB36"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1B83E3F4"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2DCCB6F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219526A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shd w:val="clear" w:color="auto" w:fill="FAFAFA"/>
            <w:vAlign w:val="bottom"/>
          </w:tcPr>
          <w:p w14:paraId="71F9DD70" w14:textId="77777777" w:rsidR="00C267AB" w:rsidRPr="00DD0C20" w:rsidRDefault="00C267AB" w:rsidP="006C35BB">
            <w:pPr>
              <w:pStyle w:val="BlockText"/>
              <w:spacing w:before="0" w:after="0"/>
              <w:ind w:left="0" w:right="-72" w:firstLine="0"/>
              <w:jc w:val="center"/>
              <w:rPr>
                <w:rFonts w:ascii="Arial" w:hAnsi="Arial" w:cs="Arial"/>
                <w:spacing w:val="-4"/>
                <w:sz w:val="16"/>
                <w:szCs w:val="16"/>
                <w:lang w:val="en-GB"/>
              </w:rPr>
            </w:pPr>
          </w:p>
        </w:tc>
      </w:tr>
      <w:tr w:rsidR="00B83E4E" w:rsidRPr="00DD0C20" w14:paraId="77FBFA53" w14:textId="77777777" w:rsidTr="006C35BB">
        <w:tc>
          <w:tcPr>
            <w:tcW w:w="1560" w:type="dxa"/>
            <w:vAlign w:val="bottom"/>
            <w:hideMark/>
          </w:tcPr>
          <w:p w14:paraId="39F3DEF9" w14:textId="77777777" w:rsidR="00B83E4E" w:rsidRPr="00DD0C20" w:rsidRDefault="00B83E4E" w:rsidP="00B83E4E">
            <w:pPr>
              <w:overflowPunct/>
              <w:autoSpaceDE/>
              <w:adjustRightInd/>
              <w:ind w:left="167" w:right="-120" w:hanging="167"/>
              <w:rPr>
                <w:rFonts w:ascii="Arial" w:hAnsi="Arial" w:cs="Arial"/>
                <w:sz w:val="16"/>
                <w:szCs w:val="16"/>
                <w:lang w:val="en-GB"/>
              </w:rPr>
            </w:pPr>
            <w:r w:rsidRPr="00DD0C20">
              <w:rPr>
                <w:rFonts w:ascii="Arial" w:hAnsi="Arial" w:cs="Arial"/>
                <w:sz w:val="16"/>
                <w:szCs w:val="16"/>
                <w:lang w:val="en-GB"/>
              </w:rPr>
              <w:t>Cash and cash equivalents</w:t>
            </w:r>
          </w:p>
        </w:tc>
        <w:tc>
          <w:tcPr>
            <w:tcW w:w="852" w:type="dxa"/>
            <w:shd w:val="clear" w:color="auto" w:fill="FAFAFA"/>
            <w:vAlign w:val="bottom"/>
          </w:tcPr>
          <w:p w14:paraId="5BBDB7CB" w14:textId="309A9532"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200</w:t>
            </w:r>
          </w:p>
        </w:tc>
        <w:tc>
          <w:tcPr>
            <w:tcW w:w="851" w:type="dxa"/>
            <w:shd w:val="clear" w:color="auto" w:fill="FAFAFA"/>
            <w:vAlign w:val="bottom"/>
          </w:tcPr>
          <w:p w14:paraId="1840CF93" w14:textId="675775C5"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 xml:space="preserve">-   </w:t>
            </w:r>
          </w:p>
        </w:tc>
        <w:tc>
          <w:tcPr>
            <w:tcW w:w="851" w:type="dxa"/>
            <w:shd w:val="clear" w:color="auto" w:fill="FAFAFA"/>
            <w:vAlign w:val="bottom"/>
          </w:tcPr>
          <w:p w14:paraId="0967F24D" w14:textId="4866B0C0"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 xml:space="preserve">-   </w:t>
            </w:r>
          </w:p>
        </w:tc>
        <w:tc>
          <w:tcPr>
            <w:tcW w:w="850" w:type="dxa"/>
            <w:shd w:val="clear" w:color="auto" w:fill="FAFAFA"/>
            <w:vAlign w:val="bottom"/>
          </w:tcPr>
          <w:p w14:paraId="73C73AC7" w14:textId="4B162488" w:rsidR="00B83E4E" w:rsidRPr="000A0018" w:rsidRDefault="00D06E87" w:rsidP="00B83E4E">
            <w:pPr>
              <w:pStyle w:val="BlockText"/>
              <w:spacing w:before="0" w:after="0"/>
              <w:ind w:left="0" w:right="-72" w:firstLine="0"/>
              <w:jc w:val="right"/>
              <w:rPr>
                <w:rFonts w:ascii="Arial" w:hAnsi="Arial" w:cs="Arial"/>
                <w:spacing w:val="-4"/>
                <w:sz w:val="16"/>
                <w:szCs w:val="16"/>
                <w:lang w:val="en-GB"/>
              </w:rPr>
            </w:pPr>
            <w:r w:rsidRPr="00D06E87">
              <w:rPr>
                <w:rFonts w:ascii="Arial" w:hAnsi="Arial" w:cs="Arial"/>
                <w:spacing w:val="-4"/>
                <w:sz w:val="16"/>
                <w:szCs w:val="16"/>
                <w:cs/>
                <w:lang w:val="en-GB"/>
              </w:rPr>
              <w:t>2</w:t>
            </w:r>
            <w:r w:rsidRPr="00D06E87">
              <w:rPr>
                <w:rFonts w:ascii="Arial" w:hAnsi="Arial" w:cs="Arial"/>
                <w:spacing w:val="-4"/>
                <w:sz w:val="16"/>
                <w:szCs w:val="16"/>
                <w:lang w:val="en-GB"/>
              </w:rPr>
              <w:t>,</w:t>
            </w:r>
            <w:r w:rsidRPr="00D06E87">
              <w:rPr>
                <w:rFonts w:ascii="Arial" w:hAnsi="Arial" w:cs="Arial"/>
                <w:spacing w:val="-4"/>
                <w:sz w:val="16"/>
                <w:szCs w:val="16"/>
                <w:cs/>
                <w:lang w:val="en-GB"/>
              </w:rPr>
              <w:t>168</w:t>
            </w:r>
          </w:p>
        </w:tc>
        <w:tc>
          <w:tcPr>
            <w:tcW w:w="851" w:type="dxa"/>
            <w:shd w:val="clear" w:color="auto" w:fill="FAFAFA"/>
            <w:vAlign w:val="bottom"/>
          </w:tcPr>
          <w:p w14:paraId="3D26D715" w14:textId="72E9A2B5"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0" w:type="dxa"/>
            <w:shd w:val="clear" w:color="auto" w:fill="FAFAFA"/>
            <w:vAlign w:val="bottom"/>
          </w:tcPr>
          <w:p w14:paraId="161624F6" w14:textId="007A686A"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1" w:type="dxa"/>
            <w:shd w:val="clear" w:color="auto" w:fill="FAFAFA"/>
            <w:vAlign w:val="bottom"/>
          </w:tcPr>
          <w:p w14:paraId="6A94AD28" w14:textId="6E22F3DD" w:rsidR="00B83E4E" w:rsidRPr="000A0018" w:rsidRDefault="00D06E87" w:rsidP="00B83E4E">
            <w:pPr>
              <w:pStyle w:val="BlockText"/>
              <w:spacing w:before="0" w:after="0"/>
              <w:ind w:left="0" w:right="-72" w:firstLine="0"/>
              <w:jc w:val="right"/>
              <w:rPr>
                <w:rFonts w:ascii="Arial" w:hAnsi="Arial" w:cs="Arial"/>
                <w:spacing w:val="-4"/>
                <w:sz w:val="16"/>
                <w:szCs w:val="16"/>
                <w:lang w:val="en-GB"/>
              </w:rPr>
            </w:pPr>
            <w:r w:rsidRPr="00D06E87">
              <w:rPr>
                <w:rFonts w:ascii="Arial" w:hAnsi="Arial" w:cs="Arial"/>
                <w:spacing w:val="-4"/>
                <w:sz w:val="16"/>
                <w:szCs w:val="16"/>
                <w:cs/>
                <w:lang w:val="en-GB"/>
              </w:rPr>
              <w:t>107</w:t>
            </w:r>
          </w:p>
        </w:tc>
        <w:tc>
          <w:tcPr>
            <w:tcW w:w="850" w:type="dxa"/>
            <w:shd w:val="clear" w:color="auto" w:fill="FAFAFA"/>
            <w:vAlign w:val="bottom"/>
          </w:tcPr>
          <w:p w14:paraId="64C3D5C9" w14:textId="0AC8041F"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2</w:t>
            </w:r>
            <w:r w:rsidRPr="000A0018">
              <w:rPr>
                <w:rFonts w:ascii="Arial" w:hAnsi="Arial" w:cs="Arial"/>
                <w:spacing w:val="-4"/>
                <w:sz w:val="16"/>
                <w:szCs w:val="16"/>
                <w:lang w:val="en-GB"/>
              </w:rPr>
              <w:t>,</w:t>
            </w:r>
            <w:r w:rsidRPr="000A0018">
              <w:rPr>
                <w:rFonts w:ascii="Arial" w:hAnsi="Arial" w:cs="Arial"/>
                <w:spacing w:val="-4"/>
                <w:sz w:val="16"/>
                <w:szCs w:val="16"/>
                <w:cs/>
                <w:lang w:val="en-GB"/>
              </w:rPr>
              <w:t>47</w:t>
            </w:r>
            <w:r w:rsidR="00606450">
              <w:rPr>
                <w:rFonts w:ascii="Arial" w:hAnsi="Arial" w:cs="Arial"/>
                <w:spacing w:val="-4"/>
                <w:sz w:val="16"/>
                <w:szCs w:val="16"/>
                <w:lang w:val="en-GB"/>
              </w:rPr>
              <w:t>5</w:t>
            </w:r>
          </w:p>
        </w:tc>
        <w:tc>
          <w:tcPr>
            <w:tcW w:w="800" w:type="dxa"/>
            <w:shd w:val="clear" w:color="auto" w:fill="FAFAFA"/>
            <w:vAlign w:val="bottom"/>
          </w:tcPr>
          <w:p w14:paraId="47ED5C55" w14:textId="2BF874E7"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0.</w:t>
            </w:r>
            <w:r w:rsidRPr="000A0018">
              <w:rPr>
                <w:rFonts w:ascii="Arial" w:hAnsi="Arial" w:cs="Arial"/>
                <w:spacing w:val="-4"/>
                <w:sz w:val="16"/>
                <w:szCs w:val="16"/>
                <w:lang w:val="en-GB"/>
              </w:rPr>
              <w:t>1</w:t>
            </w:r>
            <w:r w:rsidR="00606450">
              <w:rPr>
                <w:rFonts w:ascii="Arial" w:hAnsi="Arial" w:cs="Arial"/>
                <w:spacing w:val="-4"/>
                <w:sz w:val="16"/>
                <w:szCs w:val="16"/>
                <w:lang w:val="en-GB"/>
              </w:rPr>
              <w:t>3</w:t>
            </w:r>
            <w:r w:rsidRPr="000A0018">
              <w:rPr>
                <w:rFonts w:ascii="Arial" w:hAnsi="Arial" w:cs="Arial"/>
                <w:spacing w:val="-4"/>
                <w:sz w:val="16"/>
                <w:szCs w:val="16"/>
                <w:cs/>
                <w:lang w:val="en-GB"/>
              </w:rPr>
              <w:t>-</w:t>
            </w:r>
            <w:r w:rsidR="00606450">
              <w:rPr>
                <w:rFonts w:ascii="Arial" w:hAnsi="Arial" w:cs="Arial"/>
                <w:spacing w:val="-4"/>
                <w:sz w:val="16"/>
                <w:szCs w:val="16"/>
                <w:lang w:val="en-GB"/>
              </w:rPr>
              <w:t>2.0</w:t>
            </w:r>
            <w:r w:rsidRPr="000A0018">
              <w:rPr>
                <w:rFonts w:ascii="Arial" w:hAnsi="Arial" w:cs="Arial"/>
                <w:spacing w:val="-4"/>
                <w:sz w:val="16"/>
                <w:szCs w:val="16"/>
                <w:lang w:val="en-GB"/>
              </w:rPr>
              <w:t>0</w:t>
            </w:r>
          </w:p>
        </w:tc>
      </w:tr>
      <w:tr w:rsidR="00B83E4E" w:rsidRPr="00DD0C20" w14:paraId="20AA01E2" w14:textId="77777777" w:rsidTr="006C35BB">
        <w:tc>
          <w:tcPr>
            <w:tcW w:w="1560" w:type="dxa"/>
            <w:vAlign w:val="bottom"/>
            <w:hideMark/>
          </w:tcPr>
          <w:p w14:paraId="18BF2D01" w14:textId="77777777" w:rsidR="00B83E4E" w:rsidRPr="00DD0C20" w:rsidRDefault="00B83E4E" w:rsidP="00B83E4E">
            <w:pPr>
              <w:overflowPunct/>
              <w:autoSpaceDE/>
              <w:adjustRightInd/>
              <w:ind w:left="167" w:right="-127" w:hanging="167"/>
              <w:rPr>
                <w:rFonts w:ascii="Arial" w:hAnsi="Arial" w:cs="Arial"/>
                <w:sz w:val="16"/>
                <w:szCs w:val="16"/>
                <w:lang w:val="en-GB"/>
              </w:rPr>
            </w:pPr>
            <w:r w:rsidRPr="00DD0C20">
              <w:rPr>
                <w:rFonts w:ascii="Arial" w:hAnsi="Arial" w:cs="Arial"/>
                <w:sz w:val="16"/>
                <w:szCs w:val="16"/>
                <w:lang w:val="en-GB"/>
              </w:rPr>
              <w:t>Accrued investment income</w:t>
            </w:r>
          </w:p>
        </w:tc>
        <w:tc>
          <w:tcPr>
            <w:tcW w:w="852" w:type="dxa"/>
            <w:shd w:val="clear" w:color="auto" w:fill="FAFAFA"/>
            <w:vAlign w:val="bottom"/>
          </w:tcPr>
          <w:p w14:paraId="792E33BC" w14:textId="74371057"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6</w:t>
            </w:r>
          </w:p>
        </w:tc>
        <w:tc>
          <w:tcPr>
            <w:tcW w:w="851" w:type="dxa"/>
            <w:shd w:val="clear" w:color="auto" w:fill="FAFAFA"/>
            <w:vAlign w:val="bottom"/>
          </w:tcPr>
          <w:p w14:paraId="7C83B239" w14:textId="64BF89A8"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3</w:t>
            </w:r>
            <w:r w:rsidR="00606450">
              <w:rPr>
                <w:rFonts w:ascii="Arial" w:hAnsi="Arial" w:cs="Arial"/>
                <w:spacing w:val="-4"/>
                <w:sz w:val="16"/>
                <w:szCs w:val="16"/>
                <w:lang w:val="en-GB"/>
              </w:rPr>
              <w:t>0</w:t>
            </w:r>
          </w:p>
        </w:tc>
        <w:tc>
          <w:tcPr>
            <w:tcW w:w="851" w:type="dxa"/>
            <w:shd w:val="clear" w:color="auto" w:fill="FAFAFA"/>
            <w:vAlign w:val="bottom"/>
          </w:tcPr>
          <w:p w14:paraId="63592985" w14:textId="4B63A3AD"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1</w:t>
            </w:r>
          </w:p>
        </w:tc>
        <w:tc>
          <w:tcPr>
            <w:tcW w:w="850" w:type="dxa"/>
            <w:shd w:val="clear" w:color="auto" w:fill="FAFAFA"/>
            <w:vAlign w:val="bottom"/>
          </w:tcPr>
          <w:p w14:paraId="6E9AB40C" w14:textId="180D90C9"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1" w:type="dxa"/>
            <w:shd w:val="clear" w:color="auto" w:fill="FAFAFA"/>
            <w:vAlign w:val="bottom"/>
          </w:tcPr>
          <w:p w14:paraId="3FFA1D4E" w14:textId="29CD7F73"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0" w:type="dxa"/>
            <w:shd w:val="clear" w:color="auto" w:fill="FAFAFA"/>
            <w:vAlign w:val="bottom"/>
          </w:tcPr>
          <w:p w14:paraId="7943175E" w14:textId="3451EDD5"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1" w:type="dxa"/>
            <w:shd w:val="clear" w:color="auto" w:fill="FAFAFA"/>
            <w:vAlign w:val="bottom"/>
          </w:tcPr>
          <w:p w14:paraId="1DE46FC8" w14:textId="0247A301"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0" w:type="dxa"/>
            <w:shd w:val="clear" w:color="auto" w:fill="FAFAFA"/>
            <w:vAlign w:val="bottom"/>
          </w:tcPr>
          <w:p w14:paraId="5FA0FE3B" w14:textId="04900CC2"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3</w:t>
            </w:r>
            <w:r w:rsidR="00606450">
              <w:rPr>
                <w:rFonts w:ascii="Arial" w:hAnsi="Arial" w:cs="Arial"/>
                <w:spacing w:val="-4"/>
                <w:sz w:val="16"/>
                <w:szCs w:val="16"/>
                <w:lang w:val="en-GB"/>
              </w:rPr>
              <w:t>7</w:t>
            </w:r>
          </w:p>
        </w:tc>
        <w:tc>
          <w:tcPr>
            <w:tcW w:w="800" w:type="dxa"/>
            <w:shd w:val="clear" w:color="auto" w:fill="FAFAFA"/>
            <w:vAlign w:val="bottom"/>
          </w:tcPr>
          <w:p w14:paraId="3E460E93" w14:textId="36242A33"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0.</w:t>
            </w:r>
            <w:r w:rsidRPr="000A0018">
              <w:rPr>
                <w:rFonts w:ascii="Arial" w:hAnsi="Arial" w:cs="Arial"/>
                <w:spacing w:val="-4"/>
                <w:sz w:val="16"/>
                <w:szCs w:val="16"/>
                <w:lang w:val="en-GB"/>
              </w:rPr>
              <w:t>09</w:t>
            </w:r>
            <w:r w:rsidRPr="000A0018">
              <w:rPr>
                <w:rFonts w:ascii="Arial" w:hAnsi="Arial" w:cs="Arial"/>
                <w:spacing w:val="-4"/>
                <w:sz w:val="16"/>
                <w:szCs w:val="16"/>
                <w:cs/>
                <w:lang w:val="en-GB"/>
              </w:rPr>
              <w:t>-4.</w:t>
            </w:r>
            <w:r w:rsidRPr="000A0018">
              <w:rPr>
                <w:rFonts w:ascii="Arial" w:hAnsi="Arial" w:cs="Arial"/>
                <w:spacing w:val="-4"/>
                <w:sz w:val="16"/>
                <w:szCs w:val="16"/>
                <w:lang w:val="en-GB"/>
              </w:rPr>
              <w:t>94</w:t>
            </w:r>
          </w:p>
        </w:tc>
      </w:tr>
      <w:tr w:rsidR="00B83E4E" w:rsidRPr="00DD0C20" w14:paraId="55F3E45D" w14:textId="77777777" w:rsidTr="006C35BB">
        <w:tc>
          <w:tcPr>
            <w:tcW w:w="1560" w:type="dxa"/>
            <w:vAlign w:val="bottom"/>
            <w:hideMark/>
          </w:tcPr>
          <w:p w14:paraId="351704D5" w14:textId="77777777" w:rsidR="00B83E4E" w:rsidRPr="00DD0C20" w:rsidRDefault="00B83E4E" w:rsidP="00B83E4E">
            <w:pPr>
              <w:overflowPunct/>
              <w:autoSpaceDE/>
              <w:adjustRightInd/>
              <w:ind w:left="167" w:right="-210" w:hanging="167"/>
              <w:rPr>
                <w:rFonts w:ascii="Arial" w:hAnsi="Arial" w:cs="Arial"/>
                <w:sz w:val="16"/>
                <w:szCs w:val="16"/>
                <w:lang w:val="en-GB"/>
              </w:rPr>
            </w:pPr>
            <w:r w:rsidRPr="00DD0C20">
              <w:rPr>
                <w:rFonts w:ascii="Arial" w:hAnsi="Arial" w:cs="Arial"/>
                <w:sz w:val="16"/>
                <w:szCs w:val="16"/>
                <w:lang w:val="en-GB"/>
              </w:rPr>
              <w:t>Investment in securities</w:t>
            </w:r>
          </w:p>
        </w:tc>
        <w:tc>
          <w:tcPr>
            <w:tcW w:w="852" w:type="dxa"/>
            <w:tcBorders>
              <w:bottom w:val="single" w:sz="4" w:space="0" w:color="auto"/>
            </w:tcBorders>
            <w:shd w:val="clear" w:color="auto" w:fill="FAFAFA"/>
            <w:vAlign w:val="bottom"/>
          </w:tcPr>
          <w:p w14:paraId="4F212F07" w14:textId="052C6468"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1</w:t>
            </w:r>
            <w:r w:rsidRPr="000A0018">
              <w:rPr>
                <w:rFonts w:ascii="Arial" w:hAnsi="Arial" w:cs="Arial"/>
                <w:spacing w:val="-4"/>
                <w:sz w:val="16"/>
                <w:szCs w:val="16"/>
                <w:lang w:val="en-GB"/>
              </w:rPr>
              <w:t>,</w:t>
            </w:r>
            <w:r w:rsidRPr="000A0018">
              <w:rPr>
                <w:rFonts w:ascii="Arial" w:hAnsi="Arial" w:cs="Arial"/>
                <w:spacing w:val="-4"/>
                <w:sz w:val="16"/>
                <w:szCs w:val="16"/>
                <w:cs/>
                <w:lang w:val="en-GB"/>
              </w:rPr>
              <w:t>603</w:t>
            </w:r>
          </w:p>
        </w:tc>
        <w:tc>
          <w:tcPr>
            <w:tcW w:w="851" w:type="dxa"/>
            <w:tcBorders>
              <w:bottom w:val="single" w:sz="4" w:space="0" w:color="auto"/>
            </w:tcBorders>
            <w:shd w:val="clear" w:color="auto" w:fill="FAFAFA"/>
            <w:vAlign w:val="bottom"/>
          </w:tcPr>
          <w:p w14:paraId="4715FC9B" w14:textId="175230A1"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3</w:t>
            </w:r>
            <w:r w:rsidRPr="000A0018">
              <w:rPr>
                <w:rFonts w:ascii="Arial" w:hAnsi="Arial" w:cs="Arial"/>
                <w:spacing w:val="-4"/>
                <w:sz w:val="16"/>
                <w:szCs w:val="16"/>
                <w:lang w:val="en-GB"/>
              </w:rPr>
              <w:t>,</w:t>
            </w:r>
            <w:r w:rsidRPr="000A0018">
              <w:rPr>
                <w:rFonts w:ascii="Arial" w:hAnsi="Arial" w:cs="Arial"/>
                <w:spacing w:val="-4"/>
                <w:sz w:val="16"/>
                <w:szCs w:val="16"/>
                <w:cs/>
                <w:lang w:val="en-GB"/>
              </w:rPr>
              <w:t>861</w:t>
            </w:r>
          </w:p>
        </w:tc>
        <w:tc>
          <w:tcPr>
            <w:tcW w:w="851" w:type="dxa"/>
            <w:tcBorders>
              <w:bottom w:val="single" w:sz="4" w:space="0" w:color="auto"/>
            </w:tcBorders>
            <w:shd w:val="clear" w:color="auto" w:fill="FAFAFA"/>
            <w:vAlign w:val="bottom"/>
          </w:tcPr>
          <w:p w14:paraId="318890B7" w14:textId="3B6651B5"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219</w:t>
            </w:r>
          </w:p>
        </w:tc>
        <w:tc>
          <w:tcPr>
            <w:tcW w:w="850" w:type="dxa"/>
            <w:tcBorders>
              <w:bottom w:val="single" w:sz="4" w:space="0" w:color="auto"/>
            </w:tcBorders>
            <w:shd w:val="clear" w:color="auto" w:fill="FAFAFA"/>
            <w:vAlign w:val="bottom"/>
          </w:tcPr>
          <w:p w14:paraId="5F247E1E" w14:textId="0043AF1D"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1" w:type="dxa"/>
            <w:tcBorders>
              <w:bottom w:val="single" w:sz="4" w:space="0" w:color="auto"/>
            </w:tcBorders>
            <w:shd w:val="clear" w:color="auto" w:fill="FAFAFA"/>
            <w:vAlign w:val="bottom"/>
          </w:tcPr>
          <w:p w14:paraId="1607233C" w14:textId="38A58D83"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0" w:type="dxa"/>
            <w:tcBorders>
              <w:bottom w:val="single" w:sz="4" w:space="0" w:color="auto"/>
            </w:tcBorders>
            <w:shd w:val="clear" w:color="auto" w:fill="FAFAFA"/>
            <w:vAlign w:val="bottom"/>
          </w:tcPr>
          <w:p w14:paraId="2ADF8293" w14:textId="2BB42EFE"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1" w:type="dxa"/>
            <w:tcBorders>
              <w:bottom w:val="single" w:sz="4" w:space="0" w:color="auto"/>
            </w:tcBorders>
            <w:shd w:val="clear" w:color="auto" w:fill="FAFAFA"/>
            <w:vAlign w:val="bottom"/>
          </w:tcPr>
          <w:p w14:paraId="5BA109B5" w14:textId="301F93B9"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9</w:t>
            </w:r>
            <w:r w:rsidRPr="000A0018">
              <w:rPr>
                <w:rFonts w:ascii="Arial" w:hAnsi="Arial" w:cs="Arial"/>
                <w:spacing w:val="-4"/>
                <w:sz w:val="16"/>
                <w:szCs w:val="16"/>
                <w:lang w:val="en-GB"/>
              </w:rPr>
              <w:t>,</w:t>
            </w:r>
            <w:r w:rsidRPr="000A0018">
              <w:rPr>
                <w:rFonts w:ascii="Arial" w:hAnsi="Arial" w:cs="Arial"/>
                <w:spacing w:val="-4"/>
                <w:sz w:val="16"/>
                <w:szCs w:val="16"/>
                <w:cs/>
                <w:lang w:val="en-GB"/>
              </w:rPr>
              <w:t>238</w:t>
            </w:r>
          </w:p>
        </w:tc>
        <w:tc>
          <w:tcPr>
            <w:tcW w:w="850" w:type="dxa"/>
            <w:tcBorders>
              <w:bottom w:val="single" w:sz="4" w:space="0" w:color="auto"/>
            </w:tcBorders>
            <w:shd w:val="clear" w:color="auto" w:fill="FAFAFA"/>
            <w:vAlign w:val="bottom"/>
          </w:tcPr>
          <w:p w14:paraId="4BFE4975" w14:textId="40E47314"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14</w:t>
            </w:r>
            <w:r w:rsidRPr="000A0018">
              <w:rPr>
                <w:rFonts w:ascii="Arial" w:hAnsi="Arial" w:cs="Arial"/>
                <w:spacing w:val="-4"/>
                <w:sz w:val="16"/>
                <w:szCs w:val="16"/>
                <w:lang w:val="en-GB"/>
              </w:rPr>
              <w:t>,</w:t>
            </w:r>
            <w:r w:rsidRPr="000A0018">
              <w:rPr>
                <w:rFonts w:ascii="Arial" w:hAnsi="Arial" w:cs="Arial"/>
                <w:spacing w:val="-4"/>
                <w:sz w:val="16"/>
                <w:szCs w:val="16"/>
                <w:cs/>
                <w:lang w:val="en-GB"/>
              </w:rPr>
              <w:t>921</w:t>
            </w:r>
          </w:p>
        </w:tc>
        <w:tc>
          <w:tcPr>
            <w:tcW w:w="800" w:type="dxa"/>
            <w:tcBorders>
              <w:bottom w:val="single" w:sz="4" w:space="0" w:color="auto"/>
            </w:tcBorders>
            <w:shd w:val="clear" w:color="auto" w:fill="FAFAFA"/>
            <w:vAlign w:val="bottom"/>
          </w:tcPr>
          <w:p w14:paraId="7554EC23" w14:textId="33E096E3"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0.09-4.94</w:t>
            </w:r>
          </w:p>
        </w:tc>
      </w:tr>
      <w:tr w:rsidR="00B83E4E" w:rsidRPr="00DD0C20" w14:paraId="51112118" w14:textId="77777777" w:rsidTr="00567379">
        <w:trPr>
          <w:trHeight w:val="66"/>
        </w:trPr>
        <w:tc>
          <w:tcPr>
            <w:tcW w:w="1560" w:type="dxa"/>
            <w:vAlign w:val="bottom"/>
          </w:tcPr>
          <w:p w14:paraId="6D1AF466" w14:textId="77777777" w:rsidR="00B83E4E" w:rsidRPr="00DD0C20" w:rsidRDefault="00B83E4E" w:rsidP="00B83E4E">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3E1EEE4E" w14:textId="4A09497F"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43A90CEA" w14:textId="61556E78"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47613A09" w14:textId="257BC990"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7FC3A9E" w14:textId="18F0563B"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2261A6F4" w14:textId="5728E2C2" w:rsidR="00B83E4E" w:rsidRPr="000A0018" w:rsidRDefault="00B83E4E" w:rsidP="00B83E4E">
            <w:pPr>
              <w:pStyle w:val="BlockText"/>
              <w:spacing w:before="0" w:after="0"/>
              <w:ind w:left="0" w:right="-72" w:firstLine="0"/>
              <w:jc w:val="right"/>
              <w:rPr>
                <w:rFonts w:ascii="Arial" w:hAnsi="Arial" w:cs="Arial"/>
                <w:spacing w:val="-4"/>
                <w:sz w:val="16"/>
                <w:szCs w:val="16"/>
                <w:cs/>
                <w:lang w:val="en-GB"/>
              </w:rPr>
            </w:pPr>
          </w:p>
        </w:tc>
        <w:tc>
          <w:tcPr>
            <w:tcW w:w="850" w:type="dxa"/>
            <w:tcBorders>
              <w:top w:val="single" w:sz="4" w:space="0" w:color="auto"/>
            </w:tcBorders>
            <w:shd w:val="clear" w:color="auto" w:fill="FAFAFA"/>
            <w:vAlign w:val="bottom"/>
          </w:tcPr>
          <w:p w14:paraId="174E9351" w14:textId="569017B3"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C765880" w14:textId="70EA0517"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232E0AAE" w14:textId="5CD2461B"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385C896E" w14:textId="77777777" w:rsidR="00B83E4E" w:rsidRPr="000A0018" w:rsidRDefault="00B83E4E" w:rsidP="00B83E4E">
            <w:pPr>
              <w:pStyle w:val="BlockText"/>
              <w:spacing w:before="0" w:after="0"/>
              <w:ind w:left="0" w:right="-72" w:firstLine="0"/>
              <w:jc w:val="right"/>
              <w:rPr>
                <w:rFonts w:ascii="Arial" w:hAnsi="Arial" w:cs="Arial"/>
                <w:spacing w:val="-4"/>
                <w:sz w:val="16"/>
                <w:szCs w:val="16"/>
                <w:lang w:val="en-GB"/>
              </w:rPr>
            </w:pPr>
          </w:p>
        </w:tc>
      </w:tr>
      <w:tr w:rsidR="00D06E87" w:rsidRPr="00DD0C20" w14:paraId="3A257FDF" w14:textId="77777777" w:rsidTr="00567379">
        <w:tc>
          <w:tcPr>
            <w:tcW w:w="1560" w:type="dxa"/>
            <w:vAlign w:val="bottom"/>
          </w:tcPr>
          <w:p w14:paraId="192F7149" w14:textId="77777777" w:rsidR="00D06E87" w:rsidRPr="00DD0C20" w:rsidRDefault="00D06E87" w:rsidP="00D06E87">
            <w:pPr>
              <w:overflowPunct/>
              <w:autoSpaceDE/>
              <w:adjustRightInd/>
              <w:ind w:left="167" w:hanging="167"/>
              <w:rPr>
                <w:rFonts w:ascii="Arial" w:hAnsi="Arial" w:cs="Arial"/>
                <w:sz w:val="16"/>
                <w:szCs w:val="16"/>
                <w:lang w:val="en-GB"/>
              </w:rPr>
            </w:pPr>
          </w:p>
        </w:tc>
        <w:tc>
          <w:tcPr>
            <w:tcW w:w="852" w:type="dxa"/>
            <w:tcBorders>
              <w:bottom w:val="single" w:sz="4" w:space="0" w:color="auto"/>
            </w:tcBorders>
            <w:shd w:val="clear" w:color="auto" w:fill="FAFAFA"/>
            <w:vAlign w:val="bottom"/>
          </w:tcPr>
          <w:p w14:paraId="4C19AFA5" w14:textId="09D8524D"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1</w:t>
            </w:r>
            <w:r w:rsidRPr="000A0018">
              <w:rPr>
                <w:rFonts w:ascii="Arial" w:hAnsi="Arial" w:cs="Arial"/>
                <w:spacing w:val="-4"/>
                <w:sz w:val="16"/>
                <w:szCs w:val="16"/>
                <w:lang w:val="en-GB"/>
              </w:rPr>
              <w:t>,</w:t>
            </w:r>
            <w:r w:rsidRPr="000A0018">
              <w:rPr>
                <w:rFonts w:ascii="Arial" w:hAnsi="Arial" w:cs="Arial"/>
                <w:spacing w:val="-4"/>
                <w:sz w:val="16"/>
                <w:szCs w:val="16"/>
                <w:cs/>
                <w:lang w:val="en-GB"/>
              </w:rPr>
              <w:t>809</w:t>
            </w:r>
          </w:p>
        </w:tc>
        <w:tc>
          <w:tcPr>
            <w:tcW w:w="851" w:type="dxa"/>
            <w:tcBorders>
              <w:bottom w:val="single" w:sz="4" w:space="0" w:color="auto"/>
            </w:tcBorders>
            <w:shd w:val="clear" w:color="auto" w:fill="FAFAFA"/>
            <w:vAlign w:val="bottom"/>
          </w:tcPr>
          <w:p w14:paraId="10743AA4" w14:textId="100CCE3F"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3</w:t>
            </w:r>
            <w:r w:rsidRPr="000A0018">
              <w:rPr>
                <w:rFonts w:ascii="Arial" w:hAnsi="Arial" w:cs="Arial"/>
                <w:spacing w:val="-4"/>
                <w:sz w:val="16"/>
                <w:szCs w:val="16"/>
                <w:lang w:val="en-GB"/>
              </w:rPr>
              <w:t>,</w:t>
            </w:r>
            <w:r w:rsidRPr="000A0018">
              <w:rPr>
                <w:rFonts w:ascii="Arial" w:hAnsi="Arial" w:cs="Arial"/>
                <w:spacing w:val="-4"/>
                <w:sz w:val="16"/>
                <w:szCs w:val="16"/>
                <w:cs/>
                <w:lang w:val="en-GB"/>
              </w:rPr>
              <w:t>89</w:t>
            </w:r>
            <w:r>
              <w:rPr>
                <w:rFonts w:ascii="Arial" w:hAnsi="Arial" w:cs="Arial"/>
                <w:spacing w:val="-4"/>
                <w:sz w:val="16"/>
                <w:szCs w:val="16"/>
                <w:lang w:val="en-GB"/>
              </w:rPr>
              <w:t>1</w:t>
            </w:r>
          </w:p>
        </w:tc>
        <w:tc>
          <w:tcPr>
            <w:tcW w:w="851" w:type="dxa"/>
            <w:tcBorders>
              <w:bottom w:val="single" w:sz="4" w:space="0" w:color="auto"/>
            </w:tcBorders>
            <w:shd w:val="clear" w:color="auto" w:fill="FAFAFA"/>
            <w:vAlign w:val="bottom"/>
          </w:tcPr>
          <w:p w14:paraId="55FA560E" w14:textId="2C56562E"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220</w:t>
            </w:r>
          </w:p>
        </w:tc>
        <w:tc>
          <w:tcPr>
            <w:tcW w:w="850" w:type="dxa"/>
            <w:tcBorders>
              <w:bottom w:val="single" w:sz="4" w:space="0" w:color="auto"/>
            </w:tcBorders>
            <w:shd w:val="clear" w:color="auto" w:fill="FAFAFA"/>
            <w:vAlign w:val="bottom"/>
          </w:tcPr>
          <w:p w14:paraId="7FC444ED" w14:textId="4310C33B"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D06E87">
              <w:rPr>
                <w:rFonts w:ascii="Arial" w:hAnsi="Arial" w:cs="Arial"/>
                <w:spacing w:val="-4"/>
                <w:sz w:val="16"/>
                <w:szCs w:val="16"/>
                <w:cs/>
                <w:lang w:val="en-GB"/>
              </w:rPr>
              <w:t>2</w:t>
            </w:r>
            <w:r w:rsidRPr="00D06E87">
              <w:rPr>
                <w:rFonts w:ascii="Arial" w:hAnsi="Arial" w:cs="Arial"/>
                <w:spacing w:val="-4"/>
                <w:sz w:val="16"/>
                <w:szCs w:val="16"/>
                <w:lang w:val="en-GB"/>
              </w:rPr>
              <w:t>,</w:t>
            </w:r>
            <w:r w:rsidRPr="00D06E87">
              <w:rPr>
                <w:rFonts w:ascii="Arial" w:hAnsi="Arial" w:cs="Arial"/>
                <w:spacing w:val="-4"/>
                <w:sz w:val="16"/>
                <w:szCs w:val="16"/>
                <w:cs/>
                <w:lang w:val="en-GB"/>
              </w:rPr>
              <w:t>168</w:t>
            </w:r>
          </w:p>
        </w:tc>
        <w:tc>
          <w:tcPr>
            <w:tcW w:w="851" w:type="dxa"/>
            <w:tcBorders>
              <w:bottom w:val="single" w:sz="4" w:space="0" w:color="auto"/>
            </w:tcBorders>
            <w:shd w:val="clear" w:color="auto" w:fill="FAFAFA"/>
            <w:vAlign w:val="bottom"/>
          </w:tcPr>
          <w:p w14:paraId="2795433E" w14:textId="14093E95"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0" w:type="dxa"/>
            <w:tcBorders>
              <w:bottom w:val="single" w:sz="4" w:space="0" w:color="auto"/>
            </w:tcBorders>
            <w:shd w:val="clear" w:color="auto" w:fill="FAFAFA"/>
            <w:vAlign w:val="bottom"/>
          </w:tcPr>
          <w:p w14:paraId="244160D7" w14:textId="41B2995E"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w:t>
            </w:r>
          </w:p>
        </w:tc>
        <w:tc>
          <w:tcPr>
            <w:tcW w:w="851" w:type="dxa"/>
            <w:tcBorders>
              <w:bottom w:val="single" w:sz="4" w:space="0" w:color="auto"/>
            </w:tcBorders>
            <w:shd w:val="clear" w:color="auto" w:fill="FAFAFA"/>
            <w:vAlign w:val="bottom"/>
          </w:tcPr>
          <w:p w14:paraId="7B2CDE3C" w14:textId="460A1240"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D06E87">
              <w:rPr>
                <w:rFonts w:ascii="Arial" w:hAnsi="Arial" w:cs="Arial"/>
                <w:spacing w:val="-4"/>
                <w:sz w:val="16"/>
                <w:szCs w:val="16"/>
                <w:cs/>
                <w:lang w:val="en-GB"/>
              </w:rPr>
              <w:t>9</w:t>
            </w:r>
            <w:r w:rsidRPr="00D06E87">
              <w:rPr>
                <w:rFonts w:ascii="Arial" w:hAnsi="Arial" w:cs="Arial"/>
                <w:spacing w:val="-4"/>
                <w:sz w:val="16"/>
                <w:szCs w:val="16"/>
                <w:lang w:val="en-GB"/>
              </w:rPr>
              <w:t>,</w:t>
            </w:r>
            <w:r w:rsidRPr="00D06E87">
              <w:rPr>
                <w:rFonts w:ascii="Arial" w:hAnsi="Arial" w:cs="Arial"/>
                <w:spacing w:val="-4"/>
                <w:sz w:val="16"/>
                <w:szCs w:val="16"/>
                <w:cs/>
                <w:lang w:val="en-GB"/>
              </w:rPr>
              <w:t>345</w:t>
            </w:r>
          </w:p>
        </w:tc>
        <w:tc>
          <w:tcPr>
            <w:tcW w:w="850" w:type="dxa"/>
            <w:tcBorders>
              <w:bottom w:val="single" w:sz="4" w:space="0" w:color="auto"/>
            </w:tcBorders>
            <w:shd w:val="clear" w:color="auto" w:fill="FAFAFA"/>
            <w:vAlign w:val="bottom"/>
          </w:tcPr>
          <w:p w14:paraId="0356A49A" w14:textId="04FF2F83"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17</w:t>
            </w:r>
            <w:r w:rsidRPr="000A0018">
              <w:rPr>
                <w:rFonts w:ascii="Arial" w:hAnsi="Arial" w:cs="Arial"/>
                <w:spacing w:val="-4"/>
                <w:sz w:val="16"/>
                <w:szCs w:val="16"/>
                <w:lang w:val="en-GB"/>
              </w:rPr>
              <w:t>,</w:t>
            </w:r>
            <w:r w:rsidRPr="000A0018">
              <w:rPr>
                <w:rFonts w:ascii="Arial" w:hAnsi="Arial" w:cs="Arial"/>
                <w:spacing w:val="-4"/>
                <w:sz w:val="16"/>
                <w:szCs w:val="16"/>
                <w:cs/>
                <w:lang w:val="en-GB"/>
              </w:rPr>
              <w:t>43</w:t>
            </w:r>
            <w:r w:rsidRPr="000A0018">
              <w:rPr>
                <w:rFonts w:ascii="Arial" w:hAnsi="Arial" w:cs="Arial"/>
                <w:spacing w:val="-4"/>
                <w:sz w:val="16"/>
                <w:szCs w:val="16"/>
                <w:lang w:val="en-GB"/>
              </w:rPr>
              <w:t>3</w:t>
            </w:r>
          </w:p>
        </w:tc>
        <w:tc>
          <w:tcPr>
            <w:tcW w:w="800" w:type="dxa"/>
            <w:tcBorders>
              <w:bottom w:val="single" w:sz="4" w:space="0" w:color="auto"/>
            </w:tcBorders>
            <w:shd w:val="clear" w:color="auto" w:fill="FAFAFA"/>
            <w:vAlign w:val="bottom"/>
          </w:tcPr>
          <w:p w14:paraId="2DF564B7"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r>
      <w:tr w:rsidR="00D06E87" w:rsidRPr="00DD0C20" w14:paraId="0E476322" w14:textId="77777777" w:rsidTr="00567379">
        <w:tc>
          <w:tcPr>
            <w:tcW w:w="1560" w:type="dxa"/>
            <w:vAlign w:val="bottom"/>
            <w:hideMark/>
          </w:tcPr>
          <w:p w14:paraId="4BA75B1D" w14:textId="77777777" w:rsidR="00D06E87" w:rsidRPr="00DD0C20" w:rsidRDefault="00D06E87" w:rsidP="00D06E87">
            <w:pPr>
              <w:overflowPunct/>
              <w:autoSpaceDE/>
              <w:adjustRightInd/>
              <w:ind w:left="167" w:hanging="167"/>
              <w:rPr>
                <w:rFonts w:ascii="Arial" w:hAnsi="Arial" w:cs="Arial"/>
                <w:sz w:val="16"/>
                <w:szCs w:val="16"/>
                <w:lang w:val="en-GB"/>
              </w:rPr>
            </w:pPr>
            <w:r w:rsidRPr="00DD0C20">
              <w:rPr>
                <w:rFonts w:ascii="Arial" w:hAnsi="Arial" w:cs="Arial"/>
                <w:b/>
                <w:bCs/>
                <w:sz w:val="16"/>
                <w:szCs w:val="16"/>
                <w:lang w:val="en-GB"/>
              </w:rPr>
              <w:t>Financial</w:t>
            </w:r>
          </w:p>
        </w:tc>
        <w:tc>
          <w:tcPr>
            <w:tcW w:w="852" w:type="dxa"/>
            <w:tcBorders>
              <w:top w:val="single" w:sz="4" w:space="0" w:color="auto"/>
            </w:tcBorders>
            <w:shd w:val="clear" w:color="auto" w:fill="FAFAFA"/>
            <w:vAlign w:val="bottom"/>
          </w:tcPr>
          <w:p w14:paraId="6E5F3DDA"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56D4B7A0"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9955077"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303CA8D1"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22252D9F"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0754027C"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CEFFABB"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5D72ADCD"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13827175"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r>
      <w:tr w:rsidR="00D06E87" w:rsidRPr="00DD0C20" w14:paraId="4D7A1B18" w14:textId="77777777" w:rsidTr="006C35BB">
        <w:tc>
          <w:tcPr>
            <w:tcW w:w="1560" w:type="dxa"/>
            <w:vAlign w:val="bottom"/>
            <w:hideMark/>
          </w:tcPr>
          <w:p w14:paraId="63B2C9B8" w14:textId="77777777" w:rsidR="00D06E87" w:rsidRPr="00DD0C20" w:rsidRDefault="00D06E87" w:rsidP="00D06E87">
            <w:pPr>
              <w:overflowPunct/>
              <w:autoSpaceDE/>
              <w:adjustRightInd/>
              <w:ind w:left="167" w:right="-103" w:hanging="167"/>
              <w:rPr>
                <w:rFonts w:ascii="Arial" w:hAnsi="Arial" w:cs="Arial"/>
                <w:b/>
                <w:bCs/>
                <w:sz w:val="16"/>
                <w:szCs w:val="16"/>
                <w:lang w:val="en-GB"/>
              </w:rPr>
            </w:pPr>
            <w:r w:rsidRPr="00DD0C20">
              <w:rPr>
                <w:rFonts w:ascii="Arial" w:hAnsi="Arial" w:cs="Arial"/>
                <w:b/>
                <w:bCs/>
                <w:sz w:val="16"/>
                <w:szCs w:val="16"/>
                <w:lang w:val="en-GB"/>
              </w:rPr>
              <w:t xml:space="preserve">   liabilities</w:t>
            </w:r>
          </w:p>
        </w:tc>
        <w:tc>
          <w:tcPr>
            <w:tcW w:w="852" w:type="dxa"/>
            <w:shd w:val="clear" w:color="auto" w:fill="FAFAFA"/>
            <w:vAlign w:val="bottom"/>
          </w:tcPr>
          <w:p w14:paraId="5CF184CA"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38801745"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25097C66"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77F60FB8"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35C60EAA"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0A2D5D50"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09617978"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7B7D94EE"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00" w:type="dxa"/>
            <w:shd w:val="clear" w:color="auto" w:fill="FAFAFA"/>
            <w:vAlign w:val="bottom"/>
          </w:tcPr>
          <w:p w14:paraId="1BC77256"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r>
      <w:tr w:rsidR="00D06E87" w:rsidRPr="00DD0C20" w14:paraId="2757BCFE" w14:textId="77777777" w:rsidTr="004C4855">
        <w:tc>
          <w:tcPr>
            <w:tcW w:w="1560" w:type="dxa"/>
            <w:vAlign w:val="bottom"/>
            <w:hideMark/>
          </w:tcPr>
          <w:p w14:paraId="606E36FE" w14:textId="77777777" w:rsidR="00D06E87" w:rsidRPr="00DD0C20" w:rsidRDefault="00D06E87" w:rsidP="00D06E87">
            <w:pPr>
              <w:overflowPunct/>
              <w:autoSpaceDE/>
              <w:adjustRightInd/>
              <w:ind w:left="167" w:right="-103" w:hanging="167"/>
              <w:rPr>
                <w:rFonts w:ascii="Arial" w:hAnsi="Arial" w:cs="Arial"/>
                <w:sz w:val="16"/>
                <w:szCs w:val="16"/>
                <w:lang w:val="en-GB"/>
              </w:rPr>
            </w:pPr>
            <w:r w:rsidRPr="00DD0C20">
              <w:rPr>
                <w:rFonts w:ascii="Arial" w:hAnsi="Arial" w:cs="Arial"/>
                <w:sz w:val="16"/>
                <w:szCs w:val="16"/>
                <w:lang w:val="en-GB"/>
              </w:rPr>
              <w:t>Lease liabilities</w:t>
            </w:r>
          </w:p>
        </w:tc>
        <w:tc>
          <w:tcPr>
            <w:tcW w:w="852" w:type="dxa"/>
            <w:tcBorders>
              <w:left w:val="nil"/>
              <w:bottom w:val="single" w:sz="4" w:space="0" w:color="auto"/>
              <w:right w:val="nil"/>
            </w:tcBorders>
            <w:shd w:val="clear" w:color="auto" w:fill="FAFAFA"/>
            <w:vAlign w:val="bottom"/>
          </w:tcPr>
          <w:p w14:paraId="7F408EDA" w14:textId="339D1BEA"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27</w:t>
            </w:r>
          </w:p>
        </w:tc>
        <w:tc>
          <w:tcPr>
            <w:tcW w:w="851" w:type="dxa"/>
            <w:tcBorders>
              <w:left w:val="nil"/>
              <w:bottom w:val="single" w:sz="4" w:space="0" w:color="auto"/>
              <w:right w:val="nil"/>
            </w:tcBorders>
            <w:shd w:val="clear" w:color="auto" w:fill="FAFAFA"/>
            <w:vAlign w:val="bottom"/>
          </w:tcPr>
          <w:p w14:paraId="6AB54691" w14:textId="412A450A"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56</w:t>
            </w:r>
          </w:p>
        </w:tc>
        <w:tc>
          <w:tcPr>
            <w:tcW w:w="851" w:type="dxa"/>
            <w:tcBorders>
              <w:left w:val="nil"/>
              <w:bottom w:val="single" w:sz="4" w:space="0" w:color="auto"/>
              <w:right w:val="nil"/>
            </w:tcBorders>
            <w:shd w:val="clear" w:color="auto" w:fill="FAFAFA"/>
            <w:vAlign w:val="bottom"/>
          </w:tcPr>
          <w:p w14:paraId="47610ECE" w14:textId="68790EF9"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 xml:space="preserve">2    </w:t>
            </w:r>
          </w:p>
        </w:tc>
        <w:tc>
          <w:tcPr>
            <w:tcW w:w="850" w:type="dxa"/>
            <w:tcBorders>
              <w:left w:val="nil"/>
              <w:bottom w:val="single" w:sz="4" w:space="0" w:color="auto"/>
              <w:right w:val="nil"/>
            </w:tcBorders>
            <w:shd w:val="clear" w:color="auto" w:fill="FAFAFA"/>
            <w:vAlign w:val="bottom"/>
          </w:tcPr>
          <w:p w14:paraId="7181BE6A" w14:textId="4CEE7039"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1" w:type="dxa"/>
            <w:tcBorders>
              <w:left w:val="nil"/>
              <w:bottom w:val="single" w:sz="4" w:space="0" w:color="auto"/>
              <w:right w:val="nil"/>
            </w:tcBorders>
            <w:shd w:val="clear" w:color="auto" w:fill="FAFAFA"/>
            <w:vAlign w:val="bottom"/>
          </w:tcPr>
          <w:p w14:paraId="1972D096" w14:textId="1C7D295D"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0" w:type="dxa"/>
            <w:tcBorders>
              <w:left w:val="nil"/>
              <w:bottom w:val="single" w:sz="4" w:space="0" w:color="auto"/>
              <w:right w:val="nil"/>
            </w:tcBorders>
            <w:shd w:val="clear" w:color="auto" w:fill="FAFAFA"/>
            <w:vAlign w:val="bottom"/>
          </w:tcPr>
          <w:p w14:paraId="64B8C981" w14:textId="480C9B25"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1" w:type="dxa"/>
            <w:tcBorders>
              <w:left w:val="nil"/>
              <w:bottom w:val="single" w:sz="4" w:space="0" w:color="auto"/>
              <w:right w:val="nil"/>
            </w:tcBorders>
            <w:shd w:val="clear" w:color="auto" w:fill="FAFAFA"/>
            <w:vAlign w:val="bottom"/>
          </w:tcPr>
          <w:p w14:paraId="201750DA" w14:textId="31583CFC"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0" w:type="dxa"/>
            <w:tcBorders>
              <w:left w:val="nil"/>
              <w:bottom w:val="single" w:sz="4" w:space="0" w:color="auto"/>
              <w:right w:val="nil"/>
            </w:tcBorders>
            <w:shd w:val="clear" w:color="auto" w:fill="FAFAFA"/>
            <w:vAlign w:val="bottom"/>
          </w:tcPr>
          <w:p w14:paraId="39857FC1" w14:textId="2437E578"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85</w:t>
            </w:r>
          </w:p>
        </w:tc>
        <w:tc>
          <w:tcPr>
            <w:tcW w:w="800" w:type="dxa"/>
            <w:tcBorders>
              <w:left w:val="nil"/>
              <w:bottom w:val="single" w:sz="4" w:space="0" w:color="auto"/>
              <w:right w:val="nil"/>
            </w:tcBorders>
            <w:shd w:val="clear" w:color="auto" w:fill="FAFAFA"/>
            <w:vAlign w:val="bottom"/>
          </w:tcPr>
          <w:p w14:paraId="5182F0AB" w14:textId="15A97B9B"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r w:rsidRPr="000A0018">
              <w:rPr>
                <w:rFonts w:ascii="Arial" w:hAnsi="Arial" w:cs="Arial"/>
                <w:spacing w:val="-4"/>
                <w:sz w:val="16"/>
                <w:szCs w:val="16"/>
                <w:cs/>
                <w:lang w:val="en-GB"/>
              </w:rPr>
              <w:t>2.43-5.00</w:t>
            </w:r>
          </w:p>
        </w:tc>
      </w:tr>
      <w:tr w:rsidR="00D06E87" w:rsidRPr="00DD0C20" w14:paraId="6987DE5E" w14:textId="77777777" w:rsidTr="006C35BB">
        <w:tc>
          <w:tcPr>
            <w:tcW w:w="1560" w:type="dxa"/>
            <w:vAlign w:val="bottom"/>
          </w:tcPr>
          <w:p w14:paraId="6BFA3330" w14:textId="77777777" w:rsidR="00D06E87" w:rsidRPr="00DD0C20" w:rsidRDefault="00D06E87" w:rsidP="00D06E87">
            <w:pPr>
              <w:overflowPunct/>
              <w:autoSpaceDE/>
              <w:adjustRightInd/>
              <w:ind w:left="167" w:right="-103"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788AAD3F"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7B2550FB"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61A09A34"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6948A1D1"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2274C278"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4552C83"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0299A344"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5B191CFA"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6D798247"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r>
      <w:tr w:rsidR="00D06E87" w:rsidRPr="00DD0C20" w14:paraId="1D5C9CAA" w14:textId="77777777" w:rsidTr="004C4855">
        <w:tc>
          <w:tcPr>
            <w:tcW w:w="1560" w:type="dxa"/>
            <w:vAlign w:val="bottom"/>
          </w:tcPr>
          <w:p w14:paraId="1C6AB0AA" w14:textId="77777777" w:rsidR="00D06E87" w:rsidRPr="00DD0C20" w:rsidRDefault="00D06E87" w:rsidP="00D06E87">
            <w:pPr>
              <w:overflowPunct/>
              <w:autoSpaceDE/>
              <w:adjustRightInd/>
              <w:ind w:left="167" w:right="-103" w:hanging="167"/>
              <w:rPr>
                <w:rFonts w:ascii="Arial" w:hAnsi="Arial" w:cs="Arial"/>
                <w:sz w:val="16"/>
                <w:szCs w:val="16"/>
                <w:lang w:val="en-GB"/>
              </w:rPr>
            </w:pPr>
          </w:p>
        </w:tc>
        <w:tc>
          <w:tcPr>
            <w:tcW w:w="852" w:type="dxa"/>
            <w:tcBorders>
              <w:left w:val="nil"/>
              <w:bottom w:val="single" w:sz="4" w:space="0" w:color="auto"/>
              <w:right w:val="nil"/>
            </w:tcBorders>
            <w:shd w:val="clear" w:color="auto" w:fill="FAFAFA"/>
            <w:vAlign w:val="bottom"/>
          </w:tcPr>
          <w:p w14:paraId="44082E8B" w14:textId="34C20B9F"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27</w:t>
            </w:r>
          </w:p>
        </w:tc>
        <w:tc>
          <w:tcPr>
            <w:tcW w:w="851" w:type="dxa"/>
            <w:tcBorders>
              <w:left w:val="nil"/>
              <w:bottom w:val="single" w:sz="4" w:space="0" w:color="auto"/>
              <w:right w:val="nil"/>
            </w:tcBorders>
            <w:shd w:val="clear" w:color="auto" w:fill="FAFAFA"/>
            <w:vAlign w:val="bottom"/>
          </w:tcPr>
          <w:p w14:paraId="08EE5A99" w14:textId="4B84AE4A"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56</w:t>
            </w:r>
          </w:p>
        </w:tc>
        <w:tc>
          <w:tcPr>
            <w:tcW w:w="851" w:type="dxa"/>
            <w:tcBorders>
              <w:left w:val="nil"/>
              <w:bottom w:val="single" w:sz="4" w:space="0" w:color="auto"/>
              <w:right w:val="nil"/>
            </w:tcBorders>
            <w:shd w:val="clear" w:color="auto" w:fill="FAFAFA"/>
            <w:vAlign w:val="bottom"/>
          </w:tcPr>
          <w:p w14:paraId="3B1659BA" w14:textId="151436BD"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 xml:space="preserve">2    </w:t>
            </w:r>
          </w:p>
        </w:tc>
        <w:tc>
          <w:tcPr>
            <w:tcW w:w="850" w:type="dxa"/>
            <w:tcBorders>
              <w:left w:val="nil"/>
              <w:bottom w:val="single" w:sz="4" w:space="0" w:color="auto"/>
              <w:right w:val="nil"/>
            </w:tcBorders>
            <w:shd w:val="clear" w:color="auto" w:fill="FAFAFA"/>
            <w:vAlign w:val="bottom"/>
          </w:tcPr>
          <w:p w14:paraId="637D0C9C" w14:textId="56373ABE"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1" w:type="dxa"/>
            <w:tcBorders>
              <w:left w:val="nil"/>
              <w:bottom w:val="single" w:sz="4" w:space="0" w:color="auto"/>
              <w:right w:val="nil"/>
            </w:tcBorders>
            <w:shd w:val="clear" w:color="auto" w:fill="FAFAFA"/>
            <w:vAlign w:val="bottom"/>
          </w:tcPr>
          <w:p w14:paraId="4F59A6EB" w14:textId="5AD5A993"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0" w:type="dxa"/>
            <w:tcBorders>
              <w:left w:val="nil"/>
              <w:bottom w:val="single" w:sz="4" w:space="0" w:color="auto"/>
              <w:right w:val="nil"/>
            </w:tcBorders>
            <w:shd w:val="clear" w:color="auto" w:fill="FAFAFA"/>
            <w:vAlign w:val="bottom"/>
          </w:tcPr>
          <w:p w14:paraId="3D6574F1" w14:textId="4B1BC548"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1" w:type="dxa"/>
            <w:tcBorders>
              <w:left w:val="nil"/>
              <w:bottom w:val="single" w:sz="4" w:space="0" w:color="auto"/>
              <w:right w:val="nil"/>
            </w:tcBorders>
            <w:shd w:val="clear" w:color="auto" w:fill="FAFAFA"/>
            <w:vAlign w:val="bottom"/>
          </w:tcPr>
          <w:p w14:paraId="784406C8" w14:textId="68AFF284"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w:t>
            </w:r>
          </w:p>
        </w:tc>
        <w:tc>
          <w:tcPr>
            <w:tcW w:w="850" w:type="dxa"/>
            <w:tcBorders>
              <w:left w:val="nil"/>
              <w:bottom w:val="single" w:sz="4" w:space="0" w:color="auto"/>
              <w:right w:val="nil"/>
            </w:tcBorders>
            <w:shd w:val="clear" w:color="auto" w:fill="FAFAFA"/>
            <w:vAlign w:val="bottom"/>
          </w:tcPr>
          <w:p w14:paraId="64C52090" w14:textId="748F72D8" w:rsidR="00D06E87" w:rsidRPr="000A0018" w:rsidRDefault="00D06E87" w:rsidP="00D06E87">
            <w:pPr>
              <w:ind w:right="-72"/>
              <w:jc w:val="right"/>
              <w:rPr>
                <w:rFonts w:ascii="Arial" w:hAnsi="Arial" w:cs="Arial"/>
                <w:sz w:val="16"/>
                <w:szCs w:val="16"/>
              </w:rPr>
            </w:pPr>
            <w:r w:rsidRPr="000A0018">
              <w:rPr>
                <w:rFonts w:ascii="Arial" w:hAnsi="Arial" w:cs="Arial"/>
                <w:sz w:val="16"/>
                <w:szCs w:val="16"/>
                <w:cs/>
                <w:lang w:val="en-GB"/>
              </w:rPr>
              <w:t>85</w:t>
            </w:r>
          </w:p>
        </w:tc>
        <w:tc>
          <w:tcPr>
            <w:tcW w:w="800" w:type="dxa"/>
            <w:tcBorders>
              <w:left w:val="nil"/>
              <w:bottom w:val="single" w:sz="4" w:space="0" w:color="auto"/>
              <w:right w:val="nil"/>
            </w:tcBorders>
            <w:shd w:val="clear" w:color="auto" w:fill="FAFAFA"/>
            <w:vAlign w:val="bottom"/>
          </w:tcPr>
          <w:p w14:paraId="797F2287" w14:textId="77777777" w:rsidR="00D06E87" w:rsidRPr="000A0018" w:rsidRDefault="00D06E87" w:rsidP="00D06E87">
            <w:pPr>
              <w:pStyle w:val="BlockText"/>
              <w:spacing w:before="0" w:after="0"/>
              <w:ind w:left="0" w:right="-72" w:firstLine="0"/>
              <w:jc w:val="right"/>
              <w:rPr>
                <w:rFonts w:ascii="Arial" w:hAnsi="Arial" w:cs="Arial"/>
                <w:spacing w:val="-4"/>
                <w:sz w:val="16"/>
                <w:szCs w:val="16"/>
                <w:lang w:val="en-GB"/>
              </w:rPr>
            </w:pPr>
          </w:p>
        </w:tc>
      </w:tr>
    </w:tbl>
    <w:p w14:paraId="04F2F6E9" w14:textId="77777777" w:rsidR="00C267AB" w:rsidRPr="00DD0C20" w:rsidRDefault="00C267AB" w:rsidP="00C267AB">
      <w:pPr>
        <w:ind w:left="1412"/>
        <w:jc w:val="thaiDistribute"/>
        <w:rPr>
          <w:rFonts w:ascii="Arial" w:hAnsi="Arial" w:cs="Arial"/>
          <w:color w:val="000000" w:themeColor="text1"/>
          <w:spacing w:val="-2"/>
          <w:sz w:val="20"/>
          <w:szCs w:val="20"/>
        </w:rPr>
      </w:pPr>
    </w:p>
    <w:p w14:paraId="77F6F141" w14:textId="77777777" w:rsidR="00C267AB" w:rsidRPr="00DD0C20" w:rsidRDefault="00C267AB" w:rsidP="00C267AB">
      <w:pPr>
        <w:ind w:left="1412"/>
        <w:jc w:val="thaiDistribute"/>
        <w:rPr>
          <w:rFonts w:ascii="Arial" w:hAnsi="Arial" w:cs="Arial"/>
          <w:color w:val="000000" w:themeColor="text1"/>
          <w:spacing w:val="-2"/>
          <w:sz w:val="20"/>
          <w:szCs w:val="20"/>
        </w:rPr>
      </w:pP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C267AB" w:rsidRPr="00DD0C20" w14:paraId="064ED2AE" w14:textId="77777777" w:rsidTr="0096371A">
        <w:tc>
          <w:tcPr>
            <w:tcW w:w="1560" w:type="dxa"/>
            <w:vAlign w:val="bottom"/>
          </w:tcPr>
          <w:p w14:paraId="579235AF"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hideMark/>
          </w:tcPr>
          <w:p w14:paraId="1F226A25" w14:textId="1038A6AE" w:rsidR="00C267AB" w:rsidRPr="00DD0C20" w:rsidRDefault="00D2067D"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Before restructuring</w:t>
            </w:r>
          </w:p>
        </w:tc>
      </w:tr>
      <w:tr w:rsidR="00D2067D" w:rsidRPr="00DD0C20" w14:paraId="54CB8056" w14:textId="77777777" w:rsidTr="0096371A">
        <w:tc>
          <w:tcPr>
            <w:tcW w:w="1560" w:type="dxa"/>
            <w:vAlign w:val="bottom"/>
          </w:tcPr>
          <w:p w14:paraId="327ACBBD" w14:textId="77777777" w:rsidR="00D2067D" w:rsidRPr="00DD0C20" w:rsidRDefault="00D2067D" w:rsidP="006C35BB">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2BE6EAD4" w14:textId="5300EA99" w:rsidR="00D2067D" w:rsidRPr="00DD0C20" w:rsidRDefault="00D2067D"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Consolidated financial statements</w:t>
            </w:r>
          </w:p>
        </w:tc>
      </w:tr>
      <w:tr w:rsidR="00D2067D" w:rsidRPr="00DD0C20" w14:paraId="06DB3655" w14:textId="77777777" w:rsidTr="0096371A">
        <w:tc>
          <w:tcPr>
            <w:tcW w:w="1560" w:type="dxa"/>
            <w:vAlign w:val="bottom"/>
          </w:tcPr>
          <w:p w14:paraId="020857B4" w14:textId="77777777" w:rsidR="00D2067D" w:rsidRPr="00DD0C20" w:rsidRDefault="00D2067D" w:rsidP="006C35BB">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15194E3D" w14:textId="08995F30" w:rsidR="00D2067D" w:rsidRPr="00DD0C20" w:rsidRDefault="00D2067D"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2020</w:t>
            </w:r>
          </w:p>
        </w:tc>
      </w:tr>
      <w:tr w:rsidR="00C267AB" w:rsidRPr="00DD0C20" w14:paraId="41F19C75" w14:textId="77777777" w:rsidTr="006C35BB">
        <w:tc>
          <w:tcPr>
            <w:tcW w:w="1560" w:type="dxa"/>
            <w:vAlign w:val="bottom"/>
          </w:tcPr>
          <w:p w14:paraId="18F50A65"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2554" w:type="dxa"/>
            <w:gridSpan w:val="3"/>
            <w:tcBorders>
              <w:top w:val="single" w:sz="4" w:space="0" w:color="auto"/>
              <w:bottom w:val="single" w:sz="4" w:space="0" w:color="auto"/>
            </w:tcBorders>
            <w:vAlign w:val="bottom"/>
            <w:hideMark/>
          </w:tcPr>
          <w:p w14:paraId="0B9C8C7A" w14:textId="77777777" w:rsidR="00C267AB" w:rsidRPr="00DD0C20" w:rsidRDefault="00C267AB"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Fixed interest rates</w:t>
            </w:r>
          </w:p>
        </w:tc>
        <w:tc>
          <w:tcPr>
            <w:tcW w:w="2551" w:type="dxa"/>
            <w:gridSpan w:val="3"/>
            <w:tcBorders>
              <w:top w:val="single" w:sz="4" w:space="0" w:color="auto"/>
              <w:bottom w:val="single" w:sz="4" w:space="0" w:color="auto"/>
            </w:tcBorders>
            <w:vAlign w:val="bottom"/>
            <w:hideMark/>
          </w:tcPr>
          <w:p w14:paraId="0FC5D840" w14:textId="77777777" w:rsidR="00C267AB" w:rsidRPr="00DD0C20" w:rsidRDefault="00C267AB" w:rsidP="006C35BB">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Floating interest rates</w:t>
            </w:r>
          </w:p>
        </w:tc>
        <w:tc>
          <w:tcPr>
            <w:tcW w:w="851" w:type="dxa"/>
            <w:tcBorders>
              <w:top w:val="single" w:sz="4" w:space="0" w:color="auto"/>
            </w:tcBorders>
            <w:vAlign w:val="bottom"/>
            <w:hideMark/>
          </w:tcPr>
          <w:p w14:paraId="3405BE02" w14:textId="77777777" w:rsidR="00C267AB" w:rsidRPr="00DD0C20" w:rsidRDefault="00C267AB" w:rsidP="006C35BB">
            <w:pPr>
              <w:overflowPunct/>
              <w:autoSpaceDE/>
              <w:adjustRightInd/>
              <w:ind w:right="-72" w:hanging="141"/>
              <w:jc w:val="right"/>
              <w:rPr>
                <w:rFonts w:ascii="Arial" w:hAnsi="Arial" w:cs="Arial"/>
                <w:b/>
                <w:bCs/>
                <w:sz w:val="16"/>
                <w:szCs w:val="16"/>
                <w:lang w:val="en-GB"/>
              </w:rPr>
            </w:pPr>
            <w:r w:rsidRPr="00DD0C20">
              <w:rPr>
                <w:rFonts w:ascii="Arial" w:hAnsi="Arial" w:cs="Arial"/>
                <w:b/>
                <w:bCs/>
                <w:sz w:val="16"/>
                <w:szCs w:val="16"/>
                <w:lang w:val="en-GB"/>
              </w:rPr>
              <w:t>Non</w:t>
            </w:r>
            <w:r w:rsidRPr="00DD0C20">
              <w:rPr>
                <w:rFonts w:ascii="Arial" w:hAnsi="Arial" w:cs="Arial"/>
                <w:b/>
                <w:bCs/>
                <w:sz w:val="16"/>
                <w:szCs w:val="16"/>
                <w:cs/>
                <w:lang w:val="en-GB"/>
              </w:rPr>
              <w:t>-</w:t>
            </w:r>
          </w:p>
        </w:tc>
        <w:tc>
          <w:tcPr>
            <w:tcW w:w="850" w:type="dxa"/>
            <w:tcBorders>
              <w:top w:val="single" w:sz="4" w:space="0" w:color="auto"/>
            </w:tcBorders>
            <w:vAlign w:val="bottom"/>
          </w:tcPr>
          <w:p w14:paraId="5B571363" w14:textId="77777777" w:rsidR="00C267AB" w:rsidRPr="00DD0C20" w:rsidRDefault="00C267AB" w:rsidP="006C35BB">
            <w:pPr>
              <w:overflowPunct/>
              <w:autoSpaceDE/>
              <w:adjustRightInd/>
              <w:ind w:right="-72" w:hanging="141"/>
              <w:jc w:val="center"/>
              <w:rPr>
                <w:rFonts w:ascii="Arial" w:hAnsi="Arial" w:cs="Arial"/>
                <w:b/>
                <w:bCs/>
                <w:sz w:val="16"/>
                <w:szCs w:val="16"/>
                <w:lang w:val="en-GB"/>
              </w:rPr>
            </w:pPr>
          </w:p>
        </w:tc>
        <w:tc>
          <w:tcPr>
            <w:tcW w:w="800" w:type="dxa"/>
            <w:tcBorders>
              <w:top w:val="single" w:sz="4" w:space="0" w:color="auto"/>
            </w:tcBorders>
            <w:vAlign w:val="bottom"/>
          </w:tcPr>
          <w:p w14:paraId="368FB3CD" w14:textId="77777777" w:rsidR="00C267AB" w:rsidRPr="00DD0C20" w:rsidRDefault="00C267AB" w:rsidP="006C35BB">
            <w:pPr>
              <w:overflowPunct/>
              <w:autoSpaceDE/>
              <w:adjustRightInd/>
              <w:ind w:right="-72" w:hanging="141"/>
              <w:jc w:val="center"/>
              <w:rPr>
                <w:rFonts w:ascii="Arial" w:hAnsi="Arial" w:cs="Arial"/>
                <w:b/>
                <w:bCs/>
                <w:sz w:val="16"/>
                <w:szCs w:val="16"/>
                <w:lang w:val="en-GB"/>
              </w:rPr>
            </w:pPr>
          </w:p>
        </w:tc>
      </w:tr>
      <w:tr w:rsidR="00C267AB" w:rsidRPr="00DD0C20" w14:paraId="4628CAB8" w14:textId="77777777" w:rsidTr="006C35BB">
        <w:tc>
          <w:tcPr>
            <w:tcW w:w="1560" w:type="dxa"/>
            <w:vAlign w:val="bottom"/>
          </w:tcPr>
          <w:p w14:paraId="6D0C1E4D"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852" w:type="dxa"/>
            <w:tcBorders>
              <w:top w:val="single" w:sz="4" w:space="0" w:color="auto"/>
              <w:bottom w:val="single" w:sz="4" w:space="0" w:color="auto"/>
            </w:tcBorders>
            <w:vAlign w:val="bottom"/>
            <w:hideMark/>
          </w:tcPr>
          <w:p w14:paraId="04F35C19"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Within</w:t>
            </w:r>
          </w:p>
          <w:p w14:paraId="0720E2C2"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1 year</w:t>
            </w:r>
          </w:p>
          <w:p w14:paraId="13A7DE62"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2A0B0808"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043FD7C1"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1 </w:t>
            </w:r>
            <w:r w:rsidRPr="00DD0C20">
              <w:rPr>
                <w:rFonts w:ascii="Arial" w:hAnsi="Arial" w:cs="Arial"/>
                <w:b/>
                <w:bCs/>
                <w:spacing w:val="-8"/>
                <w:sz w:val="16"/>
                <w:szCs w:val="16"/>
                <w:cs/>
                <w:lang w:val="en-GB"/>
              </w:rPr>
              <w:t xml:space="preserve">- </w:t>
            </w:r>
            <w:r w:rsidRPr="00DD0C20">
              <w:rPr>
                <w:rFonts w:ascii="Arial" w:hAnsi="Arial" w:cs="Arial"/>
                <w:b/>
                <w:bCs/>
                <w:spacing w:val="-8"/>
                <w:sz w:val="16"/>
                <w:szCs w:val="16"/>
                <w:lang w:val="en-GB"/>
              </w:rPr>
              <w:t>5</w:t>
            </w:r>
          </w:p>
          <w:p w14:paraId="2044A71C"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 years</w:t>
            </w:r>
          </w:p>
          <w:p w14:paraId="04CBA628"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13B1FCDD"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2E3E63D5"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Over </w:t>
            </w:r>
          </w:p>
          <w:p w14:paraId="2A88A90A"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5 years</w:t>
            </w:r>
          </w:p>
          <w:p w14:paraId="57C9A31F"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6D83C8D5"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73BC74C8"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Within</w:t>
            </w:r>
          </w:p>
          <w:p w14:paraId="1FD921F5" w14:textId="77777777" w:rsidR="00C267AB" w:rsidRPr="00DD0C20" w:rsidRDefault="00C267AB" w:rsidP="006C35BB">
            <w:pPr>
              <w:pStyle w:val="BlockText"/>
              <w:spacing w:before="0" w:after="0"/>
              <w:ind w:left="0" w:right="-72" w:hanging="115"/>
              <w:jc w:val="right"/>
              <w:rPr>
                <w:rFonts w:ascii="Arial" w:hAnsi="Arial" w:cs="Arial"/>
                <w:b/>
                <w:bCs/>
                <w:spacing w:val="-8"/>
                <w:sz w:val="16"/>
                <w:szCs w:val="16"/>
                <w:lang w:val="en-GB"/>
              </w:rPr>
            </w:pPr>
            <w:r w:rsidRPr="00DD0C20">
              <w:rPr>
                <w:rFonts w:ascii="Arial" w:hAnsi="Arial" w:cs="Arial"/>
                <w:b/>
                <w:bCs/>
                <w:spacing w:val="-8"/>
                <w:sz w:val="16"/>
                <w:szCs w:val="16"/>
                <w:lang w:val="en-GB"/>
              </w:rPr>
              <w:t>1 year</w:t>
            </w:r>
          </w:p>
          <w:p w14:paraId="67F86CDF"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4075A20B"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7BD66393"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1 </w:t>
            </w:r>
            <w:r w:rsidRPr="00DD0C20">
              <w:rPr>
                <w:rFonts w:ascii="Arial" w:hAnsi="Arial" w:cs="Arial"/>
                <w:b/>
                <w:bCs/>
                <w:spacing w:val="-8"/>
                <w:sz w:val="16"/>
                <w:szCs w:val="16"/>
                <w:cs/>
                <w:lang w:val="en-GB"/>
              </w:rPr>
              <w:t xml:space="preserve">- </w:t>
            </w:r>
            <w:r w:rsidRPr="00DD0C20">
              <w:rPr>
                <w:rFonts w:ascii="Arial" w:hAnsi="Arial" w:cs="Arial"/>
                <w:b/>
                <w:bCs/>
                <w:spacing w:val="-8"/>
                <w:sz w:val="16"/>
                <w:szCs w:val="16"/>
                <w:lang w:val="en-GB"/>
              </w:rPr>
              <w:t xml:space="preserve">5 </w:t>
            </w:r>
          </w:p>
          <w:p w14:paraId="6AB6E799"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years</w:t>
            </w:r>
          </w:p>
          <w:p w14:paraId="05DFD9B0"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77AEE723"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0BE61E62"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 xml:space="preserve">Over </w:t>
            </w:r>
          </w:p>
          <w:p w14:paraId="16284209"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5 years</w:t>
            </w:r>
          </w:p>
          <w:p w14:paraId="217A2219"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657ACFDA"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1" w:type="dxa"/>
            <w:tcBorders>
              <w:bottom w:val="single" w:sz="4" w:space="0" w:color="auto"/>
            </w:tcBorders>
            <w:vAlign w:val="bottom"/>
            <w:hideMark/>
          </w:tcPr>
          <w:p w14:paraId="3384D5EF"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Interest</w:t>
            </w:r>
          </w:p>
          <w:p w14:paraId="0A0FEF58"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bearing</w:t>
            </w:r>
          </w:p>
          <w:p w14:paraId="205DBB51"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46E7DCAE"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50" w:type="dxa"/>
            <w:tcBorders>
              <w:bottom w:val="single" w:sz="4" w:space="0" w:color="auto"/>
            </w:tcBorders>
            <w:vAlign w:val="bottom"/>
            <w:hideMark/>
          </w:tcPr>
          <w:p w14:paraId="4809D946"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Total</w:t>
            </w:r>
          </w:p>
          <w:p w14:paraId="3CE13902" w14:textId="77777777" w:rsidR="00C267AB" w:rsidRPr="00DD0C20" w:rsidRDefault="00C267AB" w:rsidP="006C35BB">
            <w:pPr>
              <w:pStyle w:val="BlockText"/>
              <w:spacing w:before="0" w:after="0"/>
              <w:ind w:left="0" w:right="-72" w:hanging="467"/>
              <w:jc w:val="right"/>
              <w:rPr>
                <w:rFonts w:ascii="Arial" w:hAnsi="Arial" w:cs="Arial"/>
                <w:b/>
                <w:bCs/>
                <w:spacing w:val="-8"/>
                <w:sz w:val="16"/>
                <w:szCs w:val="16"/>
                <w:lang w:val="en-GB"/>
              </w:rPr>
            </w:pPr>
            <w:r w:rsidRPr="00DD0C20">
              <w:rPr>
                <w:rFonts w:ascii="Arial" w:hAnsi="Arial" w:cs="Arial"/>
                <w:b/>
                <w:bCs/>
                <w:spacing w:val="-8"/>
                <w:sz w:val="16"/>
                <w:szCs w:val="16"/>
                <w:lang w:val="en-GB"/>
              </w:rPr>
              <w:t>Million</w:t>
            </w:r>
          </w:p>
          <w:p w14:paraId="2754CEC1"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Baht</w:t>
            </w:r>
          </w:p>
        </w:tc>
        <w:tc>
          <w:tcPr>
            <w:tcW w:w="800" w:type="dxa"/>
            <w:tcBorders>
              <w:bottom w:val="single" w:sz="4" w:space="0" w:color="auto"/>
            </w:tcBorders>
            <w:vAlign w:val="bottom"/>
            <w:hideMark/>
          </w:tcPr>
          <w:p w14:paraId="7B8C9176"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Interest</w:t>
            </w:r>
          </w:p>
          <w:p w14:paraId="5AB5436B"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lang w:val="en-GB"/>
              </w:rPr>
              <w:t>rate</w:t>
            </w:r>
          </w:p>
          <w:p w14:paraId="76E83AE8" w14:textId="77777777" w:rsidR="00C267AB" w:rsidRPr="00DD0C20" w:rsidRDefault="00C267AB" w:rsidP="006C35BB">
            <w:pPr>
              <w:pStyle w:val="BlockText"/>
              <w:spacing w:before="0" w:after="0"/>
              <w:ind w:left="0" w:right="-72" w:firstLine="0"/>
              <w:jc w:val="right"/>
              <w:rPr>
                <w:rFonts w:ascii="Arial" w:hAnsi="Arial" w:cs="Arial"/>
                <w:b/>
                <w:bCs/>
                <w:spacing w:val="-8"/>
                <w:sz w:val="16"/>
                <w:szCs w:val="16"/>
                <w:lang w:val="en-GB"/>
              </w:rPr>
            </w:pPr>
            <w:r w:rsidRPr="00DD0C20">
              <w:rPr>
                <w:rFonts w:ascii="Arial" w:hAnsi="Arial" w:cs="Arial"/>
                <w:b/>
                <w:bCs/>
                <w:spacing w:val="-8"/>
                <w:sz w:val="16"/>
                <w:szCs w:val="16"/>
                <w:cs/>
                <w:lang w:val="en-GB"/>
              </w:rPr>
              <w:t xml:space="preserve">(% </w:t>
            </w:r>
            <w:r w:rsidRPr="00DD0C20">
              <w:rPr>
                <w:rFonts w:ascii="Arial" w:hAnsi="Arial" w:cs="Arial"/>
                <w:b/>
                <w:bCs/>
                <w:spacing w:val="-8"/>
                <w:sz w:val="16"/>
                <w:szCs w:val="16"/>
                <w:lang w:val="en-GB"/>
              </w:rPr>
              <w:t>p</w:t>
            </w:r>
            <w:r w:rsidRPr="00DD0C20">
              <w:rPr>
                <w:rFonts w:ascii="Arial" w:hAnsi="Arial" w:cs="Arial"/>
                <w:b/>
                <w:bCs/>
                <w:spacing w:val="-8"/>
                <w:sz w:val="16"/>
                <w:szCs w:val="16"/>
                <w:cs/>
                <w:lang w:val="en-GB"/>
              </w:rPr>
              <w:t>.</w:t>
            </w:r>
            <w:r w:rsidRPr="00DD0C20">
              <w:rPr>
                <w:rFonts w:ascii="Arial" w:hAnsi="Arial" w:cs="Arial"/>
                <w:b/>
                <w:bCs/>
                <w:spacing w:val="-8"/>
                <w:sz w:val="16"/>
                <w:szCs w:val="16"/>
                <w:lang w:val="en-GB"/>
              </w:rPr>
              <w:t>a</w:t>
            </w:r>
            <w:r w:rsidRPr="00DD0C20">
              <w:rPr>
                <w:rFonts w:ascii="Arial" w:hAnsi="Arial" w:cs="Arial"/>
                <w:b/>
                <w:bCs/>
                <w:spacing w:val="-8"/>
                <w:sz w:val="16"/>
                <w:szCs w:val="16"/>
                <w:cs/>
                <w:lang w:val="en-GB"/>
              </w:rPr>
              <w:t>.)</w:t>
            </w:r>
          </w:p>
        </w:tc>
      </w:tr>
      <w:tr w:rsidR="00C267AB" w:rsidRPr="00DD0C20" w14:paraId="4B081D61" w14:textId="77777777" w:rsidTr="006C35BB">
        <w:tc>
          <w:tcPr>
            <w:tcW w:w="1560" w:type="dxa"/>
            <w:vAlign w:val="bottom"/>
          </w:tcPr>
          <w:p w14:paraId="25F5D92D"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63994F23"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B7DEFF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796BD96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9803C3B"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79367F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D095CD5"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2B3B1DE3"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15F6646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2875D20E" w14:textId="77777777" w:rsidR="00C267AB" w:rsidRPr="00DD0C20" w:rsidRDefault="00C267AB" w:rsidP="006C35BB">
            <w:pPr>
              <w:pStyle w:val="BlockText"/>
              <w:spacing w:before="0" w:after="0"/>
              <w:ind w:left="0" w:right="-72" w:firstLine="0"/>
              <w:jc w:val="center"/>
              <w:rPr>
                <w:rFonts w:ascii="Arial" w:hAnsi="Arial" w:cs="Arial"/>
                <w:spacing w:val="-4"/>
                <w:sz w:val="16"/>
                <w:szCs w:val="16"/>
                <w:lang w:val="en-GB"/>
              </w:rPr>
            </w:pPr>
          </w:p>
        </w:tc>
      </w:tr>
      <w:tr w:rsidR="00C267AB" w:rsidRPr="00DD0C20" w14:paraId="02CC6E0A" w14:textId="77777777" w:rsidTr="006C35BB">
        <w:tc>
          <w:tcPr>
            <w:tcW w:w="1560" w:type="dxa"/>
            <w:vAlign w:val="bottom"/>
            <w:hideMark/>
          </w:tcPr>
          <w:p w14:paraId="115BF838" w14:textId="77777777" w:rsidR="00C267AB" w:rsidRPr="00DD0C20" w:rsidRDefault="00C267AB" w:rsidP="006C35BB">
            <w:pPr>
              <w:pStyle w:val="BlockText"/>
              <w:spacing w:before="0" w:after="0"/>
              <w:ind w:left="167" w:right="-120" w:hanging="167"/>
              <w:rPr>
                <w:rFonts w:ascii="Arial" w:hAnsi="Arial" w:cs="Arial"/>
                <w:b/>
                <w:bCs/>
                <w:spacing w:val="-4"/>
                <w:sz w:val="16"/>
                <w:szCs w:val="16"/>
                <w:lang w:val="en-GB"/>
              </w:rPr>
            </w:pPr>
            <w:r w:rsidRPr="00DD0C20">
              <w:rPr>
                <w:rFonts w:ascii="Arial" w:hAnsi="Arial" w:cs="Arial"/>
                <w:b/>
                <w:bCs/>
                <w:spacing w:val="-4"/>
                <w:sz w:val="16"/>
                <w:szCs w:val="16"/>
                <w:lang w:val="en-GB"/>
              </w:rPr>
              <w:t>Financial assets</w:t>
            </w:r>
          </w:p>
        </w:tc>
        <w:tc>
          <w:tcPr>
            <w:tcW w:w="852" w:type="dxa"/>
            <w:shd w:val="clear" w:color="auto" w:fill="auto"/>
            <w:vAlign w:val="bottom"/>
          </w:tcPr>
          <w:p w14:paraId="104E37F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23C6AEDE"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182F38D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66A460C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B228A5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0722EF3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62402496"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51C8884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151FDF76" w14:textId="77777777" w:rsidR="00C267AB" w:rsidRPr="00DD0C20" w:rsidRDefault="00C267AB" w:rsidP="006C35BB">
            <w:pPr>
              <w:pStyle w:val="BlockText"/>
              <w:spacing w:before="0" w:after="0"/>
              <w:ind w:left="0" w:right="-72" w:firstLine="0"/>
              <w:jc w:val="center"/>
              <w:rPr>
                <w:rFonts w:ascii="Arial" w:hAnsi="Arial" w:cs="Arial"/>
                <w:spacing w:val="-4"/>
                <w:sz w:val="16"/>
                <w:szCs w:val="16"/>
                <w:lang w:val="en-GB"/>
              </w:rPr>
            </w:pPr>
          </w:p>
        </w:tc>
      </w:tr>
      <w:tr w:rsidR="00C267AB" w:rsidRPr="00DD0C20" w14:paraId="1F32EDCF" w14:textId="77777777" w:rsidTr="006C35BB">
        <w:tc>
          <w:tcPr>
            <w:tcW w:w="1560" w:type="dxa"/>
            <w:vAlign w:val="bottom"/>
            <w:hideMark/>
          </w:tcPr>
          <w:p w14:paraId="77A623A3" w14:textId="77777777" w:rsidR="00C267AB" w:rsidRPr="00DD0C20" w:rsidRDefault="00C267AB" w:rsidP="006C35BB">
            <w:pPr>
              <w:overflowPunct/>
              <w:autoSpaceDE/>
              <w:adjustRightInd/>
              <w:ind w:left="167" w:right="-120" w:hanging="167"/>
              <w:rPr>
                <w:rFonts w:ascii="Arial" w:hAnsi="Arial" w:cs="Arial"/>
                <w:sz w:val="16"/>
                <w:szCs w:val="16"/>
                <w:lang w:val="en-GB"/>
              </w:rPr>
            </w:pPr>
            <w:r w:rsidRPr="00DD0C20">
              <w:rPr>
                <w:rFonts w:ascii="Arial" w:hAnsi="Arial" w:cs="Arial"/>
                <w:sz w:val="16"/>
                <w:szCs w:val="16"/>
                <w:lang w:val="en-GB"/>
              </w:rPr>
              <w:t>Cash and cash equivalents</w:t>
            </w:r>
          </w:p>
        </w:tc>
        <w:tc>
          <w:tcPr>
            <w:tcW w:w="852" w:type="dxa"/>
            <w:shd w:val="clear" w:color="auto" w:fill="auto"/>
            <w:vAlign w:val="bottom"/>
          </w:tcPr>
          <w:p w14:paraId="3BB2124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2,244</w:t>
            </w:r>
          </w:p>
        </w:tc>
        <w:tc>
          <w:tcPr>
            <w:tcW w:w="851" w:type="dxa"/>
            <w:shd w:val="clear" w:color="auto" w:fill="auto"/>
            <w:vAlign w:val="bottom"/>
          </w:tcPr>
          <w:p w14:paraId="397464D8"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shd w:val="clear" w:color="auto" w:fill="auto"/>
            <w:vAlign w:val="bottom"/>
          </w:tcPr>
          <w:p w14:paraId="414D82A4"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0" w:type="dxa"/>
            <w:shd w:val="clear" w:color="auto" w:fill="auto"/>
            <w:vAlign w:val="bottom"/>
          </w:tcPr>
          <w:p w14:paraId="5599B50E"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1,522</w:t>
            </w:r>
          </w:p>
        </w:tc>
        <w:tc>
          <w:tcPr>
            <w:tcW w:w="851" w:type="dxa"/>
            <w:shd w:val="clear" w:color="auto" w:fill="auto"/>
            <w:vAlign w:val="bottom"/>
          </w:tcPr>
          <w:p w14:paraId="04C3AE0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0" w:type="dxa"/>
            <w:shd w:val="clear" w:color="auto" w:fill="auto"/>
            <w:vAlign w:val="bottom"/>
          </w:tcPr>
          <w:p w14:paraId="61F746F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shd w:val="clear" w:color="auto" w:fill="auto"/>
            <w:vAlign w:val="bottom"/>
          </w:tcPr>
          <w:p w14:paraId="666B1D9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6</w:t>
            </w:r>
          </w:p>
        </w:tc>
        <w:tc>
          <w:tcPr>
            <w:tcW w:w="850" w:type="dxa"/>
            <w:shd w:val="clear" w:color="auto" w:fill="auto"/>
            <w:vAlign w:val="bottom"/>
          </w:tcPr>
          <w:p w14:paraId="365B2736"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3,772</w:t>
            </w:r>
          </w:p>
        </w:tc>
        <w:tc>
          <w:tcPr>
            <w:tcW w:w="800" w:type="dxa"/>
            <w:shd w:val="clear" w:color="auto" w:fill="auto"/>
            <w:vAlign w:val="bottom"/>
          </w:tcPr>
          <w:p w14:paraId="61FC180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0.14-3.10</w:t>
            </w:r>
          </w:p>
        </w:tc>
      </w:tr>
      <w:tr w:rsidR="00C267AB" w:rsidRPr="00DD0C20" w14:paraId="6395779D" w14:textId="77777777" w:rsidTr="006C35BB">
        <w:tc>
          <w:tcPr>
            <w:tcW w:w="1560" w:type="dxa"/>
            <w:vAlign w:val="bottom"/>
            <w:hideMark/>
          </w:tcPr>
          <w:p w14:paraId="7FD9DE2F" w14:textId="77777777" w:rsidR="00C267AB" w:rsidRPr="00DD0C20" w:rsidRDefault="00C267AB" w:rsidP="006C35BB">
            <w:pPr>
              <w:overflowPunct/>
              <w:autoSpaceDE/>
              <w:adjustRightInd/>
              <w:ind w:left="167" w:right="-127" w:hanging="167"/>
              <w:rPr>
                <w:rFonts w:ascii="Arial" w:hAnsi="Arial" w:cs="Arial"/>
                <w:sz w:val="16"/>
                <w:szCs w:val="16"/>
                <w:lang w:val="en-GB"/>
              </w:rPr>
            </w:pPr>
            <w:r w:rsidRPr="00DD0C20">
              <w:rPr>
                <w:rFonts w:ascii="Arial" w:hAnsi="Arial" w:cs="Arial"/>
                <w:sz w:val="16"/>
                <w:szCs w:val="16"/>
                <w:lang w:val="en-GB"/>
              </w:rPr>
              <w:t>Accrued investment income</w:t>
            </w:r>
          </w:p>
        </w:tc>
        <w:tc>
          <w:tcPr>
            <w:tcW w:w="852" w:type="dxa"/>
            <w:shd w:val="clear" w:color="auto" w:fill="auto"/>
            <w:vAlign w:val="bottom"/>
          </w:tcPr>
          <w:p w14:paraId="642DB5E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16</w:t>
            </w:r>
          </w:p>
        </w:tc>
        <w:tc>
          <w:tcPr>
            <w:tcW w:w="851" w:type="dxa"/>
            <w:shd w:val="clear" w:color="auto" w:fill="auto"/>
            <w:vAlign w:val="bottom"/>
          </w:tcPr>
          <w:p w14:paraId="48A8FA85"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22</w:t>
            </w:r>
          </w:p>
        </w:tc>
        <w:tc>
          <w:tcPr>
            <w:tcW w:w="851" w:type="dxa"/>
            <w:shd w:val="clear" w:color="auto" w:fill="auto"/>
            <w:vAlign w:val="bottom"/>
          </w:tcPr>
          <w:p w14:paraId="159FADB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0" w:type="dxa"/>
            <w:shd w:val="clear" w:color="auto" w:fill="auto"/>
            <w:vAlign w:val="bottom"/>
          </w:tcPr>
          <w:p w14:paraId="29D80073"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shd w:val="clear" w:color="auto" w:fill="auto"/>
            <w:vAlign w:val="bottom"/>
          </w:tcPr>
          <w:p w14:paraId="5E9613BE"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0" w:type="dxa"/>
            <w:shd w:val="clear" w:color="auto" w:fill="auto"/>
            <w:vAlign w:val="bottom"/>
          </w:tcPr>
          <w:p w14:paraId="3E80434E"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shd w:val="clear" w:color="auto" w:fill="auto"/>
            <w:vAlign w:val="bottom"/>
          </w:tcPr>
          <w:p w14:paraId="59A2D4A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0" w:type="dxa"/>
            <w:shd w:val="clear" w:color="auto" w:fill="auto"/>
            <w:vAlign w:val="bottom"/>
          </w:tcPr>
          <w:p w14:paraId="56C5429E"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38</w:t>
            </w:r>
          </w:p>
        </w:tc>
        <w:tc>
          <w:tcPr>
            <w:tcW w:w="800" w:type="dxa"/>
            <w:shd w:val="clear" w:color="auto" w:fill="auto"/>
            <w:vAlign w:val="bottom"/>
          </w:tcPr>
          <w:p w14:paraId="68997E7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0.25-4.97</w:t>
            </w:r>
          </w:p>
        </w:tc>
      </w:tr>
      <w:tr w:rsidR="00C267AB" w:rsidRPr="00DD0C20" w14:paraId="1D5E1690" w14:textId="77777777" w:rsidTr="006C35BB">
        <w:tc>
          <w:tcPr>
            <w:tcW w:w="1560" w:type="dxa"/>
            <w:vAlign w:val="bottom"/>
            <w:hideMark/>
          </w:tcPr>
          <w:p w14:paraId="781AC0D0" w14:textId="77777777" w:rsidR="00C267AB" w:rsidRPr="00DD0C20" w:rsidRDefault="00C267AB" w:rsidP="006C35BB">
            <w:pPr>
              <w:overflowPunct/>
              <w:autoSpaceDE/>
              <w:adjustRightInd/>
              <w:ind w:left="167" w:right="-210" w:hanging="167"/>
              <w:rPr>
                <w:rFonts w:ascii="Arial" w:hAnsi="Arial" w:cs="Arial"/>
                <w:sz w:val="16"/>
                <w:szCs w:val="16"/>
                <w:lang w:val="en-GB"/>
              </w:rPr>
            </w:pPr>
            <w:r w:rsidRPr="00DD0C20">
              <w:rPr>
                <w:rFonts w:ascii="Arial" w:hAnsi="Arial" w:cs="Arial"/>
                <w:sz w:val="16"/>
                <w:szCs w:val="16"/>
                <w:lang w:val="en-GB"/>
              </w:rPr>
              <w:t>Investment in securities</w:t>
            </w:r>
          </w:p>
        </w:tc>
        <w:tc>
          <w:tcPr>
            <w:tcW w:w="852" w:type="dxa"/>
            <w:tcBorders>
              <w:bottom w:val="single" w:sz="4" w:space="0" w:color="auto"/>
            </w:tcBorders>
            <w:shd w:val="clear" w:color="auto" w:fill="auto"/>
            <w:vAlign w:val="bottom"/>
          </w:tcPr>
          <w:p w14:paraId="3563D24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1,794</w:t>
            </w:r>
          </w:p>
        </w:tc>
        <w:tc>
          <w:tcPr>
            <w:tcW w:w="851" w:type="dxa"/>
            <w:tcBorders>
              <w:bottom w:val="single" w:sz="4" w:space="0" w:color="auto"/>
            </w:tcBorders>
            <w:shd w:val="clear" w:color="auto" w:fill="auto"/>
            <w:vAlign w:val="bottom"/>
          </w:tcPr>
          <w:p w14:paraId="51873BE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3,834</w:t>
            </w:r>
          </w:p>
        </w:tc>
        <w:tc>
          <w:tcPr>
            <w:tcW w:w="851" w:type="dxa"/>
            <w:tcBorders>
              <w:bottom w:val="single" w:sz="4" w:space="0" w:color="auto"/>
            </w:tcBorders>
            <w:shd w:val="clear" w:color="auto" w:fill="auto"/>
            <w:vAlign w:val="bottom"/>
          </w:tcPr>
          <w:p w14:paraId="4C129AC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88</w:t>
            </w:r>
          </w:p>
        </w:tc>
        <w:tc>
          <w:tcPr>
            <w:tcW w:w="850" w:type="dxa"/>
            <w:tcBorders>
              <w:bottom w:val="single" w:sz="4" w:space="0" w:color="auto"/>
            </w:tcBorders>
            <w:shd w:val="clear" w:color="auto" w:fill="auto"/>
            <w:vAlign w:val="bottom"/>
          </w:tcPr>
          <w:p w14:paraId="00C9DB6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5AF1EC75"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0E0924A4"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0FCF683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7,156</w:t>
            </w:r>
          </w:p>
        </w:tc>
        <w:tc>
          <w:tcPr>
            <w:tcW w:w="850" w:type="dxa"/>
            <w:tcBorders>
              <w:bottom w:val="single" w:sz="4" w:space="0" w:color="auto"/>
            </w:tcBorders>
            <w:shd w:val="clear" w:color="auto" w:fill="auto"/>
            <w:vAlign w:val="bottom"/>
          </w:tcPr>
          <w:p w14:paraId="22DEE30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12,872</w:t>
            </w:r>
          </w:p>
        </w:tc>
        <w:tc>
          <w:tcPr>
            <w:tcW w:w="800" w:type="dxa"/>
            <w:tcBorders>
              <w:bottom w:val="single" w:sz="4" w:space="0" w:color="auto"/>
            </w:tcBorders>
            <w:shd w:val="clear" w:color="auto" w:fill="auto"/>
            <w:vAlign w:val="bottom"/>
          </w:tcPr>
          <w:p w14:paraId="5BB72D9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0.25-4.97</w:t>
            </w:r>
          </w:p>
        </w:tc>
      </w:tr>
      <w:tr w:rsidR="00C267AB" w:rsidRPr="00DD0C20" w14:paraId="50D1C198" w14:textId="77777777" w:rsidTr="006C35BB">
        <w:tc>
          <w:tcPr>
            <w:tcW w:w="1560" w:type="dxa"/>
            <w:vAlign w:val="bottom"/>
          </w:tcPr>
          <w:p w14:paraId="3D945812" w14:textId="77777777" w:rsidR="00C267AB" w:rsidRPr="00DD0C20" w:rsidRDefault="00C267AB" w:rsidP="006C35BB">
            <w:pPr>
              <w:overflowPunct/>
              <w:autoSpaceDE/>
              <w:adjustRightInd/>
              <w:ind w:left="167" w:right="-210"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7F03887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459867C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2D2DA1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E05B484"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6BEB1813"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50785DE"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7CA75DF3"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BCC3E58"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2580949B"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r w:rsidR="00C267AB" w:rsidRPr="00DD0C20" w14:paraId="648BF69F" w14:textId="77777777" w:rsidTr="006C35BB">
        <w:trPr>
          <w:trHeight w:val="66"/>
        </w:trPr>
        <w:tc>
          <w:tcPr>
            <w:tcW w:w="1560" w:type="dxa"/>
            <w:vAlign w:val="bottom"/>
          </w:tcPr>
          <w:p w14:paraId="19FCC268"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852" w:type="dxa"/>
            <w:tcBorders>
              <w:bottom w:val="single" w:sz="4" w:space="0" w:color="auto"/>
            </w:tcBorders>
            <w:shd w:val="clear" w:color="auto" w:fill="auto"/>
            <w:vAlign w:val="bottom"/>
          </w:tcPr>
          <w:p w14:paraId="10BACFA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4,054</w:t>
            </w:r>
          </w:p>
        </w:tc>
        <w:tc>
          <w:tcPr>
            <w:tcW w:w="851" w:type="dxa"/>
            <w:tcBorders>
              <w:bottom w:val="single" w:sz="4" w:space="0" w:color="auto"/>
            </w:tcBorders>
            <w:shd w:val="clear" w:color="auto" w:fill="auto"/>
            <w:vAlign w:val="bottom"/>
          </w:tcPr>
          <w:p w14:paraId="69BBD74F"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3,856</w:t>
            </w:r>
          </w:p>
        </w:tc>
        <w:tc>
          <w:tcPr>
            <w:tcW w:w="851" w:type="dxa"/>
            <w:tcBorders>
              <w:bottom w:val="single" w:sz="4" w:space="0" w:color="auto"/>
            </w:tcBorders>
            <w:shd w:val="clear" w:color="auto" w:fill="auto"/>
            <w:vAlign w:val="bottom"/>
          </w:tcPr>
          <w:p w14:paraId="663FD5A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88</w:t>
            </w:r>
          </w:p>
        </w:tc>
        <w:tc>
          <w:tcPr>
            <w:tcW w:w="850" w:type="dxa"/>
            <w:tcBorders>
              <w:bottom w:val="single" w:sz="4" w:space="0" w:color="auto"/>
            </w:tcBorders>
            <w:shd w:val="clear" w:color="auto" w:fill="auto"/>
            <w:vAlign w:val="bottom"/>
          </w:tcPr>
          <w:p w14:paraId="39F44D5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1,522</w:t>
            </w:r>
          </w:p>
        </w:tc>
        <w:tc>
          <w:tcPr>
            <w:tcW w:w="851" w:type="dxa"/>
            <w:tcBorders>
              <w:bottom w:val="single" w:sz="4" w:space="0" w:color="auto"/>
            </w:tcBorders>
            <w:shd w:val="clear" w:color="auto" w:fill="auto"/>
            <w:vAlign w:val="bottom"/>
          </w:tcPr>
          <w:p w14:paraId="6C481576" w14:textId="77777777" w:rsidR="00C267AB" w:rsidRPr="00DD0C20" w:rsidRDefault="00C267AB" w:rsidP="006C35BB">
            <w:pPr>
              <w:pStyle w:val="BlockText"/>
              <w:spacing w:before="0" w:after="0"/>
              <w:ind w:left="0" w:right="-72" w:firstLine="0"/>
              <w:jc w:val="right"/>
              <w:rPr>
                <w:rFonts w:ascii="Arial" w:hAnsi="Arial" w:cs="Arial"/>
                <w:spacing w:val="-4"/>
                <w:sz w:val="16"/>
                <w:szCs w:val="16"/>
                <w:cs/>
                <w:lang w:val="en-GB"/>
              </w:rPr>
            </w:pPr>
            <w:r w:rsidRPr="00DD0C20">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246C50A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6A5F934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7,162</w:t>
            </w:r>
          </w:p>
        </w:tc>
        <w:tc>
          <w:tcPr>
            <w:tcW w:w="850" w:type="dxa"/>
            <w:tcBorders>
              <w:bottom w:val="single" w:sz="4" w:space="0" w:color="auto"/>
            </w:tcBorders>
            <w:shd w:val="clear" w:color="auto" w:fill="auto"/>
            <w:vAlign w:val="bottom"/>
          </w:tcPr>
          <w:p w14:paraId="6FA0E40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lang w:val="en-GB"/>
              </w:rPr>
              <w:t>16,682</w:t>
            </w:r>
          </w:p>
        </w:tc>
        <w:tc>
          <w:tcPr>
            <w:tcW w:w="800" w:type="dxa"/>
            <w:tcBorders>
              <w:bottom w:val="single" w:sz="4" w:space="0" w:color="auto"/>
            </w:tcBorders>
            <w:shd w:val="clear" w:color="auto" w:fill="auto"/>
            <w:vAlign w:val="bottom"/>
          </w:tcPr>
          <w:p w14:paraId="0A57C778"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r w:rsidR="00C267AB" w:rsidRPr="00DD0C20" w14:paraId="0858285D" w14:textId="77777777" w:rsidTr="006C35BB">
        <w:tc>
          <w:tcPr>
            <w:tcW w:w="1560" w:type="dxa"/>
            <w:vAlign w:val="bottom"/>
          </w:tcPr>
          <w:p w14:paraId="68811C28" w14:textId="77777777" w:rsidR="00C267AB" w:rsidRPr="00DD0C20" w:rsidRDefault="00C267AB" w:rsidP="006C35BB">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3C22280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566C4A1"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5292026B"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673A9F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5E4C8CE6"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9C62C6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2A2EF0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FB9619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45E1F3F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r w:rsidR="00C267AB" w:rsidRPr="00DD0C20" w14:paraId="56A880AC" w14:textId="77777777" w:rsidTr="006C35BB">
        <w:tc>
          <w:tcPr>
            <w:tcW w:w="1560" w:type="dxa"/>
            <w:vAlign w:val="bottom"/>
            <w:hideMark/>
          </w:tcPr>
          <w:p w14:paraId="39113A06" w14:textId="77777777" w:rsidR="00C267AB" w:rsidRPr="00DD0C20" w:rsidRDefault="00C267AB" w:rsidP="006C35BB">
            <w:pPr>
              <w:overflowPunct/>
              <w:autoSpaceDE/>
              <w:adjustRightInd/>
              <w:ind w:left="167" w:hanging="167"/>
              <w:rPr>
                <w:rFonts w:ascii="Arial" w:hAnsi="Arial" w:cs="Arial"/>
                <w:sz w:val="16"/>
                <w:szCs w:val="16"/>
                <w:lang w:val="en-GB"/>
              </w:rPr>
            </w:pPr>
            <w:r w:rsidRPr="00DD0C20">
              <w:rPr>
                <w:rFonts w:ascii="Arial" w:hAnsi="Arial" w:cs="Arial"/>
                <w:b/>
                <w:bCs/>
                <w:sz w:val="16"/>
                <w:szCs w:val="16"/>
                <w:lang w:val="en-GB"/>
              </w:rPr>
              <w:t>Financial</w:t>
            </w:r>
          </w:p>
        </w:tc>
        <w:tc>
          <w:tcPr>
            <w:tcW w:w="852" w:type="dxa"/>
            <w:shd w:val="clear" w:color="auto" w:fill="auto"/>
            <w:vAlign w:val="bottom"/>
          </w:tcPr>
          <w:p w14:paraId="64EBC188"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36C77F1"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334223DB"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0B665118"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6F41B29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466D903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744278E6"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3525177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6B0269F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r w:rsidR="00C267AB" w:rsidRPr="00DD0C20" w14:paraId="4657F36D" w14:textId="77777777" w:rsidTr="006C35BB">
        <w:tc>
          <w:tcPr>
            <w:tcW w:w="1560" w:type="dxa"/>
            <w:vAlign w:val="bottom"/>
            <w:hideMark/>
          </w:tcPr>
          <w:p w14:paraId="195D3335" w14:textId="77777777" w:rsidR="00C267AB" w:rsidRPr="00DD0C20" w:rsidRDefault="00C267AB" w:rsidP="006C35BB">
            <w:pPr>
              <w:overflowPunct/>
              <w:autoSpaceDE/>
              <w:adjustRightInd/>
              <w:ind w:left="167" w:right="-103" w:hanging="167"/>
              <w:rPr>
                <w:rFonts w:ascii="Arial" w:hAnsi="Arial" w:cs="Arial"/>
                <w:b/>
                <w:bCs/>
                <w:sz w:val="16"/>
                <w:szCs w:val="16"/>
                <w:lang w:val="en-GB"/>
              </w:rPr>
            </w:pPr>
            <w:r w:rsidRPr="00DD0C20">
              <w:rPr>
                <w:rFonts w:ascii="Arial" w:hAnsi="Arial" w:cs="Arial"/>
                <w:b/>
                <w:bCs/>
                <w:sz w:val="16"/>
                <w:szCs w:val="16"/>
                <w:lang w:val="en-GB"/>
              </w:rPr>
              <w:t xml:space="preserve">   liabilities</w:t>
            </w:r>
          </w:p>
        </w:tc>
        <w:tc>
          <w:tcPr>
            <w:tcW w:w="852" w:type="dxa"/>
            <w:shd w:val="clear" w:color="auto" w:fill="auto"/>
            <w:vAlign w:val="bottom"/>
          </w:tcPr>
          <w:p w14:paraId="2782413C"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B0D717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5DC7A851"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4F91187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C63B245"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67BAC746"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37BA9D7"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3A2F55A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44F6AD0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r w:rsidR="00C267AB" w:rsidRPr="00DD0C20" w14:paraId="6D662150" w14:textId="77777777" w:rsidTr="006C35BB">
        <w:tc>
          <w:tcPr>
            <w:tcW w:w="1560" w:type="dxa"/>
            <w:vAlign w:val="bottom"/>
            <w:hideMark/>
          </w:tcPr>
          <w:p w14:paraId="3722844D" w14:textId="77777777" w:rsidR="00C267AB" w:rsidRPr="00DD0C20" w:rsidRDefault="00C267AB" w:rsidP="006C35BB">
            <w:pPr>
              <w:overflowPunct/>
              <w:autoSpaceDE/>
              <w:adjustRightInd/>
              <w:ind w:left="167" w:right="-103" w:hanging="167"/>
              <w:rPr>
                <w:rFonts w:ascii="Arial" w:hAnsi="Arial" w:cs="Arial"/>
                <w:sz w:val="16"/>
                <w:szCs w:val="16"/>
                <w:lang w:val="en-GB"/>
              </w:rPr>
            </w:pPr>
            <w:r w:rsidRPr="00DD0C20">
              <w:rPr>
                <w:rFonts w:ascii="Arial" w:hAnsi="Arial" w:cs="Arial"/>
                <w:sz w:val="16"/>
                <w:szCs w:val="16"/>
                <w:lang w:val="en-GB"/>
              </w:rPr>
              <w:t>Lease liabilities</w:t>
            </w:r>
          </w:p>
        </w:tc>
        <w:tc>
          <w:tcPr>
            <w:tcW w:w="852" w:type="dxa"/>
            <w:tcBorders>
              <w:left w:val="nil"/>
              <w:bottom w:val="single" w:sz="4" w:space="0" w:color="auto"/>
              <w:right w:val="nil"/>
            </w:tcBorders>
            <w:shd w:val="clear" w:color="auto" w:fill="auto"/>
            <w:vAlign w:val="bottom"/>
          </w:tcPr>
          <w:p w14:paraId="423A406F"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3</w:t>
            </w:r>
            <w:r w:rsidRPr="00DD0C20">
              <w:rPr>
                <w:rFonts w:ascii="Arial" w:hAnsi="Arial" w:cs="Arial"/>
                <w:sz w:val="16"/>
                <w:szCs w:val="16"/>
              </w:rPr>
              <w:t>2</w:t>
            </w:r>
          </w:p>
        </w:tc>
        <w:tc>
          <w:tcPr>
            <w:tcW w:w="851" w:type="dxa"/>
            <w:tcBorders>
              <w:left w:val="nil"/>
              <w:bottom w:val="single" w:sz="4" w:space="0" w:color="auto"/>
              <w:right w:val="nil"/>
            </w:tcBorders>
            <w:shd w:val="clear" w:color="auto" w:fill="auto"/>
            <w:vAlign w:val="bottom"/>
          </w:tcPr>
          <w:p w14:paraId="4FC6C095"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58</w:t>
            </w:r>
          </w:p>
        </w:tc>
        <w:tc>
          <w:tcPr>
            <w:tcW w:w="851" w:type="dxa"/>
            <w:tcBorders>
              <w:left w:val="nil"/>
              <w:bottom w:val="single" w:sz="4" w:space="0" w:color="auto"/>
              <w:right w:val="nil"/>
            </w:tcBorders>
            <w:shd w:val="clear" w:color="auto" w:fill="auto"/>
            <w:vAlign w:val="bottom"/>
          </w:tcPr>
          <w:p w14:paraId="16D7014D"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7</w:t>
            </w:r>
          </w:p>
        </w:tc>
        <w:tc>
          <w:tcPr>
            <w:tcW w:w="850" w:type="dxa"/>
            <w:tcBorders>
              <w:left w:val="nil"/>
              <w:bottom w:val="single" w:sz="4" w:space="0" w:color="auto"/>
              <w:right w:val="nil"/>
            </w:tcBorders>
            <w:shd w:val="clear" w:color="auto" w:fill="auto"/>
            <w:vAlign w:val="bottom"/>
          </w:tcPr>
          <w:p w14:paraId="5159B366"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w:t>
            </w:r>
          </w:p>
        </w:tc>
        <w:tc>
          <w:tcPr>
            <w:tcW w:w="851" w:type="dxa"/>
            <w:tcBorders>
              <w:left w:val="nil"/>
              <w:bottom w:val="single" w:sz="4" w:space="0" w:color="auto"/>
              <w:right w:val="nil"/>
            </w:tcBorders>
            <w:shd w:val="clear" w:color="auto" w:fill="auto"/>
            <w:vAlign w:val="bottom"/>
          </w:tcPr>
          <w:p w14:paraId="79443461"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w:t>
            </w:r>
          </w:p>
        </w:tc>
        <w:tc>
          <w:tcPr>
            <w:tcW w:w="850" w:type="dxa"/>
            <w:tcBorders>
              <w:left w:val="nil"/>
              <w:bottom w:val="single" w:sz="4" w:space="0" w:color="auto"/>
              <w:right w:val="nil"/>
            </w:tcBorders>
            <w:shd w:val="clear" w:color="auto" w:fill="auto"/>
            <w:vAlign w:val="bottom"/>
          </w:tcPr>
          <w:p w14:paraId="489A75C2"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w:t>
            </w:r>
          </w:p>
        </w:tc>
        <w:tc>
          <w:tcPr>
            <w:tcW w:w="851" w:type="dxa"/>
            <w:tcBorders>
              <w:left w:val="nil"/>
              <w:bottom w:val="single" w:sz="4" w:space="0" w:color="auto"/>
              <w:right w:val="nil"/>
            </w:tcBorders>
            <w:shd w:val="clear" w:color="auto" w:fill="auto"/>
            <w:vAlign w:val="bottom"/>
          </w:tcPr>
          <w:p w14:paraId="68A46B84"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w:t>
            </w:r>
          </w:p>
        </w:tc>
        <w:tc>
          <w:tcPr>
            <w:tcW w:w="850" w:type="dxa"/>
            <w:tcBorders>
              <w:left w:val="nil"/>
              <w:bottom w:val="single" w:sz="4" w:space="0" w:color="auto"/>
              <w:right w:val="nil"/>
            </w:tcBorders>
            <w:shd w:val="clear" w:color="auto" w:fill="auto"/>
            <w:vAlign w:val="bottom"/>
          </w:tcPr>
          <w:p w14:paraId="06BD9135"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cs/>
              </w:rPr>
              <w:t>97</w:t>
            </w:r>
          </w:p>
        </w:tc>
        <w:tc>
          <w:tcPr>
            <w:tcW w:w="800" w:type="dxa"/>
            <w:tcBorders>
              <w:bottom w:val="single" w:sz="4" w:space="0" w:color="auto"/>
            </w:tcBorders>
            <w:shd w:val="clear" w:color="auto" w:fill="auto"/>
            <w:vAlign w:val="bottom"/>
          </w:tcPr>
          <w:p w14:paraId="3178411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r w:rsidRPr="00DD0C20">
              <w:rPr>
                <w:rFonts w:ascii="Arial" w:hAnsi="Arial" w:cs="Arial"/>
                <w:spacing w:val="-4"/>
                <w:sz w:val="16"/>
                <w:szCs w:val="16"/>
                <w:cs/>
                <w:lang w:val="en-GB"/>
              </w:rPr>
              <w:t>2.62-5.00</w:t>
            </w:r>
          </w:p>
        </w:tc>
      </w:tr>
      <w:tr w:rsidR="00C267AB" w:rsidRPr="00DD0C20" w14:paraId="6D9F7414" w14:textId="77777777" w:rsidTr="006C35BB">
        <w:tc>
          <w:tcPr>
            <w:tcW w:w="1560" w:type="dxa"/>
            <w:vAlign w:val="bottom"/>
          </w:tcPr>
          <w:p w14:paraId="0218F3FA" w14:textId="77777777" w:rsidR="00C267AB" w:rsidRPr="00DD0C20" w:rsidRDefault="00C267AB" w:rsidP="006C35BB">
            <w:pPr>
              <w:overflowPunct/>
              <w:autoSpaceDE/>
              <w:adjustRightInd/>
              <w:ind w:left="167" w:right="-103"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12545F51"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49D9615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33776EC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07E219B9"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80175A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B0A1D11"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E09F9E2"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2FC40B60"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0EF5252A"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r w:rsidR="00C267AB" w:rsidRPr="00DD0C20" w14:paraId="58C019FF" w14:textId="77777777" w:rsidTr="006C35BB">
        <w:tc>
          <w:tcPr>
            <w:tcW w:w="1560" w:type="dxa"/>
            <w:vAlign w:val="bottom"/>
          </w:tcPr>
          <w:p w14:paraId="19350978" w14:textId="77777777" w:rsidR="00C267AB" w:rsidRPr="00DD0C20" w:rsidRDefault="00C267AB" w:rsidP="006C35BB">
            <w:pPr>
              <w:overflowPunct/>
              <w:autoSpaceDE/>
              <w:adjustRightInd/>
              <w:ind w:left="167" w:right="-103" w:hanging="167"/>
              <w:rPr>
                <w:rFonts w:ascii="Arial" w:hAnsi="Arial" w:cs="Arial"/>
                <w:sz w:val="16"/>
                <w:szCs w:val="16"/>
                <w:lang w:val="en-GB"/>
              </w:rPr>
            </w:pPr>
          </w:p>
        </w:tc>
        <w:tc>
          <w:tcPr>
            <w:tcW w:w="852" w:type="dxa"/>
            <w:tcBorders>
              <w:left w:val="nil"/>
              <w:bottom w:val="single" w:sz="4" w:space="0" w:color="auto"/>
              <w:right w:val="nil"/>
            </w:tcBorders>
            <w:shd w:val="clear" w:color="auto" w:fill="auto"/>
          </w:tcPr>
          <w:p w14:paraId="22B91125"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32</w:t>
            </w:r>
          </w:p>
        </w:tc>
        <w:tc>
          <w:tcPr>
            <w:tcW w:w="851" w:type="dxa"/>
            <w:tcBorders>
              <w:left w:val="nil"/>
              <w:bottom w:val="single" w:sz="4" w:space="0" w:color="auto"/>
              <w:right w:val="nil"/>
            </w:tcBorders>
            <w:shd w:val="clear" w:color="auto" w:fill="auto"/>
          </w:tcPr>
          <w:p w14:paraId="30D37609"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58</w:t>
            </w:r>
          </w:p>
        </w:tc>
        <w:tc>
          <w:tcPr>
            <w:tcW w:w="851" w:type="dxa"/>
            <w:tcBorders>
              <w:left w:val="nil"/>
              <w:bottom w:val="single" w:sz="4" w:space="0" w:color="auto"/>
              <w:right w:val="nil"/>
            </w:tcBorders>
            <w:shd w:val="clear" w:color="auto" w:fill="auto"/>
          </w:tcPr>
          <w:p w14:paraId="3B63F696"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7</w:t>
            </w:r>
          </w:p>
        </w:tc>
        <w:tc>
          <w:tcPr>
            <w:tcW w:w="850" w:type="dxa"/>
            <w:tcBorders>
              <w:left w:val="nil"/>
              <w:bottom w:val="single" w:sz="4" w:space="0" w:color="auto"/>
              <w:right w:val="nil"/>
            </w:tcBorders>
            <w:shd w:val="clear" w:color="auto" w:fill="auto"/>
          </w:tcPr>
          <w:p w14:paraId="04F79EA1"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w:t>
            </w:r>
          </w:p>
        </w:tc>
        <w:tc>
          <w:tcPr>
            <w:tcW w:w="851" w:type="dxa"/>
            <w:tcBorders>
              <w:left w:val="nil"/>
              <w:bottom w:val="single" w:sz="4" w:space="0" w:color="auto"/>
              <w:right w:val="nil"/>
            </w:tcBorders>
            <w:shd w:val="clear" w:color="auto" w:fill="auto"/>
          </w:tcPr>
          <w:p w14:paraId="2A8D3A91"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w:t>
            </w:r>
          </w:p>
        </w:tc>
        <w:tc>
          <w:tcPr>
            <w:tcW w:w="850" w:type="dxa"/>
            <w:tcBorders>
              <w:left w:val="nil"/>
              <w:bottom w:val="single" w:sz="4" w:space="0" w:color="auto"/>
              <w:right w:val="nil"/>
            </w:tcBorders>
            <w:shd w:val="clear" w:color="auto" w:fill="auto"/>
          </w:tcPr>
          <w:p w14:paraId="070C895F"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w:t>
            </w:r>
          </w:p>
        </w:tc>
        <w:tc>
          <w:tcPr>
            <w:tcW w:w="851" w:type="dxa"/>
            <w:tcBorders>
              <w:left w:val="nil"/>
              <w:bottom w:val="single" w:sz="4" w:space="0" w:color="auto"/>
              <w:right w:val="nil"/>
            </w:tcBorders>
            <w:shd w:val="clear" w:color="auto" w:fill="auto"/>
          </w:tcPr>
          <w:p w14:paraId="06FEB9F0"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w:t>
            </w:r>
          </w:p>
        </w:tc>
        <w:tc>
          <w:tcPr>
            <w:tcW w:w="850" w:type="dxa"/>
            <w:tcBorders>
              <w:left w:val="nil"/>
              <w:bottom w:val="single" w:sz="4" w:space="0" w:color="auto"/>
              <w:right w:val="nil"/>
            </w:tcBorders>
            <w:shd w:val="clear" w:color="auto" w:fill="auto"/>
          </w:tcPr>
          <w:p w14:paraId="752FD70B" w14:textId="77777777" w:rsidR="00C267AB" w:rsidRPr="00DD0C20" w:rsidRDefault="00C267AB" w:rsidP="006C35BB">
            <w:pPr>
              <w:ind w:right="-72"/>
              <w:jc w:val="right"/>
              <w:rPr>
                <w:rFonts w:ascii="Arial" w:hAnsi="Arial" w:cs="Arial"/>
                <w:sz w:val="16"/>
                <w:szCs w:val="16"/>
              </w:rPr>
            </w:pPr>
            <w:r w:rsidRPr="00DD0C20">
              <w:rPr>
                <w:rFonts w:ascii="Arial" w:hAnsi="Arial" w:cs="Arial"/>
                <w:sz w:val="16"/>
                <w:szCs w:val="16"/>
              </w:rPr>
              <w:t>97</w:t>
            </w:r>
          </w:p>
        </w:tc>
        <w:tc>
          <w:tcPr>
            <w:tcW w:w="800" w:type="dxa"/>
            <w:tcBorders>
              <w:bottom w:val="single" w:sz="4" w:space="0" w:color="auto"/>
            </w:tcBorders>
            <w:shd w:val="clear" w:color="auto" w:fill="auto"/>
            <w:vAlign w:val="bottom"/>
          </w:tcPr>
          <w:p w14:paraId="4759BD4D" w14:textId="77777777" w:rsidR="00C267AB" w:rsidRPr="00DD0C20" w:rsidRDefault="00C267AB" w:rsidP="006C35BB">
            <w:pPr>
              <w:pStyle w:val="BlockText"/>
              <w:spacing w:before="0" w:after="0"/>
              <w:ind w:left="0" w:right="-72" w:firstLine="0"/>
              <w:jc w:val="right"/>
              <w:rPr>
                <w:rFonts w:ascii="Arial" w:hAnsi="Arial" w:cs="Arial"/>
                <w:spacing w:val="-4"/>
                <w:sz w:val="16"/>
                <w:szCs w:val="16"/>
                <w:lang w:val="en-GB"/>
              </w:rPr>
            </w:pPr>
          </w:p>
        </w:tc>
      </w:tr>
    </w:tbl>
    <w:p w14:paraId="5CB24279" w14:textId="28B40708" w:rsidR="00C267AB" w:rsidRPr="00DD0C20" w:rsidRDefault="00C267AB" w:rsidP="00C267AB">
      <w:pPr>
        <w:ind w:left="1412"/>
        <w:jc w:val="thaiDistribute"/>
        <w:rPr>
          <w:rFonts w:ascii="Arial" w:hAnsi="Arial" w:cs="Arial"/>
          <w:color w:val="000000" w:themeColor="text1"/>
          <w:spacing w:val="-2"/>
          <w:sz w:val="20"/>
          <w:szCs w:val="20"/>
        </w:rPr>
      </w:pPr>
    </w:p>
    <w:p w14:paraId="1D7E96B3" w14:textId="3BB4BE7C" w:rsidR="00104307" w:rsidRPr="00DD0C20" w:rsidRDefault="00104307">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rPr>
        <w:br w:type="page"/>
      </w: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434341" w:rsidRPr="00DD0C20" w14:paraId="6B18F8BA" w14:textId="77777777" w:rsidTr="000B3BB3">
        <w:tc>
          <w:tcPr>
            <w:tcW w:w="1560" w:type="dxa"/>
            <w:vAlign w:val="bottom"/>
          </w:tcPr>
          <w:p w14:paraId="30060BBC"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72FCE638" w14:textId="0AA2F595" w:rsidR="00434341" w:rsidRPr="00DD0C20" w:rsidRDefault="00434341" w:rsidP="000B3BB3">
            <w:pPr>
              <w:overflowPunct/>
              <w:autoSpaceDE/>
              <w:adjustRightInd/>
              <w:ind w:right="-72"/>
              <w:jc w:val="center"/>
              <w:rPr>
                <w:rFonts w:ascii="Arial" w:hAnsi="Arial" w:cs="Arial"/>
                <w:b/>
                <w:bCs/>
                <w:sz w:val="16"/>
                <w:szCs w:val="16"/>
                <w:lang w:val="en-GB"/>
              </w:rPr>
            </w:pPr>
            <w:proofErr w:type="spellStart"/>
            <w:r w:rsidRPr="00DD0C20">
              <w:rPr>
                <w:rFonts w:ascii="Arial" w:hAnsi="Arial" w:cs="Arial"/>
                <w:b/>
                <w:bCs/>
                <w:sz w:val="16"/>
                <w:szCs w:val="16"/>
                <w:lang w:val="en-GB"/>
              </w:rPr>
              <w:t>Seperate</w:t>
            </w:r>
            <w:proofErr w:type="spellEnd"/>
            <w:r w:rsidRPr="00DD0C20">
              <w:rPr>
                <w:rFonts w:ascii="Arial" w:hAnsi="Arial" w:cs="Arial"/>
                <w:b/>
                <w:bCs/>
                <w:sz w:val="16"/>
                <w:szCs w:val="16"/>
                <w:lang w:val="en-GB"/>
              </w:rPr>
              <w:t xml:space="preserve"> financial statements</w:t>
            </w:r>
          </w:p>
        </w:tc>
      </w:tr>
      <w:tr w:rsidR="00434341" w:rsidRPr="00DD0C20" w14:paraId="6BC945E0" w14:textId="77777777" w:rsidTr="000B3BB3">
        <w:tc>
          <w:tcPr>
            <w:tcW w:w="1560" w:type="dxa"/>
            <w:vAlign w:val="bottom"/>
          </w:tcPr>
          <w:p w14:paraId="380ADBE6"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13A2E8CA" w14:textId="77777777" w:rsidR="00434341" w:rsidRPr="00DD0C20" w:rsidRDefault="00434341" w:rsidP="000B3BB3">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2021</w:t>
            </w:r>
          </w:p>
        </w:tc>
      </w:tr>
      <w:tr w:rsidR="00434341" w:rsidRPr="00DD0C20" w14:paraId="63FCA7F2" w14:textId="77777777" w:rsidTr="000B3BB3">
        <w:tc>
          <w:tcPr>
            <w:tcW w:w="1560" w:type="dxa"/>
            <w:vAlign w:val="bottom"/>
          </w:tcPr>
          <w:p w14:paraId="238AA0EE"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2554" w:type="dxa"/>
            <w:gridSpan w:val="3"/>
            <w:tcBorders>
              <w:top w:val="single" w:sz="4" w:space="0" w:color="auto"/>
              <w:bottom w:val="single" w:sz="4" w:space="0" w:color="auto"/>
            </w:tcBorders>
            <w:vAlign w:val="bottom"/>
            <w:hideMark/>
          </w:tcPr>
          <w:p w14:paraId="184C9C5C" w14:textId="77777777" w:rsidR="00434341" w:rsidRPr="00DD0C20" w:rsidRDefault="00434341" w:rsidP="000B3BB3">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Fixed interest rates</w:t>
            </w:r>
          </w:p>
        </w:tc>
        <w:tc>
          <w:tcPr>
            <w:tcW w:w="2551" w:type="dxa"/>
            <w:gridSpan w:val="3"/>
            <w:tcBorders>
              <w:top w:val="single" w:sz="4" w:space="0" w:color="auto"/>
              <w:bottom w:val="single" w:sz="4" w:space="0" w:color="auto"/>
            </w:tcBorders>
            <w:vAlign w:val="bottom"/>
            <w:hideMark/>
          </w:tcPr>
          <w:p w14:paraId="4E173D5A" w14:textId="77777777" w:rsidR="00434341" w:rsidRPr="00DD0C20" w:rsidRDefault="00434341" w:rsidP="000B3BB3">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Floating interest rates</w:t>
            </w:r>
          </w:p>
        </w:tc>
        <w:tc>
          <w:tcPr>
            <w:tcW w:w="851" w:type="dxa"/>
            <w:tcBorders>
              <w:top w:val="single" w:sz="4" w:space="0" w:color="auto"/>
            </w:tcBorders>
            <w:vAlign w:val="bottom"/>
            <w:hideMark/>
          </w:tcPr>
          <w:p w14:paraId="6C998DEB" w14:textId="77777777" w:rsidR="00434341" w:rsidRPr="00DD0C20" w:rsidRDefault="00434341" w:rsidP="000B3BB3">
            <w:pPr>
              <w:overflowPunct/>
              <w:autoSpaceDE/>
              <w:adjustRightInd/>
              <w:ind w:right="-72" w:hanging="141"/>
              <w:jc w:val="right"/>
              <w:rPr>
                <w:rFonts w:ascii="Arial" w:hAnsi="Arial" w:cs="Arial"/>
                <w:b/>
                <w:bCs/>
                <w:sz w:val="16"/>
                <w:szCs w:val="16"/>
                <w:lang w:val="en-GB"/>
              </w:rPr>
            </w:pPr>
            <w:r w:rsidRPr="00DD0C20">
              <w:rPr>
                <w:rFonts w:ascii="Arial" w:hAnsi="Arial" w:cs="Arial"/>
                <w:b/>
                <w:bCs/>
                <w:sz w:val="16"/>
                <w:szCs w:val="16"/>
                <w:lang w:val="en-GB"/>
              </w:rPr>
              <w:t>Non</w:t>
            </w:r>
            <w:r w:rsidRPr="00DD0C20">
              <w:rPr>
                <w:rFonts w:ascii="Arial" w:hAnsi="Arial" w:cs="Arial"/>
                <w:b/>
                <w:bCs/>
                <w:sz w:val="16"/>
                <w:szCs w:val="16"/>
                <w:cs/>
                <w:lang w:val="en-GB"/>
              </w:rPr>
              <w:t>-</w:t>
            </w:r>
          </w:p>
        </w:tc>
        <w:tc>
          <w:tcPr>
            <w:tcW w:w="850" w:type="dxa"/>
            <w:tcBorders>
              <w:top w:val="single" w:sz="4" w:space="0" w:color="auto"/>
            </w:tcBorders>
            <w:vAlign w:val="bottom"/>
          </w:tcPr>
          <w:p w14:paraId="59E6639C" w14:textId="77777777" w:rsidR="00434341" w:rsidRPr="00DD0C20" w:rsidRDefault="00434341" w:rsidP="000B3BB3">
            <w:pPr>
              <w:overflowPunct/>
              <w:autoSpaceDE/>
              <w:adjustRightInd/>
              <w:ind w:right="-72" w:hanging="141"/>
              <w:jc w:val="center"/>
              <w:rPr>
                <w:rFonts w:ascii="Arial" w:hAnsi="Arial" w:cs="Arial"/>
                <w:b/>
                <w:bCs/>
                <w:sz w:val="16"/>
                <w:szCs w:val="16"/>
                <w:lang w:val="en-GB"/>
              </w:rPr>
            </w:pPr>
          </w:p>
        </w:tc>
        <w:tc>
          <w:tcPr>
            <w:tcW w:w="800" w:type="dxa"/>
            <w:tcBorders>
              <w:top w:val="single" w:sz="4" w:space="0" w:color="auto"/>
            </w:tcBorders>
            <w:vAlign w:val="bottom"/>
          </w:tcPr>
          <w:p w14:paraId="76883F98" w14:textId="77777777" w:rsidR="00434341" w:rsidRPr="00DD0C20" w:rsidRDefault="00434341" w:rsidP="000B3BB3">
            <w:pPr>
              <w:overflowPunct/>
              <w:autoSpaceDE/>
              <w:adjustRightInd/>
              <w:ind w:right="-72" w:hanging="141"/>
              <w:jc w:val="center"/>
              <w:rPr>
                <w:rFonts w:ascii="Arial" w:hAnsi="Arial" w:cs="Arial"/>
                <w:b/>
                <w:bCs/>
                <w:sz w:val="16"/>
                <w:szCs w:val="16"/>
                <w:lang w:val="en-GB"/>
              </w:rPr>
            </w:pPr>
          </w:p>
        </w:tc>
      </w:tr>
      <w:tr w:rsidR="00434341" w:rsidRPr="00DD0C20" w14:paraId="19883C2E" w14:textId="77777777" w:rsidTr="000B3BB3">
        <w:tc>
          <w:tcPr>
            <w:tcW w:w="1560" w:type="dxa"/>
            <w:vAlign w:val="bottom"/>
          </w:tcPr>
          <w:p w14:paraId="6EC3E752"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852" w:type="dxa"/>
            <w:tcBorders>
              <w:top w:val="single" w:sz="4" w:space="0" w:color="auto"/>
              <w:bottom w:val="single" w:sz="4" w:space="0" w:color="auto"/>
            </w:tcBorders>
            <w:vAlign w:val="bottom"/>
            <w:hideMark/>
          </w:tcPr>
          <w:p w14:paraId="6C8E3105"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Within</w:t>
            </w:r>
          </w:p>
          <w:p w14:paraId="5177CD77" w14:textId="2C23405F" w:rsidR="00434341" w:rsidRPr="00AB0A90" w:rsidRDefault="00434341"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1 year Baht</w:t>
            </w:r>
          </w:p>
        </w:tc>
        <w:tc>
          <w:tcPr>
            <w:tcW w:w="851" w:type="dxa"/>
            <w:tcBorders>
              <w:top w:val="single" w:sz="4" w:space="0" w:color="auto"/>
              <w:bottom w:val="single" w:sz="4" w:space="0" w:color="auto"/>
            </w:tcBorders>
            <w:vAlign w:val="bottom"/>
            <w:hideMark/>
          </w:tcPr>
          <w:p w14:paraId="7C1237CD"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1 </w:t>
            </w:r>
            <w:r w:rsidRPr="00AB0A90">
              <w:rPr>
                <w:rFonts w:ascii="Arial" w:hAnsi="Arial" w:cs="Arial"/>
                <w:b/>
                <w:bCs/>
                <w:spacing w:val="-8"/>
                <w:sz w:val="16"/>
                <w:szCs w:val="16"/>
                <w:cs/>
                <w:lang w:val="en-GB"/>
              </w:rPr>
              <w:t xml:space="preserve">- </w:t>
            </w:r>
            <w:r w:rsidRPr="00AB0A90">
              <w:rPr>
                <w:rFonts w:ascii="Arial" w:hAnsi="Arial" w:cs="Arial"/>
                <w:b/>
                <w:bCs/>
                <w:spacing w:val="-8"/>
                <w:sz w:val="16"/>
                <w:szCs w:val="16"/>
                <w:lang w:val="en-GB"/>
              </w:rPr>
              <w:t>5</w:t>
            </w:r>
          </w:p>
          <w:p w14:paraId="61F3B10D"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 years</w:t>
            </w:r>
          </w:p>
          <w:p w14:paraId="0545DE89" w14:textId="6DD8EF08"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6476EEE1"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Over </w:t>
            </w:r>
          </w:p>
          <w:p w14:paraId="41B72805"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5 years</w:t>
            </w:r>
          </w:p>
          <w:p w14:paraId="1FA6DEBD" w14:textId="6721D491"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5FBBA949"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Within</w:t>
            </w:r>
          </w:p>
          <w:p w14:paraId="3D5A514D" w14:textId="77777777" w:rsidR="00434341" w:rsidRPr="00AB0A90" w:rsidRDefault="00434341" w:rsidP="000B3BB3">
            <w:pPr>
              <w:pStyle w:val="BlockText"/>
              <w:spacing w:before="0" w:after="0"/>
              <w:ind w:left="0" w:right="-72" w:hanging="115"/>
              <w:jc w:val="right"/>
              <w:rPr>
                <w:rFonts w:ascii="Arial" w:hAnsi="Arial" w:cs="Arial"/>
                <w:b/>
                <w:bCs/>
                <w:spacing w:val="-8"/>
                <w:sz w:val="16"/>
                <w:szCs w:val="16"/>
                <w:lang w:val="en-GB"/>
              </w:rPr>
            </w:pPr>
            <w:r w:rsidRPr="00AB0A90">
              <w:rPr>
                <w:rFonts w:ascii="Arial" w:hAnsi="Arial" w:cs="Arial"/>
                <w:b/>
                <w:bCs/>
                <w:spacing w:val="-8"/>
                <w:sz w:val="16"/>
                <w:szCs w:val="16"/>
                <w:lang w:val="en-GB"/>
              </w:rPr>
              <w:t>1 year</w:t>
            </w:r>
          </w:p>
          <w:p w14:paraId="5AD80894" w14:textId="3C58278D"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2CCDF440"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1 </w:t>
            </w:r>
            <w:r w:rsidRPr="00AB0A90">
              <w:rPr>
                <w:rFonts w:ascii="Arial" w:hAnsi="Arial" w:cs="Arial"/>
                <w:b/>
                <w:bCs/>
                <w:spacing w:val="-8"/>
                <w:sz w:val="16"/>
                <w:szCs w:val="16"/>
                <w:cs/>
                <w:lang w:val="en-GB"/>
              </w:rPr>
              <w:t xml:space="preserve">- </w:t>
            </w:r>
            <w:r w:rsidRPr="00AB0A90">
              <w:rPr>
                <w:rFonts w:ascii="Arial" w:hAnsi="Arial" w:cs="Arial"/>
                <w:b/>
                <w:bCs/>
                <w:spacing w:val="-8"/>
                <w:sz w:val="16"/>
                <w:szCs w:val="16"/>
                <w:lang w:val="en-GB"/>
              </w:rPr>
              <w:t xml:space="preserve">5 </w:t>
            </w:r>
          </w:p>
          <w:p w14:paraId="742016F6"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years</w:t>
            </w:r>
          </w:p>
          <w:p w14:paraId="26A06E47" w14:textId="1D193646"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73B351FD"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Over </w:t>
            </w:r>
          </w:p>
          <w:p w14:paraId="415D3997"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5 years</w:t>
            </w:r>
          </w:p>
          <w:p w14:paraId="68B54297" w14:textId="75D618C8"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1" w:type="dxa"/>
            <w:tcBorders>
              <w:bottom w:val="single" w:sz="4" w:space="0" w:color="auto"/>
            </w:tcBorders>
            <w:vAlign w:val="bottom"/>
            <w:hideMark/>
          </w:tcPr>
          <w:p w14:paraId="0CC8912C"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Interest</w:t>
            </w:r>
          </w:p>
          <w:p w14:paraId="0575F132"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bearing</w:t>
            </w:r>
          </w:p>
          <w:p w14:paraId="1D3FA021" w14:textId="1299DAC1"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0" w:type="dxa"/>
            <w:tcBorders>
              <w:bottom w:val="single" w:sz="4" w:space="0" w:color="auto"/>
            </w:tcBorders>
            <w:vAlign w:val="bottom"/>
            <w:hideMark/>
          </w:tcPr>
          <w:p w14:paraId="2CEEE23D"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Total</w:t>
            </w:r>
          </w:p>
          <w:p w14:paraId="757E4852" w14:textId="32530951" w:rsidR="00434341" w:rsidRPr="00AB0A90" w:rsidRDefault="00434341" w:rsidP="009C7CCE">
            <w:pPr>
              <w:pStyle w:val="BlockText"/>
              <w:spacing w:before="0" w:after="0"/>
              <w:ind w:left="0" w:right="-72" w:hanging="467"/>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00" w:type="dxa"/>
            <w:tcBorders>
              <w:bottom w:val="single" w:sz="4" w:space="0" w:color="auto"/>
            </w:tcBorders>
            <w:vAlign w:val="bottom"/>
            <w:hideMark/>
          </w:tcPr>
          <w:p w14:paraId="08A95CCA"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Interest</w:t>
            </w:r>
          </w:p>
          <w:p w14:paraId="6459738B"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rate</w:t>
            </w:r>
          </w:p>
          <w:p w14:paraId="56B2843F" w14:textId="77777777" w:rsidR="00434341" w:rsidRPr="00AB0A90" w:rsidRDefault="00434341" w:rsidP="000B3BB3">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cs/>
                <w:lang w:val="en-GB"/>
              </w:rPr>
              <w:t xml:space="preserve">(% </w:t>
            </w:r>
            <w:r w:rsidRPr="00AB0A90">
              <w:rPr>
                <w:rFonts w:ascii="Arial" w:hAnsi="Arial" w:cs="Arial"/>
                <w:b/>
                <w:bCs/>
                <w:spacing w:val="-8"/>
                <w:sz w:val="16"/>
                <w:szCs w:val="16"/>
                <w:lang w:val="en-GB"/>
              </w:rPr>
              <w:t>p</w:t>
            </w:r>
            <w:r w:rsidRPr="00AB0A90">
              <w:rPr>
                <w:rFonts w:ascii="Arial" w:hAnsi="Arial" w:cs="Arial"/>
                <w:b/>
                <w:bCs/>
                <w:spacing w:val="-8"/>
                <w:sz w:val="16"/>
                <w:szCs w:val="16"/>
                <w:cs/>
                <w:lang w:val="en-GB"/>
              </w:rPr>
              <w:t>.</w:t>
            </w:r>
            <w:r w:rsidRPr="00AB0A90">
              <w:rPr>
                <w:rFonts w:ascii="Arial" w:hAnsi="Arial" w:cs="Arial"/>
                <w:b/>
                <w:bCs/>
                <w:spacing w:val="-8"/>
                <w:sz w:val="16"/>
                <w:szCs w:val="16"/>
                <w:lang w:val="en-GB"/>
              </w:rPr>
              <w:t>a</w:t>
            </w:r>
            <w:r w:rsidRPr="00AB0A90">
              <w:rPr>
                <w:rFonts w:ascii="Arial" w:hAnsi="Arial" w:cs="Arial"/>
                <w:b/>
                <w:bCs/>
                <w:spacing w:val="-8"/>
                <w:sz w:val="16"/>
                <w:szCs w:val="16"/>
                <w:cs/>
                <w:lang w:val="en-GB"/>
              </w:rPr>
              <w:t>.)</w:t>
            </w:r>
          </w:p>
        </w:tc>
      </w:tr>
      <w:tr w:rsidR="00434341" w:rsidRPr="00DD0C20" w14:paraId="2CCEC586" w14:textId="77777777" w:rsidTr="000B3BB3">
        <w:tc>
          <w:tcPr>
            <w:tcW w:w="1560" w:type="dxa"/>
            <w:vAlign w:val="bottom"/>
          </w:tcPr>
          <w:p w14:paraId="1A797BA4"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41890EA1"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42031E57"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0CAFC002"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4D65BC61"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52F8C328"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2C63C148"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09FAA247"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6F303D54"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28ADC0EB" w14:textId="77777777" w:rsidR="00434341" w:rsidRPr="00AB0A90" w:rsidRDefault="00434341" w:rsidP="000B3BB3">
            <w:pPr>
              <w:pStyle w:val="BlockText"/>
              <w:spacing w:before="0" w:after="0"/>
              <w:ind w:left="0" w:right="-72" w:firstLine="0"/>
              <w:jc w:val="center"/>
              <w:rPr>
                <w:rFonts w:ascii="Arial" w:hAnsi="Arial" w:cs="Arial"/>
                <w:spacing w:val="-4"/>
                <w:sz w:val="16"/>
                <w:szCs w:val="16"/>
                <w:lang w:val="en-GB"/>
              </w:rPr>
            </w:pPr>
          </w:p>
        </w:tc>
      </w:tr>
      <w:tr w:rsidR="00434341" w:rsidRPr="00DD0C20" w14:paraId="4A5A24BC" w14:textId="77777777" w:rsidTr="000B3BB3">
        <w:tc>
          <w:tcPr>
            <w:tcW w:w="1560" w:type="dxa"/>
            <w:vAlign w:val="bottom"/>
            <w:hideMark/>
          </w:tcPr>
          <w:p w14:paraId="137C6A78" w14:textId="77777777" w:rsidR="00434341" w:rsidRPr="00DD0C20" w:rsidRDefault="00434341" w:rsidP="000B3BB3">
            <w:pPr>
              <w:pStyle w:val="BlockText"/>
              <w:spacing w:before="0" w:after="0"/>
              <w:ind w:left="167" w:right="-120" w:hanging="167"/>
              <w:rPr>
                <w:rFonts w:ascii="Arial" w:hAnsi="Arial" w:cs="Arial"/>
                <w:b/>
                <w:bCs/>
                <w:spacing w:val="-4"/>
                <w:sz w:val="16"/>
                <w:szCs w:val="16"/>
                <w:lang w:val="en-GB"/>
              </w:rPr>
            </w:pPr>
            <w:r w:rsidRPr="00DD0C20">
              <w:rPr>
                <w:rFonts w:ascii="Arial" w:hAnsi="Arial" w:cs="Arial"/>
                <w:b/>
                <w:bCs/>
                <w:spacing w:val="-4"/>
                <w:sz w:val="16"/>
                <w:szCs w:val="16"/>
                <w:lang w:val="en-GB"/>
              </w:rPr>
              <w:t>Financial assets</w:t>
            </w:r>
          </w:p>
        </w:tc>
        <w:tc>
          <w:tcPr>
            <w:tcW w:w="852" w:type="dxa"/>
            <w:shd w:val="clear" w:color="auto" w:fill="FAFAFA"/>
            <w:vAlign w:val="bottom"/>
          </w:tcPr>
          <w:p w14:paraId="270D2755"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3EAAA206"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3316983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04DA869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4E6A3E6C"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5CE9A0D4"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09CBDEED"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6D33F1E0"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00" w:type="dxa"/>
            <w:shd w:val="clear" w:color="auto" w:fill="FAFAFA"/>
            <w:vAlign w:val="bottom"/>
          </w:tcPr>
          <w:p w14:paraId="7CD31F06" w14:textId="77777777" w:rsidR="00434341" w:rsidRPr="00AB0A90" w:rsidRDefault="00434341" w:rsidP="000B3BB3">
            <w:pPr>
              <w:pStyle w:val="BlockText"/>
              <w:spacing w:before="0" w:after="0"/>
              <w:ind w:left="0" w:right="-72" w:firstLine="0"/>
              <w:jc w:val="center"/>
              <w:rPr>
                <w:rFonts w:ascii="Arial" w:hAnsi="Arial" w:cs="Arial"/>
                <w:spacing w:val="-4"/>
                <w:sz w:val="16"/>
                <w:szCs w:val="16"/>
                <w:lang w:val="en-GB"/>
              </w:rPr>
            </w:pPr>
          </w:p>
        </w:tc>
      </w:tr>
      <w:tr w:rsidR="00434341" w:rsidRPr="00DD0C20" w14:paraId="2539EFA2" w14:textId="77777777" w:rsidTr="000B3BB3">
        <w:tc>
          <w:tcPr>
            <w:tcW w:w="1560" w:type="dxa"/>
            <w:vAlign w:val="bottom"/>
            <w:hideMark/>
          </w:tcPr>
          <w:p w14:paraId="7F402E5D" w14:textId="77777777" w:rsidR="00434341" w:rsidRPr="00DD0C20" w:rsidRDefault="00434341" w:rsidP="000B3BB3">
            <w:pPr>
              <w:overflowPunct/>
              <w:autoSpaceDE/>
              <w:adjustRightInd/>
              <w:ind w:left="167" w:right="-120" w:hanging="167"/>
              <w:rPr>
                <w:rFonts w:ascii="Arial" w:hAnsi="Arial" w:cs="Arial"/>
                <w:sz w:val="16"/>
                <w:szCs w:val="16"/>
                <w:lang w:val="en-GB"/>
              </w:rPr>
            </w:pPr>
            <w:r w:rsidRPr="00DD0C20">
              <w:rPr>
                <w:rFonts w:ascii="Arial" w:hAnsi="Arial" w:cs="Arial"/>
                <w:sz w:val="16"/>
                <w:szCs w:val="16"/>
                <w:lang w:val="en-GB"/>
              </w:rPr>
              <w:t>Cash and cash equivalents</w:t>
            </w:r>
          </w:p>
        </w:tc>
        <w:tc>
          <w:tcPr>
            <w:tcW w:w="852" w:type="dxa"/>
            <w:shd w:val="clear" w:color="auto" w:fill="FAFAFA"/>
            <w:vAlign w:val="bottom"/>
          </w:tcPr>
          <w:p w14:paraId="5C3F9F78" w14:textId="422AE473"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FAFAFA"/>
            <w:vAlign w:val="bottom"/>
          </w:tcPr>
          <w:p w14:paraId="0FD597D6" w14:textId="028AF29D"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FAFAFA"/>
            <w:vAlign w:val="bottom"/>
          </w:tcPr>
          <w:p w14:paraId="102EAD09" w14:textId="278A148E"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0" w:type="dxa"/>
            <w:shd w:val="clear" w:color="auto" w:fill="FAFAFA"/>
            <w:vAlign w:val="bottom"/>
          </w:tcPr>
          <w:p w14:paraId="69B0DFE6" w14:textId="4E1B5775" w:rsidR="00434341" w:rsidRPr="00AB0A90" w:rsidRDefault="00853667"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450,660</w:t>
            </w:r>
          </w:p>
        </w:tc>
        <w:tc>
          <w:tcPr>
            <w:tcW w:w="851" w:type="dxa"/>
            <w:shd w:val="clear" w:color="auto" w:fill="FAFAFA"/>
            <w:vAlign w:val="bottom"/>
          </w:tcPr>
          <w:p w14:paraId="418A6C25" w14:textId="6A66EB05"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0" w:type="dxa"/>
            <w:shd w:val="clear" w:color="auto" w:fill="FAFAFA"/>
            <w:vAlign w:val="bottom"/>
          </w:tcPr>
          <w:p w14:paraId="7663AF5D" w14:textId="09530758"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FAFAFA"/>
            <w:vAlign w:val="bottom"/>
          </w:tcPr>
          <w:p w14:paraId="694B8083" w14:textId="1FFF3B25" w:rsidR="00434341" w:rsidRPr="00AB0A90" w:rsidRDefault="00853667"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10,000</w:t>
            </w:r>
          </w:p>
        </w:tc>
        <w:tc>
          <w:tcPr>
            <w:tcW w:w="850" w:type="dxa"/>
            <w:shd w:val="clear" w:color="auto" w:fill="FAFAFA"/>
            <w:vAlign w:val="bottom"/>
          </w:tcPr>
          <w:p w14:paraId="108E1A01" w14:textId="5C6BF90E" w:rsidR="00434341" w:rsidRPr="00AB0A90" w:rsidRDefault="00853667"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460,660</w:t>
            </w:r>
          </w:p>
        </w:tc>
        <w:tc>
          <w:tcPr>
            <w:tcW w:w="800" w:type="dxa"/>
            <w:shd w:val="clear" w:color="auto" w:fill="FAFAFA"/>
            <w:vAlign w:val="bottom"/>
          </w:tcPr>
          <w:p w14:paraId="368847DE" w14:textId="45FF0D68" w:rsidR="00434341" w:rsidRPr="00AB0A90" w:rsidRDefault="00853667"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0.25</w:t>
            </w:r>
          </w:p>
        </w:tc>
      </w:tr>
      <w:tr w:rsidR="00434341" w:rsidRPr="00DD0C20" w14:paraId="4364BF45" w14:textId="77777777" w:rsidTr="000B3BB3">
        <w:tc>
          <w:tcPr>
            <w:tcW w:w="1560" w:type="dxa"/>
            <w:vAlign w:val="bottom"/>
          </w:tcPr>
          <w:p w14:paraId="47F37CF0" w14:textId="77777777" w:rsidR="00434341" w:rsidRPr="00DD0C20" w:rsidRDefault="00434341" w:rsidP="000B3BB3">
            <w:pPr>
              <w:overflowPunct/>
              <w:autoSpaceDE/>
              <w:adjustRightInd/>
              <w:ind w:left="167" w:right="-210"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630CD22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7DE759F7"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2F73483A"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4A69755"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60895E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026BD335"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7D923745"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6D5F59E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7E093C8C"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r>
      <w:tr w:rsidR="00853667" w:rsidRPr="00DD0C20" w14:paraId="6A175B94" w14:textId="77777777" w:rsidTr="000B3BB3">
        <w:trPr>
          <w:trHeight w:val="66"/>
        </w:trPr>
        <w:tc>
          <w:tcPr>
            <w:tcW w:w="1560" w:type="dxa"/>
            <w:vAlign w:val="bottom"/>
          </w:tcPr>
          <w:p w14:paraId="0B0A9003" w14:textId="77777777" w:rsidR="00853667" w:rsidRPr="00DD0C20" w:rsidRDefault="00853667" w:rsidP="00853667">
            <w:pPr>
              <w:overflowPunct/>
              <w:autoSpaceDE/>
              <w:adjustRightInd/>
              <w:ind w:left="167" w:hanging="167"/>
              <w:rPr>
                <w:rFonts w:ascii="Arial" w:hAnsi="Arial" w:cs="Arial"/>
                <w:sz w:val="16"/>
                <w:szCs w:val="16"/>
                <w:lang w:val="en-GB"/>
              </w:rPr>
            </w:pPr>
          </w:p>
        </w:tc>
        <w:tc>
          <w:tcPr>
            <w:tcW w:w="852" w:type="dxa"/>
            <w:tcBorders>
              <w:bottom w:val="single" w:sz="4" w:space="0" w:color="auto"/>
            </w:tcBorders>
            <w:shd w:val="clear" w:color="auto" w:fill="FAFAFA"/>
            <w:vAlign w:val="bottom"/>
          </w:tcPr>
          <w:p w14:paraId="2F4383AE" w14:textId="5B41CC2D"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FAFAFA"/>
            <w:vAlign w:val="bottom"/>
          </w:tcPr>
          <w:p w14:paraId="4C1F73B7" w14:textId="0642C234"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FAFAFA"/>
            <w:vAlign w:val="bottom"/>
          </w:tcPr>
          <w:p w14:paraId="6DA71496" w14:textId="4A20EEED"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3DCDA7EB" w14:textId="5FBC72FB"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450,660</w:t>
            </w:r>
          </w:p>
        </w:tc>
        <w:tc>
          <w:tcPr>
            <w:tcW w:w="851" w:type="dxa"/>
            <w:tcBorders>
              <w:bottom w:val="single" w:sz="4" w:space="0" w:color="auto"/>
            </w:tcBorders>
            <w:shd w:val="clear" w:color="auto" w:fill="FAFAFA"/>
            <w:vAlign w:val="bottom"/>
          </w:tcPr>
          <w:p w14:paraId="15AFABBB" w14:textId="533DB413" w:rsidR="00853667" w:rsidRPr="00AB0A90" w:rsidRDefault="00853667" w:rsidP="00853667">
            <w:pPr>
              <w:pStyle w:val="BlockText"/>
              <w:spacing w:before="0" w:after="0"/>
              <w:ind w:left="0" w:right="-72" w:firstLine="0"/>
              <w:jc w:val="right"/>
              <w:rPr>
                <w:rFonts w:ascii="Arial" w:hAnsi="Arial" w:cs="Arial"/>
                <w:spacing w:val="-4"/>
                <w:sz w:val="16"/>
                <w:szCs w:val="16"/>
                <w:cs/>
                <w:lang w:val="en-GB"/>
              </w:rPr>
            </w:pPr>
            <w:r w:rsidRPr="00AB0A90">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0F5BD1BE" w14:textId="7B9931EE"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FAFAFA"/>
            <w:vAlign w:val="bottom"/>
          </w:tcPr>
          <w:p w14:paraId="508A3153" w14:textId="68FD4C9C"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10,000</w:t>
            </w:r>
          </w:p>
        </w:tc>
        <w:tc>
          <w:tcPr>
            <w:tcW w:w="850" w:type="dxa"/>
            <w:tcBorders>
              <w:bottom w:val="single" w:sz="4" w:space="0" w:color="auto"/>
            </w:tcBorders>
            <w:shd w:val="clear" w:color="auto" w:fill="FAFAFA"/>
            <w:vAlign w:val="bottom"/>
          </w:tcPr>
          <w:p w14:paraId="60932C0B" w14:textId="7F82A77C"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460,660</w:t>
            </w:r>
          </w:p>
        </w:tc>
        <w:tc>
          <w:tcPr>
            <w:tcW w:w="800" w:type="dxa"/>
            <w:tcBorders>
              <w:bottom w:val="single" w:sz="4" w:space="0" w:color="auto"/>
            </w:tcBorders>
            <w:shd w:val="clear" w:color="auto" w:fill="FAFAFA"/>
            <w:vAlign w:val="bottom"/>
          </w:tcPr>
          <w:p w14:paraId="090D9B9C" w14:textId="12C3662B"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r>
    </w:tbl>
    <w:p w14:paraId="7B0A0488" w14:textId="77777777" w:rsidR="00434341" w:rsidRPr="00DD0C20" w:rsidRDefault="00434341" w:rsidP="00C267AB">
      <w:pPr>
        <w:overflowPunct/>
        <w:autoSpaceDE/>
        <w:autoSpaceDN/>
        <w:adjustRightInd/>
        <w:textAlignment w:val="auto"/>
        <w:rPr>
          <w:rFonts w:ascii="Arial" w:hAnsi="Arial" w:cs="Arial"/>
          <w:color w:val="000000" w:themeColor="text1"/>
          <w:spacing w:val="-2"/>
          <w:sz w:val="20"/>
          <w:szCs w:val="20"/>
        </w:rPr>
      </w:pPr>
    </w:p>
    <w:p w14:paraId="4A5CE1BF" w14:textId="77777777" w:rsidR="00434341" w:rsidRPr="00DD0C20" w:rsidRDefault="00434341" w:rsidP="00434341">
      <w:pPr>
        <w:ind w:left="1412"/>
        <w:jc w:val="thaiDistribute"/>
        <w:rPr>
          <w:rFonts w:ascii="Arial" w:hAnsi="Arial" w:cs="Arial"/>
          <w:color w:val="000000" w:themeColor="text1"/>
          <w:spacing w:val="-2"/>
          <w:sz w:val="20"/>
          <w:szCs w:val="20"/>
        </w:rPr>
      </w:pP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434341" w:rsidRPr="00DD0C20" w14:paraId="35047263" w14:textId="77777777" w:rsidTr="000B3BB3">
        <w:tc>
          <w:tcPr>
            <w:tcW w:w="1560" w:type="dxa"/>
            <w:vAlign w:val="bottom"/>
          </w:tcPr>
          <w:p w14:paraId="684D3E77"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76625283" w14:textId="77777777" w:rsidR="00434341" w:rsidRPr="00DD0C20" w:rsidRDefault="00434341" w:rsidP="000B3BB3">
            <w:pPr>
              <w:overflowPunct/>
              <w:autoSpaceDE/>
              <w:adjustRightInd/>
              <w:ind w:right="-72"/>
              <w:jc w:val="center"/>
              <w:rPr>
                <w:rFonts w:ascii="Arial" w:hAnsi="Arial" w:cs="Arial"/>
                <w:b/>
                <w:bCs/>
                <w:sz w:val="16"/>
                <w:szCs w:val="16"/>
                <w:lang w:val="en-GB"/>
              </w:rPr>
            </w:pPr>
            <w:proofErr w:type="spellStart"/>
            <w:r w:rsidRPr="00DD0C20">
              <w:rPr>
                <w:rFonts w:ascii="Arial" w:hAnsi="Arial" w:cs="Arial"/>
                <w:b/>
                <w:bCs/>
                <w:sz w:val="16"/>
                <w:szCs w:val="16"/>
                <w:lang w:val="en-GB"/>
              </w:rPr>
              <w:t>Seperate</w:t>
            </w:r>
            <w:proofErr w:type="spellEnd"/>
            <w:r w:rsidRPr="00DD0C20">
              <w:rPr>
                <w:rFonts w:ascii="Arial" w:hAnsi="Arial" w:cs="Arial"/>
                <w:b/>
                <w:bCs/>
                <w:sz w:val="16"/>
                <w:szCs w:val="16"/>
                <w:lang w:val="en-GB"/>
              </w:rPr>
              <w:t xml:space="preserve"> financial statements</w:t>
            </w:r>
          </w:p>
        </w:tc>
      </w:tr>
      <w:tr w:rsidR="00434341" w:rsidRPr="00DD0C20" w14:paraId="404CEA4D" w14:textId="77777777" w:rsidTr="000B3BB3">
        <w:tc>
          <w:tcPr>
            <w:tcW w:w="1560" w:type="dxa"/>
            <w:vAlign w:val="bottom"/>
          </w:tcPr>
          <w:p w14:paraId="06A5111E"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7606" w:type="dxa"/>
            <w:gridSpan w:val="9"/>
            <w:tcBorders>
              <w:top w:val="single" w:sz="4" w:space="0" w:color="auto"/>
              <w:bottom w:val="single" w:sz="4" w:space="0" w:color="auto"/>
            </w:tcBorders>
            <w:vAlign w:val="bottom"/>
          </w:tcPr>
          <w:p w14:paraId="058E5483" w14:textId="575D89B9" w:rsidR="00434341" w:rsidRPr="00DD0C20" w:rsidRDefault="00434341" w:rsidP="000B3BB3">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2020</w:t>
            </w:r>
          </w:p>
        </w:tc>
      </w:tr>
      <w:tr w:rsidR="00434341" w:rsidRPr="00DD0C20" w14:paraId="08CF971E" w14:textId="77777777" w:rsidTr="000B3BB3">
        <w:tc>
          <w:tcPr>
            <w:tcW w:w="1560" w:type="dxa"/>
            <w:vAlign w:val="bottom"/>
          </w:tcPr>
          <w:p w14:paraId="61C5551A"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2554" w:type="dxa"/>
            <w:gridSpan w:val="3"/>
            <w:tcBorders>
              <w:top w:val="single" w:sz="4" w:space="0" w:color="auto"/>
              <w:bottom w:val="single" w:sz="4" w:space="0" w:color="auto"/>
            </w:tcBorders>
            <w:vAlign w:val="bottom"/>
            <w:hideMark/>
          </w:tcPr>
          <w:p w14:paraId="6A5EAB12" w14:textId="77777777" w:rsidR="00434341" w:rsidRPr="00DD0C20" w:rsidRDefault="00434341" w:rsidP="000B3BB3">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Fixed interest rates</w:t>
            </w:r>
          </w:p>
        </w:tc>
        <w:tc>
          <w:tcPr>
            <w:tcW w:w="2551" w:type="dxa"/>
            <w:gridSpan w:val="3"/>
            <w:tcBorders>
              <w:top w:val="single" w:sz="4" w:space="0" w:color="auto"/>
              <w:bottom w:val="single" w:sz="4" w:space="0" w:color="auto"/>
            </w:tcBorders>
            <w:vAlign w:val="bottom"/>
            <w:hideMark/>
          </w:tcPr>
          <w:p w14:paraId="4CD5CF91" w14:textId="77777777" w:rsidR="00434341" w:rsidRPr="00DD0C20" w:rsidRDefault="00434341" w:rsidP="000B3BB3">
            <w:pPr>
              <w:overflowPunct/>
              <w:autoSpaceDE/>
              <w:adjustRightInd/>
              <w:ind w:right="-72"/>
              <w:jc w:val="center"/>
              <w:rPr>
                <w:rFonts w:ascii="Arial" w:hAnsi="Arial" w:cs="Arial"/>
                <w:b/>
                <w:bCs/>
                <w:sz w:val="16"/>
                <w:szCs w:val="16"/>
                <w:lang w:val="en-GB"/>
              </w:rPr>
            </w:pPr>
            <w:r w:rsidRPr="00DD0C20">
              <w:rPr>
                <w:rFonts w:ascii="Arial" w:hAnsi="Arial" w:cs="Arial"/>
                <w:b/>
                <w:bCs/>
                <w:sz w:val="16"/>
                <w:szCs w:val="16"/>
                <w:lang w:val="en-GB"/>
              </w:rPr>
              <w:t>Floating interest rates</w:t>
            </w:r>
          </w:p>
        </w:tc>
        <w:tc>
          <w:tcPr>
            <w:tcW w:w="851" w:type="dxa"/>
            <w:tcBorders>
              <w:top w:val="single" w:sz="4" w:space="0" w:color="auto"/>
            </w:tcBorders>
            <w:vAlign w:val="bottom"/>
            <w:hideMark/>
          </w:tcPr>
          <w:p w14:paraId="4188DB72" w14:textId="77777777" w:rsidR="00434341" w:rsidRPr="00DD0C20" w:rsidRDefault="00434341" w:rsidP="000B3BB3">
            <w:pPr>
              <w:overflowPunct/>
              <w:autoSpaceDE/>
              <w:adjustRightInd/>
              <w:ind w:right="-72" w:hanging="141"/>
              <w:jc w:val="right"/>
              <w:rPr>
                <w:rFonts w:ascii="Arial" w:hAnsi="Arial" w:cs="Arial"/>
                <w:b/>
                <w:bCs/>
                <w:sz w:val="16"/>
                <w:szCs w:val="16"/>
                <w:lang w:val="en-GB"/>
              </w:rPr>
            </w:pPr>
            <w:r w:rsidRPr="00DD0C20">
              <w:rPr>
                <w:rFonts w:ascii="Arial" w:hAnsi="Arial" w:cs="Arial"/>
                <w:b/>
                <w:bCs/>
                <w:sz w:val="16"/>
                <w:szCs w:val="16"/>
                <w:lang w:val="en-GB"/>
              </w:rPr>
              <w:t>Non</w:t>
            </w:r>
            <w:r w:rsidRPr="00DD0C20">
              <w:rPr>
                <w:rFonts w:ascii="Arial" w:hAnsi="Arial" w:cs="Arial"/>
                <w:b/>
                <w:bCs/>
                <w:sz w:val="16"/>
                <w:szCs w:val="16"/>
                <w:cs/>
                <w:lang w:val="en-GB"/>
              </w:rPr>
              <w:t>-</w:t>
            </w:r>
          </w:p>
        </w:tc>
        <w:tc>
          <w:tcPr>
            <w:tcW w:w="850" w:type="dxa"/>
            <w:tcBorders>
              <w:top w:val="single" w:sz="4" w:space="0" w:color="auto"/>
            </w:tcBorders>
            <w:vAlign w:val="bottom"/>
          </w:tcPr>
          <w:p w14:paraId="3A57823A" w14:textId="77777777" w:rsidR="00434341" w:rsidRPr="00DD0C20" w:rsidRDefault="00434341" w:rsidP="000B3BB3">
            <w:pPr>
              <w:overflowPunct/>
              <w:autoSpaceDE/>
              <w:adjustRightInd/>
              <w:ind w:right="-72" w:hanging="141"/>
              <w:jc w:val="center"/>
              <w:rPr>
                <w:rFonts w:ascii="Arial" w:hAnsi="Arial" w:cs="Arial"/>
                <w:b/>
                <w:bCs/>
                <w:sz w:val="16"/>
                <w:szCs w:val="16"/>
                <w:lang w:val="en-GB"/>
              </w:rPr>
            </w:pPr>
          </w:p>
        </w:tc>
        <w:tc>
          <w:tcPr>
            <w:tcW w:w="800" w:type="dxa"/>
            <w:tcBorders>
              <w:top w:val="single" w:sz="4" w:space="0" w:color="auto"/>
            </w:tcBorders>
            <w:vAlign w:val="bottom"/>
          </w:tcPr>
          <w:p w14:paraId="4A2BAE6E" w14:textId="77777777" w:rsidR="00434341" w:rsidRPr="00DD0C20" w:rsidRDefault="00434341" w:rsidP="000B3BB3">
            <w:pPr>
              <w:overflowPunct/>
              <w:autoSpaceDE/>
              <w:adjustRightInd/>
              <w:ind w:right="-72" w:hanging="141"/>
              <w:jc w:val="center"/>
              <w:rPr>
                <w:rFonts w:ascii="Arial" w:hAnsi="Arial" w:cs="Arial"/>
                <w:b/>
                <w:bCs/>
                <w:sz w:val="16"/>
                <w:szCs w:val="16"/>
                <w:lang w:val="en-GB"/>
              </w:rPr>
            </w:pPr>
          </w:p>
        </w:tc>
      </w:tr>
      <w:tr w:rsidR="009C7CCE" w:rsidRPr="00DD0C20" w14:paraId="63474F34" w14:textId="77777777" w:rsidTr="000B3BB3">
        <w:tc>
          <w:tcPr>
            <w:tcW w:w="1560" w:type="dxa"/>
            <w:vAlign w:val="bottom"/>
          </w:tcPr>
          <w:p w14:paraId="1EE5159E" w14:textId="77777777" w:rsidR="009C7CCE" w:rsidRPr="00DD0C20" w:rsidRDefault="009C7CCE" w:rsidP="009C7CCE">
            <w:pPr>
              <w:overflowPunct/>
              <w:autoSpaceDE/>
              <w:adjustRightInd/>
              <w:ind w:left="167" w:hanging="167"/>
              <w:rPr>
                <w:rFonts w:ascii="Arial" w:hAnsi="Arial" w:cs="Arial"/>
                <w:sz w:val="16"/>
                <w:szCs w:val="16"/>
                <w:lang w:val="en-GB"/>
              </w:rPr>
            </w:pPr>
          </w:p>
        </w:tc>
        <w:tc>
          <w:tcPr>
            <w:tcW w:w="852" w:type="dxa"/>
            <w:tcBorders>
              <w:top w:val="single" w:sz="4" w:space="0" w:color="auto"/>
              <w:bottom w:val="single" w:sz="4" w:space="0" w:color="auto"/>
            </w:tcBorders>
            <w:vAlign w:val="bottom"/>
            <w:hideMark/>
          </w:tcPr>
          <w:p w14:paraId="4E091ECE"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Within</w:t>
            </w:r>
          </w:p>
          <w:p w14:paraId="36D264D0" w14:textId="4EEFA2A5"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1 year Baht</w:t>
            </w:r>
          </w:p>
        </w:tc>
        <w:tc>
          <w:tcPr>
            <w:tcW w:w="851" w:type="dxa"/>
            <w:tcBorders>
              <w:top w:val="single" w:sz="4" w:space="0" w:color="auto"/>
              <w:bottom w:val="single" w:sz="4" w:space="0" w:color="auto"/>
            </w:tcBorders>
            <w:vAlign w:val="bottom"/>
            <w:hideMark/>
          </w:tcPr>
          <w:p w14:paraId="50C4C7E9"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1 </w:t>
            </w:r>
            <w:r w:rsidRPr="00AB0A90">
              <w:rPr>
                <w:rFonts w:ascii="Arial" w:hAnsi="Arial" w:cs="Arial"/>
                <w:b/>
                <w:bCs/>
                <w:spacing w:val="-8"/>
                <w:sz w:val="16"/>
                <w:szCs w:val="16"/>
                <w:cs/>
                <w:lang w:val="en-GB"/>
              </w:rPr>
              <w:t xml:space="preserve">- </w:t>
            </w:r>
            <w:r w:rsidRPr="00AB0A90">
              <w:rPr>
                <w:rFonts w:ascii="Arial" w:hAnsi="Arial" w:cs="Arial"/>
                <w:b/>
                <w:bCs/>
                <w:spacing w:val="-8"/>
                <w:sz w:val="16"/>
                <w:szCs w:val="16"/>
                <w:lang w:val="en-GB"/>
              </w:rPr>
              <w:t>5</w:t>
            </w:r>
          </w:p>
          <w:p w14:paraId="283617BA"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 years</w:t>
            </w:r>
          </w:p>
          <w:p w14:paraId="6AED9A4C" w14:textId="3E390B7E"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5952DF53"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Over </w:t>
            </w:r>
          </w:p>
          <w:p w14:paraId="5B4E6185"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5 years</w:t>
            </w:r>
          </w:p>
          <w:p w14:paraId="76726DC9" w14:textId="69001A82"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2FE3041F"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Within</w:t>
            </w:r>
          </w:p>
          <w:p w14:paraId="3321DF2C" w14:textId="77777777" w:rsidR="009C7CCE" w:rsidRPr="00AB0A90" w:rsidRDefault="009C7CCE" w:rsidP="009C7CCE">
            <w:pPr>
              <w:pStyle w:val="BlockText"/>
              <w:spacing w:before="0" w:after="0"/>
              <w:ind w:left="0" w:right="-72" w:hanging="115"/>
              <w:jc w:val="right"/>
              <w:rPr>
                <w:rFonts w:ascii="Arial" w:hAnsi="Arial" w:cs="Arial"/>
                <w:b/>
                <w:bCs/>
                <w:spacing w:val="-8"/>
                <w:sz w:val="16"/>
                <w:szCs w:val="16"/>
                <w:lang w:val="en-GB"/>
              </w:rPr>
            </w:pPr>
            <w:r w:rsidRPr="00AB0A90">
              <w:rPr>
                <w:rFonts w:ascii="Arial" w:hAnsi="Arial" w:cs="Arial"/>
                <w:b/>
                <w:bCs/>
                <w:spacing w:val="-8"/>
                <w:sz w:val="16"/>
                <w:szCs w:val="16"/>
                <w:lang w:val="en-GB"/>
              </w:rPr>
              <w:t>1 year</w:t>
            </w:r>
          </w:p>
          <w:p w14:paraId="71592E89" w14:textId="357B6085"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04E5F52D"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1 </w:t>
            </w:r>
            <w:r w:rsidRPr="00AB0A90">
              <w:rPr>
                <w:rFonts w:ascii="Arial" w:hAnsi="Arial" w:cs="Arial"/>
                <w:b/>
                <w:bCs/>
                <w:spacing w:val="-8"/>
                <w:sz w:val="16"/>
                <w:szCs w:val="16"/>
                <w:cs/>
                <w:lang w:val="en-GB"/>
              </w:rPr>
              <w:t xml:space="preserve">- </w:t>
            </w:r>
            <w:r w:rsidRPr="00AB0A90">
              <w:rPr>
                <w:rFonts w:ascii="Arial" w:hAnsi="Arial" w:cs="Arial"/>
                <w:b/>
                <w:bCs/>
                <w:spacing w:val="-8"/>
                <w:sz w:val="16"/>
                <w:szCs w:val="16"/>
                <w:lang w:val="en-GB"/>
              </w:rPr>
              <w:t xml:space="preserve">5 </w:t>
            </w:r>
          </w:p>
          <w:p w14:paraId="04FB74C7"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years</w:t>
            </w:r>
          </w:p>
          <w:p w14:paraId="3317F564" w14:textId="3DBB96F6"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3E7476FE"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 xml:space="preserve">Over </w:t>
            </w:r>
          </w:p>
          <w:p w14:paraId="1505D18E"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5 years</w:t>
            </w:r>
          </w:p>
          <w:p w14:paraId="48FC3A72" w14:textId="1B4501EA"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1" w:type="dxa"/>
            <w:tcBorders>
              <w:bottom w:val="single" w:sz="4" w:space="0" w:color="auto"/>
            </w:tcBorders>
            <w:vAlign w:val="bottom"/>
            <w:hideMark/>
          </w:tcPr>
          <w:p w14:paraId="2F1745B7"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Interest</w:t>
            </w:r>
          </w:p>
          <w:p w14:paraId="2ADA59DE"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bearing</w:t>
            </w:r>
          </w:p>
          <w:p w14:paraId="3AD780EE" w14:textId="15B67211"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50" w:type="dxa"/>
            <w:tcBorders>
              <w:bottom w:val="single" w:sz="4" w:space="0" w:color="auto"/>
            </w:tcBorders>
            <w:vAlign w:val="bottom"/>
            <w:hideMark/>
          </w:tcPr>
          <w:p w14:paraId="0161A71A"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Total</w:t>
            </w:r>
          </w:p>
          <w:p w14:paraId="6C87A4AB" w14:textId="1A543131"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Baht</w:t>
            </w:r>
          </w:p>
        </w:tc>
        <w:tc>
          <w:tcPr>
            <w:tcW w:w="800" w:type="dxa"/>
            <w:tcBorders>
              <w:bottom w:val="single" w:sz="4" w:space="0" w:color="auto"/>
            </w:tcBorders>
            <w:vAlign w:val="bottom"/>
            <w:hideMark/>
          </w:tcPr>
          <w:p w14:paraId="5073C001"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Interest</w:t>
            </w:r>
          </w:p>
          <w:p w14:paraId="0399D8AC" w14:textId="77777777"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lang w:val="en-GB"/>
              </w:rPr>
              <w:t>rate</w:t>
            </w:r>
          </w:p>
          <w:p w14:paraId="64D1E4E7" w14:textId="4019E24D" w:rsidR="009C7CCE" w:rsidRPr="00AB0A90" w:rsidRDefault="009C7CCE" w:rsidP="009C7CCE">
            <w:pPr>
              <w:pStyle w:val="BlockText"/>
              <w:spacing w:before="0" w:after="0"/>
              <w:ind w:left="0" w:right="-72" w:firstLine="0"/>
              <w:jc w:val="right"/>
              <w:rPr>
                <w:rFonts w:ascii="Arial" w:hAnsi="Arial" w:cs="Arial"/>
                <w:b/>
                <w:bCs/>
                <w:spacing w:val="-8"/>
                <w:sz w:val="16"/>
                <w:szCs w:val="16"/>
                <w:lang w:val="en-GB"/>
              </w:rPr>
            </w:pPr>
            <w:r w:rsidRPr="00AB0A90">
              <w:rPr>
                <w:rFonts w:ascii="Arial" w:hAnsi="Arial" w:cs="Arial"/>
                <w:b/>
                <w:bCs/>
                <w:spacing w:val="-8"/>
                <w:sz w:val="16"/>
                <w:szCs w:val="16"/>
                <w:cs/>
                <w:lang w:val="en-GB"/>
              </w:rPr>
              <w:t xml:space="preserve">(% </w:t>
            </w:r>
            <w:r w:rsidRPr="00AB0A90">
              <w:rPr>
                <w:rFonts w:ascii="Arial" w:hAnsi="Arial" w:cs="Arial"/>
                <w:b/>
                <w:bCs/>
                <w:spacing w:val="-8"/>
                <w:sz w:val="16"/>
                <w:szCs w:val="16"/>
                <w:lang w:val="en-GB"/>
              </w:rPr>
              <w:t>p</w:t>
            </w:r>
            <w:r w:rsidRPr="00AB0A90">
              <w:rPr>
                <w:rFonts w:ascii="Arial" w:hAnsi="Arial" w:cs="Arial"/>
                <w:b/>
                <w:bCs/>
                <w:spacing w:val="-8"/>
                <w:sz w:val="16"/>
                <w:szCs w:val="16"/>
                <w:cs/>
                <w:lang w:val="en-GB"/>
              </w:rPr>
              <w:t>.</w:t>
            </w:r>
            <w:r w:rsidRPr="00AB0A90">
              <w:rPr>
                <w:rFonts w:ascii="Arial" w:hAnsi="Arial" w:cs="Arial"/>
                <w:b/>
                <w:bCs/>
                <w:spacing w:val="-8"/>
                <w:sz w:val="16"/>
                <w:szCs w:val="16"/>
                <w:lang w:val="en-GB"/>
              </w:rPr>
              <w:t>a</w:t>
            </w:r>
            <w:r w:rsidRPr="00AB0A90">
              <w:rPr>
                <w:rFonts w:ascii="Arial" w:hAnsi="Arial" w:cs="Arial"/>
                <w:b/>
                <w:bCs/>
                <w:spacing w:val="-8"/>
                <w:sz w:val="16"/>
                <w:szCs w:val="16"/>
                <w:cs/>
                <w:lang w:val="en-GB"/>
              </w:rPr>
              <w:t>.)</w:t>
            </w:r>
          </w:p>
        </w:tc>
      </w:tr>
      <w:tr w:rsidR="00434341" w:rsidRPr="00DD0C20" w14:paraId="45A692E0" w14:textId="77777777" w:rsidTr="002C595E">
        <w:tc>
          <w:tcPr>
            <w:tcW w:w="1560" w:type="dxa"/>
            <w:vAlign w:val="bottom"/>
          </w:tcPr>
          <w:p w14:paraId="41B65D33" w14:textId="77777777" w:rsidR="00434341" w:rsidRPr="00DD0C20" w:rsidRDefault="00434341" w:rsidP="000B3BB3">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0C22492B"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1A5DAFB8"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172AE90F"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43B954D"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5CDB954B"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EFB54C8"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3AF06422"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33E405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7637618F" w14:textId="77777777" w:rsidR="00434341" w:rsidRPr="00AB0A90" w:rsidRDefault="00434341" w:rsidP="000B3BB3">
            <w:pPr>
              <w:pStyle w:val="BlockText"/>
              <w:spacing w:before="0" w:after="0"/>
              <w:ind w:left="0" w:right="-72" w:firstLine="0"/>
              <w:jc w:val="center"/>
              <w:rPr>
                <w:rFonts w:ascii="Arial" w:hAnsi="Arial" w:cs="Arial"/>
                <w:spacing w:val="-4"/>
                <w:sz w:val="16"/>
                <w:szCs w:val="16"/>
                <w:lang w:val="en-GB"/>
              </w:rPr>
            </w:pPr>
          </w:p>
        </w:tc>
      </w:tr>
      <w:tr w:rsidR="00434341" w:rsidRPr="00DD0C20" w14:paraId="7988201E" w14:textId="77777777" w:rsidTr="002C595E">
        <w:tc>
          <w:tcPr>
            <w:tcW w:w="1560" w:type="dxa"/>
            <w:vAlign w:val="bottom"/>
            <w:hideMark/>
          </w:tcPr>
          <w:p w14:paraId="225D72D2" w14:textId="77777777" w:rsidR="00434341" w:rsidRPr="00DD0C20" w:rsidRDefault="00434341" w:rsidP="000B3BB3">
            <w:pPr>
              <w:pStyle w:val="BlockText"/>
              <w:spacing w:before="0" w:after="0"/>
              <w:ind w:left="167" w:right="-120" w:hanging="167"/>
              <w:rPr>
                <w:rFonts w:ascii="Arial" w:hAnsi="Arial" w:cs="Arial"/>
                <w:b/>
                <w:bCs/>
                <w:spacing w:val="-4"/>
                <w:sz w:val="16"/>
                <w:szCs w:val="16"/>
                <w:lang w:val="en-GB"/>
              </w:rPr>
            </w:pPr>
            <w:r w:rsidRPr="00DD0C20">
              <w:rPr>
                <w:rFonts w:ascii="Arial" w:hAnsi="Arial" w:cs="Arial"/>
                <w:b/>
                <w:bCs/>
                <w:spacing w:val="-4"/>
                <w:sz w:val="16"/>
                <w:szCs w:val="16"/>
                <w:lang w:val="en-GB"/>
              </w:rPr>
              <w:t>Financial assets</w:t>
            </w:r>
          </w:p>
        </w:tc>
        <w:tc>
          <w:tcPr>
            <w:tcW w:w="852" w:type="dxa"/>
            <w:shd w:val="clear" w:color="auto" w:fill="auto"/>
            <w:vAlign w:val="bottom"/>
          </w:tcPr>
          <w:p w14:paraId="760A94CA"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EFAF38F"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C5E7743"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5F1215A9"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53D5E9CE"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507775E0"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11F1FDC0"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0BA06D65"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24916979" w14:textId="77777777" w:rsidR="00434341" w:rsidRPr="00AB0A90" w:rsidRDefault="00434341" w:rsidP="000B3BB3">
            <w:pPr>
              <w:pStyle w:val="BlockText"/>
              <w:spacing w:before="0" w:after="0"/>
              <w:ind w:left="0" w:right="-72" w:firstLine="0"/>
              <w:jc w:val="center"/>
              <w:rPr>
                <w:rFonts w:ascii="Arial" w:hAnsi="Arial" w:cs="Arial"/>
                <w:spacing w:val="-4"/>
                <w:sz w:val="16"/>
                <w:szCs w:val="16"/>
                <w:lang w:val="en-GB"/>
              </w:rPr>
            </w:pPr>
          </w:p>
        </w:tc>
      </w:tr>
      <w:tr w:rsidR="00434341" w:rsidRPr="00DD0C20" w14:paraId="05CF6E92" w14:textId="77777777" w:rsidTr="002C595E">
        <w:tc>
          <w:tcPr>
            <w:tcW w:w="1560" w:type="dxa"/>
            <w:vAlign w:val="bottom"/>
            <w:hideMark/>
          </w:tcPr>
          <w:p w14:paraId="764524F1" w14:textId="77777777" w:rsidR="00434341" w:rsidRPr="00DD0C20" w:rsidRDefault="00434341" w:rsidP="000B3BB3">
            <w:pPr>
              <w:overflowPunct/>
              <w:autoSpaceDE/>
              <w:adjustRightInd/>
              <w:ind w:left="167" w:right="-120" w:hanging="167"/>
              <w:rPr>
                <w:rFonts w:ascii="Arial" w:hAnsi="Arial" w:cs="Arial"/>
                <w:sz w:val="16"/>
                <w:szCs w:val="16"/>
                <w:lang w:val="en-GB"/>
              </w:rPr>
            </w:pPr>
            <w:r w:rsidRPr="00DD0C20">
              <w:rPr>
                <w:rFonts w:ascii="Arial" w:hAnsi="Arial" w:cs="Arial"/>
                <w:sz w:val="16"/>
                <w:szCs w:val="16"/>
                <w:lang w:val="en-GB"/>
              </w:rPr>
              <w:t>Cash and cash equivalents</w:t>
            </w:r>
          </w:p>
        </w:tc>
        <w:tc>
          <w:tcPr>
            <w:tcW w:w="852" w:type="dxa"/>
            <w:shd w:val="clear" w:color="auto" w:fill="auto"/>
            <w:vAlign w:val="bottom"/>
          </w:tcPr>
          <w:p w14:paraId="55A7301B" w14:textId="6D334A2C"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auto"/>
            <w:vAlign w:val="bottom"/>
          </w:tcPr>
          <w:p w14:paraId="09ED4DB5" w14:textId="63B16FEB"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auto"/>
            <w:vAlign w:val="bottom"/>
          </w:tcPr>
          <w:p w14:paraId="6FCAE0AF" w14:textId="291F86FB"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0" w:type="dxa"/>
            <w:shd w:val="clear" w:color="auto" w:fill="auto"/>
            <w:vAlign w:val="bottom"/>
          </w:tcPr>
          <w:p w14:paraId="551A81CC" w14:textId="398A0148"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auto"/>
            <w:vAlign w:val="bottom"/>
          </w:tcPr>
          <w:p w14:paraId="74F2626C" w14:textId="7E600689"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0" w:type="dxa"/>
            <w:shd w:val="clear" w:color="auto" w:fill="auto"/>
            <w:vAlign w:val="bottom"/>
          </w:tcPr>
          <w:p w14:paraId="11B6B7FB" w14:textId="44E7BEBD"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shd w:val="clear" w:color="auto" w:fill="auto"/>
            <w:vAlign w:val="bottom"/>
          </w:tcPr>
          <w:p w14:paraId="29BCDDA5" w14:textId="21BC71EC" w:rsidR="00434341" w:rsidRPr="00AB0A90" w:rsidRDefault="00853667"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1,100</w:t>
            </w:r>
          </w:p>
        </w:tc>
        <w:tc>
          <w:tcPr>
            <w:tcW w:w="850" w:type="dxa"/>
            <w:shd w:val="clear" w:color="auto" w:fill="auto"/>
            <w:vAlign w:val="bottom"/>
          </w:tcPr>
          <w:p w14:paraId="4D8FC507" w14:textId="17FCF1AE" w:rsidR="00434341" w:rsidRPr="00AB0A90" w:rsidRDefault="00853667"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1,100</w:t>
            </w:r>
          </w:p>
        </w:tc>
        <w:tc>
          <w:tcPr>
            <w:tcW w:w="800" w:type="dxa"/>
            <w:shd w:val="clear" w:color="auto" w:fill="auto"/>
            <w:vAlign w:val="bottom"/>
          </w:tcPr>
          <w:p w14:paraId="1F867F54" w14:textId="5EF9F92F" w:rsidR="00434341" w:rsidRPr="00AB0A90" w:rsidRDefault="00BC1BC4" w:rsidP="000B3BB3">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r>
      <w:tr w:rsidR="00434341" w:rsidRPr="00DD0C20" w14:paraId="35F6F544" w14:textId="77777777" w:rsidTr="002C595E">
        <w:tc>
          <w:tcPr>
            <w:tcW w:w="1560" w:type="dxa"/>
            <w:vAlign w:val="bottom"/>
          </w:tcPr>
          <w:p w14:paraId="01D17B3C" w14:textId="77777777" w:rsidR="00434341" w:rsidRPr="00DD0C20" w:rsidRDefault="00434341" w:rsidP="000B3BB3">
            <w:pPr>
              <w:overflowPunct/>
              <w:autoSpaceDE/>
              <w:adjustRightInd/>
              <w:ind w:left="167" w:right="-210"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5C715602"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2FD60D3"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4D783DD1"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18E8597E"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24BDE3BB"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23D6562D"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70B4BCA2"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0B58D35"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2FF71BEC" w14:textId="77777777" w:rsidR="00434341" w:rsidRPr="00AB0A90" w:rsidRDefault="00434341" w:rsidP="000B3BB3">
            <w:pPr>
              <w:pStyle w:val="BlockText"/>
              <w:spacing w:before="0" w:after="0"/>
              <w:ind w:left="0" w:right="-72" w:firstLine="0"/>
              <w:jc w:val="right"/>
              <w:rPr>
                <w:rFonts w:ascii="Arial" w:hAnsi="Arial" w:cs="Arial"/>
                <w:spacing w:val="-4"/>
                <w:sz w:val="16"/>
                <w:szCs w:val="16"/>
                <w:lang w:val="en-GB"/>
              </w:rPr>
            </w:pPr>
          </w:p>
        </w:tc>
      </w:tr>
      <w:tr w:rsidR="00853667" w:rsidRPr="00DD0C20" w14:paraId="51F0A237" w14:textId="77777777" w:rsidTr="002C595E">
        <w:trPr>
          <w:trHeight w:val="66"/>
        </w:trPr>
        <w:tc>
          <w:tcPr>
            <w:tcW w:w="1560" w:type="dxa"/>
            <w:vAlign w:val="bottom"/>
          </w:tcPr>
          <w:p w14:paraId="5E2C04F2" w14:textId="77777777" w:rsidR="00853667" w:rsidRPr="00DD0C20" w:rsidRDefault="00853667" w:rsidP="00853667">
            <w:pPr>
              <w:overflowPunct/>
              <w:autoSpaceDE/>
              <w:adjustRightInd/>
              <w:ind w:left="167" w:hanging="167"/>
              <w:rPr>
                <w:rFonts w:ascii="Arial" w:hAnsi="Arial" w:cs="Arial"/>
                <w:sz w:val="16"/>
                <w:szCs w:val="16"/>
                <w:lang w:val="en-GB"/>
              </w:rPr>
            </w:pPr>
          </w:p>
        </w:tc>
        <w:tc>
          <w:tcPr>
            <w:tcW w:w="852" w:type="dxa"/>
            <w:tcBorders>
              <w:bottom w:val="single" w:sz="4" w:space="0" w:color="auto"/>
            </w:tcBorders>
            <w:shd w:val="clear" w:color="auto" w:fill="auto"/>
            <w:vAlign w:val="bottom"/>
          </w:tcPr>
          <w:p w14:paraId="59C6B08C" w14:textId="36D97C28"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366FD5A2" w14:textId="507CDC94"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7B637B78" w14:textId="6126EFA2"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32849FB5" w14:textId="2DC3F9D6"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24EFB900" w14:textId="5254545E" w:rsidR="00853667" w:rsidRPr="00AB0A90" w:rsidRDefault="00853667" w:rsidP="00853667">
            <w:pPr>
              <w:pStyle w:val="BlockText"/>
              <w:spacing w:before="0" w:after="0"/>
              <w:ind w:left="0" w:right="-72" w:firstLine="0"/>
              <w:jc w:val="right"/>
              <w:rPr>
                <w:rFonts w:ascii="Arial" w:hAnsi="Arial" w:cs="Arial"/>
                <w:spacing w:val="-4"/>
                <w:sz w:val="16"/>
                <w:szCs w:val="16"/>
                <w:cs/>
                <w:lang w:val="en-GB"/>
              </w:rPr>
            </w:pPr>
            <w:r w:rsidRPr="00AB0A90">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1B98EB1A" w14:textId="08357AE2"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547FFD77" w14:textId="5598ADE1"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1,100</w:t>
            </w:r>
          </w:p>
        </w:tc>
        <w:tc>
          <w:tcPr>
            <w:tcW w:w="850" w:type="dxa"/>
            <w:tcBorders>
              <w:bottom w:val="single" w:sz="4" w:space="0" w:color="auto"/>
            </w:tcBorders>
            <w:shd w:val="clear" w:color="auto" w:fill="auto"/>
            <w:vAlign w:val="bottom"/>
          </w:tcPr>
          <w:p w14:paraId="4D2BA0D6" w14:textId="6407231E"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1,100</w:t>
            </w:r>
          </w:p>
        </w:tc>
        <w:tc>
          <w:tcPr>
            <w:tcW w:w="800" w:type="dxa"/>
            <w:tcBorders>
              <w:bottom w:val="single" w:sz="4" w:space="0" w:color="auto"/>
            </w:tcBorders>
            <w:shd w:val="clear" w:color="auto" w:fill="auto"/>
            <w:vAlign w:val="bottom"/>
          </w:tcPr>
          <w:p w14:paraId="1DC60D15" w14:textId="66C9FA32" w:rsidR="00853667" w:rsidRPr="00AB0A90" w:rsidRDefault="00853667" w:rsidP="00853667">
            <w:pPr>
              <w:pStyle w:val="BlockText"/>
              <w:spacing w:before="0" w:after="0"/>
              <w:ind w:left="0" w:right="-72" w:firstLine="0"/>
              <w:jc w:val="right"/>
              <w:rPr>
                <w:rFonts w:ascii="Arial" w:hAnsi="Arial" w:cs="Arial"/>
                <w:spacing w:val="-4"/>
                <w:sz w:val="16"/>
                <w:szCs w:val="16"/>
                <w:lang w:val="en-GB"/>
              </w:rPr>
            </w:pPr>
            <w:r w:rsidRPr="00AB0A90">
              <w:rPr>
                <w:rFonts w:ascii="Arial" w:hAnsi="Arial" w:cs="Arial"/>
                <w:spacing w:val="-4"/>
                <w:sz w:val="16"/>
                <w:szCs w:val="16"/>
                <w:lang w:val="en-GB"/>
              </w:rPr>
              <w:t>-</w:t>
            </w:r>
          </w:p>
        </w:tc>
      </w:tr>
    </w:tbl>
    <w:p w14:paraId="6C1D9325" w14:textId="77777777" w:rsidR="001C6004" w:rsidRPr="00DD0C20" w:rsidRDefault="001C6004" w:rsidP="00C267AB">
      <w:pPr>
        <w:pStyle w:val="BlockText"/>
        <w:spacing w:before="0" w:after="0"/>
        <w:ind w:left="1412" w:right="0" w:firstLine="0"/>
        <w:jc w:val="both"/>
        <w:rPr>
          <w:rFonts w:ascii="Arial" w:hAnsi="Arial" w:cs="Arial"/>
          <w:i/>
          <w:iCs/>
          <w:sz w:val="20"/>
          <w:szCs w:val="20"/>
          <w:u w:val="single"/>
          <w:lang w:val="en-GB"/>
        </w:rPr>
      </w:pPr>
    </w:p>
    <w:p w14:paraId="27016CDB" w14:textId="185099C5" w:rsidR="00104307" w:rsidRPr="00DD0C20" w:rsidRDefault="00104307">
      <w:pPr>
        <w:overflowPunct/>
        <w:autoSpaceDE/>
        <w:autoSpaceDN/>
        <w:adjustRightInd/>
        <w:textAlignment w:val="auto"/>
        <w:rPr>
          <w:rFonts w:ascii="Arial" w:hAnsi="Arial" w:cs="Arial"/>
          <w:i/>
          <w:iCs/>
          <w:sz w:val="20"/>
          <w:szCs w:val="20"/>
          <w:u w:val="single"/>
          <w:lang w:val="en-GB"/>
        </w:rPr>
      </w:pPr>
      <w:r w:rsidRPr="00DD0C20">
        <w:rPr>
          <w:rFonts w:ascii="Arial" w:hAnsi="Arial" w:cs="Arial"/>
          <w:i/>
          <w:iCs/>
          <w:sz w:val="20"/>
          <w:szCs w:val="20"/>
          <w:u w:val="single"/>
          <w:lang w:val="en-GB"/>
        </w:rPr>
        <w:br w:type="page"/>
      </w:r>
    </w:p>
    <w:p w14:paraId="2FD71F5A" w14:textId="72689387" w:rsidR="00C267AB" w:rsidRPr="00DD0C20" w:rsidRDefault="00C267AB" w:rsidP="008F444A">
      <w:pPr>
        <w:pStyle w:val="BlockText"/>
        <w:spacing w:before="0" w:after="0"/>
        <w:ind w:left="1260" w:right="0" w:firstLine="0"/>
        <w:jc w:val="both"/>
        <w:rPr>
          <w:rFonts w:ascii="Arial" w:hAnsi="Arial" w:cs="Arial"/>
          <w:i/>
          <w:iCs/>
          <w:sz w:val="20"/>
          <w:szCs w:val="20"/>
          <w:u w:val="single"/>
          <w:lang w:val="en-GB"/>
        </w:rPr>
      </w:pPr>
      <w:r w:rsidRPr="00DD0C20">
        <w:rPr>
          <w:rFonts w:ascii="Arial" w:hAnsi="Arial" w:cs="Arial"/>
          <w:i/>
          <w:iCs/>
          <w:sz w:val="20"/>
          <w:szCs w:val="20"/>
          <w:u w:val="single"/>
          <w:lang w:val="en-GB"/>
        </w:rPr>
        <w:lastRenderedPageBreak/>
        <w:t>Interest rate sensitivity analysis</w:t>
      </w:r>
    </w:p>
    <w:p w14:paraId="6ADA8574" w14:textId="77777777" w:rsidR="00C267AB" w:rsidRPr="00DD0C20" w:rsidRDefault="00C267AB" w:rsidP="008F444A">
      <w:pPr>
        <w:pStyle w:val="BlockText"/>
        <w:spacing w:before="0" w:after="0"/>
        <w:ind w:left="1260" w:right="0" w:firstLine="0"/>
        <w:jc w:val="both"/>
        <w:rPr>
          <w:rFonts w:ascii="Arial" w:hAnsi="Arial" w:cs="Arial"/>
          <w:color w:val="C00000"/>
          <w:sz w:val="20"/>
          <w:szCs w:val="20"/>
          <w:lang w:val="en-GB"/>
        </w:rPr>
      </w:pPr>
    </w:p>
    <w:p w14:paraId="5C3E9119" w14:textId="77777777" w:rsidR="00C267AB" w:rsidRPr="00DD0C20" w:rsidRDefault="00C267AB" w:rsidP="008F444A">
      <w:pPr>
        <w:ind w:left="1260"/>
        <w:jc w:val="thaiDistribute"/>
        <w:rPr>
          <w:rFonts w:ascii="Arial" w:hAnsi="Arial" w:cs="Arial"/>
          <w:color w:val="000000"/>
          <w:sz w:val="20"/>
          <w:szCs w:val="20"/>
        </w:rPr>
      </w:pPr>
      <w:r w:rsidRPr="00DD0C20">
        <w:rPr>
          <w:rFonts w:ascii="Arial" w:hAnsi="Arial" w:cs="Arial"/>
          <w:sz w:val="20"/>
          <w:szCs w:val="20"/>
        </w:rPr>
        <w:t xml:space="preserve">Profit or loss is sensitive to </w:t>
      </w:r>
      <w:r w:rsidRPr="00DD0C20">
        <w:rPr>
          <w:rFonts w:ascii="Arial" w:hAnsi="Arial" w:cs="Arial"/>
          <w:color w:val="000000"/>
          <w:sz w:val="20"/>
          <w:szCs w:val="20"/>
        </w:rPr>
        <w:t xml:space="preserve">higher or lower interest income from cash and cash equivalents, and interest expenses </w:t>
      </w:r>
      <w:proofErr w:type="gramStart"/>
      <w:r w:rsidRPr="00DD0C20">
        <w:rPr>
          <w:rFonts w:ascii="Arial" w:hAnsi="Arial" w:cs="Arial"/>
          <w:color w:val="000000"/>
          <w:sz w:val="20"/>
          <w:szCs w:val="20"/>
        </w:rPr>
        <w:t>as a result of</w:t>
      </w:r>
      <w:proofErr w:type="gramEnd"/>
      <w:r w:rsidRPr="00DD0C20">
        <w:rPr>
          <w:rFonts w:ascii="Arial" w:hAnsi="Arial" w:cs="Arial"/>
          <w:color w:val="000000"/>
          <w:sz w:val="20"/>
          <w:szCs w:val="20"/>
        </w:rPr>
        <w:t xml:space="preserve"> changes in interest rates. Other components of equity changes </w:t>
      </w:r>
      <w:proofErr w:type="gramStart"/>
      <w:r w:rsidRPr="00DD0C20">
        <w:rPr>
          <w:rFonts w:ascii="Arial" w:hAnsi="Arial" w:cs="Arial"/>
          <w:color w:val="000000"/>
          <w:sz w:val="20"/>
          <w:szCs w:val="20"/>
        </w:rPr>
        <w:t>as a result of</w:t>
      </w:r>
      <w:proofErr w:type="gramEnd"/>
      <w:r w:rsidRPr="00DD0C20">
        <w:rPr>
          <w:rFonts w:ascii="Arial" w:hAnsi="Arial" w:cs="Arial"/>
          <w:color w:val="000000"/>
          <w:sz w:val="20"/>
          <w:szCs w:val="20"/>
        </w:rPr>
        <w:t xml:space="preserve"> an increase or decrease in the fair value of debt investments at fair value through other comprehensive income.</w:t>
      </w:r>
    </w:p>
    <w:p w14:paraId="675163E4" w14:textId="77777777" w:rsidR="00C267AB" w:rsidRPr="00DD0C20" w:rsidRDefault="00C267AB" w:rsidP="008F444A">
      <w:pPr>
        <w:ind w:left="1260"/>
        <w:jc w:val="thaiDistribute"/>
        <w:rPr>
          <w:rFonts w:ascii="Arial" w:hAnsi="Arial" w:cs="Arial"/>
          <w:color w:val="000000"/>
          <w:sz w:val="20"/>
          <w:szCs w:val="20"/>
        </w:rPr>
      </w:pPr>
    </w:p>
    <w:p w14:paraId="38720CAD" w14:textId="7F0003E4" w:rsidR="00C267AB" w:rsidRPr="00DD0C20" w:rsidRDefault="00C267AB" w:rsidP="008F444A">
      <w:pPr>
        <w:tabs>
          <w:tab w:val="left" w:pos="567"/>
          <w:tab w:val="left" w:pos="1843"/>
        </w:tabs>
        <w:ind w:left="1260"/>
        <w:jc w:val="both"/>
        <w:rPr>
          <w:rFonts w:ascii="Arial" w:hAnsi="Arial" w:cs="Arial"/>
          <w:color w:val="000000"/>
          <w:sz w:val="20"/>
          <w:szCs w:val="20"/>
        </w:rPr>
      </w:pPr>
      <w:r w:rsidRPr="00DD0C20">
        <w:rPr>
          <w:rFonts w:ascii="Arial" w:hAnsi="Arial" w:cs="Arial"/>
          <w:color w:val="000000"/>
          <w:sz w:val="20"/>
          <w:szCs w:val="20"/>
        </w:rPr>
        <w:t>The table below shows the interest sensitivity for the financial assets and financial liabilities held as at reporting date</w:t>
      </w:r>
    </w:p>
    <w:p w14:paraId="3EA23DFC" w14:textId="7130C5A2" w:rsidR="0096371A" w:rsidRPr="00DD0C20" w:rsidRDefault="0096371A" w:rsidP="00C267AB">
      <w:pPr>
        <w:tabs>
          <w:tab w:val="left" w:pos="567"/>
          <w:tab w:val="left" w:pos="1843"/>
        </w:tabs>
        <w:ind w:left="1412"/>
        <w:jc w:val="both"/>
        <w:rPr>
          <w:rFonts w:ascii="Arial" w:hAnsi="Arial" w:cs="Arial"/>
          <w:color w:val="000000"/>
          <w:sz w:val="20"/>
          <w:szCs w:val="20"/>
        </w:rPr>
      </w:pPr>
    </w:p>
    <w:tbl>
      <w:tblPr>
        <w:tblStyle w:val="TableGridLight"/>
        <w:tblW w:w="7765"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1387"/>
        <w:gridCol w:w="79"/>
        <w:gridCol w:w="1461"/>
        <w:gridCol w:w="1351"/>
        <w:gridCol w:w="132"/>
        <w:gridCol w:w="1461"/>
      </w:tblGrid>
      <w:tr w:rsidR="00D2067D" w:rsidRPr="00DD0C20" w14:paraId="187197B0" w14:textId="1D0D16B7" w:rsidTr="00001351">
        <w:trPr>
          <w:trHeight w:val="269"/>
        </w:trPr>
        <w:tc>
          <w:tcPr>
            <w:tcW w:w="1901" w:type="dxa"/>
          </w:tcPr>
          <w:p w14:paraId="2CA867E0" w14:textId="77777777" w:rsidR="00D2067D" w:rsidRPr="00DD0C20" w:rsidRDefault="00D2067D" w:rsidP="00D2067D">
            <w:pPr>
              <w:pStyle w:val="BlockText"/>
              <w:spacing w:before="0" w:after="0"/>
              <w:ind w:left="0" w:right="0" w:firstLine="0"/>
              <w:jc w:val="both"/>
              <w:rPr>
                <w:rFonts w:ascii="Arial" w:hAnsi="Arial" w:cs="Arial"/>
                <w:sz w:val="20"/>
                <w:szCs w:val="20"/>
              </w:rPr>
            </w:pPr>
          </w:p>
        </w:tc>
        <w:tc>
          <w:tcPr>
            <w:tcW w:w="1466" w:type="dxa"/>
            <w:gridSpan w:val="2"/>
            <w:tcBorders>
              <w:top w:val="single" w:sz="4" w:space="0" w:color="auto"/>
              <w:bottom w:val="single" w:sz="4" w:space="0" w:color="auto"/>
            </w:tcBorders>
          </w:tcPr>
          <w:p w14:paraId="57D7ACB6" w14:textId="3D0D9971" w:rsidR="00D2067D" w:rsidRPr="00DD0C20" w:rsidRDefault="00D2067D" w:rsidP="00D2067D">
            <w:pPr>
              <w:pStyle w:val="BlockText"/>
              <w:spacing w:before="0" w:after="0"/>
              <w:ind w:left="0" w:right="0" w:firstLine="0"/>
              <w:jc w:val="center"/>
              <w:rPr>
                <w:rFonts w:ascii="Arial" w:hAnsi="Arial" w:cs="Arial"/>
                <w:b/>
                <w:bCs/>
                <w:sz w:val="20"/>
                <w:szCs w:val="20"/>
              </w:rPr>
            </w:pPr>
            <w:r w:rsidRPr="00DD0C20">
              <w:rPr>
                <w:rFonts w:ascii="Arial" w:hAnsi="Arial" w:cs="Arial"/>
                <w:b/>
                <w:bCs/>
                <w:sz w:val="20"/>
                <w:szCs w:val="20"/>
              </w:rPr>
              <w:t>After restructuring</w:t>
            </w:r>
          </w:p>
        </w:tc>
        <w:tc>
          <w:tcPr>
            <w:tcW w:w="1461" w:type="dxa"/>
            <w:tcBorders>
              <w:top w:val="single" w:sz="4" w:space="0" w:color="auto"/>
              <w:bottom w:val="single" w:sz="4" w:space="0" w:color="auto"/>
            </w:tcBorders>
          </w:tcPr>
          <w:p w14:paraId="53A5BDDD" w14:textId="4DC45FEA" w:rsidR="00D2067D" w:rsidRPr="00DD0C20" w:rsidRDefault="00D2067D" w:rsidP="00D2067D">
            <w:pPr>
              <w:pStyle w:val="BlockText"/>
              <w:spacing w:before="0" w:after="0"/>
              <w:ind w:left="0" w:right="0" w:firstLine="0"/>
              <w:jc w:val="center"/>
              <w:rPr>
                <w:rFonts w:ascii="Arial" w:hAnsi="Arial" w:cs="Arial"/>
                <w:b/>
                <w:bCs/>
                <w:sz w:val="20"/>
                <w:szCs w:val="20"/>
              </w:rPr>
            </w:pPr>
            <w:r w:rsidRPr="00DD0C20">
              <w:rPr>
                <w:rFonts w:ascii="Arial" w:hAnsi="Arial" w:cs="Arial"/>
                <w:b/>
                <w:bCs/>
                <w:sz w:val="20"/>
                <w:szCs w:val="20"/>
              </w:rPr>
              <w:t>Before restructuring</w:t>
            </w:r>
          </w:p>
        </w:tc>
        <w:tc>
          <w:tcPr>
            <w:tcW w:w="1476" w:type="dxa"/>
            <w:gridSpan w:val="2"/>
            <w:tcBorders>
              <w:top w:val="single" w:sz="4" w:space="0" w:color="auto"/>
              <w:bottom w:val="single" w:sz="4" w:space="0" w:color="auto"/>
            </w:tcBorders>
          </w:tcPr>
          <w:p w14:paraId="30E10AE1" w14:textId="7382CD98" w:rsidR="00D2067D" w:rsidRPr="00DD0C20" w:rsidRDefault="00D2067D" w:rsidP="00D2067D">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rPr>
              <w:t>After restructuring</w:t>
            </w:r>
          </w:p>
        </w:tc>
        <w:tc>
          <w:tcPr>
            <w:tcW w:w="1461" w:type="dxa"/>
            <w:tcBorders>
              <w:top w:val="single" w:sz="4" w:space="0" w:color="auto"/>
              <w:bottom w:val="single" w:sz="4" w:space="0" w:color="auto"/>
            </w:tcBorders>
          </w:tcPr>
          <w:p w14:paraId="1A2D278D" w14:textId="7C162C43" w:rsidR="00D2067D" w:rsidRPr="00DD0C20" w:rsidRDefault="00D2067D" w:rsidP="00D2067D">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rPr>
              <w:t>Before restructuring</w:t>
            </w:r>
          </w:p>
        </w:tc>
      </w:tr>
      <w:tr w:rsidR="00D2067D" w:rsidRPr="00DD0C20" w14:paraId="60DF8724" w14:textId="77777777" w:rsidTr="00001351">
        <w:trPr>
          <w:trHeight w:val="269"/>
        </w:trPr>
        <w:tc>
          <w:tcPr>
            <w:tcW w:w="1901" w:type="dxa"/>
          </w:tcPr>
          <w:p w14:paraId="554421B7" w14:textId="77777777" w:rsidR="00D2067D" w:rsidRPr="00DD0C20" w:rsidRDefault="00D2067D" w:rsidP="00D2067D">
            <w:pPr>
              <w:pStyle w:val="BlockText"/>
              <w:spacing w:before="0" w:after="0"/>
              <w:ind w:left="0" w:right="0" w:firstLine="0"/>
              <w:jc w:val="both"/>
              <w:rPr>
                <w:rFonts w:ascii="Arial" w:hAnsi="Arial" w:cs="Arial"/>
                <w:sz w:val="20"/>
                <w:szCs w:val="20"/>
              </w:rPr>
            </w:pPr>
          </w:p>
        </w:tc>
        <w:tc>
          <w:tcPr>
            <w:tcW w:w="5864" w:type="dxa"/>
            <w:gridSpan w:val="6"/>
            <w:tcBorders>
              <w:top w:val="single" w:sz="4" w:space="0" w:color="auto"/>
              <w:bottom w:val="single" w:sz="4" w:space="0" w:color="auto"/>
            </w:tcBorders>
            <w:vAlign w:val="bottom"/>
          </w:tcPr>
          <w:p w14:paraId="53C25263" w14:textId="0A470741" w:rsidR="00D2067D" w:rsidRPr="00DD0C20" w:rsidRDefault="00D2067D" w:rsidP="00D2067D">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lang w:val="en-GB"/>
              </w:rPr>
              <w:t>Consolidated financial statements</w:t>
            </w:r>
          </w:p>
        </w:tc>
      </w:tr>
      <w:tr w:rsidR="00D2067D" w:rsidRPr="00DD0C20" w14:paraId="2D11F29D" w14:textId="77777777" w:rsidTr="00001351">
        <w:trPr>
          <w:trHeight w:val="269"/>
        </w:trPr>
        <w:tc>
          <w:tcPr>
            <w:tcW w:w="1901" w:type="dxa"/>
          </w:tcPr>
          <w:p w14:paraId="24856D2F" w14:textId="77777777" w:rsidR="00D2067D" w:rsidRPr="00DD0C20" w:rsidRDefault="00D2067D" w:rsidP="00D2067D">
            <w:pPr>
              <w:pStyle w:val="BlockText"/>
              <w:spacing w:before="0" w:after="0"/>
              <w:ind w:left="0" w:right="0" w:firstLine="0"/>
              <w:jc w:val="both"/>
              <w:rPr>
                <w:rFonts w:ascii="Arial" w:hAnsi="Arial" w:cs="Arial"/>
                <w:sz w:val="20"/>
                <w:szCs w:val="20"/>
              </w:rPr>
            </w:pPr>
          </w:p>
        </w:tc>
        <w:tc>
          <w:tcPr>
            <w:tcW w:w="2927" w:type="dxa"/>
            <w:gridSpan w:val="3"/>
            <w:tcBorders>
              <w:top w:val="single" w:sz="4" w:space="0" w:color="auto"/>
              <w:bottom w:val="single" w:sz="4" w:space="0" w:color="auto"/>
            </w:tcBorders>
          </w:tcPr>
          <w:p w14:paraId="0FEA816F" w14:textId="77777777" w:rsidR="006059E8" w:rsidRDefault="006059E8" w:rsidP="00D2067D">
            <w:pPr>
              <w:pStyle w:val="BlockText"/>
              <w:spacing w:before="0" w:after="0"/>
              <w:ind w:left="0" w:right="0" w:firstLine="0"/>
              <w:jc w:val="center"/>
              <w:rPr>
                <w:rFonts w:ascii="Arial" w:hAnsi="Arial" w:cs="Arial"/>
                <w:b/>
                <w:bCs/>
                <w:sz w:val="20"/>
                <w:szCs w:val="20"/>
                <w:lang w:val="en-GB"/>
              </w:rPr>
            </w:pPr>
          </w:p>
          <w:p w14:paraId="2DBA7500" w14:textId="6B49F936" w:rsidR="00D2067D" w:rsidRPr="00DD0C20" w:rsidRDefault="00D2067D" w:rsidP="00D2067D">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lang w:val="en-GB"/>
              </w:rPr>
              <w:t>Impact to net profit</w:t>
            </w:r>
          </w:p>
        </w:tc>
        <w:tc>
          <w:tcPr>
            <w:tcW w:w="2937" w:type="dxa"/>
            <w:gridSpan w:val="3"/>
            <w:tcBorders>
              <w:top w:val="single" w:sz="4" w:space="0" w:color="auto"/>
              <w:bottom w:val="single" w:sz="4" w:space="0" w:color="auto"/>
            </w:tcBorders>
          </w:tcPr>
          <w:p w14:paraId="65273B11" w14:textId="58F2350F" w:rsidR="00D2067D" w:rsidRPr="00DD0C20" w:rsidRDefault="00D2067D" w:rsidP="00D2067D">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lang w:val="en-GB"/>
              </w:rPr>
              <w:t>Impact to other components of equity</w:t>
            </w:r>
          </w:p>
        </w:tc>
      </w:tr>
      <w:tr w:rsidR="0096371A" w:rsidRPr="00DD0C20" w14:paraId="5FCC04B0" w14:textId="77777777" w:rsidTr="00001351">
        <w:tc>
          <w:tcPr>
            <w:tcW w:w="1901" w:type="dxa"/>
          </w:tcPr>
          <w:p w14:paraId="58D4EA97" w14:textId="77777777" w:rsidR="0096371A" w:rsidRPr="00DD0C20" w:rsidRDefault="0096371A" w:rsidP="0096371A">
            <w:pPr>
              <w:pStyle w:val="BlockText"/>
              <w:spacing w:before="0" w:after="0"/>
              <w:ind w:left="0" w:right="0" w:firstLine="0"/>
              <w:jc w:val="both"/>
              <w:rPr>
                <w:rFonts w:ascii="Arial" w:hAnsi="Arial" w:cs="Arial"/>
                <w:sz w:val="20"/>
                <w:szCs w:val="20"/>
              </w:rPr>
            </w:pPr>
          </w:p>
        </w:tc>
        <w:tc>
          <w:tcPr>
            <w:tcW w:w="1387" w:type="dxa"/>
            <w:tcBorders>
              <w:top w:val="single" w:sz="4" w:space="0" w:color="auto"/>
              <w:bottom w:val="single" w:sz="4" w:space="0" w:color="auto"/>
            </w:tcBorders>
          </w:tcPr>
          <w:p w14:paraId="7B3890C6" w14:textId="21B2FA0E"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2021</w:t>
            </w:r>
          </w:p>
          <w:p w14:paraId="4416E7AD" w14:textId="77777777"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c>
          <w:tcPr>
            <w:tcW w:w="1540" w:type="dxa"/>
            <w:gridSpan w:val="2"/>
            <w:tcBorders>
              <w:top w:val="single" w:sz="4" w:space="0" w:color="auto"/>
              <w:bottom w:val="single" w:sz="4" w:space="0" w:color="auto"/>
            </w:tcBorders>
          </w:tcPr>
          <w:p w14:paraId="7CAF80E0" w14:textId="027D4A58"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2020</w:t>
            </w:r>
          </w:p>
          <w:p w14:paraId="6B8D5356" w14:textId="73F00A9B"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c>
          <w:tcPr>
            <w:tcW w:w="1344" w:type="dxa"/>
            <w:tcBorders>
              <w:top w:val="single" w:sz="4" w:space="0" w:color="auto"/>
              <w:bottom w:val="single" w:sz="4" w:space="0" w:color="auto"/>
            </w:tcBorders>
          </w:tcPr>
          <w:p w14:paraId="5AD3D89D" w14:textId="7363ED2A"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2021</w:t>
            </w:r>
          </w:p>
          <w:p w14:paraId="27C305F3" w14:textId="0C29E611"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c>
          <w:tcPr>
            <w:tcW w:w="1593" w:type="dxa"/>
            <w:gridSpan w:val="2"/>
            <w:tcBorders>
              <w:top w:val="single" w:sz="4" w:space="0" w:color="auto"/>
              <w:bottom w:val="single" w:sz="4" w:space="0" w:color="auto"/>
            </w:tcBorders>
          </w:tcPr>
          <w:p w14:paraId="3DC2B97B" w14:textId="785EE53D"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2020</w:t>
            </w:r>
          </w:p>
          <w:p w14:paraId="72527128" w14:textId="77777777" w:rsidR="0096371A" w:rsidRPr="00DD0C20" w:rsidRDefault="0096371A" w:rsidP="0096371A">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r>
      <w:tr w:rsidR="0096371A" w:rsidRPr="00DD0C20" w14:paraId="785FC2B2" w14:textId="77777777" w:rsidTr="00001351">
        <w:trPr>
          <w:trHeight w:val="20"/>
        </w:trPr>
        <w:tc>
          <w:tcPr>
            <w:tcW w:w="1901" w:type="dxa"/>
            <w:vAlign w:val="bottom"/>
          </w:tcPr>
          <w:p w14:paraId="30DCC934" w14:textId="77777777" w:rsidR="0096371A" w:rsidRPr="00DD0C20" w:rsidRDefault="0096371A" w:rsidP="0096371A">
            <w:pPr>
              <w:pStyle w:val="BlockText"/>
              <w:spacing w:before="0" w:after="0"/>
              <w:ind w:left="177" w:right="0" w:hanging="139"/>
              <w:jc w:val="left"/>
              <w:rPr>
                <w:rFonts w:ascii="Arial" w:hAnsi="Arial" w:cs="Arial"/>
                <w:sz w:val="20"/>
                <w:szCs w:val="20"/>
              </w:rPr>
            </w:pPr>
          </w:p>
        </w:tc>
        <w:tc>
          <w:tcPr>
            <w:tcW w:w="1387" w:type="dxa"/>
            <w:tcBorders>
              <w:top w:val="single" w:sz="4" w:space="0" w:color="auto"/>
            </w:tcBorders>
            <w:shd w:val="clear" w:color="auto" w:fill="FAFAFA"/>
            <w:vAlign w:val="bottom"/>
          </w:tcPr>
          <w:p w14:paraId="211F8DA2" w14:textId="77777777" w:rsidR="0096371A" w:rsidRPr="00DD0C20" w:rsidRDefault="0096371A" w:rsidP="0096371A">
            <w:pPr>
              <w:pStyle w:val="BlockText"/>
              <w:spacing w:before="0" w:after="0"/>
              <w:ind w:left="0" w:right="-72" w:firstLine="0"/>
              <w:jc w:val="right"/>
              <w:rPr>
                <w:rFonts w:ascii="Arial" w:hAnsi="Arial" w:cs="Arial"/>
                <w:sz w:val="20"/>
                <w:szCs w:val="20"/>
              </w:rPr>
            </w:pPr>
          </w:p>
        </w:tc>
        <w:tc>
          <w:tcPr>
            <w:tcW w:w="1540" w:type="dxa"/>
            <w:gridSpan w:val="2"/>
            <w:tcBorders>
              <w:top w:val="single" w:sz="4" w:space="0" w:color="auto"/>
            </w:tcBorders>
            <w:vAlign w:val="bottom"/>
          </w:tcPr>
          <w:p w14:paraId="393DF8D0" w14:textId="77777777" w:rsidR="0096371A" w:rsidRPr="00DD0C20" w:rsidRDefault="0096371A" w:rsidP="0096371A">
            <w:pPr>
              <w:pStyle w:val="BlockText"/>
              <w:spacing w:before="0" w:after="0"/>
              <w:ind w:left="0" w:right="-72" w:firstLine="0"/>
              <w:jc w:val="right"/>
              <w:rPr>
                <w:rFonts w:ascii="Arial" w:hAnsi="Arial" w:cs="Arial"/>
                <w:sz w:val="20"/>
                <w:szCs w:val="20"/>
              </w:rPr>
            </w:pPr>
          </w:p>
        </w:tc>
        <w:tc>
          <w:tcPr>
            <w:tcW w:w="1344" w:type="dxa"/>
            <w:tcBorders>
              <w:top w:val="single" w:sz="4" w:space="0" w:color="auto"/>
            </w:tcBorders>
            <w:shd w:val="clear" w:color="auto" w:fill="FAFAFA"/>
            <w:vAlign w:val="bottom"/>
          </w:tcPr>
          <w:p w14:paraId="197F1DB4" w14:textId="77777777" w:rsidR="0096371A" w:rsidRPr="00DD0C20" w:rsidRDefault="0096371A" w:rsidP="0096371A">
            <w:pPr>
              <w:pStyle w:val="BlockText"/>
              <w:spacing w:before="0" w:after="0"/>
              <w:ind w:left="0" w:right="-72" w:firstLine="0"/>
              <w:jc w:val="right"/>
              <w:rPr>
                <w:rFonts w:ascii="Arial" w:hAnsi="Arial" w:cs="Arial"/>
                <w:sz w:val="20"/>
                <w:szCs w:val="20"/>
              </w:rPr>
            </w:pPr>
          </w:p>
        </w:tc>
        <w:tc>
          <w:tcPr>
            <w:tcW w:w="1593" w:type="dxa"/>
            <w:gridSpan w:val="2"/>
            <w:tcBorders>
              <w:top w:val="single" w:sz="4" w:space="0" w:color="auto"/>
            </w:tcBorders>
            <w:vAlign w:val="bottom"/>
          </w:tcPr>
          <w:p w14:paraId="52894D1A" w14:textId="7FC810EB" w:rsidR="0096371A" w:rsidRPr="00DD0C20" w:rsidRDefault="0096371A" w:rsidP="0096371A">
            <w:pPr>
              <w:pStyle w:val="BlockText"/>
              <w:spacing w:before="0" w:after="0"/>
              <w:ind w:left="0" w:right="-72" w:firstLine="0"/>
              <w:jc w:val="right"/>
              <w:rPr>
                <w:rFonts w:ascii="Arial" w:hAnsi="Arial" w:cs="Arial"/>
                <w:sz w:val="20"/>
                <w:szCs w:val="20"/>
              </w:rPr>
            </w:pPr>
          </w:p>
        </w:tc>
      </w:tr>
      <w:tr w:rsidR="0096371A" w:rsidRPr="00DD0C20" w14:paraId="77B9845C" w14:textId="77777777" w:rsidTr="00001351">
        <w:trPr>
          <w:trHeight w:val="20"/>
        </w:trPr>
        <w:tc>
          <w:tcPr>
            <w:tcW w:w="1901" w:type="dxa"/>
            <w:vAlign w:val="bottom"/>
          </w:tcPr>
          <w:p w14:paraId="4FBCA211" w14:textId="00692605" w:rsidR="0096371A" w:rsidRPr="00DD0C20" w:rsidRDefault="0096371A" w:rsidP="0096371A">
            <w:pPr>
              <w:pStyle w:val="BlockText"/>
              <w:spacing w:before="0" w:after="0"/>
              <w:ind w:left="177" w:right="0" w:hanging="139"/>
              <w:jc w:val="left"/>
              <w:rPr>
                <w:rFonts w:ascii="Arial" w:hAnsi="Arial" w:cs="Arial"/>
                <w:sz w:val="20"/>
                <w:szCs w:val="20"/>
              </w:rPr>
            </w:pPr>
            <w:r w:rsidRPr="00DD0C20">
              <w:rPr>
                <w:rFonts w:ascii="Arial" w:hAnsi="Arial" w:cs="Arial"/>
                <w:sz w:val="20"/>
                <w:szCs w:val="20"/>
              </w:rPr>
              <w:t>Interest rate - increase 1%*</w:t>
            </w:r>
          </w:p>
        </w:tc>
        <w:tc>
          <w:tcPr>
            <w:tcW w:w="1387" w:type="dxa"/>
            <w:shd w:val="clear" w:color="auto" w:fill="FAFAFA"/>
            <w:vAlign w:val="bottom"/>
          </w:tcPr>
          <w:p w14:paraId="76DA7B79" w14:textId="3AFA13C6" w:rsidR="0096371A" w:rsidRPr="00DD0C20" w:rsidRDefault="002E0245"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23,0</w:t>
            </w:r>
            <w:r w:rsidR="00D06DB0">
              <w:rPr>
                <w:rFonts w:ascii="Arial" w:hAnsi="Arial" w:cs="Arial"/>
                <w:sz w:val="20"/>
                <w:szCs w:val="20"/>
              </w:rPr>
              <w:t>71,575</w:t>
            </w:r>
          </w:p>
        </w:tc>
        <w:tc>
          <w:tcPr>
            <w:tcW w:w="1540" w:type="dxa"/>
            <w:gridSpan w:val="2"/>
            <w:vAlign w:val="bottom"/>
          </w:tcPr>
          <w:p w14:paraId="5F4A554E" w14:textId="42E02B21" w:rsidR="0096371A" w:rsidRPr="00DD0C20" w:rsidRDefault="0096371A"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15,224,391</w:t>
            </w:r>
          </w:p>
        </w:tc>
        <w:tc>
          <w:tcPr>
            <w:tcW w:w="1344" w:type="dxa"/>
            <w:shd w:val="clear" w:color="auto" w:fill="FAFAFA"/>
            <w:vAlign w:val="bottom"/>
          </w:tcPr>
          <w:p w14:paraId="41B7876C" w14:textId="08099A32" w:rsidR="0096371A" w:rsidRPr="00DD0C20" w:rsidRDefault="002E0245"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(76,601,263)</w:t>
            </w:r>
          </w:p>
        </w:tc>
        <w:tc>
          <w:tcPr>
            <w:tcW w:w="1593" w:type="dxa"/>
            <w:gridSpan w:val="2"/>
            <w:vAlign w:val="bottom"/>
          </w:tcPr>
          <w:p w14:paraId="36BFD0C9" w14:textId="7A3D3125" w:rsidR="0096371A" w:rsidRPr="00DD0C20" w:rsidRDefault="0096371A"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(79,507,555)</w:t>
            </w:r>
          </w:p>
        </w:tc>
      </w:tr>
      <w:tr w:rsidR="0096371A" w:rsidRPr="00DD0C20" w14:paraId="5ACB3B46" w14:textId="77777777" w:rsidTr="00001351">
        <w:trPr>
          <w:trHeight w:val="20"/>
        </w:trPr>
        <w:tc>
          <w:tcPr>
            <w:tcW w:w="1901" w:type="dxa"/>
            <w:vAlign w:val="bottom"/>
          </w:tcPr>
          <w:p w14:paraId="4CDCB1C9" w14:textId="6CF809DE" w:rsidR="0096371A" w:rsidRPr="00DD0C20" w:rsidRDefault="0096371A" w:rsidP="0096371A">
            <w:pPr>
              <w:pStyle w:val="BlockText"/>
              <w:spacing w:before="0" w:after="0"/>
              <w:ind w:left="177" w:right="0" w:hanging="139"/>
              <w:jc w:val="left"/>
              <w:rPr>
                <w:rFonts w:ascii="Arial" w:hAnsi="Arial" w:cs="Arial"/>
                <w:sz w:val="20"/>
                <w:szCs w:val="20"/>
              </w:rPr>
            </w:pPr>
            <w:r w:rsidRPr="00DD0C20">
              <w:rPr>
                <w:rFonts w:ascii="Arial" w:hAnsi="Arial" w:cs="Arial"/>
                <w:sz w:val="20"/>
                <w:szCs w:val="20"/>
              </w:rPr>
              <w:t>Interest rate - decrease 1%*</w:t>
            </w:r>
          </w:p>
        </w:tc>
        <w:tc>
          <w:tcPr>
            <w:tcW w:w="1387" w:type="dxa"/>
            <w:shd w:val="clear" w:color="auto" w:fill="FAFAFA"/>
            <w:vAlign w:val="bottom"/>
          </w:tcPr>
          <w:p w14:paraId="499D5897" w14:textId="68122EB9" w:rsidR="0096371A" w:rsidRPr="00DD0C20" w:rsidRDefault="002E0245"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(5,76</w:t>
            </w:r>
            <w:r w:rsidR="00D06DB0">
              <w:rPr>
                <w:rFonts w:ascii="Arial" w:hAnsi="Arial" w:cs="Arial"/>
                <w:sz w:val="20"/>
                <w:szCs w:val="20"/>
              </w:rPr>
              <w:t>7,894</w:t>
            </w:r>
            <w:r w:rsidRPr="00DD0C20">
              <w:rPr>
                <w:rFonts w:ascii="Arial" w:hAnsi="Arial" w:cs="Arial"/>
                <w:sz w:val="20"/>
                <w:szCs w:val="20"/>
              </w:rPr>
              <w:t>)</w:t>
            </w:r>
          </w:p>
        </w:tc>
        <w:tc>
          <w:tcPr>
            <w:tcW w:w="1540" w:type="dxa"/>
            <w:gridSpan w:val="2"/>
            <w:vAlign w:val="bottom"/>
          </w:tcPr>
          <w:p w14:paraId="163CDCFD" w14:textId="2CE35F71" w:rsidR="0096371A" w:rsidRPr="00DD0C20" w:rsidRDefault="0096371A"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(3,806,098)</w:t>
            </w:r>
          </w:p>
        </w:tc>
        <w:tc>
          <w:tcPr>
            <w:tcW w:w="1344" w:type="dxa"/>
            <w:shd w:val="clear" w:color="auto" w:fill="FAFAFA"/>
            <w:vAlign w:val="bottom"/>
          </w:tcPr>
          <w:p w14:paraId="37F697EC" w14:textId="3EA0FA2B" w:rsidR="0096371A" w:rsidRPr="00DD0C20" w:rsidRDefault="002E0245"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79,632,298</w:t>
            </w:r>
          </w:p>
        </w:tc>
        <w:tc>
          <w:tcPr>
            <w:tcW w:w="1593" w:type="dxa"/>
            <w:gridSpan w:val="2"/>
            <w:vAlign w:val="bottom"/>
          </w:tcPr>
          <w:p w14:paraId="345C7A43" w14:textId="18934A7C" w:rsidR="0096371A" w:rsidRPr="00DD0C20" w:rsidRDefault="0096371A" w:rsidP="0096371A">
            <w:pPr>
              <w:pStyle w:val="BlockText"/>
              <w:spacing w:before="0" w:after="0"/>
              <w:ind w:left="0" w:right="-72" w:firstLine="0"/>
              <w:jc w:val="right"/>
              <w:rPr>
                <w:rFonts w:ascii="Arial" w:hAnsi="Arial" w:cs="Arial"/>
                <w:sz w:val="20"/>
                <w:szCs w:val="20"/>
              </w:rPr>
            </w:pPr>
            <w:r w:rsidRPr="00DD0C20">
              <w:rPr>
                <w:rFonts w:ascii="Arial" w:hAnsi="Arial" w:cs="Arial"/>
                <w:sz w:val="20"/>
                <w:szCs w:val="20"/>
              </w:rPr>
              <w:t>81,797,811</w:t>
            </w:r>
          </w:p>
        </w:tc>
      </w:tr>
    </w:tbl>
    <w:p w14:paraId="67CA25FA" w14:textId="77777777" w:rsidR="00C267AB" w:rsidRPr="00DD0C20" w:rsidRDefault="00C267AB" w:rsidP="00F36DAC">
      <w:pPr>
        <w:tabs>
          <w:tab w:val="left" w:pos="567"/>
          <w:tab w:val="left" w:pos="1843"/>
        </w:tabs>
        <w:jc w:val="both"/>
        <w:rPr>
          <w:rFonts w:ascii="Arial" w:hAnsi="Arial" w:cs="Arial"/>
          <w:color w:val="CF4A02"/>
          <w:sz w:val="20"/>
          <w:szCs w:val="20"/>
        </w:rPr>
      </w:pPr>
    </w:p>
    <w:p w14:paraId="511FE639" w14:textId="77777777" w:rsidR="00C267AB" w:rsidRPr="00DD0C20" w:rsidRDefault="00C267AB" w:rsidP="00C267AB">
      <w:pPr>
        <w:tabs>
          <w:tab w:val="left" w:pos="567"/>
          <w:tab w:val="left" w:pos="1843"/>
        </w:tabs>
        <w:ind w:left="1412"/>
        <w:jc w:val="both"/>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Holding all other variables constant</w:t>
      </w:r>
    </w:p>
    <w:p w14:paraId="4FD002F4" w14:textId="77777777" w:rsidR="00C267AB" w:rsidRPr="00DD0C20" w:rsidRDefault="00C267AB" w:rsidP="00C267AB">
      <w:pPr>
        <w:tabs>
          <w:tab w:val="left" w:pos="567"/>
          <w:tab w:val="left" w:pos="1843"/>
        </w:tabs>
        <w:ind w:left="1412"/>
        <w:jc w:val="both"/>
        <w:rPr>
          <w:rFonts w:ascii="Arial" w:hAnsi="Arial" w:cs="Arial"/>
          <w:color w:val="CF4A02"/>
          <w:sz w:val="20"/>
          <w:szCs w:val="20"/>
        </w:rPr>
      </w:pPr>
    </w:p>
    <w:p w14:paraId="7A0E3A35" w14:textId="77777777" w:rsidR="00C267AB" w:rsidRPr="00DD0C20" w:rsidRDefault="00C267AB" w:rsidP="008F444A">
      <w:pPr>
        <w:tabs>
          <w:tab w:val="left" w:pos="1843"/>
        </w:tabs>
        <w:ind w:left="1080" w:hanging="540"/>
        <w:jc w:val="both"/>
        <w:rPr>
          <w:rFonts w:ascii="Arial" w:hAnsi="Arial" w:cs="Arial"/>
          <w:color w:val="CF4A02"/>
          <w:sz w:val="20"/>
          <w:szCs w:val="20"/>
        </w:rPr>
      </w:pPr>
      <w:r w:rsidRPr="00DD0C20">
        <w:rPr>
          <w:rFonts w:ascii="Arial" w:hAnsi="Arial" w:cs="Arial"/>
          <w:color w:val="CF4A02"/>
          <w:sz w:val="20"/>
          <w:szCs w:val="20"/>
        </w:rPr>
        <w:t>c</w:t>
      </w:r>
      <w:r w:rsidRPr="00DD0C20">
        <w:rPr>
          <w:rFonts w:ascii="Arial" w:hAnsi="Arial" w:cs="Arial"/>
          <w:color w:val="CF4A02"/>
          <w:sz w:val="20"/>
          <w:szCs w:val="20"/>
          <w:cs/>
        </w:rPr>
        <w:t xml:space="preserve">) </w:t>
      </w:r>
      <w:r w:rsidRPr="00DD0C20">
        <w:rPr>
          <w:rFonts w:ascii="Arial" w:hAnsi="Arial" w:cs="Arial"/>
          <w:color w:val="CF4A02"/>
          <w:sz w:val="20"/>
          <w:szCs w:val="20"/>
        </w:rPr>
        <w:tab/>
        <w:t>Price risk</w:t>
      </w:r>
    </w:p>
    <w:p w14:paraId="0EDBEEDB" w14:textId="77777777" w:rsidR="00C267AB" w:rsidRPr="00DD0C20" w:rsidRDefault="00C267AB" w:rsidP="00C267AB">
      <w:pPr>
        <w:tabs>
          <w:tab w:val="left" w:pos="567"/>
          <w:tab w:val="left" w:pos="1843"/>
        </w:tabs>
        <w:ind w:left="1800"/>
        <w:jc w:val="both"/>
        <w:rPr>
          <w:rFonts w:ascii="Arial" w:hAnsi="Arial" w:cs="Arial"/>
          <w:color w:val="CF4A02"/>
          <w:sz w:val="20"/>
          <w:szCs w:val="20"/>
        </w:rPr>
      </w:pPr>
    </w:p>
    <w:p w14:paraId="2666F4BE" w14:textId="77777777" w:rsidR="00C267AB" w:rsidRPr="00DD0C20" w:rsidRDefault="00C267AB" w:rsidP="008F444A">
      <w:pPr>
        <w:tabs>
          <w:tab w:val="left" w:pos="567"/>
        </w:tabs>
        <w:ind w:left="1080"/>
        <w:jc w:val="both"/>
        <w:rPr>
          <w:rFonts w:ascii="Arial" w:hAnsi="Arial" w:cs="Arial"/>
          <w:color w:val="000000" w:themeColor="text1"/>
          <w:sz w:val="20"/>
          <w:szCs w:val="20"/>
        </w:rPr>
      </w:pPr>
      <w:r w:rsidRPr="00DD0C20">
        <w:rPr>
          <w:rFonts w:ascii="Arial" w:hAnsi="Arial" w:cs="Arial"/>
          <w:color w:val="000000" w:themeColor="text1"/>
          <w:sz w:val="20"/>
          <w:szCs w:val="20"/>
        </w:rPr>
        <w:t>Price risk is the risk that changes in the market prices of equity securities will result in fluctuations in revenues or in the values of financial assets</w:t>
      </w:r>
      <w:r w:rsidRPr="00DD0C20">
        <w:rPr>
          <w:rFonts w:ascii="Arial" w:hAnsi="Arial" w:cs="Arial"/>
          <w:color w:val="000000" w:themeColor="text1"/>
          <w:sz w:val="20"/>
          <w:szCs w:val="20"/>
          <w:cs/>
        </w:rPr>
        <w:t>.</w:t>
      </w:r>
    </w:p>
    <w:p w14:paraId="56C7E4CE" w14:textId="77777777" w:rsidR="00C267AB" w:rsidRPr="00DD0C20" w:rsidRDefault="00C267AB" w:rsidP="008F444A">
      <w:pPr>
        <w:tabs>
          <w:tab w:val="left" w:pos="567"/>
        </w:tabs>
        <w:ind w:left="1080"/>
        <w:jc w:val="both"/>
        <w:rPr>
          <w:rFonts w:ascii="Arial" w:hAnsi="Arial" w:cs="Arial"/>
          <w:color w:val="000000" w:themeColor="text1"/>
          <w:sz w:val="20"/>
          <w:szCs w:val="20"/>
        </w:rPr>
      </w:pPr>
    </w:p>
    <w:p w14:paraId="4DA18D20" w14:textId="279D4019" w:rsidR="00C267AB" w:rsidRPr="00DD0C20" w:rsidRDefault="00C267AB" w:rsidP="008F444A">
      <w:pPr>
        <w:tabs>
          <w:tab w:val="left" w:pos="567"/>
        </w:tabs>
        <w:ind w:left="108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D2067D" w:rsidRPr="00DD0C20">
        <w:rPr>
          <w:rFonts w:ascii="Arial" w:hAnsi="Arial" w:cs="Arial"/>
          <w:color w:val="000000" w:themeColor="text1"/>
          <w:spacing w:val="-2"/>
          <w:sz w:val="20"/>
          <w:szCs w:val="25"/>
          <w:lang w:val="en-GB"/>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s exposure to equity securities price risk arises from investments held by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which are classified either as at fair value through other comprehensive income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FVOCI</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or at fair value through profit or loss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FVPL</w:t>
      </w:r>
      <w:r w:rsidRPr="00DD0C20">
        <w:rPr>
          <w:rFonts w:ascii="Arial" w:hAnsi="Arial" w:cs="Arial"/>
          <w:color w:val="000000" w:themeColor="text1"/>
          <w:spacing w:val="-2"/>
          <w:sz w:val="20"/>
          <w:szCs w:val="20"/>
          <w:cs/>
        </w:rPr>
        <w:t>).</w:t>
      </w:r>
    </w:p>
    <w:p w14:paraId="49AFD9BE" w14:textId="77777777" w:rsidR="00C267AB" w:rsidRPr="00DD0C20" w:rsidRDefault="00C267AB" w:rsidP="008F444A">
      <w:pPr>
        <w:tabs>
          <w:tab w:val="left" w:pos="567"/>
        </w:tabs>
        <w:ind w:left="1080"/>
        <w:jc w:val="both"/>
        <w:rPr>
          <w:rFonts w:ascii="Arial" w:hAnsi="Arial" w:cs="Arial"/>
          <w:color w:val="000000" w:themeColor="text1"/>
          <w:spacing w:val="-2"/>
          <w:sz w:val="20"/>
          <w:szCs w:val="20"/>
        </w:rPr>
      </w:pPr>
    </w:p>
    <w:p w14:paraId="7A41350C" w14:textId="562BCDB0" w:rsidR="00C267AB" w:rsidRPr="00DD0C20" w:rsidRDefault="00C267AB" w:rsidP="008F444A">
      <w:pPr>
        <w:tabs>
          <w:tab w:val="left" w:pos="567"/>
        </w:tabs>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As </w:t>
      </w:r>
      <w:proofErr w:type="gramStart"/>
      <w:r w:rsidRPr="00DD0C20">
        <w:rPr>
          <w:rFonts w:ascii="Arial" w:hAnsi="Arial" w:cs="Arial"/>
          <w:color w:val="000000" w:themeColor="text1"/>
          <w:sz w:val="20"/>
          <w:szCs w:val="20"/>
        </w:rPr>
        <w:t>at</w:t>
      </w:r>
      <w:proofErr w:type="gramEnd"/>
      <w:r w:rsidRPr="00DD0C20">
        <w:rPr>
          <w:rFonts w:ascii="Arial" w:hAnsi="Arial" w:cs="Arial"/>
          <w:color w:val="000000" w:themeColor="text1"/>
          <w:sz w:val="20"/>
          <w:szCs w:val="20"/>
        </w:rPr>
        <w:t xml:space="preserve"> 31 December </w:t>
      </w:r>
      <w:r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and 2020,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had risk from its investments in securities of which the price will change with reference to market conditions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Investment Department will manage investment portfolios according to investment plan approved by Investment Committee and Board of Directors, in accordance </w:t>
      </w:r>
      <w:proofErr w:type="gramStart"/>
      <w:r w:rsidRPr="00DD0C20">
        <w:rPr>
          <w:rFonts w:ascii="Arial" w:hAnsi="Arial" w:cs="Arial"/>
          <w:color w:val="000000" w:themeColor="text1"/>
          <w:sz w:val="20"/>
          <w:szCs w:val="20"/>
        </w:rPr>
        <w:t>to</w:t>
      </w:r>
      <w:proofErr w:type="gramEnd"/>
      <w:r w:rsidRPr="00DD0C20">
        <w:rPr>
          <w:rFonts w:ascii="Arial" w:hAnsi="Arial" w:cs="Arial"/>
          <w:color w:val="000000" w:themeColor="text1"/>
          <w:sz w:val="20"/>
          <w:szCs w:val="20"/>
        </w:rPr>
        <w:t xml:space="preserve"> investment policies under related Notification of Office of Insurance Commission</w:t>
      </w:r>
      <w:r w:rsidRPr="00DD0C20">
        <w:rPr>
          <w:rFonts w:ascii="Arial" w:hAnsi="Arial" w:cs="Arial"/>
          <w:color w:val="000000" w:themeColor="text1"/>
          <w:sz w:val="20"/>
          <w:szCs w:val="20"/>
          <w:cs/>
        </w:rPr>
        <w:t>.</w:t>
      </w:r>
    </w:p>
    <w:p w14:paraId="329D0432" w14:textId="77777777" w:rsidR="00C267AB" w:rsidRPr="00DD0C20" w:rsidRDefault="00C267AB" w:rsidP="00C267AB">
      <w:pPr>
        <w:tabs>
          <w:tab w:val="left" w:pos="567"/>
          <w:tab w:val="left" w:pos="1843"/>
        </w:tabs>
        <w:ind w:left="1800"/>
        <w:jc w:val="both"/>
        <w:rPr>
          <w:rFonts w:ascii="Arial" w:hAnsi="Arial" w:cs="Arial"/>
          <w:color w:val="000000" w:themeColor="text1"/>
          <w:sz w:val="20"/>
          <w:szCs w:val="20"/>
        </w:rPr>
      </w:pPr>
    </w:p>
    <w:p w14:paraId="4CB6CF4D" w14:textId="77777777" w:rsidR="00C267AB" w:rsidRPr="00DD0C20" w:rsidRDefault="00C267AB" w:rsidP="00C267AB">
      <w:pPr>
        <w:tabs>
          <w:tab w:val="left" w:pos="567"/>
          <w:tab w:val="left" w:pos="1843"/>
        </w:tabs>
        <w:ind w:left="1800"/>
        <w:jc w:val="both"/>
        <w:rPr>
          <w:rFonts w:ascii="Arial" w:hAnsi="Arial" w:cs="Arial"/>
          <w:color w:val="000000" w:themeColor="text1"/>
          <w:sz w:val="20"/>
          <w:szCs w:val="20"/>
        </w:rPr>
      </w:pPr>
    </w:p>
    <w:p w14:paraId="1C3B8E59" w14:textId="77777777" w:rsidR="00C267AB" w:rsidRPr="00DD0C20" w:rsidRDefault="00C267AB" w:rsidP="00C267AB">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cs/>
        </w:rPr>
        <w:br w:type="page"/>
      </w:r>
    </w:p>
    <w:p w14:paraId="33D0A9D9" w14:textId="77777777" w:rsidR="00C267AB" w:rsidRPr="00DD0C20" w:rsidRDefault="00C267AB" w:rsidP="008F444A">
      <w:pPr>
        <w:tabs>
          <w:tab w:val="left" w:pos="567"/>
          <w:tab w:val="left" w:pos="1843"/>
        </w:tabs>
        <w:ind w:left="1080"/>
        <w:jc w:val="both"/>
        <w:rPr>
          <w:rFonts w:ascii="Arial" w:hAnsi="Arial" w:cs="Arial"/>
          <w:i/>
          <w:iCs/>
          <w:color w:val="000000" w:themeColor="text1"/>
          <w:sz w:val="20"/>
          <w:szCs w:val="20"/>
          <w:u w:val="single"/>
        </w:rPr>
      </w:pPr>
      <w:r w:rsidRPr="00DD0C20">
        <w:rPr>
          <w:rFonts w:ascii="Arial" w:hAnsi="Arial" w:cs="Arial"/>
          <w:i/>
          <w:iCs/>
          <w:color w:val="000000" w:themeColor="text1"/>
          <w:sz w:val="20"/>
          <w:szCs w:val="20"/>
          <w:u w:val="single"/>
        </w:rPr>
        <w:lastRenderedPageBreak/>
        <w:t>Equity price risk sensitivity analysis</w:t>
      </w:r>
    </w:p>
    <w:p w14:paraId="6710C88A" w14:textId="77777777" w:rsidR="00C267AB" w:rsidRPr="00DD0C20" w:rsidRDefault="00C267AB" w:rsidP="008F444A">
      <w:pPr>
        <w:tabs>
          <w:tab w:val="left" w:pos="567"/>
          <w:tab w:val="left" w:pos="1843"/>
        </w:tabs>
        <w:ind w:left="1080"/>
        <w:jc w:val="both"/>
        <w:rPr>
          <w:rFonts w:ascii="Arial" w:hAnsi="Arial" w:cs="Arial"/>
          <w:color w:val="000000" w:themeColor="text1"/>
          <w:sz w:val="20"/>
          <w:szCs w:val="20"/>
          <w:u w:val="single"/>
        </w:rPr>
      </w:pPr>
    </w:p>
    <w:p w14:paraId="09EA46C1" w14:textId="3B611C31" w:rsidR="00C267AB" w:rsidRPr="00DD0C20" w:rsidRDefault="00C267AB" w:rsidP="008F444A">
      <w:pPr>
        <w:tabs>
          <w:tab w:val="left" w:pos="567"/>
          <w:tab w:val="left" w:pos="1843"/>
        </w:tabs>
        <w:ind w:left="108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table below </w:t>
      </w:r>
      <w:proofErr w:type="spellStart"/>
      <w:r w:rsidRPr="00DD0C20">
        <w:rPr>
          <w:rFonts w:ascii="Arial" w:hAnsi="Arial" w:cs="Arial"/>
          <w:color w:val="000000" w:themeColor="text1"/>
          <w:sz w:val="20"/>
          <w:szCs w:val="20"/>
        </w:rPr>
        <w:t>summarises</w:t>
      </w:r>
      <w:proofErr w:type="spellEnd"/>
      <w:r w:rsidRPr="00DD0C20">
        <w:rPr>
          <w:rFonts w:ascii="Arial" w:hAnsi="Arial" w:cs="Arial"/>
          <w:color w:val="000000" w:themeColor="text1"/>
          <w:sz w:val="20"/>
          <w:szCs w:val="20"/>
        </w:rPr>
        <w:t xml:space="preserve"> the impact of increase</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decrease of these equity indices on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s other components of equity and net profit for the period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analysis </w:t>
      </w:r>
      <w:proofErr w:type="gramStart"/>
      <w:r w:rsidRPr="00DD0C20">
        <w:rPr>
          <w:rFonts w:ascii="Arial" w:hAnsi="Arial" w:cs="Arial"/>
          <w:color w:val="000000" w:themeColor="text1"/>
          <w:sz w:val="20"/>
          <w:szCs w:val="20"/>
        </w:rPr>
        <w:t>is based on the assumption</w:t>
      </w:r>
      <w:proofErr w:type="gramEnd"/>
      <w:r w:rsidRPr="00DD0C20">
        <w:rPr>
          <w:rFonts w:ascii="Arial" w:hAnsi="Arial" w:cs="Arial"/>
          <w:color w:val="000000" w:themeColor="text1"/>
          <w:sz w:val="20"/>
          <w:szCs w:val="20"/>
        </w:rPr>
        <w:t xml:space="preserve"> that the SET index had increased by 1</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or decreased by 1</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respectively</w:t>
      </w:r>
      <w:r w:rsidRPr="00DD0C20">
        <w:rPr>
          <w:rFonts w:ascii="Arial" w:hAnsi="Arial" w:cs="Arial"/>
          <w:color w:val="000000" w:themeColor="text1"/>
          <w:sz w:val="20"/>
          <w:szCs w:val="20"/>
          <w:cs/>
        </w:rPr>
        <w:t>.</w:t>
      </w:r>
    </w:p>
    <w:p w14:paraId="0F1B2698" w14:textId="1FA45848" w:rsidR="00F36DAC" w:rsidRPr="00DD0C20" w:rsidRDefault="00F36DAC" w:rsidP="00C267AB">
      <w:pPr>
        <w:tabs>
          <w:tab w:val="left" w:pos="567"/>
          <w:tab w:val="left" w:pos="1843"/>
        </w:tabs>
        <w:ind w:left="1412"/>
        <w:jc w:val="both"/>
        <w:rPr>
          <w:rFonts w:ascii="Arial" w:hAnsi="Arial" w:cs="Arial"/>
          <w:color w:val="000000" w:themeColor="text1"/>
          <w:sz w:val="20"/>
          <w:szCs w:val="20"/>
        </w:rPr>
      </w:pPr>
    </w:p>
    <w:tbl>
      <w:tblPr>
        <w:tblStyle w:val="TableGridLight"/>
        <w:tblW w:w="8053"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7"/>
        <w:gridCol w:w="1389"/>
        <w:gridCol w:w="77"/>
        <w:gridCol w:w="1461"/>
        <w:gridCol w:w="1358"/>
        <w:gridCol w:w="120"/>
        <w:gridCol w:w="1461"/>
      </w:tblGrid>
      <w:tr w:rsidR="00831A02" w:rsidRPr="00DD0C20" w14:paraId="03366963" w14:textId="77777777" w:rsidTr="008F444A">
        <w:trPr>
          <w:trHeight w:val="269"/>
        </w:trPr>
        <w:tc>
          <w:tcPr>
            <w:tcW w:w="2187" w:type="dxa"/>
          </w:tcPr>
          <w:p w14:paraId="10A522A5" w14:textId="77777777" w:rsidR="00831A02" w:rsidRPr="00DD0C20" w:rsidRDefault="00831A02" w:rsidP="008F444A">
            <w:pPr>
              <w:pStyle w:val="BlockText"/>
              <w:spacing w:before="0" w:after="0"/>
              <w:ind w:left="0" w:right="0" w:firstLine="0"/>
              <w:jc w:val="both"/>
              <w:rPr>
                <w:rFonts w:ascii="Arial" w:hAnsi="Arial" w:cs="Arial"/>
                <w:sz w:val="20"/>
                <w:szCs w:val="20"/>
              </w:rPr>
            </w:pPr>
          </w:p>
        </w:tc>
        <w:tc>
          <w:tcPr>
            <w:tcW w:w="1466" w:type="dxa"/>
            <w:gridSpan w:val="2"/>
            <w:tcBorders>
              <w:top w:val="single" w:sz="4" w:space="0" w:color="auto"/>
              <w:bottom w:val="single" w:sz="4" w:space="0" w:color="auto"/>
            </w:tcBorders>
          </w:tcPr>
          <w:p w14:paraId="515F7792" w14:textId="04CBDD02" w:rsidR="00831A02" w:rsidRPr="00DD0C20" w:rsidRDefault="00831A02" w:rsidP="00831A02">
            <w:pPr>
              <w:pStyle w:val="BlockText"/>
              <w:spacing w:before="0" w:after="0"/>
              <w:ind w:left="0" w:right="0" w:firstLine="0"/>
              <w:jc w:val="center"/>
              <w:rPr>
                <w:rFonts w:ascii="Arial" w:hAnsi="Arial" w:cs="Arial"/>
                <w:b/>
                <w:bCs/>
                <w:sz w:val="20"/>
                <w:szCs w:val="20"/>
              </w:rPr>
            </w:pPr>
            <w:r w:rsidRPr="00DD0C20">
              <w:rPr>
                <w:rFonts w:ascii="Arial" w:hAnsi="Arial" w:cs="Arial"/>
                <w:b/>
                <w:bCs/>
                <w:sz w:val="20"/>
                <w:szCs w:val="20"/>
              </w:rPr>
              <w:t>After restructuring</w:t>
            </w:r>
          </w:p>
        </w:tc>
        <w:tc>
          <w:tcPr>
            <w:tcW w:w="1461" w:type="dxa"/>
            <w:tcBorders>
              <w:top w:val="single" w:sz="4" w:space="0" w:color="auto"/>
              <w:bottom w:val="single" w:sz="4" w:space="0" w:color="auto"/>
            </w:tcBorders>
          </w:tcPr>
          <w:p w14:paraId="2A2EC03A" w14:textId="1BEA4349" w:rsidR="00831A02" w:rsidRPr="00DD0C20" w:rsidRDefault="00831A02" w:rsidP="00831A02">
            <w:pPr>
              <w:pStyle w:val="BlockText"/>
              <w:spacing w:before="0" w:after="0"/>
              <w:ind w:left="0" w:right="0" w:firstLine="0"/>
              <w:jc w:val="center"/>
              <w:rPr>
                <w:rFonts w:ascii="Arial" w:hAnsi="Arial" w:cs="Arial"/>
                <w:b/>
                <w:bCs/>
                <w:sz w:val="20"/>
                <w:szCs w:val="20"/>
              </w:rPr>
            </w:pPr>
            <w:r w:rsidRPr="00DD0C20">
              <w:rPr>
                <w:rFonts w:ascii="Arial" w:hAnsi="Arial" w:cs="Arial"/>
                <w:b/>
                <w:bCs/>
                <w:sz w:val="20"/>
                <w:szCs w:val="20"/>
              </w:rPr>
              <w:t>Before restructuring</w:t>
            </w:r>
          </w:p>
        </w:tc>
        <w:tc>
          <w:tcPr>
            <w:tcW w:w="1478" w:type="dxa"/>
            <w:gridSpan w:val="2"/>
            <w:tcBorders>
              <w:top w:val="single" w:sz="4" w:space="0" w:color="auto"/>
              <w:bottom w:val="single" w:sz="4" w:space="0" w:color="auto"/>
            </w:tcBorders>
          </w:tcPr>
          <w:p w14:paraId="4C3D36ED" w14:textId="52E4BD57" w:rsidR="00831A02" w:rsidRPr="00DD0C20" w:rsidRDefault="00831A02" w:rsidP="00831A02">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rPr>
              <w:t>After restructuring</w:t>
            </w:r>
          </w:p>
        </w:tc>
        <w:tc>
          <w:tcPr>
            <w:tcW w:w="1461" w:type="dxa"/>
            <w:tcBorders>
              <w:top w:val="single" w:sz="4" w:space="0" w:color="auto"/>
              <w:bottom w:val="single" w:sz="4" w:space="0" w:color="auto"/>
            </w:tcBorders>
          </w:tcPr>
          <w:p w14:paraId="5E9131F5" w14:textId="2C408999" w:rsidR="00831A02" w:rsidRPr="00DD0C20" w:rsidRDefault="00831A02" w:rsidP="00831A02">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rPr>
              <w:t>Before restructuring</w:t>
            </w:r>
          </w:p>
        </w:tc>
      </w:tr>
      <w:tr w:rsidR="00831A02" w:rsidRPr="00DD0C20" w14:paraId="01C46CAA" w14:textId="77777777" w:rsidTr="008F444A">
        <w:trPr>
          <w:trHeight w:val="269"/>
        </w:trPr>
        <w:tc>
          <w:tcPr>
            <w:tcW w:w="2187" w:type="dxa"/>
          </w:tcPr>
          <w:p w14:paraId="41F2B742" w14:textId="77777777" w:rsidR="00831A02" w:rsidRPr="00DD0C20" w:rsidRDefault="00831A02" w:rsidP="008F444A">
            <w:pPr>
              <w:pStyle w:val="BlockText"/>
              <w:spacing w:before="0" w:after="0"/>
              <w:ind w:left="0" w:right="0" w:firstLine="0"/>
              <w:jc w:val="both"/>
              <w:rPr>
                <w:rFonts w:ascii="Arial" w:hAnsi="Arial" w:cs="Arial"/>
                <w:sz w:val="20"/>
                <w:szCs w:val="20"/>
              </w:rPr>
            </w:pPr>
          </w:p>
        </w:tc>
        <w:tc>
          <w:tcPr>
            <w:tcW w:w="5866" w:type="dxa"/>
            <w:gridSpan w:val="6"/>
            <w:tcBorders>
              <w:top w:val="single" w:sz="4" w:space="0" w:color="auto"/>
              <w:bottom w:val="single" w:sz="4" w:space="0" w:color="auto"/>
            </w:tcBorders>
            <w:vAlign w:val="bottom"/>
          </w:tcPr>
          <w:p w14:paraId="544BFA0B" w14:textId="7A62D981" w:rsidR="00831A02" w:rsidRPr="00DD0C20" w:rsidRDefault="00831A02" w:rsidP="00831A02">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lang w:val="en-GB"/>
              </w:rPr>
              <w:t>Consolidated financial statements</w:t>
            </w:r>
          </w:p>
        </w:tc>
      </w:tr>
      <w:tr w:rsidR="00831A02" w:rsidRPr="00DD0C20" w14:paraId="69778773" w14:textId="77777777" w:rsidTr="008F444A">
        <w:trPr>
          <w:trHeight w:val="269"/>
        </w:trPr>
        <w:tc>
          <w:tcPr>
            <w:tcW w:w="2187" w:type="dxa"/>
          </w:tcPr>
          <w:p w14:paraId="6D586E71" w14:textId="77777777" w:rsidR="00831A02" w:rsidRPr="00DD0C20" w:rsidRDefault="00831A02" w:rsidP="008F444A">
            <w:pPr>
              <w:pStyle w:val="BlockText"/>
              <w:spacing w:before="0" w:after="0"/>
              <w:ind w:left="0" w:right="0" w:firstLine="0"/>
              <w:jc w:val="both"/>
              <w:rPr>
                <w:rFonts w:ascii="Arial" w:hAnsi="Arial" w:cs="Arial"/>
                <w:sz w:val="20"/>
                <w:szCs w:val="20"/>
              </w:rPr>
            </w:pPr>
          </w:p>
        </w:tc>
        <w:tc>
          <w:tcPr>
            <w:tcW w:w="2927" w:type="dxa"/>
            <w:gridSpan w:val="3"/>
            <w:tcBorders>
              <w:top w:val="single" w:sz="4" w:space="0" w:color="auto"/>
              <w:bottom w:val="single" w:sz="4" w:space="0" w:color="auto"/>
            </w:tcBorders>
          </w:tcPr>
          <w:p w14:paraId="2FD6283F" w14:textId="77777777" w:rsidR="006059E8" w:rsidRDefault="006059E8" w:rsidP="00831A02">
            <w:pPr>
              <w:pStyle w:val="BlockText"/>
              <w:spacing w:before="0" w:after="0"/>
              <w:ind w:left="0" w:right="0" w:firstLine="0"/>
              <w:jc w:val="center"/>
              <w:rPr>
                <w:rFonts w:ascii="Arial" w:hAnsi="Arial" w:cs="Arial"/>
                <w:b/>
                <w:bCs/>
                <w:sz w:val="20"/>
                <w:szCs w:val="20"/>
                <w:lang w:val="en-GB"/>
              </w:rPr>
            </w:pPr>
          </w:p>
          <w:p w14:paraId="7491D4FE" w14:textId="327439B2" w:rsidR="00831A02" w:rsidRPr="00DD0C20" w:rsidRDefault="00831A02" w:rsidP="00831A02">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lang w:val="en-GB"/>
              </w:rPr>
              <w:t>Impact to net profit</w:t>
            </w:r>
          </w:p>
        </w:tc>
        <w:tc>
          <w:tcPr>
            <w:tcW w:w="2939" w:type="dxa"/>
            <w:gridSpan w:val="3"/>
            <w:tcBorders>
              <w:top w:val="single" w:sz="4" w:space="0" w:color="auto"/>
              <w:bottom w:val="single" w:sz="4" w:space="0" w:color="auto"/>
            </w:tcBorders>
          </w:tcPr>
          <w:p w14:paraId="19A4FC80" w14:textId="44C83F18" w:rsidR="00831A02" w:rsidRPr="00DD0C20" w:rsidRDefault="00831A02" w:rsidP="00831A02">
            <w:pPr>
              <w:pStyle w:val="BlockText"/>
              <w:spacing w:before="0" w:after="0"/>
              <w:ind w:left="0" w:right="0" w:firstLine="0"/>
              <w:jc w:val="center"/>
              <w:rPr>
                <w:rFonts w:ascii="Arial" w:hAnsi="Arial" w:cs="Arial"/>
                <w:b/>
                <w:bCs/>
                <w:sz w:val="20"/>
                <w:szCs w:val="20"/>
                <w:lang w:val="en-GB"/>
              </w:rPr>
            </w:pPr>
            <w:r w:rsidRPr="00DD0C20">
              <w:rPr>
                <w:rFonts w:ascii="Arial" w:hAnsi="Arial" w:cs="Arial"/>
                <w:b/>
                <w:bCs/>
                <w:sz w:val="20"/>
                <w:szCs w:val="20"/>
                <w:lang w:val="en-GB"/>
              </w:rPr>
              <w:t>Impact to other components of equity</w:t>
            </w:r>
          </w:p>
        </w:tc>
      </w:tr>
      <w:tr w:rsidR="00F36DAC" w:rsidRPr="00DD0C20" w14:paraId="01F3D1C7" w14:textId="77777777" w:rsidTr="008F444A">
        <w:tc>
          <w:tcPr>
            <w:tcW w:w="2187" w:type="dxa"/>
          </w:tcPr>
          <w:p w14:paraId="5975A539" w14:textId="77777777" w:rsidR="00F36DAC" w:rsidRPr="00DD0C20" w:rsidRDefault="00F36DAC" w:rsidP="008F444A">
            <w:pPr>
              <w:pStyle w:val="BlockText"/>
              <w:spacing w:before="0" w:after="0"/>
              <w:ind w:left="0" w:right="0" w:firstLine="0"/>
              <w:jc w:val="both"/>
              <w:rPr>
                <w:rFonts w:ascii="Arial" w:hAnsi="Arial" w:cs="Arial"/>
                <w:sz w:val="20"/>
                <w:szCs w:val="20"/>
              </w:rPr>
            </w:pPr>
          </w:p>
        </w:tc>
        <w:tc>
          <w:tcPr>
            <w:tcW w:w="1389" w:type="dxa"/>
            <w:tcBorders>
              <w:top w:val="single" w:sz="4" w:space="0" w:color="auto"/>
              <w:bottom w:val="single" w:sz="4" w:space="0" w:color="auto"/>
            </w:tcBorders>
          </w:tcPr>
          <w:p w14:paraId="115066A3"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2021</w:t>
            </w:r>
          </w:p>
          <w:p w14:paraId="547E270C"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c>
          <w:tcPr>
            <w:tcW w:w="1538" w:type="dxa"/>
            <w:gridSpan w:val="2"/>
            <w:tcBorders>
              <w:top w:val="single" w:sz="4" w:space="0" w:color="auto"/>
              <w:bottom w:val="single" w:sz="4" w:space="0" w:color="auto"/>
            </w:tcBorders>
          </w:tcPr>
          <w:p w14:paraId="06ACDB2B"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2020</w:t>
            </w:r>
          </w:p>
          <w:p w14:paraId="3060B200"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c>
          <w:tcPr>
            <w:tcW w:w="1358" w:type="dxa"/>
            <w:tcBorders>
              <w:top w:val="single" w:sz="4" w:space="0" w:color="auto"/>
              <w:bottom w:val="single" w:sz="4" w:space="0" w:color="auto"/>
            </w:tcBorders>
          </w:tcPr>
          <w:p w14:paraId="08997861"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2021</w:t>
            </w:r>
          </w:p>
          <w:p w14:paraId="02ABD491"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c>
          <w:tcPr>
            <w:tcW w:w="1581" w:type="dxa"/>
            <w:gridSpan w:val="2"/>
            <w:tcBorders>
              <w:top w:val="single" w:sz="4" w:space="0" w:color="auto"/>
              <w:bottom w:val="single" w:sz="4" w:space="0" w:color="auto"/>
            </w:tcBorders>
          </w:tcPr>
          <w:p w14:paraId="1506826A"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2020</w:t>
            </w:r>
          </w:p>
          <w:p w14:paraId="35C5D7C8" w14:textId="77777777" w:rsidR="00F36DAC" w:rsidRPr="00DD0C20" w:rsidRDefault="00F36DAC" w:rsidP="006C35BB">
            <w:pPr>
              <w:pStyle w:val="BlockText"/>
              <w:spacing w:before="0" w:after="0"/>
              <w:ind w:left="0" w:right="-72" w:firstLine="0"/>
              <w:jc w:val="right"/>
              <w:rPr>
                <w:rFonts w:ascii="Arial" w:hAnsi="Arial" w:cs="Arial"/>
                <w:b/>
                <w:bCs/>
                <w:sz w:val="20"/>
                <w:szCs w:val="20"/>
              </w:rPr>
            </w:pPr>
            <w:r w:rsidRPr="00DD0C20">
              <w:rPr>
                <w:rFonts w:ascii="Arial" w:hAnsi="Arial" w:cs="Arial"/>
                <w:b/>
                <w:bCs/>
                <w:sz w:val="20"/>
                <w:szCs w:val="20"/>
              </w:rPr>
              <w:t>Baht</w:t>
            </w:r>
          </w:p>
        </w:tc>
      </w:tr>
      <w:tr w:rsidR="00F36DAC" w:rsidRPr="00DD0C20" w14:paraId="383BE5E2" w14:textId="77777777" w:rsidTr="008F444A">
        <w:trPr>
          <w:trHeight w:val="20"/>
        </w:trPr>
        <w:tc>
          <w:tcPr>
            <w:tcW w:w="2187" w:type="dxa"/>
            <w:vAlign w:val="bottom"/>
          </w:tcPr>
          <w:p w14:paraId="01C362AA" w14:textId="77777777" w:rsidR="00F36DAC" w:rsidRPr="00DD0C20" w:rsidRDefault="00F36DAC" w:rsidP="008F444A">
            <w:pPr>
              <w:pStyle w:val="BlockText"/>
              <w:spacing w:before="0" w:after="0"/>
              <w:ind w:left="0" w:right="0" w:firstLine="0"/>
              <w:jc w:val="left"/>
              <w:rPr>
                <w:rFonts w:ascii="Arial" w:hAnsi="Arial" w:cs="Arial"/>
                <w:sz w:val="20"/>
                <w:szCs w:val="20"/>
              </w:rPr>
            </w:pPr>
          </w:p>
        </w:tc>
        <w:tc>
          <w:tcPr>
            <w:tcW w:w="1389" w:type="dxa"/>
            <w:tcBorders>
              <w:top w:val="single" w:sz="4" w:space="0" w:color="auto"/>
            </w:tcBorders>
            <w:shd w:val="clear" w:color="auto" w:fill="FAFAFA"/>
            <w:vAlign w:val="bottom"/>
          </w:tcPr>
          <w:p w14:paraId="3FACBD0C" w14:textId="77777777" w:rsidR="00F36DAC" w:rsidRPr="00DD0C20" w:rsidRDefault="00F36DAC" w:rsidP="006C35BB">
            <w:pPr>
              <w:pStyle w:val="BlockText"/>
              <w:spacing w:before="0" w:after="0"/>
              <w:ind w:left="0" w:right="-72" w:firstLine="0"/>
              <w:jc w:val="right"/>
              <w:rPr>
                <w:rFonts w:ascii="Arial" w:hAnsi="Arial" w:cs="Arial"/>
                <w:sz w:val="20"/>
                <w:szCs w:val="20"/>
              </w:rPr>
            </w:pPr>
          </w:p>
        </w:tc>
        <w:tc>
          <w:tcPr>
            <w:tcW w:w="1538" w:type="dxa"/>
            <w:gridSpan w:val="2"/>
            <w:tcBorders>
              <w:top w:val="single" w:sz="4" w:space="0" w:color="auto"/>
            </w:tcBorders>
            <w:vAlign w:val="bottom"/>
          </w:tcPr>
          <w:p w14:paraId="60DD430E" w14:textId="77777777" w:rsidR="00F36DAC" w:rsidRPr="00DD0C20" w:rsidRDefault="00F36DAC" w:rsidP="006C35BB">
            <w:pPr>
              <w:pStyle w:val="BlockText"/>
              <w:spacing w:before="0" w:after="0"/>
              <w:ind w:left="0" w:right="-72" w:firstLine="0"/>
              <w:jc w:val="right"/>
              <w:rPr>
                <w:rFonts w:ascii="Arial" w:hAnsi="Arial" w:cs="Arial"/>
                <w:sz w:val="20"/>
                <w:szCs w:val="20"/>
              </w:rPr>
            </w:pPr>
          </w:p>
        </w:tc>
        <w:tc>
          <w:tcPr>
            <w:tcW w:w="1358" w:type="dxa"/>
            <w:tcBorders>
              <w:top w:val="single" w:sz="4" w:space="0" w:color="auto"/>
            </w:tcBorders>
            <w:shd w:val="clear" w:color="auto" w:fill="FAFAFA"/>
            <w:vAlign w:val="bottom"/>
          </w:tcPr>
          <w:p w14:paraId="23625025" w14:textId="77777777" w:rsidR="00F36DAC" w:rsidRPr="00DD0C20" w:rsidRDefault="00F36DAC" w:rsidP="006C35BB">
            <w:pPr>
              <w:pStyle w:val="BlockText"/>
              <w:spacing w:before="0" w:after="0"/>
              <w:ind w:left="0" w:right="-72" w:firstLine="0"/>
              <w:jc w:val="right"/>
              <w:rPr>
                <w:rFonts w:ascii="Arial" w:hAnsi="Arial" w:cs="Arial"/>
                <w:sz w:val="20"/>
                <w:szCs w:val="20"/>
              </w:rPr>
            </w:pPr>
          </w:p>
        </w:tc>
        <w:tc>
          <w:tcPr>
            <w:tcW w:w="1581" w:type="dxa"/>
            <w:gridSpan w:val="2"/>
            <w:tcBorders>
              <w:top w:val="single" w:sz="4" w:space="0" w:color="auto"/>
            </w:tcBorders>
            <w:vAlign w:val="bottom"/>
          </w:tcPr>
          <w:p w14:paraId="0DA9700A" w14:textId="77777777" w:rsidR="00F36DAC" w:rsidRPr="00DD0C20" w:rsidRDefault="00F36DAC" w:rsidP="006C35BB">
            <w:pPr>
              <w:pStyle w:val="BlockText"/>
              <w:spacing w:before="0" w:after="0"/>
              <w:ind w:left="0" w:right="-72" w:firstLine="0"/>
              <w:jc w:val="right"/>
              <w:rPr>
                <w:rFonts w:ascii="Arial" w:hAnsi="Arial" w:cs="Arial"/>
                <w:sz w:val="20"/>
                <w:szCs w:val="20"/>
              </w:rPr>
            </w:pPr>
          </w:p>
        </w:tc>
      </w:tr>
      <w:tr w:rsidR="00352AFB" w:rsidRPr="00DD0C20" w14:paraId="70575C19" w14:textId="77777777" w:rsidTr="00312DAB">
        <w:trPr>
          <w:trHeight w:val="20"/>
        </w:trPr>
        <w:tc>
          <w:tcPr>
            <w:tcW w:w="2187" w:type="dxa"/>
            <w:vAlign w:val="bottom"/>
          </w:tcPr>
          <w:p w14:paraId="2DDA4086" w14:textId="77777777" w:rsidR="00352AFB" w:rsidRDefault="00352AFB" w:rsidP="00352AFB">
            <w:pPr>
              <w:pStyle w:val="BlockText"/>
              <w:spacing w:before="0" w:after="0"/>
              <w:ind w:left="0" w:right="0" w:firstLine="0"/>
              <w:jc w:val="left"/>
              <w:rPr>
                <w:rFonts w:ascii="Arial" w:hAnsi="Arial" w:cs="Arial"/>
                <w:sz w:val="20"/>
                <w:szCs w:val="20"/>
              </w:rPr>
            </w:pPr>
            <w:r w:rsidRPr="00DD0C20">
              <w:rPr>
                <w:rFonts w:ascii="Arial" w:hAnsi="Arial" w:cs="Arial"/>
                <w:sz w:val="20"/>
                <w:szCs w:val="20"/>
              </w:rPr>
              <w:t xml:space="preserve">Equity prices </w:t>
            </w:r>
          </w:p>
          <w:p w14:paraId="6CEED60E" w14:textId="51EA9123" w:rsidR="00352AFB" w:rsidRPr="00DD0C20" w:rsidRDefault="00352AFB" w:rsidP="00352AFB">
            <w:pPr>
              <w:pStyle w:val="BlockText"/>
              <w:spacing w:before="0" w:after="0"/>
              <w:ind w:left="0" w:right="0" w:firstLine="0"/>
              <w:jc w:val="left"/>
              <w:rPr>
                <w:rFonts w:ascii="Arial" w:hAnsi="Arial" w:cs="Arial"/>
                <w:sz w:val="20"/>
                <w:szCs w:val="20"/>
              </w:rPr>
            </w:pPr>
            <w:r>
              <w:rPr>
                <w:rFonts w:ascii="Arial" w:hAnsi="Arial" w:cs="Arial"/>
                <w:sz w:val="20"/>
                <w:szCs w:val="20"/>
              </w:rPr>
              <w:t xml:space="preserve">   </w:t>
            </w:r>
            <w:r w:rsidRPr="00DD0C20">
              <w:rPr>
                <w:rFonts w:ascii="Arial" w:hAnsi="Arial" w:cs="Arial"/>
                <w:sz w:val="20"/>
                <w:szCs w:val="20"/>
              </w:rPr>
              <w:t>- increase 1%*</w:t>
            </w:r>
          </w:p>
        </w:tc>
        <w:tc>
          <w:tcPr>
            <w:tcW w:w="1389" w:type="dxa"/>
            <w:shd w:val="clear" w:color="auto" w:fill="FAFAFA"/>
          </w:tcPr>
          <w:p w14:paraId="6862A9D6" w14:textId="77777777" w:rsidR="00352AFB" w:rsidRDefault="00352AFB" w:rsidP="00352AFB">
            <w:pPr>
              <w:pStyle w:val="BlockText"/>
              <w:spacing w:before="0" w:after="0"/>
              <w:ind w:left="0" w:right="-72" w:firstLine="0"/>
              <w:jc w:val="right"/>
              <w:rPr>
                <w:rFonts w:ascii="Arial" w:hAnsi="Arial" w:cs="Arial"/>
                <w:sz w:val="20"/>
                <w:szCs w:val="20"/>
              </w:rPr>
            </w:pPr>
          </w:p>
          <w:p w14:paraId="2196D7D1" w14:textId="4E608888" w:rsidR="00352AFB" w:rsidRPr="00DD0C20" w:rsidRDefault="00352AFB" w:rsidP="00352AFB">
            <w:pPr>
              <w:pStyle w:val="BlockText"/>
              <w:spacing w:before="0" w:after="0"/>
              <w:ind w:left="0" w:right="-72" w:firstLine="0"/>
              <w:jc w:val="right"/>
              <w:rPr>
                <w:rFonts w:ascii="Arial" w:hAnsi="Arial" w:cs="Arial"/>
                <w:sz w:val="20"/>
                <w:szCs w:val="20"/>
              </w:rPr>
            </w:pPr>
            <w:r w:rsidRPr="00352AFB">
              <w:rPr>
                <w:rFonts w:ascii="Arial" w:hAnsi="Arial" w:cs="Arial"/>
                <w:sz w:val="20"/>
                <w:szCs w:val="20"/>
              </w:rPr>
              <w:t>119</w:t>
            </w:r>
          </w:p>
        </w:tc>
        <w:tc>
          <w:tcPr>
            <w:tcW w:w="1538" w:type="dxa"/>
            <w:gridSpan w:val="2"/>
          </w:tcPr>
          <w:p w14:paraId="7EB8CDC1" w14:textId="77777777" w:rsidR="00352AFB" w:rsidRPr="00DD0C20" w:rsidRDefault="00352AFB" w:rsidP="00352AFB">
            <w:pPr>
              <w:pStyle w:val="BlockText"/>
              <w:spacing w:before="0" w:after="0"/>
              <w:ind w:left="0" w:right="-72" w:firstLine="0"/>
              <w:jc w:val="right"/>
              <w:rPr>
                <w:rFonts w:ascii="Arial" w:hAnsi="Arial" w:cs="Arial"/>
                <w:sz w:val="20"/>
                <w:szCs w:val="20"/>
              </w:rPr>
            </w:pPr>
          </w:p>
          <w:p w14:paraId="32E222CD" w14:textId="338BE8CB" w:rsidR="00352AFB" w:rsidRPr="00DD0C20" w:rsidRDefault="00352AFB" w:rsidP="00352AFB">
            <w:pPr>
              <w:pStyle w:val="BlockText"/>
              <w:spacing w:before="0" w:after="0"/>
              <w:ind w:left="0" w:right="-72" w:firstLine="0"/>
              <w:jc w:val="right"/>
              <w:rPr>
                <w:rFonts w:ascii="Arial" w:hAnsi="Arial" w:cs="Arial"/>
                <w:sz w:val="20"/>
                <w:szCs w:val="20"/>
              </w:rPr>
            </w:pPr>
            <w:r w:rsidRPr="00DD0C20">
              <w:rPr>
                <w:rFonts w:ascii="Arial" w:hAnsi="Arial" w:cs="Arial"/>
                <w:sz w:val="20"/>
                <w:szCs w:val="20"/>
              </w:rPr>
              <w:t>-</w:t>
            </w:r>
          </w:p>
        </w:tc>
        <w:tc>
          <w:tcPr>
            <w:tcW w:w="1358" w:type="dxa"/>
            <w:shd w:val="clear" w:color="auto" w:fill="FAFAFA"/>
            <w:vAlign w:val="bottom"/>
          </w:tcPr>
          <w:p w14:paraId="285DDCF4" w14:textId="2D45814E" w:rsidR="00352AFB" w:rsidRPr="00DD0C20" w:rsidRDefault="00352AFB" w:rsidP="00352AFB">
            <w:pPr>
              <w:pStyle w:val="BlockText"/>
              <w:spacing w:before="0" w:after="0"/>
              <w:ind w:left="0" w:right="-72" w:firstLine="0"/>
              <w:jc w:val="right"/>
              <w:rPr>
                <w:rFonts w:ascii="Arial" w:hAnsi="Arial" w:cs="Arial"/>
                <w:sz w:val="20"/>
                <w:szCs w:val="20"/>
              </w:rPr>
            </w:pPr>
            <w:r w:rsidRPr="00DD0C20">
              <w:rPr>
                <w:rFonts w:ascii="Arial" w:hAnsi="Arial" w:cs="Arial"/>
                <w:sz w:val="20"/>
                <w:szCs w:val="20"/>
              </w:rPr>
              <w:t>43,517,4</w:t>
            </w:r>
            <w:r>
              <w:rPr>
                <w:rFonts w:ascii="Arial" w:hAnsi="Arial" w:cs="Arial"/>
                <w:sz w:val="20"/>
                <w:szCs w:val="20"/>
              </w:rPr>
              <w:t>28</w:t>
            </w:r>
          </w:p>
        </w:tc>
        <w:tc>
          <w:tcPr>
            <w:tcW w:w="1581" w:type="dxa"/>
            <w:gridSpan w:val="2"/>
          </w:tcPr>
          <w:p w14:paraId="24B0497C" w14:textId="29A7FB67" w:rsidR="00352AFB" w:rsidRPr="00DD0C20" w:rsidRDefault="00352AFB" w:rsidP="00352AFB">
            <w:pPr>
              <w:pStyle w:val="BlockText"/>
              <w:spacing w:before="0" w:after="0"/>
              <w:ind w:left="0" w:right="-72" w:firstLine="0"/>
              <w:jc w:val="right"/>
              <w:rPr>
                <w:rFonts w:ascii="Arial" w:hAnsi="Arial" w:cs="Arial"/>
                <w:sz w:val="20"/>
                <w:szCs w:val="20"/>
              </w:rPr>
            </w:pPr>
          </w:p>
          <w:p w14:paraId="33F2453F" w14:textId="05401278" w:rsidR="00352AFB" w:rsidRPr="00DD0C20" w:rsidRDefault="00352AFB" w:rsidP="00352AFB">
            <w:pPr>
              <w:pStyle w:val="BlockText"/>
              <w:spacing w:before="0" w:after="0"/>
              <w:ind w:left="0" w:right="-72" w:firstLine="0"/>
              <w:jc w:val="right"/>
              <w:rPr>
                <w:rFonts w:ascii="Arial" w:hAnsi="Arial" w:cs="Arial"/>
                <w:sz w:val="20"/>
                <w:szCs w:val="20"/>
              </w:rPr>
            </w:pPr>
            <w:r w:rsidRPr="00DD0C20">
              <w:rPr>
                <w:rFonts w:ascii="Arial" w:hAnsi="Arial" w:cs="Arial"/>
                <w:sz w:val="20"/>
                <w:szCs w:val="20"/>
              </w:rPr>
              <w:t>53,654,871</w:t>
            </w:r>
          </w:p>
        </w:tc>
      </w:tr>
      <w:tr w:rsidR="00352AFB" w:rsidRPr="00DD0C20" w14:paraId="6C8CB58C" w14:textId="77777777" w:rsidTr="00312DAB">
        <w:trPr>
          <w:trHeight w:val="20"/>
        </w:trPr>
        <w:tc>
          <w:tcPr>
            <w:tcW w:w="2187" w:type="dxa"/>
            <w:vAlign w:val="bottom"/>
          </w:tcPr>
          <w:p w14:paraId="4E9A3D74" w14:textId="77777777" w:rsidR="00352AFB" w:rsidRDefault="00352AFB" w:rsidP="00352AFB">
            <w:pPr>
              <w:pStyle w:val="BlockText"/>
              <w:spacing w:before="0" w:after="0"/>
              <w:ind w:left="0" w:right="0" w:firstLine="0"/>
              <w:jc w:val="left"/>
              <w:rPr>
                <w:rFonts w:ascii="Arial" w:hAnsi="Arial" w:cs="Arial"/>
                <w:sz w:val="20"/>
                <w:szCs w:val="20"/>
              </w:rPr>
            </w:pPr>
            <w:r w:rsidRPr="00DD0C20">
              <w:rPr>
                <w:rFonts w:ascii="Arial" w:hAnsi="Arial" w:cs="Arial"/>
                <w:sz w:val="20"/>
                <w:szCs w:val="20"/>
              </w:rPr>
              <w:t xml:space="preserve">Equity prices </w:t>
            </w:r>
          </w:p>
          <w:p w14:paraId="62751F98" w14:textId="61930328" w:rsidR="00352AFB" w:rsidRPr="00DD0C20" w:rsidRDefault="00352AFB" w:rsidP="00352AFB">
            <w:pPr>
              <w:pStyle w:val="BlockText"/>
              <w:spacing w:before="0" w:after="0"/>
              <w:ind w:left="0" w:right="0" w:firstLine="0"/>
              <w:jc w:val="left"/>
              <w:rPr>
                <w:rFonts w:ascii="Arial" w:hAnsi="Arial" w:cs="Arial"/>
                <w:sz w:val="20"/>
                <w:szCs w:val="20"/>
              </w:rPr>
            </w:pPr>
            <w:r>
              <w:rPr>
                <w:rFonts w:ascii="Arial" w:hAnsi="Arial" w:cs="Arial"/>
                <w:sz w:val="20"/>
                <w:szCs w:val="20"/>
              </w:rPr>
              <w:t xml:space="preserve">   </w:t>
            </w:r>
            <w:r w:rsidRPr="00DD0C20">
              <w:rPr>
                <w:rFonts w:ascii="Arial" w:hAnsi="Arial" w:cs="Arial"/>
                <w:sz w:val="20"/>
                <w:szCs w:val="20"/>
              </w:rPr>
              <w:t>- decrease 1%*</w:t>
            </w:r>
          </w:p>
        </w:tc>
        <w:tc>
          <w:tcPr>
            <w:tcW w:w="1389" w:type="dxa"/>
            <w:shd w:val="clear" w:color="auto" w:fill="FAFAFA"/>
          </w:tcPr>
          <w:p w14:paraId="0FA69542" w14:textId="77777777" w:rsidR="00352AFB" w:rsidRDefault="00352AFB" w:rsidP="00352AFB">
            <w:pPr>
              <w:pStyle w:val="BlockText"/>
              <w:spacing w:before="0" w:after="0"/>
              <w:ind w:left="0" w:right="-72" w:firstLine="0"/>
              <w:jc w:val="right"/>
              <w:rPr>
                <w:rFonts w:ascii="Arial" w:hAnsi="Arial" w:cs="Arial"/>
                <w:sz w:val="20"/>
                <w:szCs w:val="20"/>
              </w:rPr>
            </w:pPr>
          </w:p>
          <w:p w14:paraId="4249F571" w14:textId="5E4B73CE" w:rsidR="00352AFB" w:rsidRPr="00DD0C20" w:rsidRDefault="00352AFB" w:rsidP="00352AFB">
            <w:pPr>
              <w:pStyle w:val="BlockText"/>
              <w:spacing w:before="0" w:after="0"/>
              <w:ind w:left="0" w:right="-72" w:firstLine="0"/>
              <w:jc w:val="right"/>
              <w:rPr>
                <w:rFonts w:ascii="Arial" w:hAnsi="Arial" w:cs="Arial"/>
                <w:sz w:val="20"/>
                <w:szCs w:val="20"/>
              </w:rPr>
            </w:pPr>
            <w:r w:rsidRPr="00352AFB">
              <w:rPr>
                <w:rFonts w:ascii="Arial" w:hAnsi="Arial" w:cs="Arial"/>
                <w:sz w:val="20"/>
                <w:szCs w:val="20"/>
              </w:rPr>
              <w:t>(119)</w:t>
            </w:r>
          </w:p>
        </w:tc>
        <w:tc>
          <w:tcPr>
            <w:tcW w:w="1538" w:type="dxa"/>
            <w:gridSpan w:val="2"/>
          </w:tcPr>
          <w:p w14:paraId="12BA6206" w14:textId="77777777" w:rsidR="00352AFB" w:rsidRPr="00DD0C20" w:rsidRDefault="00352AFB" w:rsidP="00352AFB">
            <w:pPr>
              <w:pStyle w:val="BlockText"/>
              <w:spacing w:before="0" w:after="0"/>
              <w:ind w:left="0" w:right="-72" w:firstLine="0"/>
              <w:jc w:val="right"/>
              <w:rPr>
                <w:rFonts w:ascii="Arial" w:hAnsi="Arial" w:cs="Arial"/>
                <w:sz w:val="20"/>
                <w:szCs w:val="20"/>
              </w:rPr>
            </w:pPr>
          </w:p>
          <w:p w14:paraId="2A59C71E" w14:textId="196E947B" w:rsidR="00352AFB" w:rsidRPr="00DD0C20" w:rsidRDefault="00352AFB" w:rsidP="00352AFB">
            <w:pPr>
              <w:pStyle w:val="BlockText"/>
              <w:spacing w:before="0" w:after="0"/>
              <w:ind w:left="0" w:right="-72" w:firstLine="0"/>
              <w:jc w:val="right"/>
              <w:rPr>
                <w:rFonts w:ascii="Arial" w:hAnsi="Arial" w:cs="Arial"/>
                <w:sz w:val="20"/>
                <w:szCs w:val="20"/>
              </w:rPr>
            </w:pPr>
            <w:r w:rsidRPr="00DD0C20">
              <w:rPr>
                <w:rFonts w:ascii="Arial" w:hAnsi="Arial" w:cs="Arial"/>
                <w:sz w:val="20"/>
                <w:szCs w:val="20"/>
              </w:rPr>
              <w:t>-</w:t>
            </w:r>
          </w:p>
        </w:tc>
        <w:tc>
          <w:tcPr>
            <w:tcW w:w="1358" w:type="dxa"/>
            <w:shd w:val="clear" w:color="auto" w:fill="FAFAFA"/>
            <w:vAlign w:val="bottom"/>
          </w:tcPr>
          <w:p w14:paraId="5138A649" w14:textId="2007C8A9" w:rsidR="00352AFB" w:rsidRPr="00DD0C20" w:rsidRDefault="00352AFB" w:rsidP="00352AFB">
            <w:pPr>
              <w:pStyle w:val="BlockText"/>
              <w:spacing w:before="0" w:after="0"/>
              <w:ind w:left="0" w:right="-72" w:firstLine="0"/>
              <w:jc w:val="right"/>
              <w:rPr>
                <w:rFonts w:ascii="Arial" w:hAnsi="Arial" w:cs="Arial"/>
                <w:sz w:val="20"/>
                <w:szCs w:val="20"/>
              </w:rPr>
            </w:pPr>
            <w:r w:rsidRPr="00DD0C20">
              <w:rPr>
                <w:rFonts w:ascii="Arial" w:hAnsi="Arial" w:cs="Arial"/>
                <w:sz w:val="20"/>
                <w:szCs w:val="20"/>
              </w:rPr>
              <w:t>(43,517,4</w:t>
            </w:r>
            <w:r>
              <w:rPr>
                <w:rFonts w:ascii="Arial" w:hAnsi="Arial" w:cs="Arial"/>
                <w:sz w:val="20"/>
                <w:szCs w:val="20"/>
              </w:rPr>
              <w:t>28</w:t>
            </w:r>
            <w:r w:rsidRPr="00DD0C20">
              <w:rPr>
                <w:rFonts w:ascii="Arial" w:hAnsi="Arial" w:cs="Arial"/>
                <w:sz w:val="20"/>
                <w:szCs w:val="20"/>
              </w:rPr>
              <w:t>)</w:t>
            </w:r>
          </w:p>
        </w:tc>
        <w:tc>
          <w:tcPr>
            <w:tcW w:w="1581" w:type="dxa"/>
            <w:gridSpan w:val="2"/>
          </w:tcPr>
          <w:p w14:paraId="25C52962" w14:textId="77777777" w:rsidR="00352AFB" w:rsidRPr="00DD0C20" w:rsidRDefault="00352AFB" w:rsidP="00352AFB">
            <w:pPr>
              <w:pStyle w:val="BlockText"/>
              <w:spacing w:before="0" w:after="0"/>
              <w:ind w:left="0" w:right="-72" w:firstLine="0"/>
              <w:jc w:val="right"/>
              <w:rPr>
                <w:rFonts w:ascii="Arial" w:hAnsi="Arial" w:cs="Arial"/>
                <w:sz w:val="20"/>
                <w:szCs w:val="20"/>
              </w:rPr>
            </w:pPr>
          </w:p>
          <w:p w14:paraId="055016F0" w14:textId="31CDDEE0" w:rsidR="00352AFB" w:rsidRPr="00DD0C20" w:rsidRDefault="00352AFB" w:rsidP="00352AFB">
            <w:pPr>
              <w:pStyle w:val="BlockText"/>
              <w:spacing w:before="0" w:after="0"/>
              <w:ind w:left="0" w:right="-72" w:firstLine="0"/>
              <w:jc w:val="right"/>
              <w:rPr>
                <w:rFonts w:ascii="Arial" w:hAnsi="Arial" w:cs="Arial"/>
                <w:sz w:val="20"/>
                <w:szCs w:val="20"/>
              </w:rPr>
            </w:pPr>
            <w:r w:rsidRPr="00DD0C20">
              <w:rPr>
                <w:rFonts w:ascii="Arial" w:hAnsi="Arial" w:cs="Arial"/>
                <w:sz w:val="20"/>
                <w:szCs w:val="20"/>
              </w:rPr>
              <w:t>(53,654,871)</w:t>
            </w:r>
          </w:p>
        </w:tc>
      </w:tr>
      <w:tr w:rsidR="00D77054" w:rsidRPr="00DD0C20" w14:paraId="4F6E4892" w14:textId="77777777" w:rsidTr="008F444A">
        <w:trPr>
          <w:trHeight w:val="20"/>
        </w:trPr>
        <w:tc>
          <w:tcPr>
            <w:tcW w:w="2187" w:type="dxa"/>
            <w:vAlign w:val="bottom"/>
          </w:tcPr>
          <w:p w14:paraId="4CA666C1" w14:textId="77777777" w:rsidR="00D77054" w:rsidRPr="00DD0C20" w:rsidRDefault="00D77054" w:rsidP="008F444A">
            <w:pPr>
              <w:pStyle w:val="BlockText"/>
              <w:spacing w:before="0" w:after="0"/>
              <w:ind w:left="0" w:right="0" w:firstLine="0"/>
              <w:jc w:val="left"/>
              <w:rPr>
                <w:rFonts w:ascii="Arial" w:hAnsi="Arial" w:cs="Arial"/>
                <w:sz w:val="20"/>
                <w:szCs w:val="20"/>
              </w:rPr>
            </w:pPr>
          </w:p>
        </w:tc>
        <w:tc>
          <w:tcPr>
            <w:tcW w:w="1389" w:type="dxa"/>
            <w:shd w:val="clear" w:color="auto" w:fill="FAFAFA"/>
            <w:vAlign w:val="bottom"/>
          </w:tcPr>
          <w:p w14:paraId="26C0DFDE" w14:textId="77777777" w:rsidR="00D77054" w:rsidRPr="00DD0C20" w:rsidRDefault="00D77054" w:rsidP="00F36DAC">
            <w:pPr>
              <w:pStyle w:val="BlockText"/>
              <w:spacing w:before="0" w:after="0"/>
              <w:ind w:left="0" w:right="-72" w:firstLine="0"/>
              <w:jc w:val="right"/>
              <w:rPr>
                <w:rFonts w:ascii="Arial" w:hAnsi="Arial" w:cs="Arial"/>
                <w:sz w:val="20"/>
                <w:szCs w:val="20"/>
              </w:rPr>
            </w:pPr>
          </w:p>
        </w:tc>
        <w:tc>
          <w:tcPr>
            <w:tcW w:w="1538" w:type="dxa"/>
            <w:gridSpan w:val="2"/>
          </w:tcPr>
          <w:p w14:paraId="505914C0" w14:textId="77777777" w:rsidR="00D77054" w:rsidRPr="00DD0C20" w:rsidRDefault="00D77054" w:rsidP="00F36DAC">
            <w:pPr>
              <w:pStyle w:val="BlockText"/>
              <w:spacing w:before="0" w:after="0"/>
              <w:ind w:left="0" w:right="-72" w:firstLine="0"/>
              <w:jc w:val="right"/>
              <w:rPr>
                <w:rFonts w:ascii="Arial" w:hAnsi="Arial" w:cs="Arial"/>
                <w:sz w:val="20"/>
                <w:szCs w:val="20"/>
              </w:rPr>
            </w:pPr>
          </w:p>
        </w:tc>
        <w:tc>
          <w:tcPr>
            <w:tcW w:w="1358" w:type="dxa"/>
            <w:shd w:val="clear" w:color="auto" w:fill="FAFAFA"/>
            <w:vAlign w:val="bottom"/>
          </w:tcPr>
          <w:p w14:paraId="047DE012" w14:textId="77777777" w:rsidR="00D77054" w:rsidRPr="00DD0C20" w:rsidRDefault="00D77054" w:rsidP="00F36DAC">
            <w:pPr>
              <w:pStyle w:val="BlockText"/>
              <w:spacing w:before="0" w:after="0"/>
              <w:ind w:left="0" w:right="-72" w:firstLine="0"/>
              <w:jc w:val="right"/>
              <w:rPr>
                <w:rFonts w:ascii="Arial" w:hAnsi="Arial" w:cs="Arial"/>
                <w:sz w:val="20"/>
                <w:szCs w:val="20"/>
              </w:rPr>
            </w:pPr>
          </w:p>
        </w:tc>
        <w:tc>
          <w:tcPr>
            <w:tcW w:w="1581" w:type="dxa"/>
            <w:gridSpan w:val="2"/>
          </w:tcPr>
          <w:p w14:paraId="6C09CF9A" w14:textId="77777777" w:rsidR="00D77054" w:rsidRPr="00DD0C20" w:rsidRDefault="00D77054" w:rsidP="00F36DAC">
            <w:pPr>
              <w:pStyle w:val="BlockText"/>
              <w:spacing w:before="0" w:after="0"/>
              <w:ind w:left="0" w:right="-72" w:firstLine="0"/>
              <w:jc w:val="right"/>
              <w:rPr>
                <w:rFonts w:ascii="Arial" w:hAnsi="Arial" w:cs="Arial"/>
                <w:sz w:val="20"/>
                <w:szCs w:val="20"/>
              </w:rPr>
            </w:pPr>
          </w:p>
        </w:tc>
      </w:tr>
    </w:tbl>
    <w:p w14:paraId="7DB75D43" w14:textId="77777777" w:rsidR="00C267AB" w:rsidRPr="00DD0C20" w:rsidRDefault="00C267AB" w:rsidP="00001351">
      <w:pPr>
        <w:tabs>
          <w:tab w:val="left" w:pos="567"/>
          <w:tab w:val="left" w:pos="1843"/>
        </w:tabs>
        <w:ind w:left="1412"/>
        <w:jc w:val="both"/>
        <w:rPr>
          <w:rFonts w:ascii="Arial" w:hAnsi="Arial" w:cs="Arial"/>
          <w:color w:val="000000" w:themeColor="text1"/>
          <w:sz w:val="20"/>
          <w:szCs w:val="20"/>
        </w:rPr>
      </w:pPr>
    </w:p>
    <w:p w14:paraId="7E81DF4D" w14:textId="205CBC8D" w:rsidR="00C267AB" w:rsidRPr="00DD0C20" w:rsidRDefault="00C267AB" w:rsidP="008F444A">
      <w:pPr>
        <w:tabs>
          <w:tab w:val="left" w:pos="567"/>
          <w:tab w:val="left" w:pos="1350"/>
        </w:tabs>
        <w:ind w:left="1350" w:hanging="270"/>
        <w:jc w:val="both"/>
        <w:rPr>
          <w:rFonts w:ascii="Arial" w:hAnsi="Arial" w:cs="Arial"/>
          <w:color w:val="000000" w:themeColor="text1"/>
          <w:sz w:val="20"/>
          <w:szCs w:val="20"/>
        </w:rPr>
      </w:pPr>
      <w:r w:rsidRPr="00DD0C20">
        <w:rPr>
          <w:rFonts w:ascii="Arial" w:hAnsi="Arial" w:cs="Arial"/>
          <w:color w:val="000000" w:themeColor="text1"/>
          <w:sz w:val="20"/>
          <w:szCs w:val="20"/>
          <w:cs/>
        </w:rPr>
        <w:t>*</w:t>
      </w:r>
      <w:r w:rsidR="00001351" w:rsidRPr="00DD0C20">
        <w:rPr>
          <w:rFonts w:ascii="Arial" w:hAnsi="Arial" w:cs="Arial"/>
          <w:color w:val="000000" w:themeColor="text1"/>
          <w:sz w:val="20"/>
          <w:szCs w:val="20"/>
        </w:rPr>
        <w:tab/>
      </w:r>
      <w:r w:rsidRPr="00DD0C20">
        <w:rPr>
          <w:rFonts w:ascii="Arial" w:hAnsi="Arial" w:cs="Arial"/>
          <w:color w:val="000000" w:themeColor="text1"/>
          <w:sz w:val="20"/>
          <w:szCs w:val="20"/>
        </w:rPr>
        <w:t xml:space="preserve">Holding all other variables constant and all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s equity instruments moved in line with the index</w:t>
      </w:r>
    </w:p>
    <w:p w14:paraId="576098DD" w14:textId="77777777" w:rsidR="00C267AB" w:rsidRPr="00DD0C20" w:rsidRDefault="00C267AB" w:rsidP="00C267AB">
      <w:pPr>
        <w:tabs>
          <w:tab w:val="left" w:pos="567"/>
          <w:tab w:val="left" w:pos="1843"/>
        </w:tabs>
        <w:ind w:left="1412"/>
        <w:jc w:val="both"/>
        <w:rPr>
          <w:rFonts w:ascii="Arial" w:hAnsi="Arial" w:cs="Arial"/>
          <w:color w:val="000000" w:themeColor="text1"/>
          <w:sz w:val="20"/>
          <w:szCs w:val="20"/>
        </w:rPr>
      </w:pPr>
    </w:p>
    <w:p w14:paraId="2FD534EC" w14:textId="77777777" w:rsidR="00C267AB" w:rsidRPr="00DD0C20" w:rsidRDefault="00C267AB" w:rsidP="008F444A">
      <w:pPr>
        <w:tabs>
          <w:tab w:val="left" w:pos="567"/>
          <w:tab w:val="left" w:pos="1843"/>
        </w:tabs>
        <w:ind w:left="1080"/>
        <w:jc w:val="both"/>
        <w:rPr>
          <w:rFonts w:ascii="Arial" w:hAnsi="Arial" w:cs="Arial"/>
          <w:color w:val="000000" w:themeColor="text1"/>
          <w:sz w:val="20"/>
          <w:szCs w:val="20"/>
        </w:rPr>
      </w:pPr>
      <w:r w:rsidRPr="00DD0C20">
        <w:rPr>
          <w:rFonts w:ascii="Arial" w:hAnsi="Arial" w:cs="Arial"/>
          <w:color w:val="000000" w:themeColor="text1"/>
          <w:sz w:val="20"/>
          <w:szCs w:val="20"/>
        </w:rPr>
        <w:t>Post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tax profit for the period would increase or decrease </w:t>
      </w:r>
      <w:proofErr w:type="gramStart"/>
      <w:r w:rsidRPr="00DD0C20">
        <w:rPr>
          <w:rFonts w:ascii="Arial" w:hAnsi="Arial" w:cs="Arial"/>
          <w:color w:val="000000" w:themeColor="text1"/>
          <w:sz w:val="20"/>
          <w:szCs w:val="20"/>
        </w:rPr>
        <w:t>as a result of</w:t>
      </w:r>
      <w:proofErr w:type="gramEnd"/>
      <w:r w:rsidRPr="00DD0C20">
        <w:rPr>
          <w:rFonts w:ascii="Arial" w:hAnsi="Arial" w:cs="Arial"/>
          <w:color w:val="000000" w:themeColor="text1"/>
          <w:sz w:val="20"/>
          <w:szCs w:val="20"/>
        </w:rPr>
        <w:t xml:space="preserve"> gains</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losses on equity securities classified at FVPL</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Other components of equity would increase or decrease </w:t>
      </w:r>
      <w:proofErr w:type="gramStart"/>
      <w:r w:rsidRPr="00DD0C20">
        <w:rPr>
          <w:rFonts w:ascii="Arial" w:hAnsi="Arial" w:cs="Arial"/>
          <w:color w:val="000000" w:themeColor="text1"/>
          <w:sz w:val="20"/>
          <w:szCs w:val="20"/>
        </w:rPr>
        <w:t>as a result of</w:t>
      </w:r>
      <w:proofErr w:type="gramEnd"/>
      <w:r w:rsidRPr="00DD0C20">
        <w:rPr>
          <w:rFonts w:ascii="Arial" w:hAnsi="Arial" w:cs="Arial"/>
          <w:color w:val="000000" w:themeColor="text1"/>
          <w:sz w:val="20"/>
          <w:szCs w:val="20"/>
        </w:rPr>
        <w:t xml:space="preserve"> gains</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losses on equity securities classified at FVOCI</w:t>
      </w:r>
      <w:r w:rsidRPr="00DD0C20">
        <w:rPr>
          <w:rFonts w:ascii="Arial" w:hAnsi="Arial" w:cs="Arial"/>
          <w:color w:val="000000" w:themeColor="text1"/>
          <w:sz w:val="20"/>
          <w:szCs w:val="20"/>
          <w:cs/>
        </w:rPr>
        <w:t>.</w:t>
      </w:r>
    </w:p>
    <w:p w14:paraId="215C0506" w14:textId="77777777" w:rsidR="00C267AB" w:rsidRPr="00DD0C20" w:rsidRDefault="00C267AB" w:rsidP="00C267AB">
      <w:pPr>
        <w:tabs>
          <w:tab w:val="left" w:pos="567"/>
          <w:tab w:val="left" w:pos="1843"/>
        </w:tabs>
        <w:ind w:left="1412"/>
        <w:jc w:val="both"/>
        <w:rPr>
          <w:rFonts w:ascii="Arial" w:hAnsi="Arial" w:cs="Arial"/>
          <w:color w:val="000000" w:themeColor="text1"/>
          <w:sz w:val="20"/>
          <w:szCs w:val="20"/>
        </w:rPr>
      </w:pPr>
    </w:p>
    <w:p w14:paraId="62396F00" w14:textId="01B68FB8" w:rsidR="00C267AB" w:rsidRPr="00DD0C20" w:rsidRDefault="002836DC" w:rsidP="008F444A">
      <w:pPr>
        <w:ind w:left="1080" w:hanging="513"/>
        <w:jc w:val="both"/>
        <w:rPr>
          <w:rFonts w:ascii="Arial" w:hAnsi="Arial" w:cs="Arial"/>
          <w:b/>
          <w:bCs/>
          <w:color w:val="CF4A02"/>
          <w:sz w:val="20"/>
          <w:szCs w:val="20"/>
        </w:rPr>
      </w:pPr>
      <w:r w:rsidRPr="00DD0C20">
        <w:rPr>
          <w:rFonts w:ascii="Arial" w:hAnsi="Arial" w:cs="Arial"/>
          <w:b/>
          <w:bCs/>
          <w:color w:val="CF4A02"/>
          <w:sz w:val="20"/>
          <w:szCs w:val="20"/>
        </w:rPr>
        <w:t>5</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1</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2</w:t>
      </w:r>
      <w:r w:rsidR="00C267AB" w:rsidRPr="00DD0C20">
        <w:rPr>
          <w:rFonts w:ascii="Arial" w:hAnsi="Arial" w:cs="Arial"/>
          <w:b/>
          <w:bCs/>
          <w:color w:val="CF4A02"/>
          <w:sz w:val="20"/>
          <w:szCs w:val="20"/>
        </w:rPr>
        <w:tab/>
        <w:t>Credit risk</w:t>
      </w:r>
    </w:p>
    <w:p w14:paraId="50643934" w14:textId="77777777" w:rsidR="00C267AB" w:rsidRPr="00DD0C20" w:rsidRDefault="00C267AB" w:rsidP="00C267AB">
      <w:pPr>
        <w:tabs>
          <w:tab w:val="left" w:pos="567"/>
        </w:tabs>
        <w:ind w:left="1412"/>
        <w:jc w:val="both"/>
        <w:rPr>
          <w:rFonts w:ascii="Arial" w:hAnsi="Arial" w:cs="Arial"/>
          <w:color w:val="000000" w:themeColor="text1"/>
          <w:spacing w:val="-2"/>
          <w:sz w:val="20"/>
          <w:szCs w:val="20"/>
        </w:rPr>
      </w:pPr>
    </w:p>
    <w:p w14:paraId="2FF35071" w14:textId="3F7493FB" w:rsidR="00C267AB" w:rsidRPr="00DD0C20" w:rsidRDefault="00C267AB" w:rsidP="008F444A">
      <w:pPr>
        <w:tabs>
          <w:tab w:val="left" w:pos="567"/>
        </w:tabs>
        <w:ind w:left="1080"/>
        <w:jc w:val="both"/>
        <w:rPr>
          <w:rFonts w:ascii="Arial" w:hAnsi="Arial" w:cs="Arial"/>
          <w:b/>
          <w:bCs/>
          <w:color w:val="CF4A02"/>
          <w:sz w:val="20"/>
          <w:szCs w:val="20"/>
        </w:rPr>
      </w:pPr>
      <w:r w:rsidRPr="00DD0C20">
        <w:rPr>
          <w:rFonts w:ascii="Arial" w:hAnsi="Arial" w:cs="Arial"/>
          <w:color w:val="000000" w:themeColor="text1"/>
          <w:spacing w:val="-2"/>
          <w:sz w:val="20"/>
          <w:szCs w:val="20"/>
        </w:rPr>
        <w:t xml:space="preserve">Credit risk is the risk that one party to a financial instrument will fail to discharge an obligation and cause 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to incur a financial loss</w:t>
      </w:r>
      <w:r w:rsidRPr="00DD0C20">
        <w:rPr>
          <w:rFonts w:ascii="Arial" w:hAnsi="Arial" w:cs="Arial"/>
          <w:color w:val="000000" w:themeColor="text1"/>
          <w:spacing w:val="-2"/>
          <w:sz w:val="20"/>
          <w:szCs w:val="20"/>
          <w:cs/>
        </w:rPr>
        <w:t>.</w:t>
      </w:r>
    </w:p>
    <w:p w14:paraId="2461BCA5" w14:textId="77777777" w:rsidR="00C267AB" w:rsidRPr="00DD0C20" w:rsidRDefault="00C267AB" w:rsidP="008F444A">
      <w:pPr>
        <w:ind w:left="1080"/>
        <w:jc w:val="both"/>
        <w:rPr>
          <w:rFonts w:ascii="Arial" w:hAnsi="Arial" w:cs="Arial"/>
          <w:color w:val="000000" w:themeColor="text1"/>
          <w:sz w:val="20"/>
          <w:szCs w:val="20"/>
        </w:rPr>
      </w:pPr>
    </w:p>
    <w:p w14:paraId="548EC541" w14:textId="77777777" w:rsidR="00C267AB" w:rsidRPr="00DD0C20" w:rsidRDefault="00C267AB" w:rsidP="008F444A">
      <w:pPr>
        <w:ind w:left="1080"/>
        <w:jc w:val="both"/>
        <w:rPr>
          <w:rFonts w:ascii="Arial" w:hAnsi="Arial" w:cs="Arial"/>
          <w:color w:val="000000" w:themeColor="text1"/>
          <w:spacing w:val="-4"/>
          <w:sz w:val="20"/>
          <w:szCs w:val="20"/>
        </w:rPr>
      </w:pPr>
      <w:r w:rsidRPr="00DD0C20">
        <w:rPr>
          <w:rFonts w:ascii="Arial" w:hAnsi="Arial" w:cs="Arial"/>
          <w:color w:val="000000" w:themeColor="text1"/>
          <w:spacing w:val="-4"/>
          <w:sz w:val="20"/>
          <w:szCs w:val="20"/>
        </w:rPr>
        <w:t xml:space="preserve">Credit risk arises from cash and cash equivalents, contractual cash flows of investment in debt instruments carried at </w:t>
      </w:r>
      <w:proofErr w:type="spellStart"/>
      <w:r w:rsidRPr="00DD0C20">
        <w:rPr>
          <w:rFonts w:ascii="Arial" w:hAnsi="Arial" w:cs="Arial"/>
          <w:color w:val="000000" w:themeColor="text1"/>
          <w:spacing w:val="-4"/>
          <w:sz w:val="20"/>
          <w:szCs w:val="20"/>
        </w:rPr>
        <w:t>amortised</w:t>
      </w:r>
      <w:proofErr w:type="spellEnd"/>
      <w:r w:rsidRPr="00DD0C20">
        <w:rPr>
          <w:rFonts w:ascii="Arial" w:hAnsi="Arial" w:cs="Arial"/>
          <w:color w:val="000000" w:themeColor="text1"/>
          <w:spacing w:val="-4"/>
          <w:sz w:val="20"/>
          <w:szCs w:val="20"/>
        </w:rPr>
        <w:t xml:space="preserve"> cost and at fair value through other comprehensive income </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FVOCI</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 premium receivables, and amount due from reinsurance</w:t>
      </w:r>
      <w:r w:rsidRPr="00DD0C20">
        <w:rPr>
          <w:rFonts w:ascii="Arial" w:hAnsi="Arial" w:cs="Arial"/>
          <w:color w:val="000000" w:themeColor="text1"/>
          <w:spacing w:val="-4"/>
          <w:sz w:val="20"/>
          <w:szCs w:val="20"/>
          <w:cs/>
        </w:rPr>
        <w:t>.</w:t>
      </w:r>
    </w:p>
    <w:p w14:paraId="04323B1D" w14:textId="77777777" w:rsidR="00C267AB" w:rsidRPr="00DD0C20" w:rsidRDefault="00C267AB" w:rsidP="00C267AB">
      <w:pPr>
        <w:ind w:left="1412"/>
        <w:jc w:val="both"/>
        <w:rPr>
          <w:rFonts w:ascii="Arial" w:hAnsi="Arial" w:cs="Arial"/>
          <w:color w:val="000000" w:themeColor="text1"/>
          <w:spacing w:val="-4"/>
          <w:sz w:val="20"/>
          <w:szCs w:val="20"/>
        </w:rPr>
      </w:pPr>
    </w:p>
    <w:p w14:paraId="16127B9D" w14:textId="77777777" w:rsidR="00C267AB" w:rsidRPr="00DD0C20" w:rsidRDefault="00C267AB" w:rsidP="00C267AB">
      <w:pPr>
        <w:ind w:left="1412"/>
        <w:jc w:val="both"/>
        <w:rPr>
          <w:rFonts w:ascii="Arial" w:hAnsi="Arial" w:cs="Arial"/>
          <w:color w:val="000000" w:themeColor="text1"/>
          <w:spacing w:val="-4"/>
          <w:sz w:val="20"/>
          <w:szCs w:val="20"/>
        </w:rPr>
      </w:pPr>
    </w:p>
    <w:p w14:paraId="5E1CF2BA" w14:textId="77777777" w:rsidR="00C267AB" w:rsidRPr="00DD0C20" w:rsidRDefault="00C267AB" w:rsidP="00C267AB">
      <w:pPr>
        <w:overflowPunct/>
        <w:autoSpaceDE/>
        <w:autoSpaceDN/>
        <w:adjustRightInd/>
        <w:textAlignment w:val="auto"/>
        <w:rPr>
          <w:rFonts w:ascii="Arial" w:hAnsi="Arial" w:cs="Arial"/>
          <w:color w:val="CF4A02"/>
          <w:sz w:val="20"/>
          <w:szCs w:val="20"/>
        </w:rPr>
      </w:pPr>
      <w:r w:rsidRPr="00DD0C20">
        <w:rPr>
          <w:rFonts w:ascii="Arial" w:hAnsi="Arial" w:cs="Arial"/>
          <w:color w:val="CF4A02"/>
          <w:sz w:val="20"/>
          <w:szCs w:val="20"/>
          <w:cs/>
        </w:rPr>
        <w:br w:type="page"/>
      </w:r>
    </w:p>
    <w:p w14:paraId="1798A85B" w14:textId="77777777" w:rsidR="00C267AB" w:rsidRPr="00DD0C20" w:rsidRDefault="00C267AB" w:rsidP="008F444A">
      <w:pPr>
        <w:tabs>
          <w:tab w:val="left" w:pos="1843"/>
        </w:tabs>
        <w:ind w:left="1080" w:hanging="540"/>
        <w:jc w:val="both"/>
        <w:rPr>
          <w:rFonts w:ascii="Arial" w:hAnsi="Arial" w:cs="Arial"/>
          <w:color w:val="CF4A02"/>
          <w:sz w:val="20"/>
          <w:szCs w:val="20"/>
        </w:rPr>
      </w:pPr>
      <w:r w:rsidRPr="00DD0C20">
        <w:rPr>
          <w:rFonts w:ascii="Arial" w:hAnsi="Arial" w:cs="Arial"/>
          <w:color w:val="CF4A02"/>
          <w:sz w:val="20"/>
          <w:szCs w:val="20"/>
        </w:rPr>
        <w:lastRenderedPageBreak/>
        <w:t>a</w:t>
      </w:r>
      <w:r w:rsidRPr="00DD0C20">
        <w:rPr>
          <w:rFonts w:ascii="Arial" w:hAnsi="Arial" w:cs="Arial"/>
          <w:color w:val="CF4A02"/>
          <w:sz w:val="20"/>
          <w:szCs w:val="20"/>
          <w:cs/>
        </w:rPr>
        <w:t>)</w:t>
      </w:r>
      <w:r w:rsidRPr="00DD0C20">
        <w:rPr>
          <w:rFonts w:ascii="Arial" w:hAnsi="Arial" w:cs="Arial"/>
          <w:color w:val="CF4A02"/>
          <w:sz w:val="20"/>
          <w:szCs w:val="20"/>
        </w:rPr>
        <w:tab/>
        <w:t>Risk management</w:t>
      </w:r>
    </w:p>
    <w:p w14:paraId="567F7C48" w14:textId="77777777" w:rsidR="00C267AB" w:rsidRPr="00DD0C20" w:rsidRDefault="00C267AB" w:rsidP="00C267AB">
      <w:pPr>
        <w:tabs>
          <w:tab w:val="left" w:pos="567"/>
          <w:tab w:val="left" w:pos="1843"/>
        </w:tabs>
        <w:ind w:left="1845"/>
        <w:jc w:val="both"/>
        <w:rPr>
          <w:rFonts w:ascii="Arial" w:hAnsi="Arial" w:cs="Arial"/>
          <w:color w:val="CF4A02"/>
          <w:sz w:val="20"/>
          <w:szCs w:val="20"/>
        </w:rPr>
      </w:pPr>
    </w:p>
    <w:p w14:paraId="73CFAC19" w14:textId="31D077AB" w:rsidR="00C267AB" w:rsidRPr="00DD0C20" w:rsidRDefault="00C267AB" w:rsidP="008F444A">
      <w:pPr>
        <w:tabs>
          <w:tab w:val="left" w:pos="567"/>
        </w:tabs>
        <w:ind w:left="1080"/>
        <w:jc w:val="both"/>
        <w:rPr>
          <w:rFonts w:ascii="Arial" w:hAnsi="Arial" w:cs="Arial"/>
          <w:color w:val="000000" w:themeColor="text1"/>
          <w:sz w:val="20"/>
          <w:szCs w:val="20"/>
        </w:rPr>
      </w:pPr>
      <w:r w:rsidRPr="00DD0C20">
        <w:rPr>
          <w:rFonts w:ascii="Arial" w:hAnsi="Arial" w:cs="Arial"/>
          <w:spacing w:val="-6"/>
          <w:sz w:val="20"/>
          <w:szCs w:val="20"/>
          <w:lang w:val="en-GB"/>
        </w:rPr>
        <w:t xml:space="preserve">The </w:t>
      </w:r>
      <w:r w:rsidR="00831A02" w:rsidRPr="00DD0C20">
        <w:rPr>
          <w:rFonts w:ascii="Arial" w:hAnsi="Arial" w:cs="Arial"/>
          <w:color w:val="000000" w:themeColor="text1"/>
          <w:spacing w:val="-6"/>
          <w:sz w:val="20"/>
          <w:szCs w:val="20"/>
        </w:rPr>
        <w:t>Group</w:t>
      </w:r>
      <w:r w:rsidRPr="00DD0C20">
        <w:rPr>
          <w:rFonts w:ascii="Arial" w:hAnsi="Arial" w:cs="Arial"/>
          <w:color w:val="000000" w:themeColor="text1"/>
          <w:spacing w:val="-6"/>
          <w:sz w:val="20"/>
          <w:szCs w:val="20"/>
        </w:rPr>
        <w:t xml:space="preserve"> has the credit risk management policy that is approved by Risk Management</w:t>
      </w:r>
      <w:r w:rsidRPr="00DD0C20">
        <w:rPr>
          <w:rFonts w:ascii="Arial" w:hAnsi="Arial" w:cs="Arial"/>
          <w:color w:val="000000" w:themeColor="text1"/>
          <w:sz w:val="20"/>
          <w:szCs w:val="20"/>
        </w:rPr>
        <w:t xml:space="preserve"> Committee which consisted of</w:t>
      </w:r>
      <w:r w:rsidRPr="00DD0C20">
        <w:rPr>
          <w:rFonts w:ascii="Arial" w:hAnsi="Arial" w:cs="Arial"/>
          <w:color w:val="000000" w:themeColor="text1"/>
          <w:sz w:val="20"/>
          <w:szCs w:val="20"/>
          <w:cs/>
        </w:rPr>
        <w:t>:</w:t>
      </w:r>
    </w:p>
    <w:p w14:paraId="010A220A" w14:textId="77777777" w:rsidR="00C267AB" w:rsidRPr="00DD0C20" w:rsidRDefault="00C267AB" w:rsidP="008F444A">
      <w:pPr>
        <w:tabs>
          <w:tab w:val="left" w:pos="567"/>
        </w:tabs>
        <w:ind w:left="1080"/>
        <w:jc w:val="both"/>
        <w:rPr>
          <w:rFonts w:ascii="Arial" w:hAnsi="Arial" w:cs="Arial"/>
          <w:color w:val="000000" w:themeColor="text1"/>
          <w:sz w:val="20"/>
          <w:szCs w:val="20"/>
        </w:rPr>
      </w:pPr>
    </w:p>
    <w:p w14:paraId="7CC87CEC" w14:textId="77777777" w:rsidR="00C267AB" w:rsidRPr="00DD0C20" w:rsidRDefault="00C267AB" w:rsidP="008F444A">
      <w:pPr>
        <w:tabs>
          <w:tab w:val="left" w:pos="567"/>
        </w:tabs>
        <w:ind w:left="1080"/>
        <w:jc w:val="both"/>
        <w:rPr>
          <w:rFonts w:ascii="Arial" w:hAnsi="Arial" w:cs="Arial"/>
          <w:color w:val="000000" w:themeColor="text1"/>
          <w:sz w:val="20"/>
          <w:szCs w:val="20"/>
          <w:u w:val="single"/>
        </w:rPr>
      </w:pPr>
      <w:r w:rsidRPr="00DD0C20">
        <w:rPr>
          <w:rFonts w:ascii="Arial" w:hAnsi="Arial" w:cs="Arial"/>
          <w:color w:val="000000" w:themeColor="text1"/>
          <w:sz w:val="20"/>
          <w:szCs w:val="20"/>
          <w:u w:val="single"/>
        </w:rPr>
        <w:t>Risk assessment</w:t>
      </w:r>
    </w:p>
    <w:p w14:paraId="326D58C8" w14:textId="77777777" w:rsidR="00C267AB" w:rsidRPr="00DD0C20" w:rsidRDefault="00C267AB" w:rsidP="008F444A">
      <w:pPr>
        <w:tabs>
          <w:tab w:val="left" w:pos="567"/>
        </w:tabs>
        <w:ind w:left="1080"/>
        <w:jc w:val="both"/>
        <w:rPr>
          <w:rFonts w:ascii="Arial" w:hAnsi="Arial" w:cs="Arial"/>
          <w:color w:val="000000" w:themeColor="text1"/>
          <w:spacing w:val="-2"/>
          <w:sz w:val="20"/>
          <w:szCs w:val="20"/>
          <w:u w:val="single"/>
        </w:rPr>
      </w:pPr>
    </w:p>
    <w:p w14:paraId="27F3B704" w14:textId="77777777" w:rsidR="00C267AB" w:rsidRPr="00DD0C20"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DD0C20">
        <w:rPr>
          <w:rFonts w:ascii="Arial" w:hAnsi="Arial" w:cs="Arial"/>
          <w:color w:val="000000" w:themeColor="text1"/>
          <w:spacing w:val="-6"/>
          <w:sz w:val="20"/>
          <w:szCs w:val="20"/>
        </w:rPr>
        <w:t xml:space="preserve">to determine the credit risk limitation and verified by Risk Management </w:t>
      </w:r>
      <w:proofErr w:type="gramStart"/>
      <w:r w:rsidRPr="00DD0C20">
        <w:rPr>
          <w:rFonts w:ascii="Arial" w:hAnsi="Arial" w:cs="Arial"/>
          <w:color w:val="000000" w:themeColor="text1"/>
          <w:spacing w:val="-6"/>
          <w:sz w:val="20"/>
          <w:szCs w:val="20"/>
        </w:rPr>
        <w:t>Department</w:t>
      </w:r>
      <w:r w:rsidRPr="00DD0C20">
        <w:rPr>
          <w:rFonts w:ascii="Arial" w:hAnsi="Arial" w:cs="Arial"/>
          <w:color w:val="000000" w:themeColor="text1"/>
          <w:spacing w:val="-2"/>
          <w:sz w:val="20"/>
          <w:szCs w:val="20"/>
        </w:rPr>
        <w:t>;</w:t>
      </w:r>
      <w:proofErr w:type="gramEnd"/>
    </w:p>
    <w:p w14:paraId="4BC0DD6F" w14:textId="0142DB88" w:rsidR="00C267AB" w:rsidRPr="00DD0C20"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to consider the significant increase in credit risk -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determined whether the credit risk of financial instruments has increased significantly since initial </w:t>
      </w:r>
      <w:proofErr w:type="gramStart"/>
      <w:r w:rsidRPr="00DD0C20">
        <w:rPr>
          <w:rFonts w:ascii="Arial" w:hAnsi="Arial" w:cs="Arial"/>
          <w:color w:val="000000" w:themeColor="text1"/>
          <w:spacing w:val="-2"/>
          <w:sz w:val="20"/>
          <w:szCs w:val="20"/>
        </w:rPr>
        <w:t>recognition;</w:t>
      </w:r>
      <w:proofErr w:type="gramEnd"/>
    </w:p>
    <w:p w14:paraId="40FBC204" w14:textId="77777777" w:rsidR="00C267AB" w:rsidRPr="00DD0C20"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to determine the definitions of default, including the reasons for selecting those definitions</w:t>
      </w:r>
      <w:r w:rsidRPr="00DD0C20">
        <w:rPr>
          <w:rFonts w:ascii="Arial" w:hAnsi="Arial" w:cs="Arial"/>
          <w:color w:val="000000" w:themeColor="text1"/>
          <w:spacing w:val="-2"/>
          <w:sz w:val="20"/>
          <w:szCs w:val="20"/>
          <w:cs/>
        </w:rPr>
        <w:t>.</w:t>
      </w:r>
    </w:p>
    <w:p w14:paraId="154EF35D" w14:textId="77777777" w:rsidR="00C267AB" w:rsidRPr="00DD0C20" w:rsidRDefault="00C267AB" w:rsidP="008F444A">
      <w:pPr>
        <w:overflowPunct/>
        <w:autoSpaceDE/>
        <w:autoSpaceDN/>
        <w:adjustRightInd/>
        <w:ind w:left="1080"/>
        <w:textAlignment w:val="auto"/>
        <w:rPr>
          <w:rFonts w:ascii="Arial" w:hAnsi="Arial" w:cs="Arial"/>
          <w:color w:val="000000" w:themeColor="text1"/>
          <w:spacing w:val="-2"/>
          <w:sz w:val="20"/>
          <w:szCs w:val="20"/>
        </w:rPr>
      </w:pPr>
    </w:p>
    <w:p w14:paraId="10DAFD72" w14:textId="77777777" w:rsidR="00C267AB" w:rsidRPr="00DD0C20" w:rsidRDefault="00C267AB" w:rsidP="008F444A">
      <w:pPr>
        <w:tabs>
          <w:tab w:val="left" w:pos="567"/>
        </w:tabs>
        <w:ind w:left="1080"/>
        <w:jc w:val="both"/>
        <w:rPr>
          <w:rFonts w:ascii="Arial" w:hAnsi="Arial" w:cs="Arial"/>
          <w:color w:val="000000" w:themeColor="text1"/>
          <w:spacing w:val="-2"/>
          <w:sz w:val="20"/>
          <w:szCs w:val="20"/>
          <w:u w:val="single"/>
        </w:rPr>
      </w:pPr>
      <w:r w:rsidRPr="00DD0C20">
        <w:rPr>
          <w:rFonts w:ascii="Arial" w:hAnsi="Arial" w:cs="Arial"/>
          <w:color w:val="000000" w:themeColor="text1"/>
          <w:spacing w:val="-2"/>
          <w:sz w:val="20"/>
          <w:szCs w:val="20"/>
          <w:u w:val="single"/>
        </w:rPr>
        <w:t>Risk reporting</w:t>
      </w:r>
    </w:p>
    <w:p w14:paraId="3C39BCE8" w14:textId="77777777" w:rsidR="00C267AB" w:rsidRPr="00DD0C20" w:rsidRDefault="00C267AB" w:rsidP="008F444A">
      <w:pPr>
        <w:tabs>
          <w:tab w:val="left" w:pos="567"/>
        </w:tabs>
        <w:ind w:left="1080"/>
        <w:jc w:val="both"/>
        <w:rPr>
          <w:rFonts w:ascii="Arial" w:hAnsi="Arial" w:cs="Arial"/>
          <w:color w:val="000000" w:themeColor="text1"/>
          <w:spacing w:val="-2"/>
          <w:sz w:val="20"/>
          <w:szCs w:val="20"/>
          <w:u w:val="single"/>
        </w:rPr>
      </w:pPr>
    </w:p>
    <w:p w14:paraId="0E10D67E" w14:textId="77777777" w:rsidR="00C267AB" w:rsidRPr="00DD0C20" w:rsidRDefault="00C267AB" w:rsidP="008F444A">
      <w:pPr>
        <w:tabs>
          <w:tab w:val="left" w:pos="567"/>
        </w:tabs>
        <w:ind w:left="108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Risk Management Department reports results to Risk Management Committee at </w:t>
      </w:r>
      <w:r w:rsidRPr="00DD0C20">
        <w:rPr>
          <w:rFonts w:ascii="Arial" w:hAnsi="Arial" w:cs="Arial"/>
          <w:color w:val="000000" w:themeColor="text1"/>
          <w:spacing w:val="-6"/>
          <w:sz w:val="20"/>
          <w:szCs w:val="20"/>
        </w:rPr>
        <w:t>least on a quarterly basis</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Risk Management Committee assesses the appropriateness</w:t>
      </w:r>
      <w:r w:rsidRPr="00DD0C20">
        <w:rPr>
          <w:rFonts w:ascii="Arial" w:hAnsi="Arial" w:cs="Arial"/>
          <w:color w:val="000000" w:themeColor="text1"/>
          <w:spacing w:val="-2"/>
          <w:sz w:val="20"/>
          <w:szCs w:val="20"/>
        </w:rPr>
        <w:t xml:space="preserve"> of credit risk management policy and adjusts the policy to be consistent with the entity</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operation and industry</w:t>
      </w:r>
      <w:r w:rsidRPr="00DD0C20">
        <w:rPr>
          <w:rFonts w:ascii="Arial" w:hAnsi="Arial" w:cs="Arial"/>
          <w:color w:val="000000" w:themeColor="text1"/>
          <w:spacing w:val="-2"/>
          <w:sz w:val="20"/>
          <w:szCs w:val="20"/>
          <w:cs/>
        </w:rPr>
        <w:t>.</w:t>
      </w:r>
    </w:p>
    <w:p w14:paraId="37015AD1" w14:textId="77777777" w:rsidR="00C267AB" w:rsidRPr="00DD0C20" w:rsidRDefault="00C267AB" w:rsidP="008F444A">
      <w:pPr>
        <w:tabs>
          <w:tab w:val="left" w:pos="567"/>
        </w:tabs>
        <w:ind w:left="1080"/>
        <w:jc w:val="both"/>
        <w:rPr>
          <w:rFonts w:ascii="Arial" w:hAnsi="Arial" w:cs="Arial"/>
          <w:color w:val="000000" w:themeColor="text1"/>
          <w:spacing w:val="-2"/>
          <w:sz w:val="20"/>
          <w:szCs w:val="20"/>
        </w:rPr>
      </w:pPr>
    </w:p>
    <w:p w14:paraId="4A05E2DC" w14:textId="77777777" w:rsidR="00C267AB" w:rsidRPr="00DD0C20" w:rsidRDefault="00C267AB" w:rsidP="008F444A">
      <w:pPr>
        <w:tabs>
          <w:tab w:val="left" w:pos="567"/>
        </w:tabs>
        <w:ind w:left="1080"/>
        <w:jc w:val="both"/>
        <w:rPr>
          <w:rFonts w:ascii="Arial" w:hAnsi="Arial" w:cs="Arial"/>
          <w:color w:val="000000" w:themeColor="text1"/>
          <w:spacing w:val="-2"/>
          <w:sz w:val="20"/>
          <w:szCs w:val="20"/>
          <w:u w:val="single"/>
        </w:rPr>
      </w:pPr>
      <w:r w:rsidRPr="00DD0C20">
        <w:rPr>
          <w:rFonts w:ascii="Arial" w:hAnsi="Arial" w:cs="Arial"/>
          <w:color w:val="000000" w:themeColor="text1"/>
          <w:spacing w:val="-2"/>
          <w:sz w:val="20"/>
          <w:szCs w:val="20"/>
          <w:u w:val="single"/>
        </w:rPr>
        <w:t>Risk management</w:t>
      </w:r>
    </w:p>
    <w:p w14:paraId="5EDCF114" w14:textId="77777777" w:rsidR="00C267AB" w:rsidRPr="00DD0C20" w:rsidRDefault="00C267AB" w:rsidP="008F444A">
      <w:pPr>
        <w:tabs>
          <w:tab w:val="left" w:pos="567"/>
        </w:tabs>
        <w:ind w:left="1080"/>
        <w:jc w:val="both"/>
        <w:rPr>
          <w:rFonts w:ascii="Arial" w:hAnsi="Arial" w:cs="Arial"/>
          <w:color w:val="000000" w:themeColor="text1"/>
          <w:spacing w:val="-2"/>
          <w:sz w:val="20"/>
          <w:szCs w:val="20"/>
          <w:u w:val="single"/>
        </w:rPr>
      </w:pPr>
    </w:p>
    <w:p w14:paraId="5D198054" w14:textId="77777777" w:rsidR="00C267AB" w:rsidRPr="00DD0C20" w:rsidRDefault="00C267AB" w:rsidP="008F444A">
      <w:pPr>
        <w:tabs>
          <w:tab w:val="left" w:pos="567"/>
        </w:tabs>
        <w:ind w:left="1080"/>
        <w:jc w:val="both"/>
        <w:rPr>
          <w:rFonts w:ascii="Arial" w:hAnsi="Arial" w:cs="Arial"/>
          <w:sz w:val="20"/>
          <w:szCs w:val="20"/>
          <w:lang w:val="en-GB"/>
        </w:rPr>
      </w:pPr>
      <w:r w:rsidRPr="00DD0C20">
        <w:rPr>
          <w:rFonts w:ascii="Arial" w:hAnsi="Arial" w:cs="Arial"/>
          <w:sz w:val="20"/>
          <w:szCs w:val="20"/>
          <w:lang w:val="en-GB"/>
        </w:rPr>
        <w:t>Credit risk is managed on a group basis</w:t>
      </w:r>
      <w:r w:rsidRPr="00DD0C20">
        <w:rPr>
          <w:rFonts w:ascii="Arial" w:hAnsi="Arial" w:cs="Arial"/>
          <w:sz w:val="20"/>
          <w:szCs w:val="20"/>
          <w:cs/>
          <w:lang w:val="en-GB"/>
        </w:rPr>
        <w:t xml:space="preserve">. </w:t>
      </w:r>
      <w:r w:rsidRPr="00DD0C20">
        <w:rPr>
          <w:rFonts w:ascii="Arial" w:hAnsi="Arial" w:cs="Arial"/>
          <w:sz w:val="20"/>
          <w:szCs w:val="20"/>
          <w:lang w:val="en-GB"/>
        </w:rPr>
        <w:t xml:space="preserve">For banks and financial institutions, only independently rated parties with a minimum rating of </w:t>
      </w:r>
      <w:r w:rsidRPr="00DD0C20">
        <w:rPr>
          <w:rFonts w:ascii="Arial" w:hAnsi="Arial" w:cs="Arial"/>
          <w:sz w:val="20"/>
          <w:szCs w:val="20"/>
          <w:cs/>
          <w:lang w:val="en-GB"/>
        </w:rPr>
        <w:t>‘</w:t>
      </w:r>
      <w:r w:rsidRPr="00DD0C20">
        <w:rPr>
          <w:rFonts w:ascii="Arial" w:hAnsi="Arial" w:cs="Arial"/>
          <w:sz w:val="20"/>
          <w:szCs w:val="20"/>
          <w:lang w:val="en-GB"/>
        </w:rPr>
        <w:t>A</w:t>
      </w:r>
      <w:r w:rsidRPr="00DD0C20">
        <w:rPr>
          <w:rFonts w:ascii="Arial" w:hAnsi="Arial" w:cs="Arial"/>
          <w:sz w:val="20"/>
          <w:szCs w:val="20"/>
          <w:cs/>
          <w:lang w:val="en-GB"/>
        </w:rPr>
        <w:t xml:space="preserve">’ </w:t>
      </w:r>
      <w:r w:rsidRPr="00DD0C20">
        <w:rPr>
          <w:rFonts w:ascii="Arial" w:hAnsi="Arial" w:cs="Arial"/>
          <w:sz w:val="20"/>
          <w:szCs w:val="20"/>
          <w:lang w:val="en-GB"/>
        </w:rPr>
        <w:t>are accepted</w:t>
      </w:r>
      <w:r w:rsidRPr="00DD0C20">
        <w:rPr>
          <w:rFonts w:ascii="Arial" w:hAnsi="Arial" w:cs="Arial"/>
          <w:sz w:val="20"/>
          <w:szCs w:val="20"/>
          <w:cs/>
          <w:lang w:val="en-GB"/>
        </w:rPr>
        <w:t>.</w:t>
      </w:r>
    </w:p>
    <w:p w14:paraId="365CFE38" w14:textId="77777777" w:rsidR="00C267AB" w:rsidRPr="00DD0C20" w:rsidRDefault="00C267AB" w:rsidP="008F444A">
      <w:pPr>
        <w:tabs>
          <w:tab w:val="left" w:pos="567"/>
        </w:tabs>
        <w:ind w:left="1080"/>
        <w:jc w:val="both"/>
        <w:rPr>
          <w:rFonts w:ascii="Arial" w:hAnsi="Arial" w:cs="Arial"/>
          <w:sz w:val="20"/>
          <w:szCs w:val="20"/>
          <w:lang w:val="en-GB"/>
        </w:rPr>
      </w:pPr>
    </w:p>
    <w:p w14:paraId="28916CCF" w14:textId="1C43F331" w:rsidR="00C267AB" w:rsidRPr="00DD0C20" w:rsidRDefault="00C267AB" w:rsidP="008F444A">
      <w:pPr>
        <w:tabs>
          <w:tab w:val="left" w:pos="567"/>
        </w:tabs>
        <w:ind w:left="1080"/>
        <w:jc w:val="both"/>
        <w:rPr>
          <w:rFonts w:ascii="Arial" w:hAnsi="Arial" w:cs="Arial"/>
          <w:color w:val="000000" w:themeColor="text1"/>
          <w:spacing w:val="-2"/>
          <w:sz w:val="20"/>
          <w:szCs w:val="20"/>
          <w:u w:val="single"/>
        </w:rPr>
      </w:pPr>
      <w:r w:rsidRPr="00DD0C20">
        <w:rPr>
          <w:rFonts w:ascii="Arial" w:hAnsi="Arial" w:cs="Arial"/>
          <w:sz w:val="20"/>
          <w:szCs w:val="20"/>
          <w:lang w:val="en-GB"/>
        </w:rPr>
        <w:t xml:space="preserve">The </w:t>
      </w:r>
      <w:r w:rsidR="00831A02" w:rsidRPr="00DD0C20">
        <w:rPr>
          <w:rFonts w:ascii="Arial" w:hAnsi="Arial" w:cs="Arial"/>
          <w:color w:val="000000" w:themeColor="text1"/>
          <w:spacing w:val="-2"/>
          <w:sz w:val="20"/>
          <w:szCs w:val="20"/>
        </w:rPr>
        <w:t>Group</w:t>
      </w:r>
      <w:r w:rsidRPr="00DD0C20">
        <w:rPr>
          <w:rFonts w:ascii="Arial" w:hAnsi="Arial" w:cs="Arial"/>
          <w:sz w:val="20"/>
          <w:szCs w:val="20"/>
          <w:cs/>
          <w:lang w:val="en-GB"/>
        </w:rPr>
        <w:t>’</w:t>
      </w:r>
      <w:r w:rsidRPr="00DD0C20">
        <w:rPr>
          <w:rFonts w:ascii="Arial" w:hAnsi="Arial" w:cs="Arial"/>
          <w:sz w:val="20"/>
          <w:szCs w:val="20"/>
          <w:lang w:val="en-GB"/>
        </w:rPr>
        <w:t xml:space="preserve">s investments in debt instruments </w:t>
      </w:r>
      <w:proofErr w:type="gramStart"/>
      <w:r w:rsidRPr="00DD0C20">
        <w:rPr>
          <w:rFonts w:ascii="Arial" w:hAnsi="Arial" w:cs="Arial"/>
          <w:sz w:val="20"/>
          <w:szCs w:val="20"/>
          <w:lang w:val="en-GB"/>
        </w:rPr>
        <w:t>are considered to be</w:t>
      </w:r>
      <w:proofErr w:type="gramEnd"/>
      <w:r w:rsidRPr="00DD0C20">
        <w:rPr>
          <w:rFonts w:ascii="Arial" w:hAnsi="Arial" w:cs="Arial"/>
          <w:sz w:val="20"/>
          <w:szCs w:val="20"/>
          <w:lang w:val="en-GB"/>
        </w:rPr>
        <w:t xml:space="preserve"> low risk investments</w:t>
      </w:r>
      <w:r w:rsidRPr="00DD0C20">
        <w:rPr>
          <w:rFonts w:ascii="Arial" w:hAnsi="Arial" w:cs="Arial"/>
          <w:sz w:val="20"/>
          <w:szCs w:val="20"/>
          <w:cs/>
          <w:lang w:val="en-GB"/>
        </w:rPr>
        <w:t xml:space="preserve">. </w:t>
      </w:r>
      <w:r w:rsidRPr="00DD0C20">
        <w:rPr>
          <w:rFonts w:ascii="Arial" w:hAnsi="Arial" w:cs="Arial"/>
          <w:sz w:val="20"/>
          <w:szCs w:val="20"/>
          <w:lang w:val="en-GB"/>
        </w:rPr>
        <w:t xml:space="preserve">The </w:t>
      </w:r>
      <w:r w:rsidR="003F3564" w:rsidRPr="00DD0C20">
        <w:rPr>
          <w:rFonts w:ascii="Arial" w:hAnsi="Arial" w:cs="Arial"/>
          <w:sz w:val="20"/>
          <w:szCs w:val="20"/>
          <w:lang w:val="en-GB"/>
        </w:rPr>
        <w:t>Group</w:t>
      </w:r>
      <w:r w:rsidRPr="00DD0C20">
        <w:rPr>
          <w:rFonts w:ascii="Arial" w:hAnsi="Arial" w:cs="Arial"/>
          <w:sz w:val="20"/>
          <w:szCs w:val="20"/>
          <w:lang w:val="en-GB"/>
        </w:rPr>
        <w:t xml:space="preserve"> regularly monitors the credit ratings of the investments for credit deterioration</w:t>
      </w:r>
      <w:r w:rsidRPr="00DD0C20">
        <w:rPr>
          <w:rFonts w:ascii="Arial" w:hAnsi="Arial" w:cs="Arial"/>
          <w:sz w:val="20"/>
          <w:szCs w:val="20"/>
          <w:cs/>
          <w:lang w:val="en-GB"/>
        </w:rPr>
        <w:t>.</w:t>
      </w:r>
    </w:p>
    <w:p w14:paraId="6E07F918" w14:textId="77777777" w:rsidR="00C267AB" w:rsidRPr="00DD0C20" w:rsidRDefault="00C267AB" w:rsidP="008F444A">
      <w:pPr>
        <w:tabs>
          <w:tab w:val="left" w:pos="567"/>
        </w:tabs>
        <w:ind w:left="1080"/>
        <w:jc w:val="both"/>
        <w:rPr>
          <w:rFonts w:ascii="Arial" w:hAnsi="Arial" w:cs="Arial"/>
          <w:color w:val="000000" w:themeColor="text1"/>
          <w:sz w:val="20"/>
          <w:szCs w:val="20"/>
          <w:u w:val="single"/>
        </w:rPr>
      </w:pPr>
    </w:p>
    <w:p w14:paraId="42EBFAE4" w14:textId="173797A3" w:rsidR="00C267AB" w:rsidRPr="00DD0C20" w:rsidRDefault="00C267AB" w:rsidP="008F444A">
      <w:pPr>
        <w:tabs>
          <w:tab w:val="left" w:pos="567"/>
        </w:tabs>
        <w:ind w:left="1080"/>
        <w:jc w:val="both"/>
        <w:rPr>
          <w:rFonts w:ascii="Arial" w:hAnsi="Arial" w:cs="Arial"/>
          <w:color w:val="000000" w:themeColor="text1"/>
          <w:sz w:val="20"/>
          <w:szCs w:val="20"/>
          <w:u w:val="single"/>
        </w:rPr>
      </w:pPr>
      <w:r w:rsidRPr="00DD0C20">
        <w:rPr>
          <w:rFonts w:ascii="Arial" w:hAnsi="Arial" w:cs="Arial"/>
          <w:color w:val="000000" w:themeColor="text1"/>
          <w:sz w:val="20"/>
          <w:szCs w:val="20"/>
        </w:rPr>
        <w:t xml:space="preserve">The </w:t>
      </w:r>
      <w:r w:rsidR="00831A02"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is exposed to credit risk primarily with respect to premium receivables and amount due from reinsurance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The </w:t>
      </w:r>
      <w:r w:rsidR="00831A02"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manages the risk by adopting appropriate credit control policies and procedures and therefore does not expect </w:t>
      </w:r>
      <w:r w:rsidRPr="00DD0C20">
        <w:rPr>
          <w:rFonts w:ascii="Arial" w:hAnsi="Arial" w:cs="Arial"/>
          <w:color w:val="000000" w:themeColor="text1"/>
          <w:spacing w:val="-6"/>
          <w:sz w:val="20"/>
          <w:szCs w:val="20"/>
        </w:rPr>
        <w:t>to incur material financial losses</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 xml:space="preserve">In addition, the </w:t>
      </w:r>
      <w:r w:rsidR="003F3564" w:rsidRPr="00DD0C20">
        <w:rPr>
          <w:rFonts w:ascii="Arial" w:hAnsi="Arial" w:cs="Arial"/>
          <w:color w:val="000000" w:themeColor="text1"/>
          <w:spacing w:val="-6"/>
          <w:sz w:val="20"/>
          <w:szCs w:val="20"/>
        </w:rPr>
        <w:t>Group</w:t>
      </w:r>
      <w:r w:rsidRPr="00DD0C20">
        <w:rPr>
          <w:rFonts w:ascii="Arial" w:hAnsi="Arial" w:cs="Arial"/>
          <w:color w:val="000000" w:themeColor="text1"/>
          <w:spacing w:val="-6"/>
          <w:sz w:val="20"/>
          <w:szCs w:val="20"/>
        </w:rPr>
        <w:t xml:space="preserve"> does not have high concentration</w:t>
      </w:r>
      <w:r w:rsidRPr="00DD0C20">
        <w:rPr>
          <w:rFonts w:ascii="Arial" w:hAnsi="Arial" w:cs="Arial"/>
          <w:color w:val="000000" w:themeColor="text1"/>
          <w:sz w:val="20"/>
          <w:szCs w:val="20"/>
        </w:rPr>
        <w:t xml:space="preserve"> of credit risk since it has a large customer base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 maximum exposure to credit risk is limited to the carrying amounts of premium due and uncollected as stated in the Statement of Financial Position</w:t>
      </w:r>
      <w:r w:rsidRPr="00DD0C20">
        <w:rPr>
          <w:rFonts w:ascii="Arial" w:hAnsi="Arial" w:cs="Arial"/>
          <w:color w:val="000000" w:themeColor="text1"/>
          <w:sz w:val="20"/>
          <w:szCs w:val="20"/>
          <w:cs/>
        </w:rPr>
        <w:t>.</w:t>
      </w:r>
    </w:p>
    <w:p w14:paraId="3BF96246" w14:textId="422F3EC9" w:rsidR="00001351" w:rsidRPr="00DD0C20" w:rsidRDefault="00001351">
      <w:pPr>
        <w:overflowPunct/>
        <w:autoSpaceDE/>
        <w:autoSpaceDN/>
        <w:adjustRightInd/>
        <w:textAlignment w:val="auto"/>
        <w:rPr>
          <w:rFonts w:ascii="Arial" w:hAnsi="Arial" w:cs="Arial"/>
          <w:color w:val="CF4A02"/>
          <w:sz w:val="20"/>
          <w:szCs w:val="20"/>
        </w:rPr>
      </w:pPr>
      <w:r w:rsidRPr="00DD0C20">
        <w:rPr>
          <w:rFonts w:ascii="Arial" w:hAnsi="Arial" w:cs="Arial"/>
          <w:color w:val="CF4A02"/>
          <w:sz w:val="20"/>
          <w:szCs w:val="20"/>
        </w:rPr>
        <w:br w:type="page"/>
      </w:r>
    </w:p>
    <w:p w14:paraId="695814A3" w14:textId="77777777" w:rsidR="00C267AB" w:rsidRPr="00DD0C20" w:rsidRDefault="00C267AB" w:rsidP="008F444A">
      <w:pPr>
        <w:tabs>
          <w:tab w:val="left" w:pos="1843"/>
        </w:tabs>
        <w:ind w:left="1080" w:hanging="540"/>
        <w:jc w:val="both"/>
        <w:rPr>
          <w:rFonts w:ascii="Arial" w:hAnsi="Arial" w:cs="Arial"/>
          <w:color w:val="CF4A02"/>
          <w:sz w:val="20"/>
          <w:szCs w:val="20"/>
        </w:rPr>
      </w:pPr>
      <w:r w:rsidRPr="00DD0C20">
        <w:rPr>
          <w:rFonts w:ascii="Arial" w:hAnsi="Arial" w:cs="Arial"/>
          <w:color w:val="CF4A02"/>
          <w:sz w:val="20"/>
          <w:szCs w:val="20"/>
        </w:rPr>
        <w:lastRenderedPageBreak/>
        <w:t>b</w:t>
      </w:r>
      <w:r w:rsidRPr="00DD0C20">
        <w:rPr>
          <w:rFonts w:ascii="Arial" w:hAnsi="Arial" w:cs="Arial"/>
          <w:color w:val="CF4A02"/>
          <w:sz w:val="20"/>
          <w:szCs w:val="20"/>
          <w:cs/>
        </w:rPr>
        <w:t>)</w:t>
      </w:r>
      <w:r w:rsidRPr="00DD0C20">
        <w:rPr>
          <w:rFonts w:ascii="Arial" w:hAnsi="Arial" w:cs="Arial"/>
          <w:color w:val="CF4A02"/>
          <w:sz w:val="20"/>
          <w:szCs w:val="20"/>
        </w:rPr>
        <w:tab/>
        <w:t>Impairment of financial assets</w:t>
      </w:r>
    </w:p>
    <w:p w14:paraId="731CA474" w14:textId="77777777" w:rsidR="00C267AB" w:rsidRPr="00DD0C20" w:rsidRDefault="00C267AB" w:rsidP="00C267AB">
      <w:pPr>
        <w:tabs>
          <w:tab w:val="left" w:pos="567"/>
          <w:tab w:val="left" w:pos="1843"/>
        </w:tabs>
        <w:ind w:left="1843"/>
        <w:jc w:val="thaiDistribute"/>
        <w:rPr>
          <w:rFonts w:ascii="Arial" w:hAnsi="Arial" w:cs="Arial"/>
          <w:color w:val="000000" w:themeColor="text1"/>
          <w:sz w:val="20"/>
          <w:szCs w:val="20"/>
        </w:rPr>
      </w:pPr>
    </w:p>
    <w:p w14:paraId="2CDDDDEB" w14:textId="3799E3D5" w:rsidR="00C267AB" w:rsidRPr="00DD0C20" w:rsidRDefault="00C267AB" w:rsidP="008F444A">
      <w:pPr>
        <w:tabs>
          <w:tab w:val="left" w:pos="567"/>
        </w:tabs>
        <w:ind w:left="108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z w:val="20"/>
          <w:szCs w:val="20"/>
        </w:rPr>
        <w:t xml:space="preserve"> has 3 types of financial assets that are subject to the expected credit loss model</w:t>
      </w:r>
      <w:r w:rsidRPr="00DD0C20">
        <w:rPr>
          <w:rFonts w:ascii="Arial" w:hAnsi="Arial" w:cs="Arial"/>
          <w:color w:val="000000" w:themeColor="text1"/>
          <w:sz w:val="20"/>
          <w:szCs w:val="20"/>
          <w:cs/>
        </w:rPr>
        <w:t>:</w:t>
      </w:r>
    </w:p>
    <w:p w14:paraId="569749E0" w14:textId="77777777" w:rsidR="00C267AB" w:rsidRPr="00DD0C20" w:rsidRDefault="00C267AB" w:rsidP="008F444A">
      <w:pPr>
        <w:pStyle w:val="ListParagraph"/>
        <w:numPr>
          <w:ilvl w:val="0"/>
          <w:numId w:val="23"/>
        </w:numPr>
        <w:tabs>
          <w:tab w:val="left" w:pos="567"/>
        </w:tabs>
        <w:ind w:left="1080" w:firstLine="0"/>
        <w:jc w:val="thaiDistribute"/>
        <w:rPr>
          <w:rFonts w:ascii="Arial" w:hAnsi="Arial" w:cs="Arial"/>
          <w:color w:val="000000" w:themeColor="text1"/>
          <w:sz w:val="20"/>
          <w:szCs w:val="20"/>
        </w:rPr>
      </w:pPr>
      <w:r w:rsidRPr="00DD0C20">
        <w:rPr>
          <w:rFonts w:ascii="Arial" w:hAnsi="Arial" w:cs="Arial"/>
          <w:color w:val="000000" w:themeColor="text1"/>
          <w:sz w:val="20"/>
          <w:szCs w:val="20"/>
        </w:rPr>
        <w:t>Cash and cash equivalents</w:t>
      </w:r>
    </w:p>
    <w:p w14:paraId="04F9F77C" w14:textId="77777777" w:rsidR="00C267AB" w:rsidRPr="00DD0C20" w:rsidRDefault="00C267AB" w:rsidP="008F444A">
      <w:pPr>
        <w:pStyle w:val="ListParagraph"/>
        <w:numPr>
          <w:ilvl w:val="0"/>
          <w:numId w:val="23"/>
        </w:numPr>
        <w:tabs>
          <w:tab w:val="left" w:pos="567"/>
        </w:tabs>
        <w:ind w:left="1080" w:firstLine="0"/>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Investment in debt instruments measured at </w:t>
      </w:r>
      <w:proofErr w:type="spellStart"/>
      <w:r w:rsidRPr="00DD0C20">
        <w:rPr>
          <w:rFonts w:ascii="Arial" w:hAnsi="Arial" w:cs="Arial"/>
          <w:color w:val="000000" w:themeColor="text1"/>
          <w:sz w:val="20"/>
          <w:szCs w:val="20"/>
        </w:rPr>
        <w:t>amortised</w:t>
      </w:r>
      <w:proofErr w:type="spellEnd"/>
      <w:r w:rsidRPr="00DD0C20">
        <w:rPr>
          <w:rFonts w:ascii="Arial" w:hAnsi="Arial" w:cs="Arial"/>
          <w:color w:val="000000" w:themeColor="text1"/>
          <w:sz w:val="20"/>
          <w:szCs w:val="20"/>
        </w:rPr>
        <w:t xml:space="preserve"> cost and FVOCI</w:t>
      </w:r>
    </w:p>
    <w:p w14:paraId="0498131D" w14:textId="77777777" w:rsidR="00C267AB" w:rsidRPr="00DD0C20" w:rsidRDefault="00C267AB" w:rsidP="008F444A">
      <w:pPr>
        <w:tabs>
          <w:tab w:val="left" w:pos="567"/>
        </w:tabs>
        <w:ind w:left="1080"/>
        <w:jc w:val="thaiDistribute"/>
        <w:rPr>
          <w:rFonts w:ascii="Arial" w:hAnsi="Arial" w:cs="Arial"/>
          <w:color w:val="000000" w:themeColor="text1"/>
          <w:sz w:val="20"/>
          <w:szCs w:val="20"/>
        </w:rPr>
      </w:pPr>
    </w:p>
    <w:p w14:paraId="5921E273" w14:textId="77777777" w:rsidR="00C267AB" w:rsidRPr="00DD0C20" w:rsidRDefault="00C267AB" w:rsidP="008F444A">
      <w:pPr>
        <w:tabs>
          <w:tab w:val="left" w:pos="567"/>
        </w:tabs>
        <w:ind w:left="1080"/>
        <w:jc w:val="thaiDistribute"/>
        <w:rPr>
          <w:rFonts w:ascii="Arial" w:hAnsi="Arial" w:cs="Arial"/>
          <w:color w:val="000000" w:themeColor="text1"/>
          <w:sz w:val="20"/>
          <w:szCs w:val="20"/>
        </w:rPr>
      </w:pPr>
      <w:r w:rsidRPr="00DD0C20">
        <w:rPr>
          <w:rFonts w:ascii="Arial" w:hAnsi="Arial" w:cs="Arial"/>
          <w:color w:val="000000" w:themeColor="text1"/>
          <w:sz w:val="20"/>
          <w:szCs w:val="20"/>
        </w:rPr>
        <w:t>While cash and cash equivalents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are also subject to the impairment requirements of The Accounting Guidance, the identified impairment loss was immaterial</w:t>
      </w:r>
      <w:r w:rsidRPr="00DD0C20">
        <w:rPr>
          <w:rFonts w:ascii="Arial" w:hAnsi="Arial" w:cs="Arial"/>
          <w:color w:val="000000" w:themeColor="text1"/>
          <w:sz w:val="20"/>
          <w:szCs w:val="20"/>
          <w:cs/>
        </w:rPr>
        <w:t>.</w:t>
      </w:r>
    </w:p>
    <w:p w14:paraId="03F94859" w14:textId="77777777" w:rsidR="00C267AB" w:rsidRPr="00DD0C20" w:rsidRDefault="00C267AB" w:rsidP="008F444A">
      <w:pPr>
        <w:pStyle w:val="BlockText"/>
        <w:spacing w:before="0" w:after="0"/>
        <w:ind w:left="1080" w:right="0" w:firstLine="0"/>
        <w:rPr>
          <w:rFonts w:ascii="Arial" w:hAnsi="Arial" w:cs="Arial"/>
          <w:color w:val="000000" w:themeColor="text1"/>
          <w:sz w:val="20"/>
          <w:szCs w:val="20"/>
          <w:lang w:val="en-GB"/>
        </w:rPr>
      </w:pPr>
    </w:p>
    <w:p w14:paraId="0D592765" w14:textId="77777777" w:rsidR="00C267AB" w:rsidRPr="00DD0C20" w:rsidRDefault="00C267AB" w:rsidP="008F444A">
      <w:pPr>
        <w:pStyle w:val="BlockText"/>
        <w:spacing w:before="0" w:after="0"/>
        <w:ind w:left="1080" w:right="0" w:firstLine="0"/>
        <w:rPr>
          <w:rFonts w:ascii="Arial" w:hAnsi="Arial" w:cs="Arial"/>
          <w:color w:val="000000" w:themeColor="text1"/>
          <w:sz w:val="20"/>
          <w:szCs w:val="20"/>
          <w:lang w:val="en-GB"/>
        </w:rPr>
      </w:pPr>
      <w:r w:rsidRPr="00DD0C20">
        <w:rPr>
          <w:rFonts w:ascii="Arial" w:hAnsi="Arial" w:cs="Arial"/>
          <w:color w:val="000000" w:themeColor="text1"/>
          <w:sz w:val="20"/>
          <w:szCs w:val="20"/>
          <w:lang w:val="en-GB"/>
        </w:rPr>
        <w:t>The expected credit loss is measured on either a 12</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 xml:space="preserve">month or lifetime basis depending on whether the significant increase in credit risk has occurred since initial recognition or whether an asset </w:t>
      </w:r>
      <w:proofErr w:type="gramStart"/>
      <w:r w:rsidRPr="00DD0C20">
        <w:rPr>
          <w:rFonts w:ascii="Arial" w:hAnsi="Arial" w:cs="Arial"/>
          <w:color w:val="000000" w:themeColor="text1"/>
          <w:sz w:val="20"/>
          <w:szCs w:val="20"/>
          <w:lang w:val="en-GB"/>
        </w:rPr>
        <w:t>is considered to be</w:t>
      </w:r>
      <w:proofErr w:type="gramEnd"/>
      <w:r w:rsidRPr="00DD0C20">
        <w:rPr>
          <w:rFonts w:ascii="Arial" w:hAnsi="Arial" w:cs="Arial"/>
          <w:color w:val="000000" w:themeColor="text1"/>
          <w:sz w:val="20"/>
          <w:szCs w:val="20"/>
          <w:lang w:val="en-GB"/>
        </w:rPr>
        <w:t xml:space="preserve"> credit</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impaired financial asset</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 xml:space="preserve">The expected credit loss is the discounted product of probability of default, </w:t>
      </w:r>
      <w:bookmarkStart w:id="10" w:name="_Hlk58950234"/>
      <w:r w:rsidRPr="00DD0C20">
        <w:rPr>
          <w:rFonts w:ascii="Arial" w:hAnsi="Arial" w:cs="Arial"/>
          <w:color w:val="000000" w:themeColor="text1"/>
          <w:sz w:val="20"/>
          <w:szCs w:val="20"/>
          <w:lang w:val="en-GB"/>
        </w:rPr>
        <w:t xml:space="preserve">loss given default </w:t>
      </w:r>
      <w:bookmarkEnd w:id="10"/>
      <w:r w:rsidRPr="00DD0C20">
        <w:rPr>
          <w:rFonts w:ascii="Arial" w:hAnsi="Arial" w:cs="Arial"/>
          <w:color w:val="000000" w:themeColor="text1"/>
          <w:sz w:val="20"/>
          <w:szCs w:val="20"/>
          <w:lang w:val="en-GB"/>
        </w:rPr>
        <w:t xml:space="preserve">and exposure at default, defined as </w:t>
      </w:r>
      <w:proofErr w:type="gramStart"/>
      <w:r w:rsidRPr="00DD0C20">
        <w:rPr>
          <w:rFonts w:ascii="Arial" w:hAnsi="Arial" w:cs="Arial"/>
          <w:color w:val="000000" w:themeColor="text1"/>
          <w:sz w:val="20"/>
          <w:szCs w:val="20"/>
          <w:lang w:val="en-GB"/>
        </w:rPr>
        <w:t>follows;</w:t>
      </w:r>
      <w:proofErr w:type="gramEnd"/>
    </w:p>
    <w:p w14:paraId="304915D9" w14:textId="77777777" w:rsidR="00C267AB" w:rsidRPr="00DD0C20" w:rsidRDefault="00C267AB" w:rsidP="008F444A">
      <w:pPr>
        <w:pStyle w:val="BlockText"/>
        <w:spacing w:before="0" w:after="0"/>
        <w:ind w:left="1080" w:right="0" w:firstLine="0"/>
        <w:rPr>
          <w:rFonts w:ascii="Arial" w:hAnsi="Arial" w:cs="Arial"/>
          <w:color w:val="000000" w:themeColor="text1"/>
          <w:sz w:val="20"/>
          <w:szCs w:val="20"/>
          <w:lang w:val="en-GB"/>
        </w:rPr>
      </w:pPr>
    </w:p>
    <w:p w14:paraId="7ED7FC98" w14:textId="77777777" w:rsidR="00C267AB" w:rsidRPr="00DD0C20"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DD0C20">
        <w:rPr>
          <w:rFonts w:ascii="Arial" w:hAnsi="Arial" w:cs="Arial"/>
          <w:color w:val="000000" w:themeColor="text1"/>
          <w:sz w:val="20"/>
          <w:szCs w:val="20"/>
          <w:lang w:val="en-GB"/>
        </w:rPr>
        <w:t>The probability of default represents the likelihood of a borrower defaulting on its financial obligation either over the next 12 months or over the remaining lifetime of the obligation</w:t>
      </w:r>
      <w:r w:rsidRPr="00DD0C20">
        <w:rPr>
          <w:rFonts w:ascii="Arial" w:hAnsi="Arial" w:cs="Arial"/>
          <w:color w:val="000000" w:themeColor="text1"/>
          <w:sz w:val="20"/>
          <w:szCs w:val="20"/>
          <w:cs/>
          <w:lang w:val="en-GB"/>
        </w:rPr>
        <w:t>.</w:t>
      </w:r>
    </w:p>
    <w:p w14:paraId="3F026075" w14:textId="67FA8D2E" w:rsidR="00C267AB" w:rsidRPr="00DD0C20"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DD0C20">
        <w:rPr>
          <w:rFonts w:ascii="Arial" w:hAnsi="Arial" w:cs="Arial"/>
          <w:color w:val="000000" w:themeColor="text1"/>
          <w:sz w:val="20"/>
          <w:szCs w:val="20"/>
          <w:lang w:val="en-GB"/>
        </w:rPr>
        <w:t xml:space="preserve">The exposure at default is based on the amounts that the </w:t>
      </w:r>
      <w:r w:rsidR="003F3564" w:rsidRPr="00DD0C20">
        <w:rPr>
          <w:rFonts w:ascii="Arial" w:hAnsi="Arial" w:cs="Arial"/>
          <w:color w:val="000000" w:themeColor="text1"/>
          <w:sz w:val="20"/>
          <w:szCs w:val="20"/>
          <w:lang w:val="en-GB"/>
        </w:rPr>
        <w:t>Group</w:t>
      </w:r>
      <w:r w:rsidRPr="00DD0C20">
        <w:rPr>
          <w:rFonts w:ascii="Arial" w:hAnsi="Arial" w:cs="Arial"/>
          <w:color w:val="000000" w:themeColor="text1"/>
          <w:sz w:val="20"/>
          <w:szCs w:val="20"/>
          <w:lang w:val="en-GB"/>
        </w:rPr>
        <w:t xml:space="preserve"> expects to be owed at the time of default, over the next 12 months or over the remaining lifetime</w:t>
      </w:r>
      <w:r w:rsidRPr="00DD0C20">
        <w:rPr>
          <w:rFonts w:ascii="Arial" w:hAnsi="Arial" w:cs="Arial"/>
          <w:color w:val="000000" w:themeColor="text1"/>
          <w:sz w:val="20"/>
          <w:szCs w:val="20"/>
          <w:cs/>
          <w:lang w:val="en-GB"/>
        </w:rPr>
        <w:t>.</w:t>
      </w:r>
    </w:p>
    <w:p w14:paraId="593B517A" w14:textId="31286453" w:rsidR="00C267AB" w:rsidRPr="00DD0C20"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DD0C20">
        <w:rPr>
          <w:rFonts w:ascii="Arial" w:hAnsi="Arial" w:cs="Arial"/>
          <w:color w:val="000000" w:themeColor="text1"/>
          <w:sz w:val="20"/>
          <w:szCs w:val="20"/>
          <w:lang w:val="en-GB"/>
        </w:rPr>
        <w:t xml:space="preserve">The loss given default represents the </w:t>
      </w:r>
      <w:r w:rsidR="003F3564" w:rsidRPr="00DD0C20">
        <w:rPr>
          <w:rFonts w:ascii="Arial" w:hAnsi="Arial" w:cs="Arial"/>
          <w:color w:val="000000" w:themeColor="text1"/>
          <w:sz w:val="20"/>
          <w:szCs w:val="20"/>
          <w:lang w:val="en-GB"/>
        </w:rPr>
        <w:t>Group</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s expectation of the extent of loss on a defaulted exposure</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The loss given default varies by type of borrower, type and seniority of claim and availability of collateral or other credit support</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The loss given default is calculated on a 12</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month or over the remaining lifetime of the loan</w:t>
      </w:r>
      <w:r w:rsidRPr="00DD0C20">
        <w:rPr>
          <w:rFonts w:ascii="Arial" w:hAnsi="Arial" w:cs="Arial"/>
          <w:color w:val="000000" w:themeColor="text1"/>
          <w:sz w:val="20"/>
          <w:szCs w:val="20"/>
          <w:cs/>
          <w:lang w:val="en-GB"/>
        </w:rPr>
        <w:t>.</w:t>
      </w:r>
    </w:p>
    <w:p w14:paraId="53B1A184" w14:textId="77777777" w:rsidR="00C267AB" w:rsidRPr="00DD0C20" w:rsidRDefault="00C267AB" w:rsidP="00C267AB">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08E29E1" w14:textId="5E134C52" w:rsidR="00001351" w:rsidRPr="00DD0C20" w:rsidRDefault="00001351">
      <w:pPr>
        <w:overflowPunct/>
        <w:autoSpaceDE/>
        <w:autoSpaceDN/>
        <w:adjustRightInd/>
        <w:textAlignment w:val="auto"/>
        <w:rPr>
          <w:rFonts w:ascii="Arial" w:hAnsi="Arial" w:cs="Arial"/>
          <w:color w:val="000000" w:themeColor="text1"/>
          <w:sz w:val="20"/>
          <w:szCs w:val="20"/>
          <w:lang w:val="en-GB"/>
        </w:rPr>
      </w:pPr>
      <w:r w:rsidRPr="00DD0C20">
        <w:rPr>
          <w:rFonts w:ascii="Arial" w:hAnsi="Arial" w:cs="Arial"/>
          <w:color w:val="000000" w:themeColor="text1"/>
          <w:sz w:val="20"/>
          <w:szCs w:val="20"/>
          <w:lang w:val="en-GB"/>
        </w:rPr>
        <w:br w:type="page"/>
      </w:r>
    </w:p>
    <w:p w14:paraId="31E55CF0" w14:textId="77777777" w:rsidR="00C267AB" w:rsidRPr="00DD0C20" w:rsidRDefault="00C267AB" w:rsidP="008F444A">
      <w:pPr>
        <w:pStyle w:val="BlockText"/>
        <w:spacing w:before="0" w:after="0"/>
        <w:ind w:left="1080" w:right="0" w:firstLine="0"/>
        <w:rPr>
          <w:rFonts w:ascii="Arial" w:hAnsi="Arial" w:cs="Arial"/>
          <w:color w:val="000000" w:themeColor="text1"/>
          <w:sz w:val="20"/>
          <w:szCs w:val="20"/>
          <w:lang w:val="en-GB"/>
        </w:rPr>
      </w:pPr>
      <w:r w:rsidRPr="00DD0C20">
        <w:rPr>
          <w:rFonts w:ascii="Arial" w:hAnsi="Arial" w:cs="Arial"/>
          <w:color w:val="000000" w:themeColor="text1"/>
          <w:sz w:val="20"/>
          <w:szCs w:val="20"/>
          <w:lang w:val="en-GB"/>
        </w:rPr>
        <w:lastRenderedPageBreak/>
        <w:t>The expected credit loss is determined by projecting the probability of default, loss given default and exposure at default for each future month and for each individual exposure or collective segment</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These three components are multiplied together and adjusted for the likelihood of survival</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This effectively calculates an expected credit loss for each future month, which is then discounted back to the reporting date and summed</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The discount rate used in the expected credit loss calculation is the original EIR</w:t>
      </w:r>
      <w:r w:rsidRPr="00DD0C20">
        <w:rPr>
          <w:rFonts w:ascii="Arial" w:hAnsi="Arial" w:cs="Arial"/>
          <w:color w:val="000000" w:themeColor="text1"/>
          <w:sz w:val="20"/>
          <w:szCs w:val="20"/>
          <w:cs/>
          <w:lang w:val="en-GB"/>
        </w:rPr>
        <w:t>.</w:t>
      </w:r>
    </w:p>
    <w:p w14:paraId="472B1F0E"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5C533AF2"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r w:rsidRPr="00DD0C20">
        <w:rPr>
          <w:rFonts w:ascii="Arial" w:hAnsi="Arial" w:cs="Arial"/>
          <w:color w:val="000000" w:themeColor="text1"/>
          <w:sz w:val="20"/>
          <w:szCs w:val="20"/>
          <w:lang w:val="en-GB"/>
        </w:rPr>
        <w:t>Forward</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 xml:space="preserve">looking economic information is also included in determining the next </w:t>
      </w:r>
      <w:r w:rsidRPr="00DD0C20">
        <w:rPr>
          <w:rFonts w:ascii="Arial" w:hAnsi="Arial" w:cs="Arial"/>
          <w:color w:val="000000" w:themeColor="text1"/>
          <w:sz w:val="20"/>
          <w:szCs w:val="20"/>
          <w:lang w:val="en-GB"/>
        </w:rPr>
        <w:br/>
        <w:t>12 months or over the remaining lifetime</w:t>
      </w:r>
      <w:r w:rsidRPr="00DD0C20">
        <w:rPr>
          <w:rFonts w:ascii="Arial" w:hAnsi="Arial" w:cs="Arial"/>
          <w:color w:val="000000" w:themeColor="text1"/>
          <w:sz w:val="20"/>
          <w:szCs w:val="20"/>
          <w:cs/>
          <w:lang w:val="en-GB"/>
        </w:rPr>
        <w:t>.</w:t>
      </w:r>
    </w:p>
    <w:p w14:paraId="00092E1C"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7B3A93A1"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r w:rsidRPr="00DD0C20">
        <w:rPr>
          <w:rFonts w:ascii="Arial" w:hAnsi="Arial" w:cs="Arial"/>
          <w:color w:val="000000" w:themeColor="text1"/>
          <w:sz w:val="20"/>
          <w:szCs w:val="20"/>
          <w:lang w:val="en-GB"/>
        </w:rPr>
        <w:t>There have been no significant changes in estimation techniques or significant assumptions made during the reporting period</w:t>
      </w:r>
      <w:r w:rsidRPr="00DD0C20">
        <w:rPr>
          <w:rFonts w:ascii="Arial" w:hAnsi="Arial" w:cs="Arial"/>
          <w:color w:val="000000" w:themeColor="text1"/>
          <w:sz w:val="20"/>
          <w:szCs w:val="20"/>
          <w:cs/>
          <w:lang w:val="en-GB"/>
        </w:rPr>
        <w:t>.</w:t>
      </w:r>
    </w:p>
    <w:p w14:paraId="113E6ED2" w14:textId="77777777" w:rsidR="00C267AB" w:rsidRPr="00DD0C20" w:rsidRDefault="00C267AB" w:rsidP="008F444A">
      <w:pPr>
        <w:overflowPunct/>
        <w:autoSpaceDE/>
        <w:adjustRightInd/>
        <w:ind w:left="1080"/>
        <w:rPr>
          <w:rFonts w:ascii="Arial" w:hAnsi="Arial" w:cs="Arial"/>
          <w:i/>
          <w:iCs/>
          <w:sz w:val="20"/>
          <w:szCs w:val="20"/>
          <w:u w:val="single"/>
          <w:lang w:val="en-GB"/>
        </w:rPr>
      </w:pPr>
    </w:p>
    <w:p w14:paraId="232E1B9F" w14:textId="77777777" w:rsidR="00C267AB" w:rsidRPr="00DD0C20" w:rsidRDefault="00C267AB" w:rsidP="008F444A">
      <w:pPr>
        <w:overflowPunct/>
        <w:autoSpaceDE/>
        <w:adjustRightInd/>
        <w:ind w:left="1080"/>
        <w:rPr>
          <w:rFonts w:ascii="Arial" w:hAnsi="Arial" w:cs="Arial"/>
          <w:i/>
          <w:iCs/>
          <w:sz w:val="20"/>
          <w:szCs w:val="20"/>
          <w:u w:val="single"/>
          <w:lang w:val="en-GB"/>
        </w:rPr>
      </w:pPr>
      <w:r w:rsidRPr="00DD0C20">
        <w:rPr>
          <w:rFonts w:ascii="Arial" w:hAnsi="Arial" w:cs="Arial"/>
          <w:i/>
          <w:iCs/>
          <w:sz w:val="20"/>
          <w:szCs w:val="20"/>
          <w:u w:val="single"/>
          <w:lang w:val="en-GB"/>
        </w:rPr>
        <w:t>Maximum credit risk exposure</w:t>
      </w:r>
    </w:p>
    <w:p w14:paraId="3AE6787B" w14:textId="77777777" w:rsidR="00C267AB" w:rsidRPr="00DD0C20" w:rsidRDefault="00C267AB" w:rsidP="008F444A">
      <w:pPr>
        <w:overflowPunct/>
        <w:autoSpaceDE/>
        <w:adjustRightInd/>
        <w:ind w:left="1080"/>
        <w:rPr>
          <w:rFonts w:ascii="Arial" w:hAnsi="Arial" w:cs="Arial"/>
          <w:i/>
          <w:iCs/>
          <w:sz w:val="20"/>
          <w:szCs w:val="20"/>
          <w:u w:val="single"/>
          <w:lang w:val="en-GB"/>
        </w:rPr>
      </w:pPr>
    </w:p>
    <w:p w14:paraId="36A8D8BB" w14:textId="46F4D2C2" w:rsidR="00C267AB" w:rsidRPr="00DD0C20" w:rsidRDefault="00C267AB" w:rsidP="008F444A">
      <w:pPr>
        <w:pStyle w:val="BlockText"/>
        <w:spacing w:before="0" w:after="0"/>
        <w:ind w:left="1080" w:right="0" w:firstLine="0"/>
        <w:rPr>
          <w:rFonts w:ascii="Arial" w:hAnsi="Arial" w:cs="Arial"/>
          <w:i/>
          <w:iCs/>
          <w:color w:val="000000" w:themeColor="text1"/>
          <w:sz w:val="20"/>
          <w:szCs w:val="20"/>
          <w:u w:val="single"/>
          <w:lang w:val="en-GB"/>
        </w:rPr>
      </w:pPr>
      <w:r w:rsidRPr="00DD0C20">
        <w:rPr>
          <w:rFonts w:ascii="Arial" w:hAnsi="Arial" w:cs="Arial"/>
          <w:sz w:val="20"/>
          <w:szCs w:val="20"/>
          <w:lang w:val="en-GB"/>
        </w:rPr>
        <w:t xml:space="preserve">The exposure to credit risk of the </w:t>
      </w:r>
      <w:r w:rsidR="00831A02" w:rsidRPr="00DD0C20">
        <w:rPr>
          <w:rFonts w:ascii="Arial" w:hAnsi="Arial" w:cs="Arial"/>
          <w:color w:val="000000" w:themeColor="text1"/>
          <w:spacing w:val="-2"/>
          <w:sz w:val="20"/>
          <w:szCs w:val="20"/>
        </w:rPr>
        <w:t>Group</w:t>
      </w:r>
      <w:r w:rsidRPr="00DD0C20">
        <w:rPr>
          <w:rFonts w:ascii="Arial" w:hAnsi="Arial" w:cs="Arial"/>
          <w:sz w:val="20"/>
          <w:szCs w:val="20"/>
          <w:lang w:val="en-GB"/>
        </w:rPr>
        <w:t xml:space="preserve"> equals their carrying amount in the statement of financial position as at reporting date</w:t>
      </w:r>
      <w:r w:rsidRPr="00DD0C20">
        <w:rPr>
          <w:rFonts w:ascii="Arial" w:hAnsi="Arial" w:cs="Arial"/>
          <w:sz w:val="20"/>
          <w:szCs w:val="20"/>
          <w:cs/>
          <w:lang w:val="en-GB"/>
        </w:rPr>
        <w:t xml:space="preserve">. </w:t>
      </w:r>
      <w:r w:rsidRPr="00DD0C20">
        <w:rPr>
          <w:rFonts w:ascii="Arial" w:hAnsi="Arial" w:cs="Arial"/>
          <w:sz w:val="20"/>
          <w:szCs w:val="20"/>
          <w:lang w:val="en-GB"/>
        </w:rPr>
        <w:t xml:space="preserve">The maximum credit risk exposure of the </w:t>
      </w:r>
      <w:r w:rsidR="00831A02" w:rsidRPr="00DD0C20">
        <w:rPr>
          <w:rFonts w:ascii="Arial" w:hAnsi="Arial" w:cs="Arial"/>
          <w:color w:val="000000" w:themeColor="text1"/>
          <w:spacing w:val="-2"/>
          <w:sz w:val="20"/>
          <w:szCs w:val="20"/>
        </w:rPr>
        <w:t>Group</w:t>
      </w:r>
      <w:r w:rsidRPr="00DD0C20">
        <w:rPr>
          <w:rFonts w:ascii="Arial" w:hAnsi="Arial" w:cs="Arial"/>
          <w:sz w:val="20"/>
          <w:szCs w:val="20"/>
          <w:lang w:val="en-GB"/>
        </w:rPr>
        <w:t xml:space="preserve"> in the event of other parties failing to perform their obligation, no account taken of any collateral held and the maximum exposure to loss </w:t>
      </w:r>
      <w:proofErr w:type="gramStart"/>
      <w:r w:rsidRPr="00DD0C20">
        <w:rPr>
          <w:rFonts w:ascii="Arial" w:hAnsi="Arial" w:cs="Arial"/>
          <w:sz w:val="20"/>
          <w:szCs w:val="20"/>
          <w:lang w:val="en-GB"/>
        </w:rPr>
        <w:t>is considered to be</w:t>
      </w:r>
      <w:proofErr w:type="gramEnd"/>
      <w:r w:rsidRPr="00DD0C20">
        <w:rPr>
          <w:rFonts w:ascii="Arial" w:hAnsi="Arial" w:cs="Arial"/>
          <w:sz w:val="20"/>
          <w:szCs w:val="20"/>
          <w:lang w:val="en-GB"/>
        </w:rPr>
        <w:t xml:space="preserve"> the statement of financial position carrying amount</w:t>
      </w:r>
      <w:r w:rsidRPr="00DD0C20">
        <w:rPr>
          <w:rFonts w:ascii="Arial" w:hAnsi="Arial" w:cs="Arial"/>
          <w:sz w:val="20"/>
          <w:szCs w:val="20"/>
          <w:cs/>
          <w:lang w:val="en-GB"/>
        </w:rPr>
        <w:t>.</w:t>
      </w:r>
    </w:p>
    <w:p w14:paraId="068F53CE" w14:textId="77777777" w:rsidR="00C267AB" w:rsidRPr="00DD0C20" w:rsidRDefault="00C267AB" w:rsidP="008F444A">
      <w:pPr>
        <w:pStyle w:val="BlockText"/>
        <w:spacing w:before="0" w:after="0"/>
        <w:ind w:left="1080" w:right="0" w:firstLine="0"/>
        <w:rPr>
          <w:rFonts w:ascii="Arial" w:hAnsi="Arial" w:cs="Arial"/>
          <w:color w:val="000000" w:themeColor="text1"/>
          <w:sz w:val="20"/>
          <w:szCs w:val="20"/>
          <w:u w:val="single"/>
          <w:lang w:val="en-GB"/>
        </w:rPr>
      </w:pPr>
    </w:p>
    <w:p w14:paraId="438EBF75" w14:textId="77777777" w:rsidR="00C267AB" w:rsidRPr="00DD0C20" w:rsidRDefault="00C267AB" w:rsidP="008F444A">
      <w:pPr>
        <w:pStyle w:val="BlockText"/>
        <w:spacing w:before="0" w:after="0"/>
        <w:ind w:left="1080" w:right="0" w:firstLine="0"/>
        <w:rPr>
          <w:rFonts w:ascii="Arial" w:hAnsi="Arial" w:cs="Arial"/>
          <w:i/>
          <w:iCs/>
          <w:color w:val="000000" w:themeColor="text1"/>
          <w:sz w:val="20"/>
          <w:szCs w:val="20"/>
          <w:u w:val="single"/>
          <w:lang w:val="en-GB"/>
        </w:rPr>
      </w:pPr>
      <w:r w:rsidRPr="00DD0C20">
        <w:rPr>
          <w:rFonts w:ascii="Arial" w:hAnsi="Arial" w:cs="Arial"/>
          <w:i/>
          <w:iCs/>
          <w:color w:val="000000" w:themeColor="text1"/>
          <w:sz w:val="20"/>
          <w:szCs w:val="20"/>
          <w:u w:val="single"/>
          <w:lang w:val="en-GB"/>
        </w:rPr>
        <w:t>Investment in debt instruments</w:t>
      </w:r>
    </w:p>
    <w:p w14:paraId="5653B921" w14:textId="77777777" w:rsidR="00C267AB" w:rsidRPr="00DD0C20" w:rsidRDefault="00C267AB" w:rsidP="008F444A">
      <w:pPr>
        <w:pStyle w:val="BlockText"/>
        <w:spacing w:before="0" w:after="0"/>
        <w:ind w:left="1080" w:right="0" w:firstLine="0"/>
        <w:jc w:val="both"/>
        <w:rPr>
          <w:rFonts w:ascii="Arial" w:hAnsi="Arial" w:cs="Arial"/>
          <w:sz w:val="20"/>
          <w:szCs w:val="20"/>
          <w:lang w:val="en-GB"/>
        </w:rPr>
      </w:pPr>
    </w:p>
    <w:p w14:paraId="64F207B8" w14:textId="49B6454D" w:rsidR="00C267AB" w:rsidRPr="00DD0C20" w:rsidRDefault="00C267AB" w:rsidP="008F444A">
      <w:pPr>
        <w:pStyle w:val="BlockText"/>
        <w:spacing w:before="0" w:after="0"/>
        <w:ind w:left="1080" w:right="0" w:firstLine="0"/>
        <w:jc w:val="both"/>
        <w:rPr>
          <w:rFonts w:ascii="Arial" w:hAnsi="Arial" w:cs="Arial"/>
          <w:sz w:val="20"/>
          <w:szCs w:val="20"/>
          <w:lang w:val="en-GB"/>
        </w:rPr>
      </w:pPr>
      <w:r w:rsidRPr="00DD0C20">
        <w:rPr>
          <w:rFonts w:ascii="Arial" w:hAnsi="Arial" w:cs="Arial"/>
          <w:sz w:val="20"/>
          <w:szCs w:val="20"/>
          <w:lang w:val="en-GB"/>
        </w:rPr>
        <w:t xml:space="preserve">The </w:t>
      </w:r>
      <w:r w:rsidR="00831A02" w:rsidRPr="00DD0C20">
        <w:rPr>
          <w:rFonts w:ascii="Arial" w:hAnsi="Arial" w:cs="Arial"/>
          <w:color w:val="000000" w:themeColor="text1"/>
          <w:spacing w:val="-2"/>
          <w:sz w:val="20"/>
          <w:szCs w:val="20"/>
        </w:rPr>
        <w:t>Group</w:t>
      </w:r>
      <w:r w:rsidRPr="00DD0C20">
        <w:rPr>
          <w:rFonts w:ascii="Arial" w:hAnsi="Arial" w:cs="Arial"/>
          <w:sz w:val="20"/>
          <w:szCs w:val="20"/>
          <w:lang w:val="en-GB"/>
        </w:rPr>
        <w:t xml:space="preserve"> accounts for expected credit losses which involves a three</w:t>
      </w:r>
      <w:r w:rsidRPr="00DD0C20">
        <w:rPr>
          <w:rFonts w:ascii="Arial" w:hAnsi="Arial" w:cs="Arial"/>
          <w:sz w:val="20"/>
          <w:szCs w:val="20"/>
          <w:cs/>
          <w:lang w:val="en-GB"/>
        </w:rPr>
        <w:t>-</w:t>
      </w:r>
      <w:r w:rsidRPr="00DD0C20">
        <w:rPr>
          <w:rFonts w:ascii="Arial" w:hAnsi="Arial" w:cs="Arial"/>
          <w:sz w:val="20"/>
          <w:szCs w:val="20"/>
          <w:lang w:val="en-GB"/>
        </w:rPr>
        <w:t>stage expected credit loss impairment model</w:t>
      </w:r>
      <w:r w:rsidRPr="00DD0C20">
        <w:rPr>
          <w:rFonts w:ascii="Arial" w:hAnsi="Arial" w:cs="Arial"/>
          <w:sz w:val="20"/>
          <w:szCs w:val="20"/>
          <w:cs/>
          <w:lang w:val="en-GB"/>
        </w:rPr>
        <w:t xml:space="preserve">. </w:t>
      </w:r>
      <w:r w:rsidRPr="00DD0C20">
        <w:rPr>
          <w:rFonts w:ascii="Arial" w:hAnsi="Arial" w:cs="Arial"/>
          <w:sz w:val="20"/>
          <w:szCs w:val="20"/>
          <w:lang w:val="en-GB"/>
        </w:rPr>
        <w:t xml:space="preserve">The stage dictates how the </w:t>
      </w:r>
      <w:r w:rsidR="00831A02" w:rsidRPr="00DD0C20">
        <w:rPr>
          <w:rFonts w:ascii="Arial" w:hAnsi="Arial" w:cs="Arial"/>
          <w:color w:val="000000" w:themeColor="text1"/>
          <w:spacing w:val="-2"/>
          <w:sz w:val="20"/>
          <w:szCs w:val="20"/>
        </w:rPr>
        <w:t>Group</w:t>
      </w:r>
      <w:r w:rsidRPr="00DD0C20">
        <w:rPr>
          <w:rFonts w:ascii="Arial" w:hAnsi="Arial" w:cs="Arial"/>
          <w:sz w:val="20"/>
          <w:szCs w:val="20"/>
          <w:lang w:val="en-GB"/>
        </w:rPr>
        <w:t xml:space="preserve"> measures impairment losses and applies the effective interest rate method</w:t>
      </w:r>
      <w:r w:rsidRPr="00DD0C20">
        <w:rPr>
          <w:rFonts w:ascii="Arial" w:hAnsi="Arial" w:cs="Arial"/>
          <w:sz w:val="20"/>
          <w:szCs w:val="20"/>
          <w:cs/>
          <w:lang w:val="en-GB"/>
        </w:rPr>
        <w:t xml:space="preserve">. </w:t>
      </w:r>
      <w:r w:rsidRPr="00DD0C20">
        <w:rPr>
          <w:rFonts w:ascii="Arial" w:hAnsi="Arial" w:cs="Arial"/>
          <w:sz w:val="20"/>
          <w:szCs w:val="20"/>
          <w:lang w:val="en-GB"/>
        </w:rPr>
        <w:t xml:space="preserve">The </w:t>
      </w:r>
      <w:r w:rsidR="00831A02" w:rsidRPr="00DD0C20">
        <w:rPr>
          <w:rFonts w:ascii="Arial" w:hAnsi="Arial" w:cs="Arial"/>
          <w:color w:val="000000" w:themeColor="text1"/>
          <w:spacing w:val="-2"/>
          <w:sz w:val="20"/>
          <w:szCs w:val="20"/>
        </w:rPr>
        <w:t>Group</w:t>
      </w:r>
      <w:r w:rsidRPr="00DD0C20">
        <w:rPr>
          <w:rFonts w:ascii="Arial" w:hAnsi="Arial" w:cs="Arial"/>
          <w:sz w:val="20"/>
          <w:szCs w:val="20"/>
          <w:lang w:val="en-GB"/>
        </w:rPr>
        <w:t xml:space="preserve"> considers that all debt investments measured at amortised cost and FVOCI have low credit risk, and </w:t>
      </w:r>
      <w:bookmarkStart w:id="11" w:name="_Hlk58876253"/>
      <w:r w:rsidRPr="00DD0C20">
        <w:rPr>
          <w:rFonts w:ascii="Arial" w:hAnsi="Arial" w:cs="Arial"/>
          <w:sz w:val="20"/>
          <w:szCs w:val="20"/>
          <w:lang w:val="en-GB"/>
        </w:rPr>
        <w:t>the loss allowance recognised during the year was therefore limited to</w:t>
      </w:r>
      <w:r w:rsidRPr="00DD0C20">
        <w:rPr>
          <w:rFonts w:ascii="Arial" w:hAnsi="Arial" w:cs="Arial"/>
          <w:sz w:val="20"/>
          <w:szCs w:val="20"/>
          <w:cs/>
          <w:lang w:val="en-GB"/>
        </w:rPr>
        <w:t xml:space="preserve"> 12 </w:t>
      </w:r>
      <w:r w:rsidRPr="00DD0C20">
        <w:rPr>
          <w:rFonts w:ascii="Arial" w:hAnsi="Arial" w:cs="Arial"/>
          <w:sz w:val="20"/>
          <w:szCs w:val="20"/>
          <w:lang w:val="en-GB"/>
        </w:rPr>
        <w:t>months expected losses</w:t>
      </w:r>
      <w:bookmarkEnd w:id="11"/>
      <w:r w:rsidRPr="00DD0C20">
        <w:rPr>
          <w:rFonts w:ascii="Arial" w:hAnsi="Arial" w:cs="Arial"/>
          <w:sz w:val="20"/>
          <w:szCs w:val="20"/>
          <w:cs/>
          <w:lang w:val="en-GB"/>
        </w:rPr>
        <w:t xml:space="preserve">. </w:t>
      </w:r>
      <w:r w:rsidRPr="00DD0C20">
        <w:rPr>
          <w:rFonts w:ascii="Arial" w:hAnsi="Arial" w:cs="Arial"/>
          <w:sz w:val="20"/>
          <w:szCs w:val="20"/>
          <w:lang w:val="en-GB"/>
        </w:rPr>
        <w:t xml:space="preserve">Management </w:t>
      </w:r>
      <w:proofErr w:type="gramStart"/>
      <w:r w:rsidRPr="00DD0C20">
        <w:rPr>
          <w:rFonts w:ascii="Arial" w:hAnsi="Arial" w:cs="Arial"/>
          <w:sz w:val="20"/>
          <w:szCs w:val="20"/>
          <w:lang w:val="en-GB"/>
        </w:rPr>
        <w:t>consider</w:t>
      </w:r>
      <w:proofErr w:type="gramEnd"/>
      <w:r w:rsidRPr="00DD0C20">
        <w:rPr>
          <w:rFonts w:ascii="Arial" w:hAnsi="Arial" w:cs="Arial"/>
          <w:sz w:val="20"/>
          <w:szCs w:val="20"/>
          <w:lang w:val="en-GB"/>
        </w:rPr>
        <w:t xml:space="preserve"> </w:t>
      </w:r>
      <w:r w:rsidRPr="00DD0C20">
        <w:rPr>
          <w:rFonts w:ascii="Arial" w:hAnsi="Arial" w:cs="Arial"/>
          <w:sz w:val="20"/>
          <w:szCs w:val="20"/>
          <w:cs/>
          <w:lang w:val="en-GB"/>
        </w:rPr>
        <w:t>‘</w:t>
      </w:r>
      <w:r w:rsidRPr="00DD0C20">
        <w:rPr>
          <w:rFonts w:ascii="Arial" w:hAnsi="Arial" w:cs="Arial"/>
          <w:sz w:val="20"/>
          <w:szCs w:val="20"/>
          <w:lang w:val="en-GB"/>
        </w:rPr>
        <w:t>low credit risk</w:t>
      </w:r>
      <w:r w:rsidRPr="00DD0C20">
        <w:rPr>
          <w:rFonts w:ascii="Arial" w:hAnsi="Arial" w:cs="Arial"/>
          <w:sz w:val="20"/>
          <w:szCs w:val="20"/>
          <w:cs/>
          <w:lang w:val="en-GB"/>
        </w:rPr>
        <w:t xml:space="preserve">’ </w:t>
      </w:r>
      <w:r w:rsidRPr="00DD0C20">
        <w:rPr>
          <w:rFonts w:ascii="Arial" w:hAnsi="Arial" w:cs="Arial"/>
          <w:sz w:val="20"/>
          <w:szCs w:val="20"/>
          <w:lang w:val="en-GB"/>
        </w:rPr>
        <w:t xml:space="preserve">for bonds to be an investment grade credit rating </w:t>
      </w:r>
      <w:bookmarkStart w:id="12" w:name="_Hlk58876323"/>
      <w:r w:rsidRPr="00DD0C20">
        <w:rPr>
          <w:rFonts w:ascii="Arial" w:hAnsi="Arial" w:cs="Arial"/>
          <w:sz w:val="20"/>
          <w:szCs w:val="20"/>
          <w:lang w:val="en-GB"/>
        </w:rPr>
        <w:t>with at least one major rating agency</w:t>
      </w:r>
      <w:bookmarkEnd w:id="12"/>
      <w:r w:rsidRPr="00DD0C20">
        <w:rPr>
          <w:rFonts w:ascii="Arial" w:hAnsi="Arial" w:cs="Arial"/>
          <w:sz w:val="20"/>
          <w:szCs w:val="20"/>
          <w:cs/>
          <w:lang w:val="en-GB"/>
        </w:rPr>
        <w:t xml:space="preserve">. </w:t>
      </w:r>
      <w:r w:rsidRPr="00DD0C20">
        <w:rPr>
          <w:rFonts w:ascii="Arial" w:hAnsi="Arial" w:cs="Arial"/>
          <w:sz w:val="20"/>
          <w:szCs w:val="20"/>
          <w:lang w:val="en-GB"/>
        </w:rPr>
        <w:t xml:space="preserve">Other instruments are considered to be low credit risk when they have a low risk of </w:t>
      </w:r>
      <w:proofErr w:type="gramStart"/>
      <w:r w:rsidRPr="00DD0C20">
        <w:rPr>
          <w:rFonts w:ascii="Arial" w:hAnsi="Arial" w:cs="Arial"/>
          <w:sz w:val="20"/>
          <w:szCs w:val="20"/>
          <w:lang w:val="en-GB"/>
        </w:rPr>
        <w:t>default</w:t>
      </w:r>
      <w:proofErr w:type="gramEnd"/>
      <w:r w:rsidRPr="00DD0C20">
        <w:rPr>
          <w:rFonts w:ascii="Arial" w:hAnsi="Arial" w:cs="Arial"/>
          <w:sz w:val="20"/>
          <w:szCs w:val="20"/>
          <w:lang w:val="en-GB"/>
        </w:rPr>
        <w:t xml:space="preserve"> and the issuer has a strong capacity to meet its contractual cash flow obligations</w:t>
      </w:r>
      <w:r w:rsidRPr="00DD0C20">
        <w:rPr>
          <w:rFonts w:ascii="Arial" w:hAnsi="Arial" w:cs="Arial"/>
          <w:sz w:val="20"/>
          <w:szCs w:val="20"/>
          <w:cs/>
          <w:lang w:val="en-GB"/>
        </w:rPr>
        <w:t>.</w:t>
      </w:r>
    </w:p>
    <w:p w14:paraId="341F0ACA" w14:textId="77777777" w:rsidR="00C267AB" w:rsidRPr="00DD0C20" w:rsidRDefault="00C267AB" w:rsidP="00C267AB">
      <w:pPr>
        <w:pStyle w:val="BlockText"/>
        <w:spacing w:before="0" w:after="0"/>
        <w:ind w:left="1843" w:right="0" w:firstLine="0"/>
        <w:jc w:val="both"/>
        <w:rPr>
          <w:rFonts w:ascii="Arial" w:hAnsi="Arial" w:cs="Arial"/>
          <w:sz w:val="20"/>
          <w:szCs w:val="20"/>
          <w:lang w:val="en-GB"/>
        </w:rPr>
      </w:pPr>
    </w:p>
    <w:p w14:paraId="25EDC545" w14:textId="77777777" w:rsidR="00C267AB" w:rsidRPr="00DD0C20" w:rsidRDefault="00C267AB" w:rsidP="00C267AB">
      <w:pPr>
        <w:overflowPunct/>
        <w:autoSpaceDE/>
        <w:autoSpaceDN/>
        <w:adjustRightInd/>
        <w:textAlignment w:val="auto"/>
        <w:rPr>
          <w:rFonts w:ascii="Arial" w:hAnsi="Arial" w:cs="Arial"/>
          <w:sz w:val="20"/>
          <w:szCs w:val="20"/>
          <w:lang w:val="en-GB"/>
        </w:rPr>
      </w:pPr>
      <w:r w:rsidRPr="00DD0C20">
        <w:rPr>
          <w:rFonts w:ascii="Arial" w:hAnsi="Arial" w:cs="Arial"/>
          <w:sz w:val="20"/>
          <w:szCs w:val="20"/>
          <w:cs/>
          <w:lang w:val="en-GB"/>
        </w:rPr>
        <w:br w:type="page"/>
      </w:r>
    </w:p>
    <w:p w14:paraId="2DB5B266" w14:textId="77777777" w:rsidR="00C267AB" w:rsidRPr="00DD0C20" w:rsidRDefault="00C267AB" w:rsidP="008F444A">
      <w:pPr>
        <w:pStyle w:val="BlockText"/>
        <w:spacing w:before="0" w:after="0"/>
        <w:ind w:left="1080" w:right="0" w:firstLine="0"/>
        <w:rPr>
          <w:rFonts w:ascii="Arial" w:hAnsi="Arial" w:cs="Arial"/>
          <w:i/>
          <w:iCs/>
          <w:color w:val="000000" w:themeColor="text1"/>
          <w:sz w:val="20"/>
          <w:szCs w:val="20"/>
          <w:u w:val="single"/>
          <w:lang w:val="en-GB"/>
        </w:rPr>
      </w:pPr>
      <w:r w:rsidRPr="00DD0C20">
        <w:rPr>
          <w:rFonts w:ascii="Arial" w:hAnsi="Arial" w:cs="Arial"/>
          <w:i/>
          <w:iCs/>
          <w:color w:val="000000" w:themeColor="text1"/>
          <w:sz w:val="20"/>
          <w:szCs w:val="20"/>
          <w:u w:val="single"/>
          <w:lang w:val="en-GB"/>
        </w:rPr>
        <w:lastRenderedPageBreak/>
        <w:t>Investment in debt instruments measured at amortised cost</w:t>
      </w:r>
    </w:p>
    <w:p w14:paraId="2E89ADBA" w14:textId="77777777" w:rsidR="00C267AB" w:rsidRPr="00DD0C20" w:rsidRDefault="00C267AB" w:rsidP="008F444A">
      <w:pPr>
        <w:pStyle w:val="BlockText"/>
        <w:spacing w:before="0" w:after="0"/>
        <w:ind w:left="1080" w:right="0" w:firstLine="0"/>
        <w:jc w:val="both"/>
        <w:rPr>
          <w:rFonts w:ascii="Arial" w:hAnsi="Arial" w:cs="Arial"/>
          <w:sz w:val="20"/>
          <w:szCs w:val="20"/>
          <w:lang w:val="en-GB"/>
        </w:rPr>
      </w:pPr>
    </w:p>
    <w:p w14:paraId="72DA74A9" w14:textId="3F4F4A85" w:rsidR="00C267AB" w:rsidRPr="00DD0C20" w:rsidRDefault="00C267AB" w:rsidP="008F444A">
      <w:pPr>
        <w:pStyle w:val="BlockText"/>
        <w:spacing w:before="0" w:after="0"/>
        <w:ind w:left="1080" w:right="0" w:firstLine="0"/>
        <w:jc w:val="both"/>
        <w:rPr>
          <w:rFonts w:ascii="Arial" w:hAnsi="Arial" w:cs="Arial"/>
          <w:sz w:val="20"/>
          <w:szCs w:val="20"/>
          <w:lang w:val="en-GB"/>
        </w:rPr>
      </w:pPr>
      <w:r w:rsidRPr="00DD0C20">
        <w:rPr>
          <w:rFonts w:ascii="Arial" w:hAnsi="Arial" w:cs="Arial"/>
          <w:sz w:val="20"/>
          <w:szCs w:val="20"/>
          <w:lang w:val="en-GB"/>
        </w:rPr>
        <w:t>Investment in debt instruments measured at amortised cost include debentures, bonds and saving lottery</w:t>
      </w:r>
      <w:r w:rsidRPr="00DD0C20">
        <w:rPr>
          <w:rFonts w:ascii="Arial" w:hAnsi="Arial" w:cs="Arial"/>
          <w:sz w:val="20"/>
          <w:szCs w:val="20"/>
          <w:cs/>
          <w:lang w:val="en-GB"/>
        </w:rPr>
        <w:t>.</w:t>
      </w:r>
    </w:p>
    <w:p w14:paraId="41BA6B29"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27ADCFCC" w14:textId="77777777" w:rsidR="00C267AB" w:rsidRPr="00DD0C20" w:rsidRDefault="00C267AB" w:rsidP="008F444A">
      <w:pPr>
        <w:pStyle w:val="BlockText"/>
        <w:spacing w:before="0" w:after="0"/>
        <w:ind w:left="1080" w:right="0" w:firstLine="0"/>
        <w:jc w:val="both"/>
        <w:rPr>
          <w:rFonts w:ascii="Arial" w:hAnsi="Arial" w:cs="Arial"/>
          <w:sz w:val="20"/>
          <w:szCs w:val="20"/>
          <w:lang w:val="en-GB"/>
        </w:rPr>
      </w:pPr>
      <w:r w:rsidRPr="00DD0C20">
        <w:rPr>
          <w:rFonts w:ascii="Arial" w:hAnsi="Arial" w:cs="Arial"/>
          <w:sz w:val="20"/>
          <w:szCs w:val="20"/>
          <w:lang w:val="en-GB"/>
        </w:rPr>
        <w:t>The allowance of expected credit loss for investment in debt instruments measured at amortised cost by stage of risk are as follows</w:t>
      </w:r>
      <w:r w:rsidRPr="00DD0C20">
        <w:rPr>
          <w:rFonts w:ascii="Arial" w:hAnsi="Arial" w:cs="Arial"/>
          <w:sz w:val="20"/>
          <w:szCs w:val="20"/>
          <w:cs/>
          <w:lang w:val="en-GB"/>
        </w:rPr>
        <w:t>:</w:t>
      </w:r>
    </w:p>
    <w:p w14:paraId="52099F06" w14:textId="77777777" w:rsidR="00C267AB" w:rsidRPr="00DD0C20" w:rsidRDefault="00C267AB" w:rsidP="00C267AB">
      <w:pPr>
        <w:pStyle w:val="BlockText"/>
        <w:spacing w:before="0" w:after="0"/>
        <w:ind w:left="0" w:right="0" w:firstLine="0"/>
        <w:jc w:val="both"/>
        <w:rPr>
          <w:rFonts w:ascii="Arial" w:hAnsi="Arial" w:cs="Arial"/>
          <w:sz w:val="20"/>
          <w:szCs w:val="20"/>
          <w:lang w:val="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C267AB" w:rsidRPr="00DD0C20" w14:paraId="5E207E8C" w14:textId="77777777" w:rsidTr="006C35BB">
        <w:tc>
          <w:tcPr>
            <w:tcW w:w="4065" w:type="dxa"/>
          </w:tcPr>
          <w:p w14:paraId="562681D2" w14:textId="77777777" w:rsidR="00C267AB" w:rsidRPr="00DD0C20" w:rsidRDefault="00C267AB" w:rsidP="00104307">
            <w:pPr>
              <w:ind w:left="603"/>
              <w:rPr>
                <w:rFonts w:ascii="Arial" w:eastAsiaTheme="minorHAnsi" w:hAnsi="Arial" w:cs="Arial"/>
                <w:sz w:val="18"/>
                <w:szCs w:val="18"/>
                <w:lang w:val="en-GB"/>
              </w:rPr>
            </w:pPr>
            <w:bookmarkStart w:id="13" w:name="_Hlk45007500"/>
          </w:p>
        </w:tc>
        <w:tc>
          <w:tcPr>
            <w:tcW w:w="5670" w:type="dxa"/>
            <w:gridSpan w:val="4"/>
            <w:tcBorders>
              <w:top w:val="single" w:sz="4" w:space="0" w:color="auto"/>
              <w:left w:val="nil"/>
              <w:bottom w:val="nil"/>
              <w:right w:val="nil"/>
            </w:tcBorders>
            <w:hideMark/>
          </w:tcPr>
          <w:p w14:paraId="1E4F2A8F" w14:textId="01A798E9" w:rsidR="00C267AB" w:rsidRPr="00DD0C20" w:rsidRDefault="00831A02" w:rsidP="006C35BB">
            <w:pPr>
              <w:jc w:val="center"/>
              <w:rPr>
                <w:rFonts w:ascii="Arial" w:hAnsi="Arial" w:cs="Arial"/>
                <w:b/>
                <w:bCs/>
                <w:sz w:val="18"/>
                <w:szCs w:val="18"/>
                <w:lang w:val="en-GB"/>
              </w:rPr>
            </w:pPr>
            <w:r w:rsidRPr="00DD0C20">
              <w:rPr>
                <w:rFonts w:ascii="Arial" w:hAnsi="Arial" w:cs="Arial"/>
                <w:b/>
                <w:bCs/>
                <w:sz w:val="18"/>
                <w:szCs w:val="18"/>
                <w:lang w:val="en-GB"/>
              </w:rPr>
              <w:t>After restructuring</w:t>
            </w:r>
          </w:p>
        </w:tc>
      </w:tr>
      <w:tr w:rsidR="00831A02" w:rsidRPr="00DD0C20" w14:paraId="23501065" w14:textId="77777777" w:rsidTr="006C35BB">
        <w:tc>
          <w:tcPr>
            <w:tcW w:w="4065" w:type="dxa"/>
          </w:tcPr>
          <w:p w14:paraId="40B03275"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428C817A" w14:textId="0FE2E39F" w:rsidR="00831A02" w:rsidRPr="00DD0C20" w:rsidRDefault="00831A02" w:rsidP="006C35BB">
            <w:pPr>
              <w:jc w:val="center"/>
              <w:rPr>
                <w:rFonts w:ascii="Arial" w:hAnsi="Arial" w:cs="Arial"/>
                <w:b/>
                <w:bCs/>
                <w:sz w:val="18"/>
                <w:szCs w:val="18"/>
                <w:lang w:val="en-GB"/>
              </w:rPr>
            </w:pPr>
            <w:r w:rsidRPr="00DD0C20">
              <w:rPr>
                <w:rFonts w:ascii="Arial" w:hAnsi="Arial" w:cs="Arial"/>
                <w:b/>
                <w:bCs/>
                <w:sz w:val="18"/>
                <w:szCs w:val="18"/>
                <w:lang w:val="en-GB"/>
              </w:rPr>
              <w:t>Consolidated financial statements</w:t>
            </w:r>
          </w:p>
        </w:tc>
      </w:tr>
      <w:tr w:rsidR="00831A02" w:rsidRPr="00DD0C20" w14:paraId="1879DF67" w14:textId="77777777" w:rsidTr="006C35BB">
        <w:tc>
          <w:tcPr>
            <w:tcW w:w="4065" w:type="dxa"/>
          </w:tcPr>
          <w:p w14:paraId="68E14AD8"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26013C7A" w14:textId="5FEAA80E" w:rsidR="00831A02" w:rsidRPr="00DD0C20" w:rsidRDefault="00831A02" w:rsidP="006C35BB">
            <w:pPr>
              <w:jc w:val="center"/>
              <w:rPr>
                <w:rFonts w:ascii="Arial" w:hAnsi="Arial" w:cs="Arial"/>
                <w:b/>
                <w:bCs/>
                <w:sz w:val="18"/>
                <w:szCs w:val="18"/>
                <w:lang w:val="en-GB"/>
              </w:rPr>
            </w:pPr>
            <w:r w:rsidRPr="00DD0C20">
              <w:rPr>
                <w:rFonts w:ascii="Arial" w:hAnsi="Arial" w:cs="Arial"/>
                <w:b/>
                <w:bCs/>
                <w:sz w:val="18"/>
                <w:szCs w:val="18"/>
                <w:lang w:val="en-GB"/>
              </w:rPr>
              <w:t>2021</w:t>
            </w:r>
          </w:p>
        </w:tc>
      </w:tr>
      <w:tr w:rsidR="00C267AB" w:rsidRPr="00DD0C20" w14:paraId="1BECB5F9" w14:textId="77777777" w:rsidTr="006C35BB">
        <w:tc>
          <w:tcPr>
            <w:tcW w:w="4065" w:type="dxa"/>
            <w:hideMark/>
          </w:tcPr>
          <w:p w14:paraId="1FA3AF75" w14:textId="77777777" w:rsidR="00C267AB" w:rsidRPr="00DD0C20" w:rsidRDefault="00C267AB" w:rsidP="00104307">
            <w:pPr>
              <w:ind w:left="603"/>
              <w:rPr>
                <w:rFonts w:ascii="Arial" w:eastAsiaTheme="minorHAnsi" w:hAnsi="Arial" w:cs="Arial"/>
                <w:sz w:val="18"/>
                <w:szCs w:val="18"/>
                <w:lang w:val="en-GB"/>
              </w:rPr>
            </w:pPr>
            <w:r w:rsidRPr="00DD0C20">
              <w:rPr>
                <w:rFonts w:ascii="Arial" w:hAnsi="Arial" w:cs="Arial"/>
                <w:sz w:val="18"/>
                <w:szCs w:val="18"/>
                <w:cs/>
                <w:lang w:val="en-GB"/>
              </w:rPr>
              <w:t xml:space="preserve"> </w:t>
            </w:r>
          </w:p>
        </w:tc>
        <w:tc>
          <w:tcPr>
            <w:tcW w:w="1276" w:type="dxa"/>
            <w:tcBorders>
              <w:top w:val="single" w:sz="4" w:space="0" w:color="auto"/>
              <w:left w:val="nil"/>
              <w:bottom w:val="nil"/>
              <w:right w:val="nil"/>
            </w:tcBorders>
            <w:vAlign w:val="bottom"/>
            <w:hideMark/>
          </w:tcPr>
          <w:p w14:paraId="658ED2E0"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w:t>
            </w:r>
            <w:r w:rsidRPr="00DD0C20">
              <w:rPr>
                <w:rFonts w:ascii="Arial" w:hAnsi="Arial" w:cs="Arial"/>
                <w:b/>
                <w:bCs/>
                <w:sz w:val="18"/>
                <w:szCs w:val="18"/>
                <w:cs/>
                <w:lang w:val="en-GB"/>
              </w:rPr>
              <w:t xml:space="preserve">12 </w:t>
            </w:r>
            <w:r w:rsidRPr="00DD0C20">
              <w:rPr>
                <w:rFonts w:ascii="Arial" w:hAnsi="Arial" w:cs="Arial"/>
                <w:b/>
                <w:bCs/>
                <w:sz w:val="18"/>
                <w:szCs w:val="18"/>
                <w:lang w:val="en-GB"/>
              </w:rPr>
              <w:t xml:space="preserve">months expected credit losses </w:t>
            </w:r>
          </w:p>
        </w:tc>
        <w:tc>
          <w:tcPr>
            <w:tcW w:w="1417" w:type="dxa"/>
            <w:tcBorders>
              <w:top w:val="single" w:sz="4" w:space="0" w:color="auto"/>
              <w:left w:val="nil"/>
              <w:bottom w:val="nil"/>
              <w:right w:val="nil"/>
            </w:tcBorders>
            <w:vAlign w:val="bottom"/>
            <w:hideMark/>
          </w:tcPr>
          <w:p w14:paraId="333CBE22"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w:t>
            </w:r>
          </w:p>
          <w:p w14:paraId="3C56E143"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expected credit losses </w:t>
            </w:r>
          </w:p>
        </w:tc>
        <w:tc>
          <w:tcPr>
            <w:tcW w:w="1701" w:type="dxa"/>
            <w:tcBorders>
              <w:top w:val="single" w:sz="4" w:space="0" w:color="auto"/>
              <w:left w:val="nil"/>
              <w:bottom w:val="nil"/>
              <w:right w:val="nil"/>
            </w:tcBorders>
            <w:vAlign w:val="bottom"/>
            <w:hideMark/>
          </w:tcPr>
          <w:p w14:paraId="6C0CA90B"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expected credit losses </w:t>
            </w:r>
          </w:p>
          <w:p w14:paraId="3CBE05CE"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cs/>
                <w:lang w:val="en-GB"/>
              </w:rPr>
              <w:t>(</w:t>
            </w:r>
            <w:r w:rsidRPr="00DD0C20">
              <w:rPr>
                <w:rFonts w:ascii="Arial" w:hAnsi="Arial" w:cs="Arial"/>
                <w:b/>
                <w:bCs/>
                <w:sz w:val="18"/>
                <w:szCs w:val="18"/>
                <w:lang w:val="en-GB"/>
              </w:rPr>
              <w:t>credit</w:t>
            </w:r>
            <w:r w:rsidRPr="00DD0C20">
              <w:rPr>
                <w:rFonts w:ascii="Arial" w:hAnsi="Arial" w:cs="Arial"/>
                <w:b/>
                <w:bCs/>
                <w:sz w:val="18"/>
                <w:szCs w:val="18"/>
                <w:cs/>
                <w:lang w:val="en-GB"/>
              </w:rPr>
              <w:t>-</w:t>
            </w:r>
            <w:r w:rsidRPr="00DD0C20">
              <w:rPr>
                <w:rFonts w:ascii="Arial" w:hAnsi="Arial" w:cs="Arial"/>
                <w:b/>
                <w:bCs/>
                <w:sz w:val="18"/>
                <w:szCs w:val="18"/>
                <w:lang w:val="en-GB"/>
              </w:rPr>
              <w:t>impaired financial assets</w:t>
            </w:r>
            <w:r w:rsidRPr="00DD0C20">
              <w:rPr>
                <w:rFonts w:ascii="Arial" w:hAnsi="Arial" w:cs="Arial"/>
                <w:b/>
                <w:bCs/>
                <w:sz w:val="18"/>
                <w:szCs w:val="18"/>
                <w:cs/>
                <w:lang w:val="en-GB"/>
              </w:rPr>
              <w:t>)</w:t>
            </w:r>
          </w:p>
        </w:tc>
        <w:tc>
          <w:tcPr>
            <w:tcW w:w="1276" w:type="dxa"/>
            <w:tcBorders>
              <w:top w:val="single" w:sz="4" w:space="0" w:color="auto"/>
              <w:left w:val="nil"/>
              <w:bottom w:val="nil"/>
              <w:right w:val="nil"/>
            </w:tcBorders>
            <w:vAlign w:val="bottom"/>
          </w:tcPr>
          <w:p w14:paraId="60F17E95" w14:textId="77777777" w:rsidR="00C267AB" w:rsidRPr="00DD0C20" w:rsidRDefault="00C267AB" w:rsidP="006C35BB">
            <w:pPr>
              <w:ind w:right="-72"/>
              <w:jc w:val="right"/>
              <w:rPr>
                <w:rFonts w:ascii="Arial" w:hAnsi="Arial" w:cs="Arial"/>
                <w:b/>
                <w:bCs/>
                <w:sz w:val="18"/>
                <w:szCs w:val="18"/>
                <w:lang w:val="en-GB"/>
              </w:rPr>
            </w:pPr>
          </w:p>
          <w:p w14:paraId="2B9216A9" w14:textId="77777777" w:rsidR="00C267AB" w:rsidRPr="00DD0C20" w:rsidRDefault="00C267AB" w:rsidP="006C35BB">
            <w:pPr>
              <w:ind w:right="-72"/>
              <w:jc w:val="right"/>
              <w:rPr>
                <w:rFonts w:ascii="Arial" w:hAnsi="Arial" w:cs="Arial"/>
                <w:b/>
                <w:bCs/>
                <w:sz w:val="18"/>
                <w:szCs w:val="18"/>
                <w:lang w:val="en-GB"/>
              </w:rPr>
            </w:pPr>
          </w:p>
          <w:p w14:paraId="1E7C26E4"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Total</w:t>
            </w:r>
          </w:p>
        </w:tc>
      </w:tr>
      <w:tr w:rsidR="00C267AB" w:rsidRPr="00DD0C20" w14:paraId="63EA0FDC" w14:textId="77777777" w:rsidTr="006C35BB">
        <w:tc>
          <w:tcPr>
            <w:tcW w:w="4065" w:type="dxa"/>
          </w:tcPr>
          <w:p w14:paraId="630DCD53" w14:textId="77777777" w:rsidR="00C267AB" w:rsidRPr="00DD0C20" w:rsidRDefault="00C267AB" w:rsidP="00104307">
            <w:pPr>
              <w:ind w:left="603"/>
              <w:rPr>
                <w:rFonts w:ascii="Arial" w:hAnsi="Arial" w:cs="Arial"/>
                <w:b/>
                <w:bCs/>
                <w:sz w:val="18"/>
                <w:szCs w:val="18"/>
                <w:lang w:val="en-GB"/>
              </w:rPr>
            </w:pPr>
          </w:p>
        </w:tc>
        <w:tc>
          <w:tcPr>
            <w:tcW w:w="1276" w:type="dxa"/>
            <w:tcBorders>
              <w:top w:val="nil"/>
              <w:left w:val="nil"/>
              <w:bottom w:val="single" w:sz="4" w:space="0" w:color="auto"/>
              <w:right w:val="nil"/>
            </w:tcBorders>
            <w:hideMark/>
          </w:tcPr>
          <w:p w14:paraId="238AC803"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417" w:type="dxa"/>
            <w:tcBorders>
              <w:top w:val="nil"/>
              <w:left w:val="nil"/>
              <w:bottom w:val="single" w:sz="4" w:space="0" w:color="auto"/>
              <w:right w:val="nil"/>
            </w:tcBorders>
            <w:hideMark/>
          </w:tcPr>
          <w:p w14:paraId="1E27F348"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7DACE2F9"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276" w:type="dxa"/>
            <w:tcBorders>
              <w:top w:val="nil"/>
              <w:left w:val="nil"/>
              <w:bottom w:val="single" w:sz="4" w:space="0" w:color="auto"/>
              <w:right w:val="nil"/>
            </w:tcBorders>
            <w:hideMark/>
          </w:tcPr>
          <w:p w14:paraId="6C8C7825"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r>
      <w:tr w:rsidR="00C267AB" w:rsidRPr="00DD0C20" w14:paraId="065FAD7E" w14:textId="77777777" w:rsidTr="006C35BB">
        <w:tc>
          <w:tcPr>
            <w:tcW w:w="4065" w:type="dxa"/>
            <w:hideMark/>
          </w:tcPr>
          <w:p w14:paraId="3C9261AF" w14:textId="77777777" w:rsidR="00104307" w:rsidRPr="00DD0C20" w:rsidRDefault="00C267AB" w:rsidP="00104307">
            <w:pPr>
              <w:ind w:left="603"/>
              <w:rPr>
                <w:rFonts w:ascii="Arial" w:hAnsi="Arial" w:cs="Arial"/>
                <w:b/>
                <w:bCs/>
                <w:sz w:val="18"/>
                <w:szCs w:val="18"/>
              </w:rPr>
            </w:pPr>
            <w:r w:rsidRPr="00DD0C20">
              <w:rPr>
                <w:rFonts w:ascii="Arial" w:hAnsi="Arial" w:cs="Arial"/>
                <w:b/>
                <w:bCs/>
                <w:sz w:val="18"/>
                <w:szCs w:val="18"/>
              </w:rPr>
              <w:t xml:space="preserve">Investment in debt instruments </w:t>
            </w:r>
          </w:p>
          <w:p w14:paraId="256F64D5" w14:textId="0CA748A4" w:rsidR="00C267AB" w:rsidRPr="00DD0C20" w:rsidRDefault="00104307" w:rsidP="00104307">
            <w:pPr>
              <w:ind w:left="603"/>
              <w:rPr>
                <w:rFonts w:ascii="Arial" w:hAnsi="Arial" w:cs="Arial"/>
                <w:sz w:val="18"/>
                <w:szCs w:val="18"/>
                <w:lang w:val="en-GB"/>
              </w:rPr>
            </w:pPr>
            <w:r w:rsidRPr="00DD0C20">
              <w:rPr>
                <w:rFonts w:ascii="Arial" w:hAnsi="Arial" w:cs="Arial"/>
                <w:b/>
                <w:bCs/>
                <w:sz w:val="18"/>
                <w:szCs w:val="18"/>
              </w:rPr>
              <w:t xml:space="preserve">    </w:t>
            </w:r>
            <w:r w:rsidR="00C267AB" w:rsidRPr="00DD0C20">
              <w:rPr>
                <w:rFonts w:ascii="Arial" w:hAnsi="Arial" w:cs="Arial"/>
                <w:b/>
                <w:bCs/>
                <w:sz w:val="18"/>
                <w:szCs w:val="18"/>
              </w:rPr>
              <w:t xml:space="preserve">measured at </w:t>
            </w:r>
            <w:proofErr w:type="spellStart"/>
            <w:r w:rsidR="00C267AB" w:rsidRPr="00DD0C20">
              <w:rPr>
                <w:rFonts w:ascii="Arial" w:hAnsi="Arial" w:cs="Arial"/>
                <w:b/>
                <w:bCs/>
                <w:sz w:val="18"/>
                <w:szCs w:val="18"/>
              </w:rPr>
              <w:t>amortised</w:t>
            </w:r>
            <w:proofErr w:type="spellEnd"/>
            <w:r w:rsidR="00C267AB" w:rsidRPr="00DD0C20">
              <w:rPr>
                <w:rFonts w:ascii="Arial" w:hAnsi="Arial" w:cs="Arial"/>
                <w:b/>
                <w:bCs/>
                <w:sz w:val="18"/>
                <w:szCs w:val="18"/>
              </w:rPr>
              <w:t xml:space="preserve"> cost</w:t>
            </w:r>
          </w:p>
        </w:tc>
        <w:tc>
          <w:tcPr>
            <w:tcW w:w="1276" w:type="dxa"/>
            <w:tcBorders>
              <w:top w:val="single" w:sz="4" w:space="0" w:color="auto"/>
              <w:left w:val="nil"/>
              <w:bottom w:val="nil"/>
              <w:right w:val="nil"/>
            </w:tcBorders>
            <w:shd w:val="clear" w:color="auto" w:fill="FAFAFA"/>
          </w:tcPr>
          <w:p w14:paraId="3D7C0729" w14:textId="77777777" w:rsidR="00C267AB" w:rsidRPr="00DD0C20" w:rsidRDefault="00C267AB" w:rsidP="006C35BB">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FAFAFA"/>
          </w:tcPr>
          <w:p w14:paraId="5A2B8A2F" w14:textId="77777777" w:rsidR="00C267AB" w:rsidRPr="00DD0C20" w:rsidRDefault="00C267AB" w:rsidP="006C35BB">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FAFAFA"/>
          </w:tcPr>
          <w:p w14:paraId="53610231" w14:textId="77777777" w:rsidR="00C267AB" w:rsidRPr="00DD0C20" w:rsidRDefault="00C267AB" w:rsidP="006C35BB">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4B9DF8D4" w14:textId="77777777" w:rsidR="00C267AB" w:rsidRPr="00DD0C20" w:rsidRDefault="00C267AB" w:rsidP="006C35BB">
            <w:pPr>
              <w:ind w:right="-72"/>
              <w:jc w:val="right"/>
              <w:rPr>
                <w:rFonts w:ascii="Arial" w:eastAsiaTheme="minorHAnsi" w:hAnsi="Arial" w:cs="Arial"/>
                <w:sz w:val="18"/>
                <w:szCs w:val="18"/>
                <w:lang w:val="en-GB"/>
              </w:rPr>
            </w:pPr>
          </w:p>
        </w:tc>
      </w:tr>
      <w:tr w:rsidR="00B83E4E" w:rsidRPr="00DD0C20" w14:paraId="7A630066" w14:textId="77777777" w:rsidTr="00DE3009">
        <w:tc>
          <w:tcPr>
            <w:tcW w:w="4065" w:type="dxa"/>
            <w:hideMark/>
          </w:tcPr>
          <w:p w14:paraId="1F8F7166" w14:textId="2650F7CF" w:rsidR="00B83E4E" w:rsidRPr="00DD0C20" w:rsidRDefault="00B83E4E" w:rsidP="00B83E4E">
            <w:pPr>
              <w:ind w:left="603"/>
              <w:rPr>
                <w:rFonts w:ascii="Arial" w:hAnsi="Arial" w:cs="Arial"/>
                <w:sz w:val="18"/>
                <w:szCs w:val="18"/>
                <w:lang w:val="en-GB"/>
              </w:rPr>
            </w:pPr>
            <w:r w:rsidRPr="009649F4">
              <w:rPr>
                <w:rFonts w:ascii="Arial" w:hAnsi="Arial" w:cs="Arial"/>
                <w:sz w:val="18"/>
                <w:szCs w:val="18"/>
              </w:rPr>
              <w:t>Beginning balance</w:t>
            </w:r>
          </w:p>
        </w:tc>
        <w:tc>
          <w:tcPr>
            <w:tcW w:w="1276" w:type="dxa"/>
            <w:shd w:val="clear" w:color="auto" w:fill="FAFAFA"/>
          </w:tcPr>
          <w:p w14:paraId="5CFE197D" w14:textId="1D147C36"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z w:val="18"/>
                <w:szCs w:val="18"/>
              </w:rPr>
              <w:t>1,232</w:t>
            </w:r>
          </w:p>
        </w:tc>
        <w:tc>
          <w:tcPr>
            <w:tcW w:w="1417" w:type="dxa"/>
            <w:shd w:val="clear" w:color="auto" w:fill="FAFAFA"/>
          </w:tcPr>
          <w:p w14:paraId="1B24BC89" w14:textId="01D73495"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z w:val="18"/>
                <w:szCs w:val="18"/>
              </w:rPr>
              <w:t>-</w:t>
            </w:r>
          </w:p>
        </w:tc>
        <w:tc>
          <w:tcPr>
            <w:tcW w:w="1701" w:type="dxa"/>
            <w:shd w:val="clear" w:color="auto" w:fill="FAFAFA"/>
          </w:tcPr>
          <w:p w14:paraId="6B618B5D" w14:textId="4965E96E"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z w:val="18"/>
                <w:szCs w:val="18"/>
              </w:rPr>
              <w:t>-</w:t>
            </w:r>
          </w:p>
        </w:tc>
        <w:tc>
          <w:tcPr>
            <w:tcW w:w="1276" w:type="dxa"/>
            <w:shd w:val="clear" w:color="auto" w:fill="FAFAFA"/>
          </w:tcPr>
          <w:p w14:paraId="182C6673" w14:textId="0632285D"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z w:val="18"/>
                <w:szCs w:val="18"/>
              </w:rPr>
              <w:t>1,232</w:t>
            </w:r>
          </w:p>
        </w:tc>
      </w:tr>
      <w:tr w:rsidR="00B83E4E" w:rsidRPr="00DD0C20" w14:paraId="1D6F1A15" w14:textId="77777777" w:rsidTr="00DE3009">
        <w:tc>
          <w:tcPr>
            <w:tcW w:w="4065" w:type="dxa"/>
            <w:hideMark/>
          </w:tcPr>
          <w:p w14:paraId="431332DB" w14:textId="224D38A1" w:rsidR="00B83E4E" w:rsidRPr="00DD0C20" w:rsidRDefault="00B83E4E" w:rsidP="00B83E4E">
            <w:pPr>
              <w:ind w:left="603"/>
              <w:rPr>
                <w:rFonts w:ascii="Arial" w:hAnsi="Arial" w:cs="Arial"/>
                <w:sz w:val="18"/>
                <w:szCs w:val="18"/>
                <w:lang w:val="en-GB"/>
              </w:rPr>
            </w:pPr>
            <w:r w:rsidRPr="009649F4">
              <w:rPr>
                <w:rFonts w:ascii="Arial" w:hAnsi="Arial" w:cs="Arial"/>
                <w:sz w:val="18"/>
                <w:szCs w:val="18"/>
                <w:lang w:val="en-GB"/>
              </w:rPr>
              <w:t xml:space="preserve">New financial assets purchased </w:t>
            </w:r>
          </w:p>
        </w:tc>
        <w:tc>
          <w:tcPr>
            <w:tcW w:w="1276" w:type="dxa"/>
            <w:tcBorders>
              <w:bottom w:val="single" w:sz="4" w:space="0" w:color="auto"/>
            </w:tcBorders>
            <w:shd w:val="clear" w:color="auto" w:fill="FAFAFA"/>
          </w:tcPr>
          <w:p w14:paraId="5292C151" w14:textId="2B3EAD7A"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lang w:val="en-GB"/>
              </w:rPr>
              <w:t>5,871</w:t>
            </w:r>
          </w:p>
        </w:tc>
        <w:tc>
          <w:tcPr>
            <w:tcW w:w="1417" w:type="dxa"/>
            <w:tcBorders>
              <w:bottom w:val="single" w:sz="4" w:space="0" w:color="auto"/>
            </w:tcBorders>
            <w:shd w:val="clear" w:color="auto" w:fill="FAFAFA"/>
          </w:tcPr>
          <w:p w14:paraId="630F1E62" w14:textId="5F605C75" w:rsidR="00B83E4E" w:rsidRPr="00DD0C20" w:rsidRDefault="00B83E4E" w:rsidP="00B83E4E">
            <w:pPr>
              <w:ind w:right="-72"/>
              <w:jc w:val="right"/>
              <w:rPr>
                <w:rFonts w:ascii="Arial" w:eastAsiaTheme="minorHAnsi" w:hAnsi="Arial" w:cs="Arial"/>
                <w:sz w:val="18"/>
                <w:szCs w:val="18"/>
                <w:cs/>
                <w:lang w:val="en-GB"/>
              </w:rPr>
            </w:pPr>
            <w:r w:rsidRPr="009649F4">
              <w:rPr>
                <w:rFonts w:ascii="Arial" w:hAnsi="Arial" w:cs="Arial"/>
                <w:spacing w:val="-6"/>
                <w:sz w:val="18"/>
                <w:szCs w:val="18"/>
                <w:cs/>
                <w:lang w:val="en-GB"/>
              </w:rPr>
              <w:t>-</w:t>
            </w:r>
          </w:p>
        </w:tc>
        <w:tc>
          <w:tcPr>
            <w:tcW w:w="1701" w:type="dxa"/>
            <w:tcBorders>
              <w:bottom w:val="single" w:sz="4" w:space="0" w:color="auto"/>
            </w:tcBorders>
            <w:shd w:val="clear" w:color="auto" w:fill="FAFAFA"/>
          </w:tcPr>
          <w:p w14:paraId="560D8D43" w14:textId="2246B783"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cs/>
                <w:lang w:val="en-GB"/>
              </w:rPr>
              <w:t>-</w:t>
            </w:r>
          </w:p>
        </w:tc>
        <w:tc>
          <w:tcPr>
            <w:tcW w:w="1276" w:type="dxa"/>
            <w:tcBorders>
              <w:bottom w:val="single" w:sz="4" w:space="0" w:color="auto"/>
            </w:tcBorders>
            <w:shd w:val="clear" w:color="auto" w:fill="FAFAFA"/>
          </w:tcPr>
          <w:p w14:paraId="60F12040" w14:textId="6F1D5385"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lang w:val="en-GB"/>
              </w:rPr>
              <w:t>5,871</w:t>
            </w:r>
          </w:p>
        </w:tc>
      </w:tr>
      <w:tr w:rsidR="00B83E4E" w:rsidRPr="00DD0C20" w14:paraId="60CF7207" w14:textId="77777777" w:rsidTr="00DE3009">
        <w:trPr>
          <w:trHeight w:val="165"/>
        </w:trPr>
        <w:tc>
          <w:tcPr>
            <w:tcW w:w="4065" w:type="dxa"/>
          </w:tcPr>
          <w:p w14:paraId="316FF0FD" w14:textId="77777777" w:rsidR="00B83E4E" w:rsidRPr="00DD0C20" w:rsidRDefault="00B83E4E" w:rsidP="00B83E4E">
            <w:pPr>
              <w:rPr>
                <w:rFonts w:ascii="Arial" w:hAnsi="Arial" w:cs="Arial"/>
                <w:sz w:val="18"/>
                <w:szCs w:val="18"/>
                <w:lang w:val="en-GB"/>
              </w:rPr>
            </w:pPr>
          </w:p>
        </w:tc>
        <w:tc>
          <w:tcPr>
            <w:tcW w:w="1276" w:type="dxa"/>
            <w:tcBorders>
              <w:top w:val="single" w:sz="4" w:space="0" w:color="auto"/>
            </w:tcBorders>
            <w:shd w:val="clear" w:color="auto" w:fill="FAFAFA"/>
          </w:tcPr>
          <w:p w14:paraId="2E7CF446" w14:textId="77777777" w:rsidR="00B83E4E" w:rsidRPr="00DD0C20" w:rsidRDefault="00B83E4E" w:rsidP="00B83E4E">
            <w:pPr>
              <w:ind w:right="-72"/>
              <w:jc w:val="right"/>
              <w:rPr>
                <w:rFonts w:ascii="Arial" w:hAnsi="Arial" w:cs="Arial"/>
                <w:spacing w:val="-6"/>
                <w:lang w:val="en-GB"/>
              </w:rPr>
            </w:pPr>
          </w:p>
        </w:tc>
        <w:tc>
          <w:tcPr>
            <w:tcW w:w="1417" w:type="dxa"/>
            <w:tcBorders>
              <w:top w:val="single" w:sz="4" w:space="0" w:color="auto"/>
            </w:tcBorders>
            <w:shd w:val="clear" w:color="auto" w:fill="FAFAFA"/>
          </w:tcPr>
          <w:p w14:paraId="0AB3FD85" w14:textId="77777777" w:rsidR="00B83E4E" w:rsidRPr="00DD0C20" w:rsidRDefault="00B83E4E" w:rsidP="00B83E4E">
            <w:pPr>
              <w:ind w:right="-72"/>
              <w:jc w:val="right"/>
              <w:rPr>
                <w:rFonts w:ascii="Arial" w:hAnsi="Arial" w:cs="Arial"/>
                <w:spacing w:val="-6"/>
                <w:cs/>
                <w:lang w:val="en-GB"/>
              </w:rPr>
            </w:pPr>
          </w:p>
        </w:tc>
        <w:tc>
          <w:tcPr>
            <w:tcW w:w="1701" w:type="dxa"/>
            <w:tcBorders>
              <w:top w:val="single" w:sz="4" w:space="0" w:color="auto"/>
            </w:tcBorders>
            <w:shd w:val="clear" w:color="auto" w:fill="FAFAFA"/>
          </w:tcPr>
          <w:p w14:paraId="361193DC" w14:textId="77777777" w:rsidR="00B83E4E" w:rsidRPr="00DD0C20" w:rsidRDefault="00B83E4E" w:rsidP="00B83E4E">
            <w:pPr>
              <w:ind w:right="-72"/>
              <w:jc w:val="right"/>
              <w:rPr>
                <w:rFonts w:ascii="Arial" w:hAnsi="Arial" w:cs="Arial"/>
                <w:spacing w:val="-6"/>
                <w:cs/>
                <w:lang w:val="en-GB"/>
              </w:rPr>
            </w:pPr>
          </w:p>
        </w:tc>
        <w:tc>
          <w:tcPr>
            <w:tcW w:w="1276" w:type="dxa"/>
            <w:tcBorders>
              <w:top w:val="single" w:sz="4" w:space="0" w:color="auto"/>
            </w:tcBorders>
            <w:shd w:val="clear" w:color="auto" w:fill="FAFAFA"/>
          </w:tcPr>
          <w:p w14:paraId="5B622FC5" w14:textId="77777777" w:rsidR="00B83E4E" w:rsidRPr="00DD0C20" w:rsidRDefault="00B83E4E" w:rsidP="00B83E4E">
            <w:pPr>
              <w:ind w:right="-72"/>
              <w:jc w:val="right"/>
              <w:rPr>
                <w:rFonts w:ascii="Arial" w:hAnsi="Arial" w:cs="Arial"/>
                <w:spacing w:val="-6"/>
                <w:lang w:val="en-GB"/>
              </w:rPr>
            </w:pPr>
          </w:p>
        </w:tc>
      </w:tr>
      <w:tr w:rsidR="00B83E4E" w:rsidRPr="00DD0C20" w14:paraId="09AFC910" w14:textId="77777777" w:rsidTr="00DE3009">
        <w:tc>
          <w:tcPr>
            <w:tcW w:w="4065" w:type="dxa"/>
            <w:hideMark/>
          </w:tcPr>
          <w:p w14:paraId="742BBC10" w14:textId="2814DF62" w:rsidR="00B83E4E" w:rsidRPr="00DD0C20" w:rsidRDefault="00B83E4E" w:rsidP="00B83E4E">
            <w:pPr>
              <w:ind w:left="603"/>
              <w:rPr>
                <w:rFonts w:ascii="Arial" w:hAnsi="Arial" w:cs="Arial"/>
                <w:sz w:val="18"/>
                <w:szCs w:val="18"/>
                <w:lang w:val="en-GB"/>
              </w:rPr>
            </w:pPr>
            <w:r w:rsidRPr="009649F4">
              <w:rPr>
                <w:rFonts w:ascii="Arial" w:hAnsi="Arial" w:cs="Arial"/>
                <w:sz w:val="18"/>
                <w:szCs w:val="18"/>
              </w:rPr>
              <w:t>Ending balance</w:t>
            </w:r>
          </w:p>
        </w:tc>
        <w:tc>
          <w:tcPr>
            <w:tcW w:w="1276" w:type="dxa"/>
            <w:tcBorders>
              <w:bottom w:val="single" w:sz="4" w:space="0" w:color="auto"/>
            </w:tcBorders>
            <w:shd w:val="clear" w:color="auto" w:fill="FAFAFA"/>
          </w:tcPr>
          <w:p w14:paraId="4CDAA3A1" w14:textId="4810EF8C"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lang w:val="en-GB"/>
              </w:rPr>
              <w:t>7,103</w:t>
            </w:r>
          </w:p>
        </w:tc>
        <w:tc>
          <w:tcPr>
            <w:tcW w:w="1417" w:type="dxa"/>
            <w:tcBorders>
              <w:bottom w:val="single" w:sz="4" w:space="0" w:color="auto"/>
            </w:tcBorders>
            <w:shd w:val="clear" w:color="auto" w:fill="FAFAFA"/>
          </w:tcPr>
          <w:p w14:paraId="7AC42E07" w14:textId="63D6221E"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cs/>
                <w:lang w:val="en-GB"/>
              </w:rPr>
              <w:t>-</w:t>
            </w:r>
          </w:p>
        </w:tc>
        <w:tc>
          <w:tcPr>
            <w:tcW w:w="1701" w:type="dxa"/>
            <w:tcBorders>
              <w:bottom w:val="single" w:sz="4" w:space="0" w:color="auto"/>
            </w:tcBorders>
            <w:shd w:val="clear" w:color="auto" w:fill="FAFAFA"/>
          </w:tcPr>
          <w:p w14:paraId="5326BAE1" w14:textId="5FD43F63"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cs/>
                <w:lang w:val="en-GB"/>
              </w:rPr>
              <w:t>-</w:t>
            </w:r>
          </w:p>
        </w:tc>
        <w:tc>
          <w:tcPr>
            <w:tcW w:w="1276" w:type="dxa"/>
            <w:tcBorders>
              <w:bottom w:val="single" w:sz="4" w:space="0" w:color="auto"/>
            </w:tcBorders>
            <w:shd w:val="clear" w:color="auto" w:fill="FAFAFA"/>
          </w:tcPr>
          <w:p w14:paraId="0FDC18CA" w14:textId="01541AE6" w:rsidR="00B83E4E" w:rsidRPr="00DD0C20" w:rsidRDefault="00B83E4E" w:rsidP="00B83E4E">
            <w:pPr>
              <w:ind w:right="-72"/>
              <w:jc w:val="right"/>
              <w:rPr>
                <w:rFonts w:ascii="Arial" w:eastAsiaTheme="minorHAnsi" w:hAnsi="Arial" w:cs="Arial"/>
                <w:sz w:val="18"/>
                <w:szCs w:val="18"/>
                <w:lang w:val="en-GB"/>
              </w:rPr>
            </w:pPr>
            <w:r w:rsidRPr="009649F4">
              <w:rPr>
                <w:rFonts w:ascii="Arial" w:hAnsi="Arial" w:cs="Arial"/>
                <w:spacing w:val="-6"/>
                <w:sz w:val="18"/>
                <w:szCs w:val="18"/>
                <w:lang w:val="en-GB"/>
              </w:rPr>
              <w:t>7,103</w:t>
            </w:r>
          </w:p>
        </w:tc>
      </w:tr>
      <w:bookmarkEnd w:id="13"/>
    </w:tbl>
    <w:p w14:paraId="37C12FD3" w14:textId="77777777" w:rsidR="00C267AB" w:rsidRPr="00DD0C20" w:rsidRDefault="00C267AB" w:rsidP="00C267AB">
      <w:pPr>
        <w:pStyle w:val="BlockText"/>
        <w:spacing w:before="0" w:after="0"/>
        <w:ind w:left="0" w:right="0" w:firstLine="0"/>
        <w:jc w:val="both"/>
        <w:rPr>
          <w:rFonts w:ascii="Arial" w:hAnsi="Arial" w:cs="Arial"/>
          <w:sz w:val="20"/>
          <w:szCs w:val="20"/>
          <w:lang w:val="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F36DAC" w:rsidRPr="00DD0C20" w14:paraId="60AD77FB" w14:textId="77777777" w:rsidTr="006C35BB">
        <w:tc>
          <w:tcPr>
            <w:tcW w:w="4065" w:type="dxa"/>
          </w:tcPr>
          <w:p w14:paraId="4DF33085" w14:textId="77777777" w:rsidR="00F36DAC" w:rsidRPr="00DD0C20" w:rsidRDefault="00F36DAC"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hideMark/>
          </w:tcPr>
          <w:p w14:paraId="05992F05" w14:textId="256BF823" w:rsidR="00F36DAC" w:rsidRPr="00DD0C20" w:rsidRDefault="00831A02" w:rsidP="006C35BB">
            <w:pPr>
              <w:jc w:val="center"/>
              <w:rPr>
                <w:rFonts w:ascii="Arial" w:hAnsi="Arial" w:cs="Arial"/>
                <w:b/>
                <w:bCs/>
                <w:sz w:val="18"/>
                <w:szCs w:val="18"/>
                <w:lang w:val="en-GB"/>
              </w:rPr>
            </w:pPr>
            <w:r w:rsidRPr="00DD0C20">
              <w:rPr>
                <w:rFonts w:ascii="Arial" w:hAnsi="Arial" w:cs="Arial"/>
                <w:b/>
                <w:bCs/>
                <w:sz w:val="18"/>
                <w:szCs w:val="18"/>
                <w:lang w:val="en-GB"/>
              </w:rPr>
              <w:t>Before restructuring</w:t>
            </w:r>
          </w:p>
        </w:tc>
      </w:tr>
      <w:tr w:rsidR="00831A02" w:rsidRPr="00DD0C20" w14:paraId="65E88660" w14:textId="77777777" w:rsidTr="006C35BB">
        <w:tc>
          <w:tcPr>
            <w:tcW w:w="4065" w:type="dxa"/>
          </w:tcPr>
          <w:p w14:paraId="21B874AC"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3C60BABC" w14:textId="68F676BA"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Consolidated financial statements</w:t>
            </w:r>
          </w:p>
        </w:tc>
      </w:tr>
      <w:tr w:rsidR="00831A02" w:rsidRPr="00DD0C20" w14:paraId="0F90307B" w14:textId="77777777" w:rsidTr="006C35BB">
        <w:tc>
          <w:tcPr>
            <w:tcW w:w="4065" w:type="dxa"/>
          </w:tcPr>
          <w:p w14:paraId="7B8A67A4"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07B6EC34" w14:textId="483E15D3"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2020</w:t>
            </w:r>
          </w:p>
        </w:tc>
      </w:tr>
      <w:tr w:rsidR="00831A02" w:rsidRPr="00DD0C20" w14:paraId="6AA08245" w14:textId="77777777" w:rsidTr="006C35BB">
        <w:tc>
          <w:tcPr>
            <w:tcW w:w="4065" w:type="dxa"/>
            <w:hideMark/>
          </w:tcPr>
          <w:p w14:paraId="79E0B59E" w14:textId="77777777" w:rsidR="00831A02" w:rsidRPr="00DD0C20" w:rsidRDefault="00831A02" w:rsidP="00104307">
            <w:pPr>
              <w:ind w:left="603"/>
              <w:rPr>
                <w:rFonts w:ascii="Arial" w:eastAsiaTheme="minorHAnsi" w:hAnsi="Arial" w:cs="Arial"/>
                <w:sz w:val="18"/>
                <w:szCs w:val="18"/>
                <w:lang w:val="en-GB"/>
              </w:rPr>
            </w:pPr>
            <w:r w:rsidRPr="00DD0C20">
              <w:rPr>
                <w:rFonts w:ascii="Arial" w:hAnsi="Arial" w:cs="Arial"/>
                <w:sz w:val="18"/>
                <w:szCs w:val="18"/>
                <w:cs/>
                <w:lang w:val="en-GB"/>
              </w:rPr>
              <w:t xml:space="preserve"> </w:t>
            </w:r>
          </w:p>
        </w:tc>
        <w:tc>
          <w:tcPr>
            <w:tcW w:w="1276" w:type="dxa"/>
            <w:tcBorders>
              <w:top w:val="single" w:sz="4" w:space="0" w:color="auto"/>
              <w:left w:val="nil"/>
              <w:bottom w:val="nil"/>
              <w:right w:val="nil"/>
            </w:tcBorders>
            <w:vAlign w:val="bottom"/>
            <w:hideMark/>
          </w:tcPr>
          <w:p w14:paraId="3CA45BA5"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w:t>
            </w:r>
            <w:r w:rsidRPr="00DD0C20">
              <w:rPr>
                <w:rFonts w:ascii="Arial" w:hAnsi="Arial" w:cs="Arial"/>
                <w:b/>
                <w:bCs/>
                <w:sz w:val="18"/>
                <w:szCs w:val="18"/>
                <w:cs/>
                <w:lang w:val="en-GB"/>
              </w:rPr>
              <w:t xml:space="preserve">12 </w:t>
            </w:r>
            <w:r w:rsidRPr="00DD0C20">
              <w:rPr>
                <w:rFonts w:ascii="Arial" w:hAnsi="Arial" w:cs="Arial"/>
                <w:b/>
                <w:bCs/>
                <w:sz w:val="18"/>
                <w:szCs w:val="18"/>
                <w:lang w:val="en-GB"/>
              </w:rPr>
              <w:t xml:space="preserve">months expected credit losses </w:t>
            </w:r>
          </w:p>
        </w:tc>
        <w:tc>
          <w:tcPr>
            <w:tcW w:w="1417" w:type="dxa"/>
            <w:tcBorders>
              <w:top w:val="single" w:sz="4" w:space="0" w:color="auto"/>
              <w:left w:val="nil"/>
              <w:bottom w:val="nil"/>
              <w:right w:val="nil"/>
            </w:tcBorders>
            <w:vAlign w:val="bottom"/>
            <w:hideMark/>
          </w:tcPr>
          <w:p w14:paraId="085C9C7D"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w:t>
            </w:r>
          </w:p>
          <w:p w14:paraId="63EC2F31"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 xml:space="preserve">expected credit losses </w:t>
            </w:r>
          </w:p>
        </w:tc>
        <w:tc>
          <w:tcPr>
            <w:tcW w:w="1701" w:type="dxa"/>
            <w:tcBorders>
              <w:top w:val="single" w:sz="4" w:space="0" w:color="auto"/>
              <w:left w:val="nil"/>
              <w:bottom w:val="nil"/>
              <w:right w:val="nil"/>
            </w:tcBorders>
            <w:vAlign w:val="bottom"/>
            <w:hideMark/>
          </w:tcPr>
          <w:p w14:paraId="76DB4516"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expected credit losses </w:t>
            </w:r>
          </w:p>
          <w:p w14:paraId="54F65879"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cs/>
                <w:lang w:val="en-GB"/>
              </w:rPr>
              <w:t>(</w:t>
            </w:r>
            <w:r w:rsidRPr="00DD0C20">
              <w:rPr>
                <w:rFonts w:ascii="Arial" w:hAnsi="Arial" w:cs="Arial"/>
                <w:b/>
                <w:bCs/>
                <w:sz w:val="18"/>
                <w:szCs w:val="18"/>
                <w:lang w:val="en-GB"/>
              </w:rPr>
              <w:t>credit</w:t>
            </w:r>
            <w:r w:rsidRPr="00DD0C20">
              <w:rPr>
                <w:rFonts w:ascii="Arial" w:hAnsi="Arial" w:cs="Arial"/>
                <w:b/>
                <w:bCs/>
                <w:sz w:val="18"/>
                <w:szCs w:val="18"/>
                <w:cs/>
                <w:lang w:val="en-GB"/>
              </w:rPr>
              <w:t>-</w:t>
            </w:r>
            <w:r w:rsidRPr="00DD0C20">
              <w:rPr>
                <w:rFonts w:ascii="Arial" w:hAnsi="Arial" w:cs="Arial"/>
                <w:b/>
                <w:bCs/>
                <w:sz w:val="18"/>
                <w:szCs w:val="18"/>
                <w:lang w:val="en-GB"/>
              </w:rPr>
              <w:t>impaired financial assets</w:t>
            </w:r>
            <w:r w:rsidRPr="00DD0C20">
              <w:rPr>
                <w:rFonts w:ascii="Arial" w:hAnsi="Arial" w:cs="Arial"/>
                <w:b/>
                <w:bCs/>
                <w:sz w:val="18"/>
                <w:szCs w:val="18"/>
                <w:cs/>
                <w:lang w:val="en-GB"/>
              </w:rPr>
              <w:t>)</w:t>
            </w:r>
          </w:p>
        </w:tc>
        <w:tc>
          <w:tcPr>
            <w:tcW w:w="1276" w:type="dxa"/>
            <w:tcBorders>
              <w:top w:val="single" w:sz="4" w:space="0" w:color="auto"/>
              <w:left w:val="nil"/>
              <w:bottom w:val="nil"/>
              <w:right w:val="nil"/>
            </w:tcBorders>
            <w:vAlign w:val="bottom"/>
          </w:tcPr>
          <w:p w14:paraId="09AD00FD" w14:textId="77777777" w:rsidR="00831A02" w:rsidRPr="00DD0C20" w:rsidRDefault="00831A02" w:rsidP="00831A02">
            <w:pPr>
              <w:ind w:right="-72"/>
              <w:jc w:val="right"/>
              <w:rPr>
                <w:rFonts w:ascii="Arial" w:hAnsi="Arial" w:cs="Arial"/>
                <w:b/>
                <w:bCs/>
                <w:sz w:val="18"/>
                <w:szCs w:val="18"/>
                <w:lang w:val="en-GB"/>
              </w:rPr>
            </w:pPr>
          </w:p>
          <w:p w14:paraId="4D0B9405" w14:textId="77777777" w:rsidR="00831A02" w:rsidRPr="00DD0C20" w:rsidRDefault="00831A02" w:rsidP="00831A02">
            <w:pPr>
              <w:ind w:right="-72"/>
              <w:jc w:val="right"/>
              <w:rPr>
                <w:rFonts w:ascii="Arial" w:hAnsi="Arial" w:cs="Arial"/>
                <w:b/>
                <w:bCs/>
                <w:sz w:val="18"/>
                <w:szCs w:val="18"/>
                <w:lang w:val="en-GB"/>
              </w:rPr>
            </w:pPr>
          </w:p>
          <w:p w14:paraId="503A60CD"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Total</w:t>
            </w:r>
          </w:p>
        </w:tc>
      </w:tr>
      <w:tr w:rsidR="00831A02" w:rsidRPr="00DD0C20" w14:paraId="7E3312F4" w14:textId="77777777" w:rsidTr="006C35BB">
        <w:tc>
          <w:tcPr>
            <w:tcW w:w="4065" w:type="dxa"/>
          </w:tcPr>
          <w:p w14:paraId="2AB27D31" w14:textId="77777777" w:rsidR="00831A02" w:rsidRPr="00DD0C20" w:rsidRDefault="00831A02" w:rsidP="00104307">
            <w:pPr>
              <w:ind w:left="603"/>
              <w:rPr>
                <w:rFonts w:ascii="Arial" w:hAnsi="Arial" w:cs="Arial"/>
                <w:b/>
                <w:bCs/>
                <w:sz w:val="18"/>
                <w:szCs w:val="18"/>
                <w:lang w:val="en-GB"/>
              </w:rPr>
            </w:pPr>
          </w:p>
        </w:tc>
        <w:tc>
          <w:tcPr>
            <w:tcW w:w="1276" w:type="dxa"/>
            <w:tcBorders>
              <w:top w:val="nil"/>
              <w:left w:val="nil"/>
              <w:bottom w:val="single" w:sz="4" w:space="0" w:color="auto"/>
              <w:right w:val="nil"/>
            </w:tcBorders>
            <w:hideMark/>
          </w:tcPr>
          <w:p w14:paraId="1C797866"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417" w:type="dxa"/>
            <w:tcBorders>
              <w:top w:val="nil"/>
              <w:left w:val="nil"/>
              <w:bottom w:val="single" w:sz="4" w:space="0" w:color="auto"/>
              <w:right w:val="nil"/>
            </w:tcBorders>
            <w:hideMark/>
          </w:tcPr>
          <w:p w14:paraId="7B0CB259"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3123039C"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276" w:type="dxa"/>
            <w:tcBorders>
              <w:top w:val="nil"/>
              <w:left w:val="nil"/>
              <w:bottom w:val="single" w:sz="4" w:space="0" w:color="auto"/>
              <w:right w:val="nil"/>
            </w:tcBorders>
            <w:hideMark/>
          </w:tcPr>
          <w:p w14:paraId="274E3424" w14:textId="77777777" w:rsidR="00831A02" w:rsidRPr="00DD0C20" w:rsidRDefault="00831A02" w:rsidP="00831A02">
            <w:pPr>
              <w:ind w:right="-72"/>
              <w:jc w:val="right"/>
              <w:rPr>
                <w:rFonts w:ascii="Arial" w:hAnsi="Arial" w:cs="Arial"/>
                <w:b/>
                <w:bCs/>
                <w:sz w:val="18"/>
                <w:szCs w:val="18"/>
                <w:lang w:val="en-GB"/>
              </w:rPr>
            </w:pPr>
            <w:r w:rsidRPr="00DD0C20">
              <w:rPr>
                <w:rFonts w:ascii="Arial" w:hAnsi="Arial" w:cs="Arial"/>
                <w:b/>
                <w:bCs/>
                <w:sz w:val="18"/>
                <w:szCs w:val="18"/>
                <w:lang w:val="en-GB"/>
              </w:rPr>
              <w:t>Baht</w:t>
            </w:r>
          </w:p>
        </w:tc>
      </w:tr>
      <w:tr w:rsidR="00831A02" w:rsidRPr="00DD0C20" w14:paraId="11A457AB" w14:textId="77777777" w:rsidTr="00F36DAC">
        <w:tc>
          <w:tcPr>
            <w:tcW w:w="4065" w:type="dxa"/>
            <w:hideMark/>
          </w:tcPr>
          <w:p w14:paraId="2A1301B2" w14:textId="77777777" w:rsidR="00104307" w:rsidRPr="00DD0C20" w:rsidRDefault="00831A02" w:rsidP="00104307">
            <w:pPr>
              <w:ind w:left="603"/>
              <w:rPr>
                <w:rFonts w:ascii="Arial" w:hAnsi="Arial" w:cs="Arial"/>
                <w:b/>
                <w:bCs/>
                <w:sz w:val="18"/>
                <w:szCs w:val="18"/>
              </w:rPr>
            </w:pPr>
            <w:r w:rsidRPr="00DD0C20">
              <w:rPr>
                <w:rFonts w:ascii="Arial" w:hAnsi="Arial" w:cs="Arial"/>
                <w:b/>
                <w:bCs/>
                <w:sz w:val="18"/>
                <w:szCs w:val="18"/>
              </w:rPr>
              <w:t xml:space="preserve">Investment in debt instruments </w:t>
            </w:r>
          </w:p>
          <w:p w14:paraId="086B1E98" w14:textId="202E2A34" w:rsidR="00831A02" w:rsidRPr="00DD0C20" w:rsidRDefault="00104307" w:rsidP="00104307">
            <w:pPr>
              <w:ind w:left="603"/>
              <w:rPr>
                <w:rFonts w:ascii="Arial" w:hAnsi="Arial" w:cs="Arial"/>
                <w:sz w:val="18"/>
                <w:szCs w:val="18"/>
                <w:lang w:val="en-GB"/>
              </w:rPr>
            </w:pPr>
            <w:r w:rsidRPr="00DD0C20">
              <w:rPr>
                <w:rFonts w:ascii="Arial" w:hAnsi="Arial" w:cs="Arial"/>
                <w:b/>
                <w:bCs/>
                <w:sz w:val="18"/>
                <w:szCs w:val="18"/>
              </w:rPr>
              <w:t xml:space="preserve">   </w:t>
            </w:r>
            <w:r w:rsidR="00831A02" w:rsidRPr="00DD0C20">
              <w:rPr>
                <w:rFonts w:ascii="Arial" w:hAnsi="Arial" w:cs="Arial"/>
                <w:b/>
                <w:bCs/>
                <w:sz w:val="18"/>
                <w:szCs w:val="18"/>
              </w:rPr>
              <w:t xml:space="preserve">measured at </w:t>
            </w:r>
            <w:proofErr w:type="spellStart"/>
            <w:r w:rsidR="00831A02" w:rsidRPr="00DD0C20">
              <w:rPr>
                <w:rFonts w:ascii="Arial" w:hAnsi="Arial" w:cs="Arial"/>
                <w:b/>
                <w:bCs/>
                <w:sz w:val="18"/>
                <w:szCs w:val="18"/>
              </w:rPr>
              <w:t>amortised</w:t>
            </w:r>
            <w:proofErr w:type="spellEnd"/>
            <w:r w:rsidR="00831A02" w:rsidRPr="00DD0C20">
              <w:rPr>
                <w:rFonts w:ascii="Arial" w:hAnsi="Arial" w:cs="Arial"/>
                <w:b/>
                <w:bCs/>
                <w:sz w:val="18"/>
                <w:szCs w:val="18"/>
              </w:rPr>
              <w:t xml:space="preserve"> cost</w:t>
            </w:r>
          </w:p>
        </w:tc>
        <w:tc>
          <w:tcPr>
            <w:tcW w:w="1276" w:type="dxa"/>
            <w:tcBorders>
              <w:top w:val="single" w:sz="4" w:space="0" w:color="auto"/>
              <w:left w:val="nil"/>
              <w:bottom w:val="nil"/>
              <w:right w:val="nil"/>
            </w:tcBorders>
            <w:shd w:val="clear" w:color="auto" w:fill="auto"/>
          </w:tcPr>
          <w:p w14:paraId="10815BC1" w14:textId="77777777" w:rsidR="00831A02" w:rsidRPr="00DD0C20" w:rsidRDefault="00831A02" w:rsidP="00831A02">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auto"/>
          </w:tcPr>
          <w:p w14:paraId="4DA9A6DF" w14:textId="77777777" w:rsidR="00831A02" w:rsidRPr="00DD0C20" w:rsidRDefault="00831A02" w:rsidP="00831A02">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auto"/>
          </w:tcPr>
          <w:p w14:paraId="007395DA" w14:textId="77777777" w:rsidR="00831A02" w:rsidRPr="00DD0C20" w:rsidRDefault="00831A02" w:rsidP="00831A02">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auto"/>
          </w:tcPr>
          <w:p w14:paraId="6D4881B1" w14:textId="77777777" w:rsidR="00831A02" w:rsidRPr="00DD0C20" w:rsidRDefault="00831A02" w:rsidP="00831A02">
            <w:pPr>
              <w:ind w:right="-72"/>
              <w:jc w:val="right"/>
              <w:rPr>
                <w:rFonts w:ascii="Arial" w:eastAsiaTheme="minorHAnsi" w:hAnsi="Arial" w:cs="Arial"/>
                <w:sz w:val="18"/>
                <w:szCs w:val="18"/>
                <w:lang w:val="en-GB"/>
              </w:rPr>
            </w:pPr>
          </w:p>
        </w:tc>
      </w:tr>
      <w:tr w:rsidR="00831A02" w:rsidRPr="00DD0C20" w14:paraId="52DA79F0" w14:textId="77777777" w:rsidTr="00F36DAC">
        <w:tc>
          <w:tcPr>
            <w:tcW w:w="4065" w:type="dxa"/>
            <w:hideMark/>
          </w:tcPr>
          <w:p w14:paraId="68C3FD95" w14:textId="77777777" w:rsidR="00831A02" w:rsidRPr="00DD0C20" w:rsidRDefault="00831A02" w:rsidP="00104307">
            <w:pPr>
              <w:ind w:left="603"/>
              <w:rPr>
                <w:rFonts w:ascii="Arial" w:hAnsi="Arial" w:cs="Arial"/>
                <w:sz w:val="18"/>
                <w:szCs w:val="18"/>
                <w:lang w:val="en-GB"/>
              </w:rPr>
            </w:pPr>
            <w:r w:rsidRPr="00DD0C20">
              <w:rPr>
                <w:rFonts w:ascii="Arial" w:hAnsi="Arial" w:cs="Arial"/>
                <w:sz w:val="18"/>
                <w:szCs w:val="18"/>
              </w:rPr>
              <w:t>Beginning balance</w:t>
            </w:r>
          </w:p>
        </w:tc>
        <w:tc>
          <w:tcPr>
            <w:tcW w:w="1276" w:type="dxa"/>
            <w:shd w:val="clear" w:color="auto" w:fill="auto"/>
          </w:tcPr>
          <w:p w14:paraId="41E41B64" w14:textId="4F63DE37"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417" w:type="dxa"/>
            <w:shd w:val="clear" w:color="auto" w:fill="auto"/>
          </w:tcPr>
          <w:p w14:paraId="66FB9222" w14:textId="4550CBE8"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701" w:type="dxa"/>
            <w:shd w:val="clear" w:color="auto" w:fill="auto"/>
          </w:tcPr>
          <w:p w14:paraId="5C221524" w14:textId="47AB5AA6"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276" w:type="dxa"/>
            <w:shd w:val="clear" w:color="auto" w:fill="auto"/>
          </w:tcPr>
          <w:p w14:paraId="2291EA69" w14:textId="13C16434"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r>
      <w:tr w:rsidR="00831A02" w:rsidRPr="00DD0C20" w14:paraId="5913A1FE" w14:textId="77777777" w:rsidTr="00F36DAC">
        <w:tc>
          <w:tcPr>
            <w:tcW w:w="4065" w:type="dxa"/>
            <w:hideMark/>
          </w:tcPr>
          <w:p w14:paraId="2284C415" w14:textId="77777777" w:rsidR="00831A02" w:rsidRPr="00DD0C20" w:rsidRDefault="00831A02" w:rsidP="00104307">
            <w:pPr>
              <w:ind w:left="603"/>
              <w:rPr>
                <w:rFonts w:ascii="Arial" w:hAnsi="Arial" w:cs="Arial"/>
                <w:sz w:val="18"/>
                <w:szCs w:val="18"/>
                <w:lang w:val="en-GB"/>
              </w:rPr>
            </w:pPr>
            <w:r w:rsidRPr="00DD0C20">
              <w:rPr>
                <w:rFonts w:ascii="Arial" w:hAnsi="Arial" w:cs="Arial"/>
                <w:sz w:val="18"/>
                <w:szCs w:val="18"/>
                <w:lang w:val="en-GB"/>
              </w:rPr>
              <w:t xml:space="preserve">New financial assets purchased </w:t>
            </w:r>
          </w:p>
        </w:tc>
        <w:tc>
          <w:tcPr>
            <w:tcW w:w="1276" w:type="dxa"/>
            <w:shd w:val="clear" w:color="auto" w:fill="auto"/>
          </w:tcPr>
          <w:p w14:paraId="5A630F93" w14:textId="7D2DE6D2"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1,232</w:t>
            </w:r>
          </w:p>
        </w:tc>
        <w:tc>
          <w:tcPr>
            <w:tcW w:w="1417" w:type="dxa"/>
            <w:shd w:val="clear" w:color="auto" w:fill="auto"/>
          </w:tcPr>
          <w:p w14:paraId="25597237" w14:textId="64FCEE83" w:rsidR="00831A02" w:rsidRPr="00DD0C20" w:rsidRDefault="00831A02" w:rsidP="00831A02">
            <w:pPr>
              <w:ind w:right="-72"/>
              <w:jc w:val="right"/>
              <w:rPr>
                <w:rFonts w:ascii="Arial" w:eastAsiaTheme="minorHAnsi" w:hAnsi="Arial" w:cs="Arial"/>
                <w:sz w:val="18"/>
                <w:szCs w:val="18"/>
                <w:cs/>
                <w:lang w:val="en-GB"/>
              </w:rPr>
            </w:pPr>
            <w:r w:rsidRPr="00DD0C20">
              <w:rPr>
                <w:rFonts w:ascii="Arial" w:hAnsi="Arial" w:cs="Arial"/>
                <w:sz w:val="18"/>
                <w:szCs w:val="18"/>
              </w:rPr>
              <w:t>-</w:t>
            </w:r>
          </w:p>
        </w:tc>
        <w:tc>
          <w:tcPr>
            <w:tcW w:w="1701" w:type="dxa"/>
            <w:shd w:val="clear" w:color="auto" w:fill="auto"/>
          </w:tcPr>
          <w:p w14:paraId="737F6C76" w14:textId="56570AE7"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276" w:type="dxa"/>
            <w:shd w:val="clear" w:color="auto" w:fill="auto"/>
          </w:tcPr>
          <w:p w14:paraId="7A70EBD1" w14:textId="644A2EA9"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1,232</w:t>
            </w:r>
          </w:p>
        </w:tc>
      </w:tr>
      <w:tr w:rsidR="00831A02" w:rsidRPr="00DD0C20" w14:paraId="5AD5C82C" w14:textId="77777777" w:rsidTr="00F36DAC">
        <w:tc>
          <w:tcPr>
            <w:tcW w:w="4065" w:type="dxa"/>
            <w:hideMark/>
          </w:tcPr>
          <w:p w14:paraId="613A6ADB" w14:textId="77777777" w:rsidR="00831A02" w:rsidRPr="00DD0C20" w:rsidRDefault="00831A02" w:rsidP="00104307">
            <w:pPr>
              <w:ind w:left="603"/>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auto"/>
          </w:tcPr>
          <w:p w14:paraId="19224EBE" w14:textId="77777777" w:rsidR="00831A02" w:rsidRPr="00DD0C20" w:rsidRDefault="00831A02" w:rsidP="00831A02">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auto"/>
          </w:tcPr>
          <w:p w14:paraId="54339A2D" w14:textId="77777777" w:rsidR="00831A02" w:rsidRPr="00DD0C20" w:rsidRDefault="00831A02" w:rsidP="00831A02">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auto"/>
          </w:tcPr>
          <w:p w14:paraId="5AAE914E" w14:textId="77777777" w:rsidR="00831A02" w:rsidRPr="00DD0C20" w:rsidRDefault="00831A02" w:rsidP="00831A02">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auto"/>
          </w:tcPr>
          <w:p w14:paraId="760938D2" w14:textId="77777777" w:rsidR="00831A02" w:rsidRPr="00DD0C20" w:rsidRDefault="00831A02" w:rsidP="00831A02">
            <w:pPr>
              <w:ind w:right="-72"/>
              <w:jc w:val="right"/>
              <w:rPr>
                <w:rFonts w:ascii="Arial" w:eastAsiaTheme="minorHAnsi" w:hAnsi="Arial" w:cs="Arial"/>
                <w:sz w:val="18"/>
                <w:szCs w:val="18"/>
                <w:lang w:val="en-GB"/>
              </w:rPr>
            </w:pPr>
          </w:p>
        </w:tc>
      </w:tr>
      <w:tr w:rsidR="00831A02" w:rsidRPr="00DD0C20" w14:paraId="1F917368" w14:textId="77777777" w:rsidTr="00F36DAC">
        <w:tc>
          <w:tcPr>
            <w:tcW w:w="4065" w:type="dxa"/>
            <w:hideMark/>
          </w:tcPr>
          <w:p w14:paraId="566D31CD" w14:textId="77777777" w:rsidR="00831A02" w:rsidRPr="00DD0C20" w:rsidRDefault="00831A02" w:rsidP="00104307">
            <w:pPr>
              <w:ind w:left="603"/>
              <w:rPr>
                <w:rFonts w:ascii="Arial" w:hAnsi="Arial" w:cs="Arial"/>
                <w:sz w:val="18"/>
                <w:szCs w:val="18"/>
                <w:lang w:val="en-GB"/>
              </w:rPr>
            </w:pPr>
            <w:r w:rsidRPr="00DD0C20">
              <w:rPr>
                <w:rFonts w:ascii="Arial" w:hAnsi="Arial" w:cs="Arial"/>
                <w:sz w:val="18"/>
                <w:szCs w:val="18"/>
              </w:rPr>
              <w:t>Ending balance</w:t>
            </w:r>
          </w:p>
        </w:tc>
        <w:tc>
          <w:tcPr>
            <w:tcW w:w="1276" w:type="dxa"/>
            <w:tcBorders>
              <w:top w:val="nil"/>
              <w:left w:val="nil"/>
              <w:bottom w:val="single" w:sz="4" w:space="0" w:color="auto"/>
              <w:right w:val="nil"/>
            </w:tcBorders>
            <w:shd w:val="clear" w:color="auto" w:fill="auto"/>
          </w:tcPr>
          <w:p w14:paraId="361C5BF1" w14:textId="11EADED5"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1,232</w:t>
            </w:r>
          </w:p>
        </w:tc>
        <w:tc>
          <w:tcPr>
            <w:tcW w:w="1417" w:type="dxa"/>
            <w:tcBorders>
              <w:top w:val="nil"/>
              <w:left w:val="nil"/>
              <w:bottom w:val="single" w:sz="4" w:space="0" w:color="auto"/>
              <w:right w:val="nil"/>
            </w:tcBorders>
            <w:shd w:val="clear" w:color="auto" w:fill="auto"/>
          </w:tcPr>
          <w:p w14:paraId="78FFF78D" w14:textId="7A735E54"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701" w:type="dxa"/>
            <w:tcBorders>
              <w:top w:val="nil"/>
              <w:left w:val="nil"/>
              <w:bottom w:val="single" w:sz="4" w:space="0" w:color="auto"/>
              <w:right w:val="nil"/>
            </w:tcBorders>
            <w:shd w:val="clear" w:color="auto" w:fill="auto"/>
          </w:tcPr>
          <w:p w14:paraId="0EC8D59C" w14:textId="36F6C243"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49B77F0A" w14:textId="33876706" w:rsidR="00831A02" w:rsidRPr="00DD0C20" w:rsidRDefault="00831A02" w:rsidP="00831A02">
            <w:pPr>
              <w:ind w:right="-72"/>
              <w:jc w:val="right"/>
              <w:rPr>
                <w:rFonts w:ascii="Arial" w:eastAsiaTheme="minorHAnsi" w:hAnsi="Arial" w:cs="Arial"/>
                <w:sz w:val="18"/>
                <w:szCs w:val="18"/>
                <w:lang w:val="en-GB"/>
              </w:rPr>
            </w:pPr>
            <w:r w:rsidRPr="00DD0C20">
              <w:rPr>
                <w:rFonts w:ascii="Arial" w:hAnsi="Arial" w:cs="Arial"/>
                <w:sz w:val="18"/>
                <w:szCs w:val="18"/>
              </w:rPr>
              <w:t>1,232</w:t>
            </w:r>
          </w:p>
        </w:tc>
      </w:tr>
    </w:tbl>
    <w:p w14:paraId="0954704C" w14:textId="77777777" w:rsidR="00C267AB" w:rsidRPr="00DD0C20" w:rsidRDefault="00C267AB" w:rsidP="00C267AB">
      <w:pPr>
        <w:pStyle w:val="BlockText"/>
        <w:spacing w:before="0" w:after="0"/>
        <w:ind w:left="0" w:right="0" w:firstLine="0"/>
        <w:jc w:val="both"/>
        <w:rPr>
          <w:rFonts w:ascii="Arial" w:hAnsi="Arial" w:cs="Arial"/>
          <w:sz w:val="20"/>
          <w:szCs w:val="20"/>
          <w:lang w:val="en-GB"/>
        </w:rPr>
      </w:pPr>
    </w:p>
    <w:p w14:paraId="0764C165" w14:textId="77777777" w:rsidR="00C267AB" w:rsidRPr="00DD0C20" w:rsidRDefault="00C267AB" w:rsidP="00C267AB">
      <w:pPr>
        <w:overflowPunct/>
        <w:autoSpaceDE/>
        <w:autoSpaceDN/>
        <w:adjustRightInd/>
        <w:textAlignment w:val="auto"/>
        <w:rPr>
          <w:rFonts w:ascii="Arial" w:hAnsi="Arial" w:cs="Arial"/>
          <w:sz w:val="20"/>
          <w:szCs w:val="20"/>
          <w:lang w:val="en-GB"/>
        </w:rPr>
      </w:pPr>
      <w:r w:rsidRPr="00DD0C20">
        <w:rPr>
          <w:rFonts w:ascii="Arial" w:hAnsi="Arial" w:cs="Arial"/>
          <w:sz w:val="20"/>
          <w:szCs w:val="20"/>
          <w:cs/>
          <w:lang w:val="en-GB"/>
        </w:rPr>
        <w:br w:type="page"/>
      </w:r>
    </w:p>
    <w:p w14:paraId="3F5BF27E" w14:textId="77777777" w:rsidR="00C267AB" w:rsidRPr="00DD0C20" w:rsidRDefault="00C267AB" w:rsidP="008F444A">
      <w:pPr>
        <w:pStyle w:val="BlockText"/>
        <w:spacing w:before="0" w:after="0"/>
        <w:ind w:left="1080" w:right="0" w:firstLine="0"/>
        <w:rPr>
          <w:rFonts w:ascii="Arial" w:hAnsi="Arial" w:cs="Arial"/>
          <w:i/>
          <w:iCs/>
          <w:sz w:val="20"/>
          <w:szCs w:val="20"/>
          <w:u w:val="single"/>
          <w:lang w:val="en-GB"/>
        </w:rPr>
      </w:pPr>
      <w:r w:rsidRPr="00DD0C20">
        <w:rPr>
          <w:rFonts w:ascii="Arial" w:hAnsi="Arial" w:cs="Arial"/>
          <w:i/>
          <w:iCs/>
          <w:sz w:val="20"/>
          <w:szCs w:val="20"/>
          <w:u w:val="single"/>
          <w:lang w:val="en-GB"/>
        </w:rPr>
        <w:lastRenderedPageBreak/>
        <w:t xml:space="preserve">Debt investments measured at fair value through other comprehensive income </w:t>
      </w:r>
    </w:p>
    <w:p w14:paraId="4572AB75" w14:textId="77777777" w:rsidR="00C267AB" w:rsidRPr="00DD0C20" w:rsidRDefault="00C267AB" w:rsidP="008F444A">
      <w:pPr>
        <w:pStyle w:val="BlockText"/>
        <w:spacing w:before="0" w:after="0"/>
        <w:ind w:left="1080" w:right="0" w:firstLine="0"/>
        <w:rPr>
          <w:rFonts w:ascii="Arial" w:hAnsi="Arial" w:cs="Arial"/>
          <w:sz w:val="20"/>
          <w:szCs w:val="20"/>
          <w:lang w:val="en-GB"/>
        </w:rPr>
      </w:pPr>
    </w:p>
    <w:p w14:paraId="5B287F9E"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sz w:val="20"/>
          <w:szCs w:val="20"/>
          <w:lang w:val="en-GB"/>
        </w:rPr>
      </w:pPr>
      <w:r w:rsidRPr="00DD0C20">
        <w:rPr>
          <w:rFonts w:ascii="Arial" w:hAnsi="Arial" w:cs="Arial"/>
          <w:sz w:val="20"/>
          <w:szCs w:val="20"/>
          <w:lang w:val="en-GB"/>
        </w:rPr>
        <w:t xml:space="preserve">Debt investments measured at fair value through other comprehensive income </w:t>
      </w:r>
      <w:r w:rsidRPr="00DD0C20">
        <w:rPr>
          <w:rFonts w:ascii="Arial" w:hAnsi="Arial" w:cs="Arial"/>
          <w:sz w:val="20"/>
          <w:szCs w:val="20"/>
          <w:cs/>
          <w:lang w:val="en-GB"/>
        </w:rPr>
        <w:t>(</w:t>
      </w:r>
      <w:r w:rsidRPr="00DD0C20">
        <w:rPr>
          <w:rFonts w:ascii="Arial" w:hAnsi="Arial" w:cs="Arial"/>
          <w:sz w:val="20"/>
          <w:szCs w:val="20"/>
          <w:lang w:val="en-GB"/>
        </w:rPr>
        <w:t>FVOCI</w:t>
      </w:r>
      <w:r w:rsidRPr="00DD0C20">
        <w:rPr>
          <w:rFonts w:ascii="Arial" w:hAnsi="Arial" w:cs="Arial"/>
          <w:sz w:val="20"/>
          <w:szCs w:val="20"/>
          <w:cs/>
          <w:lang w:val="en-GB"/>
        </w:rPr>
        <w:t xml:space="preserve">) </w:t>
      </w:r>
      <w:r w:rsidRPr="00DD0C20">
        <w:rPr>
          <w:rFonts w:ascii="Arial" w:hAnsi="Arial" w:cs="Arial"/>
          <w:sz w:val="20"/>
          <w:szCs w:val="20"/>
          <w:lang w:val="en-GB"/>
        </w:rPr>
        <w:t>include listed and unlisted debt securities</w:t>
      </w:r>
      <w:r w:rsidRPr="00DD0C20">
        <w:rPr>
          <w:rFonts w:ascii="Arial" w:hAnsi="Arial" w:cs="Arial"/>
          <w:sz w:val="20"/>
          <w:szCs w:val="20"/>
          <w:cs/>
          <w:lang w:val="en-GB"/>
        </w:rPr>
        <w:t xml:space="preserve">. </w:t>
      </w:r>
      <w:r w:rsidRPr="00DD0C20">
        <w:rPr>
          <w:rFonts w:ascii="Arial" w:hAnsi="Arial" w:cs="Arial"/>
          <w:sz w:val="20"/>
          <w:szCs w:val="20"/>
          <w:lang w:val="en-GB"/>
        </w:rPr>
        <w:t>The loss allowance is recognised in profit or loss and reduces the fair value loss otherwise recognised in OCI</w:t>
      </w:r>
      <w:r w:rsidRPr="00DD0C20">
        <w:rPr>
          <w:rFonts w:ascii="Arial" w:hAnsi="Arial" w:cs="Arial"/>
          <w:sz w:val="20"/>
          <w:szCs w:val="20"/>
          <w:cs/>
          <w:lang w:val="en-GB"/>
        </w:rPr>
        <w:t>.</w:t>
      </w:r>
    </w:p>
    <w:p w14:paraId="3BB4C19E" w14:textId="77777777" w:rsidR="00C267AB" w:rsidRPr="00DD0C20" w:rsidRDefault="00C267AB" w:rsidP="008F444A">
      <w:pPr>
        <w:pStyle w:val="BlockText"/>
        <w:overflowPunct/>
        <w:autoSpaceDE/>
        <w:autoSpaceDN/>
        <w:adjustRightInd/>
        <w:spacing w:before="0" w:after="0"/>
        <w:ind w:left="1080" w:right="0" w:firstLine="0"/>
        <w:textAlignment w:val="auto"/>
        <w:rPr>
          <w:rFonts w:ascii="Arial" w:hAnsi="Arial" w:cs="Arial"/>
          <w:sz w:val="20"/>
          <w:szCs w:val="20"/>
          <w:lang w:val="en-GB"/>
        </w:rPr>
      </w:pPr>
    </w:p>
    <w:p w14:paraId="20748F7C" w14:textId="77777777" w:rsidR="00C267AB" w:rsidRPr="00DD0C20" w:rsidRDefault="00C267AB" w:rsidP="008F444A">
      <w:pPr>
        <w:pStyle w:val="BlockText"/>
        <w:spacing w:before="0" w:after="0"/>
        <w:ind w:left="1080" w:right="0" w:firstLine="0"/>
        <w:rPr>
          <w:rFonts w:ascii="Arial" w:hAnsi="Arial" w:cs="Arial"/>
          <w:sz w:val="20"/>
          <w:szCs w:val="20"/>
          <w:lang w:val="en-GB"/>
        </w:rPr>
      </w:pPr>
      <w:r w:rsidRPr="00DD0C20">
        <w:rPr>
          <w:rFonts w:ascii="Arial" w:hAnsi="Arial" w:cs="Arial"/>
          <w:spacing w:val="-2"/>
          <w:sz w:val="20"/>
          <w:szCs w:val="20"/>
          <w:lang w:val="en-GB"/>
        </w:rPr>
        <w:t>The allowance of expected credit loss for investment in debt investments measured</w:t>
      </w:r>
      <w:r w:rsidRPr="00DD0C20">
        <w:rPr>
          <w:rFonts w:ascii="Arial" w:hAnsi="Arial" w:cs="Arial"/>
          <w:sz w:val="20"/>
          <w:szCs w:val="20"/>
          <w:lang w:val="en-GB"/>
        </w:rPr>
        <w:t xml:space="preserve"> at FVOCI by stage of risk are as follows</w:t>
      </w:r>
      <w:r w:rsidRPr="00DD0C20">
        <w:rPr>
          <w:rFonts w:ascii="Arial" w:hAnsi="Arial" w:cs="Arial"/>
          <w:sz w:val="20"/>
          <w:szCs w:val="20"/>
          <w:cs/>
          <w:lang w:val="en-GB"/>
        </w:rPr>
        <w:t>:</w:t>
      </w:r>
    </w:p>
    <w:p w14:paraId="32B14DA8" w14:textId="77777777" w:rsidR="00C267AB" w:rsidRPr="00DD0C20" w:rsidRDefault="00C267AB" w:rsidP="00001351">
      <w:pPr>
        <w:pStyle w:val="BlockText"/>
        <w:overflowPunct/>
        <w:autoSpaceDE/>
        <w:autoSpaceDN/>
        <w:adjustRightInd/>
        <w:spacing w:before="0" w:after="0"/>
        <w:ind w:left="1843" w:right="0" w:firstLine="0"/>
        <w:textAlignment w:val="auto"/>
        <w:rPr>
          <w:rFonts w:ascii="Arial" w:hAnsi="Arial" w:cs="Arial"/>
          <w:sz w:val="20"/>
          <w:szCs w:val="20"/>
          <w:lang w:val="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831A02" w:rsidRPr="00DD0C20" w14:paraId="3FB9E64A" w14:textId="77777777" w:rsidTr="006C35BB">
        <w:tc>
          <w:tcPr>
            <w:tcW w:w="4065" w:type="dxa"/>
          </w:tcPr>
          <w:p w14:paraId="56FCF60E" w14:textId="77777777" w:rsidR="00831A02" w:rsidRPr="00DD0C20" w:rsidRDefault="00831A02" w:rsidP="00104307">
            <w:pPr>
              <w:ind w:left="600"/>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hideMark/>
          </w:tcPr>
          <w:p w14:paraId="417850A0" w14:textId="4816D47B"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After restructuring</w:t>
            </w:r>
          </w:p>
        </w:tc>
      </w:tr>
      <w:tr w:rsidR="00831A02" w:rsidRPr="00DD0C20" w14:paraId="5D980593" w14:textId="77777777" w:rsidTr="006C35BB">
        <w:tc>
          <w:tcPr>
            <w:tcW w:w="4065" w:type="dxa"/>
          </w:tcPr>
          <w:p w14:paraId="070E5B17" w14:textId="77777777" w:rsidR="00831A02" w:rsidRPr="00DD0C20" w:rsidRDefault="00831A02" w:rsidP="00104307">
            <w:pPr>
              <w:ind w:left="600"/>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4CC93235" w14:textId="2EE23BF7"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Consolidated financial statements</w:t>
            </w:r>
          </w:p>
        </w:tc>
      </w:tr>
      <w:tr w:rsidR="00831A02" w:rsidRPr="00DD0C20" w14:paraId="522ECD9B" w14:textId="77777777" w:rsidTr="006C35BB">
        <w:tc>
          <w:tcPr>
            <w:tcW w:w="4065" w:type="dxa"/>
          </w:tcPr>
          <w:p w14:paraId="5F8B5898" w14:textId="77777777" w:rsidR="00831A02" w:rsidRPr="00DD0C20" w:rsidRDefault="00831A02" w:rsidP="00104307">
            <w:pPr>
              <w:ind w:left="600"/>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7FD2B9CC" w14:textId="10D81958"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2021</w:t>
            </w:r>
          </w:p>
        </w:tc>
      </w:tr>
      <w:tr w:rsidR="00C267AB" w:rsidRPr="00DD0C20" w14:paraId="1E25076A" w14:textId="77777777" w:rsidTr="006C35BB">
        <w:tc>
          <w:tcPr>
            <w:tcW w:w="4065" w:type="dxa"/>
            <w:hideMark/>
          </w:tcPr>
          <w:p w14:paraId="59C46864" w14:textId="77777777" w:rsidR="00C267AB" w:rsidRPr="00DD0C20" w:rsidRDefault="00C267AB" w:rsidP="00104307">
            <w:pPr>
              <w:ind w:left="600"/>
              <w:rPr>
                <w:rFonts w:ascii="Arial" w:eastAsiaTheme="minorHAnsi" w:hAnsi="Arial" w:cs="Arial"/>
                <w:sz w:val="18"/>
                <w:szCs w:val="18"/>
                <w:lang w:val="en-GB"/>
              </w:rPr>
            </w:pPr>
            <w:r w:rsidRPr="00DD0C20">
              <w:rPr>
                <w:rFonts w:ascii="Arial" w:eastAsiaTheme="minorHAnsi" w:hAnsi="Arial" w:cs="Arial"/>
                <w:sz w:val="18"/>
                <w:szCs w:val="18"/>
                <w:cs/>
                <w:lang w:val="en-GB"/>
              </w:rPr>
              <w:t xml:space="preserve"> </w:t>
            </w:r>
          </w:p>
        </w:tc>
        <w:tc>
          <w:tcPr>
            <w:tcW w:w="1276" w:type="dxa"/>
            <w:tcBorders>
              <w:top w:val="single" w:sz="4" w:space="0" w:color="auto"/>
              <w:left w:val="nil"/>
              <w:bottom w:val="nil"/>
              <w:right w:val="nil"/>
            </w:tcBorders>
            <w:vAlign w:val="bottom"/>
            <w:hideMark/>
          </w:tcPr>
          <w:p w14:paraId="5EE5B76B"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Loss allowance measured at amount equal to 12</w:t>
            </w:r>
            <w:r w:rsidRPr="00DD0C20">
              <w:rPr>
                <w:rFonts w:ascii="Arial" w:hAnsi="Arial" w:cs="Arial"/>
                <w:b/>
                <w:bCs/>
                <w:sz w:val="18"/>
                <w:szCs w:val="18"/>
                <w:cs/>
                <w:lang w:val="en-GB"/>
              </w:rPr>
              <w:t xml:space="preserve"> </w:t>
            </w:r>
            <w:r w:rsidRPr="00DD0C20">
              <w:rPr>
                <w:rFonts w:ascii="Arial" w:hAnsi="Arial" w:cs="Arial"/>
                <w:b/>
                <w:bCs/>
                <w:sz w:val="18"/>
                <w:szCs w:val="18"/>
                <w:lang w:val="en-GB"/>
              </w:rPr>
              <w:t xml:space="preserve">months expected credit losses </w:t>
            </w:r>
          </w:p>
        </w:tc>
        <w:tc>
          <w:tcPr>
            <w:tcW w:w="1417" w:type="dxa"/>
            <w:tcBorders>
              <w:top w:val="single" w:sz="4" w:space="0" w:color="auto"/>
              <w:left w:val="nil"/>
              <w:bottom w:val="nil"/>
              <w:right w:val="nil"/>
            </w:tcBorders>
            <w:vAlign w:val="bottom"/>
            <w:hideMark/>
          </w:tcPr>
          <w:p w14:paraId="2DBA5DB6"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w:t>
            </w:r>
          </w:p>
          <w:p w14:paraId="61A9E0CA"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expected credit losses </w:t>
            </w:r>
          </w:p>
        </w:tc>
        <w:tc>
          <w:tcPr>
            <w:tcW w:w="1701" w:type="dxa"/>
            <w:tcBorders>
              <w:top w:val="single" w:sz="4" w:space="0" w:color="auto"/>
              <w:left w:val="nil"/>
              <w:bottom w:val="nil"/>
              <w:right w:val="nil"/>
            </w:tcBorders>
            <w:vAlign w:val="bottom"/>
            <w:hideMark/>
          </w:tcPr>
          <w:p w14:paraId="4D217EC6"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expected credit losses </w:t>
            </w:r>
          </w:p>
          <w:p w14:paraId="19094028"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cs/>
                <w:lang w:val="en-GB"/>
              </w:rPr>
              <w:t>(</w:t>
            </w:r>
            <w:r w:rsidRPr="00DD0C20">
              <w:rPr>
                <w:rFonts w:ascii="Arial" w:hAnsi="Arial" w:cs="Arial"/>
                <w:b/>
                <w:bCs/>
                <w:sz w:val="18"/>
                <w:szCs w:val="18"/>
                <w:lang w:val="en-GB"/>
              </w:rPr>
              <w:t>credit</w:t>
            </w:r>
            <w:r w:rsidRPr="00DD0C20">
              <w:rPr>
                <w:rFonts w:ascii="Arial" w:hAnsi="Arial" w:cs="Arial"/>
                <w:b/>
                <w:bCs/>
                <w:sz w:val="18"/>
                <w:szCs w:val="18"/>
                <w:cs/>
                <w:lang w:val="en-GB"/>
              </w:rPr>
              <w:t>-</w:t>
            </w:r>
            <w:r w:rsidRPr="00DD0C20">
              <w:rPr>
                <w:rFonts w:ascii="Arial" w:hAnsi="Arial" w:cs="Arial"/>
                <w:b/>
                <w:bCs/>
                <w:sz w:val="18"/>
                <w:szCs w:val="18"/>
                <w:lang w:val="en-GB"/>
              </w:rPr>
              <w:t>impaired financial assets</w:t>
            </w:r>
            <w:r w:rsidRPr="00DD0C20">
              <w:rPr>
                <w:rFonts w:ascii="Arial" w:hAnsi="Arial" w:cs="Arial"/>
                <w:b/>
                <w:bCs/>
                <w:sz w:val="18"/>
                <w:szCs w:val="18"/>
                <w:cs/>
                <w:lang w:val="en-GB"/>
              </w:rPr>
              <w:t>)</w:t>
            </w:r>
          </w:p>
        </w:tc>
        <w:tc>
          <w:tcPr>
            <w:tcW w:w="1276" w:type="dxa"/>
            <w:tcBorders>
              <w:top w:val="single" w:sz="4" w:space="0" w:color="auto"/>
              <w:left w:val="nil"/>
              <w:bottom w:val="nil"/>
              <w:right w:val="nil"/>
            </w:tcBorders>
            <w:vAlign w:val="bottom"/>
          </w:tcPr>
          <w:p w14:paraId="12EF0A49" w14:textId="77777777" w:rsidR="00C267AB" w:rsidRPr="00DD0C20" w:rsidRDefault="00C267AB" w:rsidP="006C35BB">
            <w:pPr>
              <w:ind w:right="-72"/>
              <w:jc w:val="right"/>
              <w:rPr>
                <w:rFonts w:ascii="Arial" w:hAnsi="Arial" w:cs="Arial"/>
                <w:b/>
                <w:bCs/>
                <w:sz w:val="18"/>
                <w:szCs w:val="18"/>
                <w:lang w:val="en-GB"/>
              </w:rPr>
            </w:pPr>
          </w:p>
          <w:p w14:paraId="776A5E7E" w14:textId="77777777" w:rsidR="00C267AB" w:rsidRPr="00DD0C20" w:rsidRDefault="00C267AB" w:rsidP="006C35BB">
            <w:pPr>
              <w:ind w:right="-72"/>
              <w:jc w:val="right"/>
              <w:rPr>
                <w:rFonts w:ascii="Arial" w:hAnsi="Arial" w:cs="Arial"/>
                <w:b/>
                <w:bCs/>
                <w:sz w:val="18"/>
                <w:szCs w:val="18"/>
                <w:lang w:val="en-GB"/>
              </w:rPr>
            </w:pPr>
          </w:p>
          <w:p w14:paraId="46B80F05"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Total</w:t>
            </w:r>
          </w:p>
        </w:tc>
      </w:tr>
      <w:tr w:rsidR="00C267AB" w:rsidRPr="00DD0C20" w14:paraId="5FE20DC5" w14:textId="77777777" w:rsidTr="006C35BB">
        <w:tc>
          <w:tcPr>
            <w:tcW w:w="4065" w:type="dxa"/>
          </w:tcPr>
          <w:p w14:paraId="0D9A23C2" w14:textId="77777777" w:rsidR="00C267AB" w:rsidRPr="00DD0C20" w:rsidRDefault="00C267AB" w:rsidP="00104307">
            <w:pPr>
              <w:ind w:left="600"/>
              <w:rPr>
                <w:rFonts w:ascii="Arial" w:eastAsiaTheme="minorHAnsi" w:hAnsi="Arial" w:cs="Arial"/>
                <w:sz w:val="18"/>
                <w:szCs w:val="18"/>
                <w:lang w:val="en-GB"/>
              </w:rPr>
            </w:pPr>
          </w:p>
        </w:tc>
        <w:tc>
          <w:tcPr>
            <w:tcW w:w="1276" w:type="dxa"/>
            <w:tcBorders>
              <w:top w:val="nil"/>
              <w:left w:val="nil"/>
              <w:bottom w:val="single" w:sz="4" w:space="0" w:color="auto"/>
              <w:right w:val="nil"/>
            </w:tcBorders>
            <w:hideMark/>
          </w:tcPr>
          <w:p w14:paraId="6D5A906E"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417" w:type="dxa"/>
            <w:tcBorders>
              <w:top w:val="nil"/>
              <w:left w:val="nil"/>
              <w:bottom w:val="single" w:sz="4" w:space="0" w:color="auto"/>
              <w:right w:val="nil"/>
            </w:tcBorders>
            <w:hideMark/>
          </w:tcPr>
          <w:p w14:paraId="4663CCB0"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7DB0582C"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276" w:type="dxa"/>
            <w:tcBorders>
              <w:top w:val="nil"/>
              <w:left w:val="nil"/>
              <w:bottom w:val="single" w:sz="4" w:space="0" w:color="auto"/>
              <w:right w:val="nil"/>
            </w:tcBorders>
            <w:hideMark/>
          </w:tcPr>
          <w:p w14:paraId="713380D3" w14:textId="77777777" w:rsidR="00C267AB" w:rsidRPr="00DD0C20" w:rsidRDefault="00C267AB"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r>
      <w:tr w:rsidR="00C267AB" w:rsidRPr="00DD0C20" w14:paraId="7E44BBB9" w14:textId="77777777" w:rsidTr="006C35BB">
        <w:tc>
          <w:tcPr>
            <w:tcW w:w="4065" w:type="dxa"/>
            <w:hideMark/>
          </w:tcPr>
          <w:p w14:paraId="009F47C9" w14:textId="77777777" w:rsidR="00104307" w:rsidRPr="00DD0C20" w:rsidRDefault="00C267AB" w:rsidP="00104307">
            <w:pPr>
              <w:ind w:left="600"/>
              <w:rPr>
                <w:rFonts w:ascii="Arial" w:eastAsiaTheme="minorHAnsi" w:hAnsi="Arial" w:cs="Arial"/>
                <w:b/>
                <w:bCs/>
                <w:sz w:val="18"/>
                <w:szCs w:val="18"/>
                <w:lang w:val="en-GB"/>
              </w:rPr>
            </w:pPr>
            <w:r w:rsidRPr="00DD0C20">
              <w:rPr>
                <w:rFonts w:ascii="Arial" w:eastAsiaTheme="minorHAnsi" w:hAnsi="Arial" w:cs="Arial"/>
                <w:b/>
                <w:bCs/>
                <w:sz w:val="18"/>
                <w:szCs w:val="18"/>
                <w:lang w:val="en-GB"/>
              </w:rPr>
              <w:t xml:space="preserve">Investment in debt investments </w:t>
            </w:r>
          </w:p>
          <w:p w14:paraId="7E3726CA" w14:textId="274D65D3" w:rsidR="00C267AB" w:rsidRPr="00DD0C20" w:rsidRDefault="00104307" w:rsidP="00104307">
            <w:pPr>
              <w:ind w:left="600"/>
              <w:rPr>
                <w:rFonts w:ascii="Arial" w:eastAsiaTheme="minorHAnsi" w:hAnsi="Arial" w:cs="Arial"/>
                <w:b/>
                <w:bCs/>
                <w:sz w:val="18"/>
                <w:szCs w:val="18"/>
                <w:lang w:val="en-GB"/>
              </w:rPr>
            </w:pPr>
            <w:r w:rsidRPr="00DD0C20">
              <w:rPr>
                <w:rFonts w:ascii="Arial" w:eastAsiaTheme="minorHAnsi" w:hAnsi="Arial" w:cs="Arial"/>
                <w:b/>
                <w:bCs/>
                <w:sz w:val="18"/>
                <w:szCs w:val="18"/>
                <w:lang w:val="en-GB"/>
              </w:rPr>
              <w:t xml:space="preserve">   </w:t>
            </w:r>
            <w:r w:rsidR="00C267AB" w:rsidRPr="00DD0C20">
              <w:rPr>
                <w:rFonts w:ascii="Arial" w:eastAsiaTheme="minorHAnsi" w:hAnsi="Arial" w:cs="Arial"/>
                <w:b/>
                <w:bCs/>
                <w:sz w:val="18"/>
                <w:szCs w:val="18"/>
                <w:lang w:val="en-GB"/>
              </w:rPr>
              <w:t>measured at FVOCI</w:t>
            </w:r>
          </w:p>
        </w:tc>
        <w:tc>
          <w:tcPr>
            <w:tcW w:w="1276" w:type="dxa"/>
            <w:tcBorders>
              <w:top w:val="single" w:sz="4" w:space="0" w:color="auto"/>
              <w:left w:val="nil"/>
              <w:bottom w:val="nil"/>
              <w:right w:val="nil"/>
            </w:tcBorders>
            <w:shd w:val="clear" w:color="auto" w:fill="FAFAFA"/>
          </w:tcPr>
          <w:p w14:paraId="24D806A0" w14:textId="77777777" w:rsidR="00C267AB" w:rsidRPr="00DD0C20" w:rsidRDefault="00C267AB" w:rsidP="006C35BB">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FAFAFA"/>
          </w:tcPr>
          <w:p w14:paraId="0E82E9B1" w14:textId="77777777" w:rsidR="00C267AB" w:rsidRPr="00DD0C20" w:rsidRDefault="00C267AB" w:rsidP="006C35BB">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FAFAFA"/>
          </w:tcPr>
          <w:p w14:paraId="4F4BDC4E" w14:textId="77777777" w:rsidR="00C267AB" w:rsidRPr="00DD0C20" w:rsidRDefault="00C267AB" w:rsidP="006C35BB">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2C4F6E3C" w14:textId="77777777" w:rsidR="00C267AB" w:rsidRPr="00DD0C20" w:rsidRDefault="00C267AB" w:rsidP="006C35BB">
            <w:pPr>
              <w:ind w:right="-72"/>
              <w:jc w:val="right"/>
              <w:rPr>
                <w:rFonts w:ascii="Arial" w:eastAsiaTheme="minorHAnsi" w:hAnsi="Arial" w:cs="Arial"/>
                <w:sz w:val="18"/>
                <w:szCs w:val="18"/>
                <w:lang w:val="en-GB"/>
              </w:rPr>
            </w:pPr>
          </w:p>
        </w:tc>
      </w:tr>
      <w:tr w:rsidR="00F36DAC" w:rsidRPr="00DD0C20" w14:paraId="1C1CD38D" w14:textId="77777777" w:rsidTr="006C35BB">
        <w:tc>
          <w:tcPr>
            <w:tcW w:w="4065" w:type="dxa"/>
            <w:hideMark/>
          </w:tcPr>
          <w:p w14:paraId="2DE2B6CC" w14:textId="77777777" w:rsidR="00F36DAC" w:rsidRPr="00DD0C20" w:rsidRDefault="00F36DAC" w:rsidP="00104307">
            <w:pPr>
              <w:ind w:left="600"/>
              <w:rPr>
                <w:rFonts w:ascii="Arial" w:eastAsiaTheme="minorHAnsi" w:hAnsi="Arial" w:cs="Arial"/>
                <w:sz w:val="18"/>
                <w:szCs w:val="18"/>
                <w:lang w:val="en-GB"/>
              </w:rPr>
            </w:pPr>
            <w:r w:rsidRPr="00DD0C20">
              <w:rPr>
                <w:rFonts w:ascii="Arial" w:eastAsiaTheme="minorHAnsi" w:hAnsi="Arial" w:cs="Arial"/>
                <w:sz w:val="18"/>
                <w:szCs w:val="18"/>
                <w:lang w:val="en-GB"/>
              </w:rPr>
              <w:t>Beginning balance</w:t>
            </w:r>
          </w:p>
        </w:tc>
        <w:tc>
          <w:tcPr>
            <w:tcW w:w="1276" w:type="dxa"/>
            <w:shd w:val="clear" w:color="auto" w:fill="FAFAFA"/>
          </w:tcPr>
          <w:p w14:paraId="6D8B7D0F" w14:textId="4D9444DE"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3,198,682</w:t>
            </w:r>
          </w:p>
        </w:tc>
        <w:tc>
          <w:tcPr>
            <w:tcW w:w="1417" w:type="dxa"/>
            <w:shd w:val="clear" w:color="auto" w:fill="FAFAFA"/>
          </w:tcPr>
          <w:p w14:paraId="1B499732" w14:textId="4C22E931"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701" w:type="dxa"/>
            <w:shd w:val="clear" w:color="auto" w:fill="FAFAFA"/>
          </w:tcPr>
          <w:p w14:paraId="713A1E9F" w14:textId="7258CFE5"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276" w:type="dxa"/>
            <w:shd w:val="clear" w:color="auto" w:fill="FAFAFA"/>
          </w:tcPr>
          <w:p w14:paraId="5DB5A236" w14:textId="542C6EE3"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3,198,682</w:t>
            </w:r>
          </w:p>
        </w:tc>
      </w:tr>
      <w:tr w:rsidR="00AF5E56" w:rsidRPr="00DD0C20" w14:paraId="2C7EE73A" w14:textId="77777777" w:rsidTr="006C35BB">
        <w:tc>
          <w:tcPr>
            <w:tcW w:w="4065" w:type="dxa"/>
            <w:hideMark/>
          </w:tcPr>
          <w:p w14:paraId="18EC8B36" w14:textId="77777777" w:rsidR="00AF5E56" w:rsidRPr="00DD0C20" w:rsidRDefault="00AF5E56" w:rsidP="00104307">
            <w:pPr>
              <w:ind w:left="600"/>
              <w:rPr>
                <w:rFonts w:ascii="Arial" w:eastAsiaTheme="minorHAnsi" w:hAnsi="Arial" w:cs="Arial"/>
                <w:sz w:val="18"/>
                <w:szCs w:val="18"/>
                <w:lang w:val="en-GB"/>
              </w:rPr>
            </w:pPr>
            <w:r w:rsidRPr="00DD0C20">
              <w:rPr>
                <w:rFonts w:ascii="Arial" w:eastAsiaTheme="minorHAnsi" w:hAnsi="Arial" w:cs="Arial"/>
                <w:sz w:val="18"/>
                <w:szCs w:val="18"/>
                <w:lang w:val="en-GB"/>
              </w:rPr>
              <w:t xml:space="preserve">New financial assets purchased </w:t>
            </w:r>
          </w:p>
        </w:tc>
        <w:tc>
          <w:tcPr>
            <w:tcW w:w="1276" w:type="dxa"/>
            <w:shd w:val="clear" w:color="auto" w:fill="FAFAFA"/>
          </w:tcPr>
          <w:p w14:paraId="45A558EE" w14:textId="4E76B37C" w:rsidR="00AF5E56" w:rsidRPr="0044720D" w:rsidRDefault="00AF5E56" w:rsidP="00AF5E56">
            <w:pPr>
              <w:ind w:right="-72"/>
              <w:jc w:val="right"/>
              <w:rPr>
                <w:rFonts w:ascii="Arial" w:hAnsi="Arial" w:cs="Arial"/>
                <w:sz w:val="18"/>
                <w:szCs w:val="18"/>
              </w:rPr>
            </w:pPr>
            <w:r w:rsidRPr="0044720D">
              <w:rPr>
                <w:rFonts w:ascii="Arial" w:hAnsi="Arial" w:cs="Arial"/>
                <w:sz w:val="18"/>
                <w:szCs w:val="18"/>
              </w:rPr>
              <w:t>3,348,825</w:t>
            </w:r>
          </w:p>
        </w:tc>
        <w:tc>
          <w:tcPr>
            <w:tcW w:w="1417" w:type="dxa"/>
            <w:shd w:val="clear" w:color="auto" w:fill="FAFAFA"/>
          </w:tcPr>
          <w:p w14:paraId="735172C8" w14:textId="3AD07690" w:rsidR="00AF5E56" w:rsidRPr="0044720D" w:rsidRDefault="00AF5E56" w:rsidP="00AF5E56">
            <w:pPr>
              <w:ind w:right="-72"/>
              <w:jc w:val="right"/>
              <w:rPr>
                <w:rFonts w:ascii="Arial" w:hAnsi="Arial" w:cs="Arial"/>
                <w:sz w:val="18"/>
                <w:szCs w:val="18"/>
                <w:cs/>
              </w:rPr>
            </w:pPr>
            <w:r w:rsidRPr="0044720D">
              <w:rPr>
                <w:rFonts w:ascii="Arial" w:hAnsi="Arial" w:cs="Arial"/>
                <w:sz w:val="18"/>
                <w:szCs w:val="18"/>
                <w:cs/>
              </w:rPr>
              <w:t>-</w:t>
            </w:r>
          </w:p>
        </w:tc>
        <w:tc>
          <w:tcPr>
            <w:tcW w:w="1701" w:type="dxa"/>
            <w:shd w:val="clear" w:color="auto" w:fill="FAFAFA"/>
          </w:tcPr>
          <w:p w14:paraId="16AD5812" w14:textId="6A6135F8"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p>
        </w:tc>
        <w:tc>
          <w:tcPr>
            <w:tcW w:w="1276" w:type="dxa"/>
            <w:shd w:val="clear" w:color="auto" w:fill="FAFAFA"/>
          </w:tcPr>
          <w:p w14:paraId="1318764B" w14:textId="2E606C1F" w:rsidR="00AF5E56" w:rsidRPr="0044720D" w:rsidRDefault="00AF5E56" w:rsidP="00AF5E56">
            <w:pPr>
              <w:ind w:right="-72"/>
              <w:jc w:val="right"/>
              <w:rPr>
                <w:rFonts w:ascii="Arial" w:hAnsi="Arial" w:cs="Arial"/>
                <w:sz w:val="18"/>
                <w:szCs w:val="18"/>
              </w:rPr>
            </w:pPr>
            <w:r w:rsidRPr="0044720D">
              <w:rPr>
                <w:rFonts w:ascii="Arial" w:hAnsi="Arial" w:cs="Arial"/>
                <w:sz w:val="18"/>
                <w:szCs w:val="18"/>
              </w:rPr>
              <w:t>3,348,825</w:t>
            </w:r>
          </w:p>
        </w:tc>
      </w:tr>
      <w:tr w:rsidR="00AF5E56" w:rsidRPr="00DD0C20" w14:paraId="15C9FAE6" w14:textId="77777777" w:rsidTr="006C35BB">
        <w:tc>
          <w:tcPr>
            <w:tcW w:w="4065" w:type="dxa"/>
            <w:hideMark/>
          </w:tcPr>
          <w:p w14:paraId="1B795698" w14:textId="1CED5099" w:rsidR="00AF5E56" w:rsidRPr="002C0238" w:rsidRDefault="002C0238" w:rsidP="00104307">
            <w:pPr>
              <w:ind w:left="600"/>
              <w:rPr>
                <w:rFonts w:ascii="Arial" w:eastAsiaTheme="minorHAnsi" w:hAnsi="Arial" w:cs="Browallia New"/>
                <w:sz w:val="18"/>
                <w:szCs w:val="22"/>
                <w:lang w:val="en-GB"/>
              </w:rPr>
            </w:pPr>
            <w:r>
              <w:rPr>
                <w:rFonts w:ascii="Arial" w:eastAsiaTheme="minorHAnsi" w:hAnsi="Arial" w:cs="Browallia New"/>
                <w:sz w:val="18"/>
                <w:szCs w:val="22"/>
                <w:lang w:val="en-GB"/>
              </w:rPr>
              <w:t>Reversal</w:t>
            </w:r>
          </w:p>
        </w:tc>
        <w:tc>
          <w:tcPr>
            <w:tcW w:w="1276" w:type="dxa"/>
            <w:shd w:val="clear" w:color="auto" w:fill="FAFAFA"/>
          </w:tcPr>
          <w:p w14:paraId="18FBB361" w14:textId="4420B2DC"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r w:rsidRPr="0044720D">
              <w:rPr>
                <w:rFonts w:ascii="Arial" w:hAnsi="Arial" w:cs="Arial"/>
                <w:sz w:val="18"/>
                <w:szCs w:val="18"/>
              </w:rPr>
              <w:t>2,480,698</w:t>
            </w:r>
            <w:r w:rsidRPr="0044720D">
              <w:rPr>
                <w:rFonts w:ascii="Arial" w:hAnsi="Arial" w:cs="Arial"/>
                <w:sz w:val="18"/>
                <w:szCs w:val="18"/>
                <w:cs/>
              </w:rPr>
              <w:t>)</w:t>
            </w:r>
          </w:p>
        </w:tc>
        <w:tc>
          <w:tcPr>
            <w:tcW w:w="1417" w:type="dxa"/>
            <w:shd w:val="clear" w:color="auto" w:fill="FAFAFA"/>
          </w:tcPr>
          <w:p w14:paraId="0B1D3F86" w14:textId="357A7458"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p>
        </w:tc>
        <w:tc>
          <w:tcPr>
            <w:tcW w:w="1701" w:type="dxa"/>
            <w:shd w:val="clear" w:color="auto" w:fill="FAFAFA"/>
          </w:tcPr>
          <w:p w14:paraId="7C1A9C64" w14:textId="35CE2651"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p>
        </w:tc>
        <w:tc>
          <w:tcPr>
            <w:tcW w:w="1276" w:type="dxa"/>
            <w:shd w:val="clear" w:color="auto" w:fill="FAFAFA"/>
          </w:tcPr>
          <w:p w14:paraId="23EEA8AF" w14:textId="40A0BCCE"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r w:rsidRPr="0044720D">
              <w:rPr>
                <w:rFonts w:ascii="Arial" w:hAnsi="Arial" w:cs="Arial"/>
                <w:sz w:val="18"/>
                <w:szCs w:val="18"/>
              </w:rPr>
              <w:t>2,480,698</w:t>
            </w:r>
            <w:r w:rsidRPr="0044720D">
              <w:rPr>
                <w:rFonts w:ascii="Arial" w:hAnsi="Arial" w:cs="Arial"/>
                <w:sz w:val="18"/>
                <w:szCs w:val="18"/>
                <w:cs/>
              </w:rPr>
              <w:t>)</w:t>
            </w:r>
          </w:p>
        </w:tc>
      </w:tr>
      <w:tr w:rsidR="00AF5E56" w:rsidRPr="00DD0C20" w14:paraId="76F69DA5" w14:textId="77777777" w:rsidTr="004C4855">
        <w:tc>
          <w:tcPr>
            <w:tcW w:w="4065" w:type="dxa"/>
            <w:hideMark/>
          </w:tcPr>
          <w:p w14:paraId="6CA4EC1A" w14:textId="77777777" w:rsidR="0044720D" w:rsidRDefault="0044720D" w:rsidP="00104307">
            <w:pPr>
              <w:ind w:left="600"/>
              <w:rPr>
                <w:rFonts w:ascii="Arial" w:eastAsiaTheme="minorHAnsi" w:hAnsi="Arial" w:cs="Arial"/>
                <w:sz w:val="18"/>
                <w:szCs w:val="18"/>
                <w:lang w:val="en-GB"/>
              </w:rPr>
            </w:pPr>
          </w:p>
          <w:p w14:paraId="6902E97F" w14:textId="60350245" w:rsidR="00AF5E56" w:rsidRPr="00DD0C20" w:rsidRDefault="00AF5E56" w:rsidP="00104307">
            <w:pPr>
              <w:ind w:left="600"/>
              <w:rPr>
                <w:rFonts w:ascii="Arial" w:eastAsiaTheme="minorHAnsi" w:hAnsi="Arial" w:cs="Arial"/>
                <w:sz w:val="18"/>
                <w:szCs w:val="18"/>
                <w:lang w:val="en-GB"/>
              </w:rPr>
            </w:pPr>
            <w:r w:rsidRPr="00DD0C20">
              <w:rPr>
                <w:rFonts w:ascii="Arial" w:eastAsiaTheme="minorHAnsi" w:hAnsi="Arial" w:cs="Arial"/>
                <w:sz w:val="18"/>
                <w:szCs w:val="18"/>
                <w:lang w:val="en-GB"/>
              </w:rPr>
              <w:t>Ending balance</w:t>
            </w:r>
          </w:p>
        </w:tc>
        <w:tc>
          <w:tcPr>
            <w:tcW w:w="1276" w:type="dxa"/>
            <w:tcBorders>
              <w:top w:val="single" w:sz="4" w:space="0" w:color="auto"/>
              <w:bottom w:val="single" w:sz="4" w:space="0" w:color="auto"/>
            </w:tcBorders>
            <w:shd w:val="clear" w:color="auto" w:fill="FAFAFA"/>
          </w:tcPr>
          <w:p w14:paraId="143CE36F" w14:textId="77777777" w:rsidR="0044720D" w:rsidRDefault="0044720D" w:rsidP="00AF5E56">
            <w:pPr>
              <w:ind w:right="-72"/>
              <w:jc w:val="right"/>
              <w:rPr>
                <w:rFonts w:ascii="Arial" w:hAnsi="Arial" w:cs="Arial"/>
                <w:sz w:val="18"/>
                <w:szCs w:val="18"/>
              </w:rPr>
            </w:pPr>
          </w:p>
          <w:p w14:paraId="2FC4955D" w14:textId="0E0295E3" w:rsidR="00AF5E56" w:rsidRPr="0044720D" w:rsidRDefault="00AF5E56" w:rsidP="00AF5E56">
            <w:pPr>
              <w:ind w:right="-72"/>
              <w:jc w:val="right"/>
              <w:rPr>
                <w:rFonts w:ascii="Arial" w:hAnsi="Arial" w:cs="Arial"/>
                <w:sz w:val="18"/>
                <w:szCs w:val="18"/>
              </w:rPr>
            </w:pPr>
            <w:r w:rsidRPr="0044720D">
              <w:rPr>
                <w:rFonts w:ascii="Arial" w:hAnsi="Arial" w:cs="Arial"/>
                <w:sz w:val="18"/>
                <w:szCs w:val="18"/>
              </w:rPr>
              <w:t>4,066,809</w:t>
            </w:r>
          </w:p>
        </w:tc>
        <w:tc>
          <w:tcPr>
            <w:tcW w:w="1417" w:type="dxa"/>
            <w:tcBorders>
              <w:top w:val="single" w:sz="4" w:space="0" w:color="auto"/>
              <w:bottom w:val="single" w:sz="4" w:space="0" w:color="auto"/>
            </w:tcBorders>
            <w:shd w:val="clear" w:color="auto" w:fill="FAFAFA"/>
          </w:tcPr>
          <w:p w14:paraId="0515B7CB" w14:textId="77777777" w:rsidR="0044720D" w:rsidRDefault="0044720D" w:rsidP="00AF5E56">
            <w:pPr>
              <w:ind w:right="-72"/>
              <w:jc w:val="right"/>
              <w:rPr>
                <w:rFonts w:ascii="Arial" w:hAnsi="Arial" w:cs="Arial"/>
                <w:sz w:val="18"/>
                <w:szCs w:val="18"/>
              </w:rPr>
            </w:pPr>
          </w:p>
          <w:p w14:paraId="23A2DDAA" w14:textId="7EEDD51D"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p>
        </w:tc>
        <w:tc>
          <w:tcPr>
            <w:tcW w:w="1701" w:type="dxa"/>
            <w:tcBorders>
              <w:top w:val="single" w:sz="4" w:space="0" w:color="auto"/>
              <w:bottom w:val="single" w:sz="4" w:space="0" w:color="auto"/>
            </w:tcBorders>
            <w:shd w:val="clear" w:color="auto" w:fill="FAFAFA"/>
          </w:tcPr>
          <w:p w14:paraId="6FE309FB" w14:textId="77777777" w:rsidR="0044720D" w:rsidRDefault="0044720D" w:rsidP="00AF5E56">
            <w:pPr>
              <w:ind w:right="-72"/>
              <w:jc w:val="right"/>
              <w:rPr>
                <w:rFonts w:ascii="Arial" w:hAnsi="Arial" w:cs="Arial"/>
                <w:sz w:val="18"/>
                <w:szCs w:val="18"/>
              </w:rPr>
            </w:pPr>
          </w:p>
          <w:p w14:paraId="3A1E842C" w14:textId="2D389CC5" w:rsidR="00AF5E56" w:rsidRPr="0044720D" w:rsidRDefault="00AF5E56" w:rsidP="00AF5E56">
            <w:pPr>
              <w:ind w:right="-72"/>
              <w:jc w:val="right"/>
              <w:rPr>
                <w:rFonts w:ascii="Arial" w:hAnsi="Arial" w:cs="Arial"/>
                <w:sz w:val="18"/>
                <w:szCs w:val="18"/>
              </w:rPr>
            </w:pPr>
            <w:r w:rsidRPr="0044720D">
              <w:rPr>
                <w:rFonts w:ascii="Arial" w:hAnsi="Arial" w:cs="Arial"/>
                <w:sz w:val="18"/>
                <w:szCs w:val="18"/>
                <w:cs/>
              </w:rPr>
              <w:t>-</w:t>
            </w:r>
          </w:p>
        </w:tc>
        <w:tc>
          <w:tcPr>
            <w:tcW w:w="1276" w:type="dxa"/>
            <w:tcBorders>
              <w:top w:val="single" w:sz="4" w:space="0" w:color="auto"/>
              <w:bottom w:val="single" w:sz="4" w:space="0" w:color="auto"/>
            </w:tcBorders>
            <w:shd w:val="clear" w:color="auto" w:fill="FAFAFA"/>
          </w:tcPr>
          <w:p w14:paraId="29E26DAF" w14:textId="77777777" w:rsidR="0044720D" w:rsidRDefault="0044720D" w:rsidP="00AF5E56">
            <w:pPr>
              <w:ind w:right="-72"/>
              <w:jc w:val="right"/>
              <w:rPr>
                <w:rFonts w:ascii="Arial" w:hAnsi="Arial" w:cs="Arial"/>
                <w:sz w:val="18"/>
                <w:szCs w:val="18"/>
              </w:rPr>
            </w:pPr>
          </w:p>
          <w:p w14:paraId="3FC1556A" w14:textId="7402C8E8" w:rsidR="00AF5E56" w:rsidRPr="0044720D" w:rsidRDefault="00AF5E56" w:rsidP="00AF5E56">
            <w:pPr>
              <w:ind w:right="-72"/>
              <w:jc w:val="right"/>
              <w:rPr>
                <w:rFonts w:ascii="Arial" w:hAnsi="Arial" w:cs="Arial"/>
                <w:sz w:val="18"/>
                <w:szCs w:val="18"/>
              </w:rPr>
            </w:pPr>
            <w:r w:rsidRPr="0044720D">
              <w:rPr>
                <w:rFonts w:ascii="Arial" w:hAnsi="Arial" w:cs="Arial"/>
                <w:sz w:val="18"/>
                <w:szCs w:val="18"/>
              </w:rPr>
              <w:t>4,066,809</w:t>
            </w:r>
          </w:p>
        </w:tc>
      </w:tr>
    </w:tbl>
    <w:p w14:paraId="6E0AB07C" w14:textId="77777777" w:rsidR="00C267AB" w:rsidRPr="00DD0C20" w:rsidRDefault="00C267AB" w:rsidP="00C267AB">
      <w:pPr>
        <w:pStyle w:val="Default"/>
        <w:jc w:val="thaiDistribute"/>
        <w:rPr>
          <w:rFonts w:eastAsia="Times New Roman"/>
          <w:sz w:val="20"/>
          <w:szCs w:val="20"/>
          <w:shd w:val="clear" w:color="auto" w:fill="FFFFFF"/>
          <w:lang w:eastAsia="en-GB"/>
        </w:rPr>
      </w:pPr>
    </w:p>
    <w:p w14:paraId="2B217478" w14:textId="77777777" w:rsidR="00C267AB" w:rsidRPr="00DD0C20" w:rsidRDefault="00C267AB" w:rsidP="00C267AB">
      <w:pPr>
        <w:pStyle w:val="Default"/>
        <w:jc w:val="thaiDistribute"/>
        <w:rPr>
          <w:rFonts w:eastAsia="Times New Roman"/>
          <w:sz w:val="20"/>
          <w:szCs w:val="20"/>
          <w:shd w:val="clear" w:color="auto" w:fill="FFFFFF"/>
          <w:lang w:eastAsia="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831A02" w:rsidRPr="00DD0C20" w14:paraId="6C3E4100" w14:textId="77777777" w:rsidTr="006C35BB">
        <w:tc>
          <w:tcPr>
            <w:tcW w:w="4065" w:type="dxa"/>
          </w:tcPr>
          <w:p w14:paraId="743FD4C8"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hideMark/>
          </w:tcPr>
          <w:p w14:paraId="4FD2FCEF" w14:textId="7E212583"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Before restructuring</w:t>
            </w:r>
          </w:p>
        </w:tc>
      </w:tr>
      <w:tr w:rsidR="00831A02" w:rsidRPr="00DD0C20" w14:paraId="3787D589" w14:textId="77777777" w:rsidTr="006C35BB">
        <w:tc>
          <w:tcPr>
            <w:tcW w:w="4065" w:type="dxa"/>
          </w:tcPr>
          <w:p w14:paraId="7F8FBD30"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4859C92E" w14:textId="0E3EB00A"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Consolidated financial statements</w:t>
            </w:r>
          </w:p>
        </w:tc>
      </w:tr>
      <w:tr w:rsidR="00831A02" w:rsidRPr="00DD0C20" w14:paraId="66CD7F32" w14:textId="77777777" w:rsidTr="006C35BB">
        <w:tc>
          <w:tcPr>
            <w:tcW w:w="4065" w:type="dxa"/>
          </w:tcPr>
          <w:p w14:paraId="1EC4C58D" w14:textId="77777777" w:rsidR="00831A02" w:rsidRPr="00DD0C20" w:rsidRDefault="00831A02" w:rsidP="00104307">
            <w:pPr>
              <w:ind w:left="603"/>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tcPr>
          <w:p w14:paraId="7DDB72BC" w14:textId="4D5108B4" w:rsidR="00831A02" w:rsidRPr="00DD0C20" w:rsidRDefault="00831A02" w:rsidP="00831A02">
            <w:pPr>
              <w:jc w:val="center"/>
              <w:rPr>
                <w:rFonts w:ascii="Arial" w:hAnsi="Arial" w:cs="Arial"/>
                <w:b/>
                <w:bCs/>
                <w:sz w:val="18"/>
                <w:szCs w:val="18"/>
                <w:lang w:val="en-GB"/>
              </w:rPr>
            </w:pPr>
            <w:r w:rsidRPr="00DD0C20">
              <w:rPr>
                <w:rFonts w:ascii="Arial" w:hAnsi="Arial" w:cs="Arial"/>
                <w:b/>
                <w:bCs/>
                <w:sz w:val="18"/>
                <w:szCs w:val="18"/>
                <w:lang w:val="en-GB"/>
              </w:rPr>
              <w:t>2020</w:t>
            </w:r>
          </w:p>
        </w:tc>
      </w:tr>
      <w:tr w:rsidR="00F36DAC" w:rsidRPr="00DD0C20" w14:paraId="701B87B4" w14:textId="77777777" w:rsidTr="006C35BB">
        <w:tc>
          <w:tcPr>
            <w:tcW w:w="4065" w:type="dxa"/>
            <w:hideMark/>
          </w:tcPr>
          <w:p w14:paraId="2B509796" w14:textId="77777777" w:rsidR="00F36DAC" w:rsidRPr="00DD0C20" w:rsidRDefault="00F36DAC" w:rsidP="00104307">
            <w:pPr>
              <w:ind w:left="603"/>
              <w:rPr>
                <w:rFonts w:ascii="Arial" w:eastAsiaTheme="minorHAnsi" w:hAnsi="Arial" w:cs="Arial"/>
                <w:sz w:val="18"/>
                <w:szCs w:val="18"/>
                <w:lang w:val="en-GB"/>
              </w:rPr>
            </w:pPr>
            <w:r w:rsidRPr="00DD0C20">
              <w:rPr>
                <w:rFonts w:ascii="Arial" w:hAnsi="Arial" w:cs="Arial"/>
                <w:sz w:val="18"/>
                <w:szCs w:val="18"/>
                <w:cs/>
                <w:lang w:val="en-GB"/>
              </w:rPr>
              <w:t xml:space="preserve"> </w:t>
            </w:r>
          </w:p>
        </w:tc>
        <w:tc>
          <w:tcPr>
            <w:tcW w:w="1276" w:type="dxa"/>
            <w:tcBorders>
              <w:top w:val="single" w:sz="4" w:space="0" w:color="auto"/>
              <w:left w:val="nil"/>
              <w:bottom w:val="nil"/>
              <w:right w:val="nil"/>
            </w:tcBorders>
            <w:vAlign w:val="bottom"/>
            <w:hideMark/>
          </w:tcPr>
          <w:p w14:paraId="4DD40F43"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Loss allowance measured at amount equal to 12</w:t>
            </w:r>
            <w:r w:rsidRPr="00DD0C20">
              <w:rPr>
                <w:rFonts w:ascii="Arial" w:hAnsi="Arial" w:cs="Arial"/>
                <w:b/>
                <w:bCs/>
                <w:sz w:val="18"/>
                <w:szCs w:val="18"/>
                <w:cs/>
                <w:lang w:val="en-GB"/>
              </w:rPr>
              <w:t xml:space="preserve"> </w:t>
            </w:r>
            <w:r w:rsidRPr="00DD0C20">
              <w:rPr>
                <w:rFonts w:ascii="Arial" w:hAnsi="Arial" w:cs="Arial"/>
                <w:b/>
                <w:bCs/>
                <w:sz w:val="18"/>
                <w:szCs w:val="18"/>
                <w:lang w:val="en-GB"/>
              </w:rPr>
              <w:t xml:space="preserve">months expected credit losses </w:t>
            </w:r>
          </w:p>
        </w:tc>
        <w:tc>
          <w:tcPr>
            <w:tcW w:w="1417" w:type="dxa"/>
            <w:tcBorders>
              <w:top w:val="single" w:sz="4" w:space="0" w:color="auto"/>
              <w:left w:val="nil"/>
              <w:bottom w:val="nil"/>
              <w:right w:val="nil"/>
            </w:tcBorders>
            <w:vAlign w:val="bottom"/>
            <w:hideMark/>
          </w:tcPr>
          <w:p w14:paraId="5B5A58E7"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w:t>
            </w:r>
          </w:p>
          <w:p w14:paraId="34116E69"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expected credit losses </w:t>
            </w:r>
          </w:p>
        </w:tc>
        <w:tc>
          <w:tcPr>
            <w:tcW w:w="1701" w:type="dxa"/>
            <w:tcBorders>
              <w:top w:val="single" w:sz="4" w:space="0" w:color="auto"/>
              <w:left w:val="nil"/>
              <w:bottom w:val="nil"/>
              <w:right w:val="nil"/>
            </w:tcBorders>
            <w:vAlign w:val="bottom"/>
            <w:hideMark/>
          </w:tcPr>
          <w:p w14:paraId="1BC5797B"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 xml:space="preserve">Loss allowance measured at amount equal to lifetime expected credit losses </w:t>
            </w:r>
          </w:p>
          <w:p w14:paraId="01D2142B"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cs/>
                <w:lang w:val="en-GB"/>
              </w:rPr>
              <w:t>(</w:t>
            </w:r>
            <w:r w:rsidRPr="00DD0C20">
              <w:rPr>
                <w:rFonts w:ascii="Arial" w:hAnsi="Arial" w:cs="Arial"/>
                <w:b/>
                <w:bCs/>
                <w:sz w:val="18"/>
                <w:szCs w:val="18"/>
                <w:lang w:val="en-GB"/>
              </w:rPr>
              <w:t>credit</w:t>
            </w:r>
            <w:r w:rsidRPr="00DD0C20">
              <w:rPr>
                <w:rFonts w:ascii="Arial" w:hAnsi="Arial" w:cs="Arial"/>
                <w:b/>
                <w:bCs/>
                <w:sz w:val="18"/>
                <w:szCs w:val="18"/>
                <w:cs/>
                <w:lang w:val="en-GB"/>
              </w:rPr>
              <w:t>-</w:t>
            </w:r>
            <w:r w:rsidRPr="00DD0C20">
              <w:rPr>
                <w:rFonts w:ascii="Arial" w:hAnsi="Arial" w:cs="Arial"/>
                <w:b/>
                <w:bCs/>
                <w:sz w:val="18"/>
                <w:szCs w:val="18"/>
                <w:lang w:val="en-GB"/>
              </w:rPr>
              <w:t>impaired financial assets</w:t>
            </w:r>
            <w:r w:rsidRPr="00DD0C20">
              <w:rPr>
                <w:rFonts w:ascii="Arial" w:hAnsi="Arial" w:cs="Arial"/>
                <w:b/>
                <w:bCs/>
                <w:sz w:val="18"/>
                <w:szCs w:val="18"/>
                <w:cs/>
                <w:lang w:val="en-GB"/>
              </w:rPr>
              <w:t>)</w:t>
            </w:r>
          </w:p>
        </w:tc>
        <w:tc>
          <w:tcPr>
            <w:tcW w:w="1276" w:type="dxa"/>
            <w:tcBorders>
              <w:top w:val="single" w:sz="4" w:space="0" w:color="auto"/>
              <w:left w:val="nil"/>
              <w:bottom w:val="nil"/>
              <w:right w:val="nil"/>
            </w:tcBorders>
            <w:vAlign w:val="bottom"/>
          </w:tcPr>
          <w:p w14:paraId="735C56BD" w14:textId="77777777" w:rsidR="00F36DAC" w:rsidRPr="00DD0C20" w:rsidRDefault="00F36DAC" w:rsidP="006C35BB">
            <w:pPr>
              <w:ind w:right="-72"/>
              <w:jc w:val="right"/>
              <w:rPr>
                <w:rFonts w:ascii="Arial" w:hAnsi="Arial" w:cs="Arial"/>
                <w:b/>
                <w:bCs/>
                <w:sz w:val="18"/>
                <w:szCs w:val="18"/>
                <w:lang w:val="en-GB"/>
              </w:rPr>
            </w:pPr>
          </w:p>
          <w:p w14:paraId="38787571" w14:textId="77777777" w:rsidR="00F36DAC" w:rsidRPr="00DD0C20" w:rsidRDefault="00F36DAC" w:rsidP="006C35BB">
            <w:pPr>
              <w:ind w:right="-72"/>
              <w:jc w:val="right"/>
              <w:rPr>
                <w:rFonts w:ascii="Arial" w:hAnsi="Arial" w:cs="Arial"/>
                <w:b/>
                <w:bCs/>
                <w:sz w:val="18"/>
                <w:szCs w:val="18"/>
                <w:lang w:val="en-GB"/>
              </w:rPr>
            </w:pPr>
          </w:p>
          <w:p w14:paraId="003E464C"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Total</w:t>
            </w:r>
          </w:p>
        </w:tc>
      </w:tr>
      <w:tr w:rsidR="00F36DAC" w:rsidRPr="00DD0C20" w14:paraId="6BBE451C" w14:textId="77777777" w:rsidTr="006C35BB">
        <w:tc>
          <w:tcPr>
            <w:tcW w:w="4065" w:type="dxa"/>
          </w:tcPr>
          <w:p w14:paraId="6B320A23" w14:textId="77777777" w:rsidR="00F36DAC" w:rsidRPr="00DD0C20" w:rsidRDefault="00F36DAC" w:rsidP="00104307">
            <w:pPr>
              <w:ind w:left="603"/>
              <w:rPr>
                <w:rFonts w:ascii="Arial" w:hAnsi="Arial" w:cs="Arial"/>
                <w:b/>
                <w:bCs/>
                <w:sz w:val="18"/>
                <w:szCs w:val="18"/>
                <w:lang w:val="en-GB"/>
              </w:rPr>
            </w:pPr>
          </w:p>
        </w:tc>
        <w:tc>
          <w:tcPr>
            <w:tcW w:w="1276" w:type="dxa"/>
            <w:tcBorders>
              <w:top w:val="nil"/>
              <w:left w:val="nil"/>
              <w:bottom w:val="single" w:sz="4" w:space="0" w:color="auto"/>
              <w:right w:val="nil"/>
            </w:tcBorders>
            <w:hideMark/>
          </w:tcPr>
          <w:p w14:paraId="79BBD1C7"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417" w:type="dxa"/>
            <w:tcBorders>
              <w:top w:val="nil"/>
              <w:left w:val="nil"/>
              <w:bottom w:val="single" w:sz="4" w:space="0" w:color="auto"/>
              <w:right w:val="nil"/>
            </w:tcBorders>
            <w:hideMark/>
          </w:tcPr>
          <w:p w14:paraId="356BC33E"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022DF66C"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c>
          <w:tcPr>
            <w:tcW w:w="1276" w:type="dxa"/>
            <w:tcBorders>
              <w:top w:val="nil"/>
              <w:left w:val="nil"/>
              <w:bottom w:val="single" w:sz="4" w:space="0" w:color="auto"/>
              <w:right w:val="nil"/>
            </w:tcBorders>
            <w:hideMark/>
          </w:tcPr>
          <w:p w14:paraId="385338FE" w14:textId="77777777" w:rsidR="00F36DAC" w:rsidRPr="00DD0C20" w:rsidRDefault="00F36DAC" w:rsidP="006C35BB">
            <w:pPr>
              <w:ind w:right="-72"/>
              <w:jc w:val="right"/>
              <w:rPr>
                <w:rFonts w:ascii="Arial" w:hAnsi="Arial" w:cs="Arial"/>
                <w:b/>
                <w:bCs/>
                <w:sz w:val="18"/>
                <w:szCs w:val="18"/>
                <w:lang w:val="en-GB"/>
              </w:rPr>
            </w:pPr>
            <w:r w:rsidRPr="00DD0C20">
              <w:rPr>
                <w:rFonts w:ascii="Arial" w:hAnsi="Arial" w:cs="Arial"/>
                <w:b/>
                <w:bCs/>
                <w:sz w:val="18"/>
                <w:szCs w:val="18"/>
                <w:lang w:val="en-GB"/>
              </w:rPr>
              <w:t>Baht</w:t>
            </w:r>
          </w:p>
        </w:tc>
      </w:tr>
      <w:tr w:rsidR="00F36DAC" w:rsidRPr="00DD0C20" w14:paraId="53FD771B" w14:textId="77777777" w:rsidTr="00F36DAC">
        <w:tc>
          <w:tcPr>
            <w:tcW w:w="4065" w:type="dxa"/>
            <w:hideMark/>
          </w:tcPr>
          <w:p w14:paraId="6C7B4ED1" w14:textId="77777777" w:rsidR="00104307" w:rsidRPr="00DD0C20" w:rsidRDefault="00F36DAC" w:rsidP="00104307">
            <w:pPr>
              <w:ind w:left="603"/>
              <w:rPr>
                <w:rFonts w:ascii="Arial" w:hAnsi="Arial" w:cs="Arial"/>
                <w:b/>
                <w:bCs/>
                <w:sz w:val="18"/>
                <w:szCs w:val="18"/>
              </w:rPr>
            </w:pPr>
            <w:r w:rsidRPr="00DD0C20">
              <w:rPr>
                <w:rFonts w:ascii="Arial" w:hAnsi="Arial" w:cs="Arial"/>
                <w:b/>
                <w:bCs/>
                <w:sz w:val="18"/>
                <w:szCs w:val="18"/>
              </w:rPr>
              <w:t xml:space="preserve">Investment in debt investments </w:t>
            </w:r>
          </w:p>
          <w:p w14:paraId="7D6E3609" w14:textId="36FE55BB" w:rsidR="00F36DAC" w:rsidRPr="00DD0C20" w:rsidRDefault="00104307" w:rsidP="00104307">
            <w:pPr>
              <w:ind w:left="603"/>
              <w:rPr>
                <w:rFonts w:ascii="Arial" w:hAnsi="Arial" w:cs="Arial"/>
                <w:sz w:val="18"/>
                <w:szCs w:val="18"/>
                <w:lang w:val="en-GB"/>
              </w:rPr>
            </w:pPr>
            <w:r w:rsidRPr="00DD0C20">
              <w:rPr>
                <w:rFonts w:ascii="Arial" w:hAnsi="Arial" w:cs="Arial"/>
                <w:b/>
                <w:bCs/>
                <w:sz w:val="18"/>
                <w:szCs w:val="18"/>
              </w:rPr>
              <w:t xml:space="preserve">   </w:t>
            </w:r>
            <w:r w:rsidR="00F36DAC" w:rsidRPr="00DD0C20">
              <w:rPr>
                <w:rFonts w:ascii="Arial" w:hAnsi="Arial" w:cs="Arial"/>
                <w:b/>
                <w:bCs/>
                <w:sz w:val="18"/>
                <w:szCs w:val="18"/>
              </w:rPr>
              <w:t>measured at FVOCI</w:t>
            </w:r>
          </w:p>
        </w:tc>
        <w:tc>
          <w:tcPr>
            <w:tcW w:w="1276" w:type="dxa"/>
            <w:tcBorders>
              <w:top w:val="single" w:sz="4" w:space="0" w:color="auto"/>
              <w:left w:val="nil"/>
              <w:bottom w:val="nil"/>
              <w:right w:val="nil"/>
            </w:tcBorders>
            <w:shd w:val="clear" w:color="auto" w:fill="auto"/>
          </w:tcPr>
          <w:p w14:paraId="081BE2A5" w14:textId="77777777" w:rsidR="00F36DAC" w:rsidRPr="00DD0C20" w:rsidRDefault="00F36DAC" w:rsidP="006C35BB">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auto"/>
          </w:tcPr>
          <w:p w14:paraId="30D292A8" w14:textId="77777777" w:rsidR="00F36DAC" w:rsidRPr="00DD0C20" w:rsidRDefault="00F36DAC" w:rsidP="006C35BB">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auto"/>
          </w:tcPr>
          <w:p w14:paraId="19511226" w14:textId="77777777" w:rsidR="00F36DAC" w:rsidRPr="00DD0C20" w:rsidRDefault="00F36DAC" w:rsidP="006C35BB">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auto"/>
          </w:tcPr>
          <w:p w14:paraId="5631EA7C" w14:textId="77777777" w:rsidR="00F36DAC" w:rsidRPr="00DD0C20" w:rsidRDefault="00F36DAC" w:rsidP="006C35BB">
            <w:pPr>
              <w:ind w:right="-72"/>
              <w:jc w:val="right"/>
              <w:rPr>
                <w:rFonts w:ascii="Arial" w:eastAsiaTheme="minorHAnsi" w:hAnsi="Arial" w:cs="Arial"/>
                <w:sz w:val="18"/>
                <w:szCs w:val="18"/>
                <w:lang w:val="en-GB"/>
              </w:rPr>
            </w:pPr>
          </w:p>
        </w:tc>
      </w:tr>
      <w:tr w:rsidR="00F36DAC" w:rsidRPr="00DD0C20" w14:paraId="3CF4CB3C" w14:textId="77777777" w:rsidTr="00F36DAC">
        <w:tc>
          <w:tcPr>
            <w:tcW w:w="4065" w:type="dxa"/>
            <w:hideMark/>
          </w:tcPr>
          <w:p w14:paraId="3DCF1B67" w14:textId="77777777" w:rsidR="00F36DAC" w:rsidRPr="00DD0C20" w:rsidRDefault="00F36DAC" w:rsidP="00104307">
            <w:pPr>
              <w:ind w:left="603"/>
              <w:rPr>
                <w:rFonts w:ascii="Arial" w:hAnsi="Arial" w:cs="Arial"/>
                <w:sz w:val="18"/>
                <w:szCs w:val="18"/>
                <w:lang w:val="en-GB"/>
              </w:rPr>
            </w:pPr>
            <w:r w:rsidRPr="00DD0C20">
              <w:rPr>
                <w:rFonts w:ascii="Arial" w:hAnsi="Arial" w:cs="Arial"/>
                <w:sz w:val="18"/>
                <w:szCs w:val="18"/>
              </w:rPr>
              <w:t>Beginning balance</w:t>
            </w:r>
          </w:p>
        </w:tc>
        <w:tc>
          <w:tcPr>
            <w:tcW w:w="1276" w:type="dxa"/>
            <w:shd w:val="clear" w:color="auto" w:fill="auto"/>
          </w:tcPr>
          <w:p w14:paraId="4D5B1B07" w14:textId="046ADD9C"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3,094,247</w:t>
            </w:r>
          </w:p>
        </w:tc>
        <w:tc>
          <w:tcPr>
            <w:tcW w:w="1417" w:type="dxa"/>
            <w:shd w:val="clear" w:color="auto" w:fill="auto"/>
          </w:tcPr>
          <w:p w14:paraId="3B28C8DD" w14:textId="12C46758"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701" w:type="dxa"/>
            <w:shd w:val="clear" w:color="auto" w:fill="auto"/>
          </w:tcPr>
          <w:p w14:paraId="26AEA0A7" w14:textId="13BD51E3"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276" w:type="dxa"/>
            <w:shd w:val="clear" w:color="auto" w:fill="auto"/>
          </w:tcPr>
          <w:p w14:paraId="1455DC65" w14:textId="60FB1B29"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3,094,247</w:t>
            </w:r>
          </w:p>
        </w:tc>
      </w:tr>
      <w:tr w:rsidR="00F36DAC" w:rsidRPr="00DD0C20" w14:paraId="4EA2C122" w14:textId="77777777" w:rsidTr="00F36DAC">
        <w:tc>
          <w:tcPr>
            <w:tcW w:w="4065" w:type="dxa"/>
            <w:hideMark/>
          </w:tcPr>
          <w:p w14:paraId="16258DA6" w14:textId="77777777" w:rsidR="00F36DAC" w:rsidRPr="00DD0C20" w:rsidRDefault="00F36DAC" w:rsidP="00104307">
            <w:pPr>
              <w:ind w:left="603"/>
              <w:rPr>
                <w:rFonts w:ascii="Arial" w:hAnsi="Arial" w:cs="Arial"/>
                <w:sz w:val="18"/>
                <w:szCs w:val="18"/>
                <w:lang w:val="en-GB"/>
              </w:rPr>
            </w:pPr>
            <w:r w:rsidRPr="00DD0C20">
              <w:rPr>
                <w:rFonts w:ascii="Arial" w:hAnsi="Arial" w:cs="Arial"/>
                <w:sz w:val="18"/>
                <w:szCs w:val="18"/>
                <w:lang w:val="en-GB"/>
              </w:rPr>
              <w:t xml:space="preserve">New financial assets purchased </w:t>
            </w:r>
          </w:p>
        </w:tc>
        <w:tc>
          <w:tcPr>
            <w:tcW w:w="1276" w:type="dxa"/>
            <w:shd w:val="clear" w:color="auto" w:fill="auto"/>
          </w:tcPr>
          <w:p w14:paraId="39B7CC68" w14:textId="1C4DE41A"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2,524,154</w:t>
            </w:r>
          </w:p>
        </w:tc>
        <w:tc>
          <w:tcPr>
            <w:tcW w:w="1417" w:type="dxa"/>
            <w:shd w:val="clear" w:color="auto" w:fill="auto"/>
          </w:tcPr>
          <w:p w14:paraId="5B2986F9" w14:textId="73348053" w:rsidR="00F36DAC" w:rsidRPr="0044720D" w:rsidRDefault="00F36DAC" w:rsidP="00F36DAC">
            <w:pPr>
              <w:ind w:right="-72"/>
              <w:jc w:val="right"/>
              <w:rPr>
                <w:rFonts w:ascii="Arial" w:hAnsi="Arial" w:cs="Arial"/>
                <w:sz w:val="18"/>
                <w:szCs w:val="18"/>
                <w:cs/>
              </w:rPr>
            </w:pPr>
            <w:r w:rsidRPr="00DD0C20">
              <w:rPr>
                <w:rFonts w:ascii="Arial" w:hAnsi="Arial" w:cs="Arial"/>
                <w:sz w:val="18"/>
                <w:szCs w:val="18"/>
              </w:rPr>
              <w:t>-</w:t>
            </w:r>
          </w:p>
        </w:tc>
        <w:tc>
          <w:tcPr>
            <w:tcW w:w="1701" w:type="dxa"/>
            <w:shd w:val="clear" w:color="auto" w:fill="auto"/>
          </w:tcPr>
          <w:p w14:paraId="632BEC73" w14:textId="402BE9E9"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w:t>
            </w:r>
          </w:p>
        </w:tc>
        <w:tc>
          <w:tcPr>
            <w:tcW w:w="1276" w:type="dxa"/>
            <w:shd w:val="clear" w:color="auto" w:fill="auto"/>
          </w:tcPr>
          <w:p w14:paraId="271AEA7F" w14:textId="6FB96FED"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2,524,154</w:t>
            </w:r>
          </w:p>
        </w:tc>
      </w:tr>
      <w:tr w:rsidR="00F36DAC" w:rsidRPr="00DD0C20" w14:paraId="4CDF300D" w14:textId="77777777" w:rsidTr="00F36DAC">
        <w:tc>
          <w:tcPr>
            <w:tcW w:w="4065" w:type="dxa"/>
            <w:hideMark/>
          </w:tcPr>
          <w:p w14:paraId="54D81BA1" w14:textId="54DD8143" w:rsidR="00F36DAC" w:rsidRPr="00DD0C20" w:rsidRDefault="002C0238" w:rsidP="00104307">
            <w:pPr>
              <w:ind w:left="603"/>
              <w:rPr>
                <w:rFonts w:ascii="Arial" w:hAnsi="Arial" w:cs="Arial"/>
                <w:sz w:val="18"/>
                <w:szCs w:val="18"/>
                <w:lang w:val="en-GB"/>
              </w:rPr>
            </w:pPr>
            <w:r>
              <w:rPr>
                <w:rFonts w:ascii="Arial" w:eastAsiaTheme="minorHAnsi" w:hAnsi="Arial" w:cs="Browallia New"/>
                <w:sz w:val="18"/>
                <w:szCs w:val="22"/>
                <w:lang w:val="en-GB"/>
              </w:rPr>
              <w:t>Reversal</w:t>
            </w:r>
          </w:p>
        </w:tc>
        <w:tc>
          <w:tcPr>
            <w:tcW w:w="1276" w:type="dxa"/>
            <w:shd w:val="clear" w:color="auto" w:fill="auto"/>
          </w:tcPr>
          <w:p w14:paraId="01A8C702" w14:textId="3807C099"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(2,419,719)</w:t>
            </w:r>
          </w:p>
        </w:tc>
        <w:tc>
          <w:tcPr>
            <w:tcW w:w="1417" w:type="dxa"/>
            <w:shd w:val="clear" w:color="auto" w:fill="auto"/>
          </w:tcPr>
          <w:p w14:paraId="42E75132" w14:textId="1C747DD5"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w:t>
            </w:r>
          </w:p>
        </w:tc>
        <w:tc>
          <w:tcPr>
            <w:tcW w:w="1701" w:type="dxa"/>
            <w:shd w:val="clear" w:color="auto" w:fill="auto"/>
          </w:tcPr>
          <w:p w14:paraId="3F22D138" w14:textId="3C0C1C76"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w:t>
            </w:r>
          </w:p>
        </w:tc>
        <w:tc>
          <w:tcPr>
            <w:tcW w:w="1276" w:type="dxa"/>
            <w:shd w:val="clear" w:color="auto" w:fill="auto"/>
          </w:tcPr>
          <w:p w14:paraId="35C11F6C" w14:textId="37ACAAAB" w:rsidR="00F36DAC" w:rsidRPr="0044720D" w:rsidRDefault="00F36DAC" w:rsidP="00F36DAC">
            <w:pPr>
              <w:ind w:right="-72"/>
              <w:jc w:val="right"/>
              <w:rPr>
                <w:rFonts w:ascii="Arial" w:hAnsi="Arial" w:cs="Arial"/>
                <w:sz w:val="18"/>
                <w:szCs w:val="18"/>
              </w:rPr>
            </w:pPr>
            <w:r w:rsidRPr="00DD0C20">
              <w:rPr>
                <w:rFonts w:ascii="Arial" w:hAnsi="Arial" w:cs="Arial"/>
                <w:sz w:val="18"/>
                <w:szCs w:val="18"/>
              </w:rPr>
              <w:t>(2,419,719)</w:t>
            </w:r>
          </w:p>
        </w:tc>
      </w:tr>
      <w:tr w:rsidR="00F36DAC" w:rsidRPr="00DD0C20" w14:paraId="74FF2C55" w14:textId="77777777" w:rsidTr="00F36DAC">
        <w:tc>
          <w:tcPr>
            <w:tcW w:w="4065" w:type="dxa"/>
            <w:hideMark/>
          </w:tcPr>
          <w:p w14:paraId="294336F2" w14:textId="77777777" w:rsidR="00F36DAC" w:rsidRPr="00DD0C20" w:rsidRDefault="00F36DAC" w:rsidP="00104307">
            <w:pPr>
              <w:ind w:left="603"/>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auto"/>
          </w:tcPr>
          <w:p w14:paraId="129F9BB0" w14:textId="77777777" w:rsidR="00F36DAC" w:rsidRPr="00DD0C20" w:rsidRDefault="00F36DAC" w:rsidP="006C35BB">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auto"/>
          </w:tcPr>
          <w:p w14:paraId="10246424" w14:textId="77777777" w:rsidR="00F36DAC" w:rsidRPr="00DD0C20" w:rsidRDefault="00F36DAC" w:rsidP="006C35BB">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auto"/>
          </w:tcPr>
          <w:p w14:paraId="5F226B34" w14:textId="77777777" w:rsidR="00F36DAC" w:rsidRPr="00DD0C20" w:rsidRDefault="00F36DAC" w:rsidP="006C35BB">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auto"/>
          </w:tcPr>
          <w:p w14:paraId="46779796" w14:textId="77777777" w:rsidR="00F36DAC" w:rsidRPr="00DD0C20" w:rsidRDefault="00F36DAC" w:rsidP="006C35BB">
            <w:pPr>
              <w:ind w:right="-72"/>
              <w:jc w:val="right"/>
              <w:rPr>
                <w:rFonts w:ascii="Arial" w:eastAsiaTheme="minorHAnsi" w:hAnsi="Arial" w:cs="Arial"/>
                <w:sz w:val="18"/>
                <w:szCs w:val="18"/>
                <w:lang w:val="en-GB"/>
              </w:rPr>
            </w:pPr>
          </w:p>
        </w:tc>
      </w:tr>
      <w:tr w:rsidR="00F36DAC" w:rsidRPr="00DD0C20" w14:paraId="17B2700E" w14:textId="77777777" w:rsidTr="00F36DAC">
        <w:tc>
          <w:tcPr>
            <w:tcW w:w="4065" w:type="dxa"/>
            <w:hideMark/>
          </w:tcPr>
          <w:p w14:paraId="7C54A6B8" w14:textId="77777777" w:rsidR="00F36DAC" w:rsidRPr="00DD0C20" w:rsidRDefault="00F36DAC" w:rsidP="00104307">
            <w:pPr>
              <w:ind w:left="603"/>
              <w:rPr>
                <w:rFonts w:ascii="Arial" w:hAnsi="Arial" w:cs="Arial"/>
                <w:sz w:val="18"/>
                <w:szCs w:val="18"/>
                <w:lang w:val="en-GB"/>
              </w:rPr>
            </w:pPr>
            <w:r w:rsidRPr="00DD0C20">
              <w:rPr>
                <w:rFonts w:ascii="Arial" w:hAnsi="Arial" w:cs="Arial"/>
                <w:sz w:val="18"/>
                <w:szCs w:val="18"/>
              </w:rPr>
              <w:t>Ending balance</w:t>
            </w:r>
          </w:p>
        </w:tc>
        <w:tc>
          <w:tcPr>
            <w:tcW w:w="1276" w:type="dxa"/>
            <w:tcBorders>
              <w:top w:val="nil"/>
              <w:left w:val="nil"/>
              <w:bottom w:val="single" w:sz="4" w:space="0" w:color="auto"/>
              <w:right w:val="nil"/>
            </w:tcBorders>
            <w:shd w:val="clear" w:color="auto" w:fill="auto"/>
          </w:tcPr>
          <w:p w14:paraId="568CEC22" w14:textId="56D3027E"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3,198,682</w:t>
            </w:r>
          </w:p>
        </w:tc>
        <w:tc>
          <w:tcPr>
            <w:tcW w:w="1417" w:type="dxa"/>
            <w:tcBorders>
              <w:top w:val="nil"/>
              <w:left w:val="nil"/>
              <w:bottom w:val="single" w:sz="4" w:space="0" w:color="auto"/>
              <w:right w:val="nil"/>
            </w:tcBorders>
            <w:shd w:val="clear" w:color="auto" w:fill="auto"/>
          </w:tcPr>
          <w:p w14:paraId="774BC7F6" w14:textId="7813741C"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701" w:type="dxa"/>
            <w:tcBorders>
              <w:top w:val="nil"/>
              <w:left w:val="nil"/>
              <w:bottom w:val="single" w:sz="4" w:space="0" w:color="auto"/>
              <w:right w:val="nil"/>
            </w:tcBorders>
            <w:shd w:val="clear" w:color="auto" w:fill="auto"/>
          </w:tcPr>
          <w:p w14:paraId="314332FC" w14:textId="1D5A5C4C"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7A07C8E2" w14:textId="2E93887B" w:rsidR="00F36DAC" w:rsidRPr="00DD0C20" w:rsidRDefault="00F36DAC" w:rsidP="00F36DAC">
            <w:pPr>
              <w:ind w:right="-72"/>
              <w:jc w:val="right"/>
              <w:rPr>
                <w:rFonts w:ascii="Arial" w:eastAsiaTheme="minorHAnsi" w:hAnsi="Arial" w:cs="Arial"/>
                <w:sz w:val="18"/>
                <w:szCs w:val="18"/>
                <w:lang w:val="en-GB"/>
              </w:rPr>
            </w:pPr>
            <w:r w:rsidRPr="00DD0C20">
              <w:rPr>
                <w:rFonts w:ascii="Arial" w:hAnsi="Arial" w:cs="Arial"/>
                <w:sz w:val="18"/>
                <w:szCs w:val="18"/>
              </w:rPr>
              <w:t>3,198,682</w:t>
            </w:r>
          </w:p>
        </w:tc>
      </w:tr>
    </w:tbl>
    <w:p w14:paraId="3D7DD6F7" w14:textId="77777777" w:rsidR="00C267AB" w:rsidRPr="00DD0C20" w:rsidRDefault="00C267AB" w:rsidP="00C267AB">
      <w:pPr>
        <w:overflowPunct/>
        <w:autoSpaceDE/>
        <w:autoSpaceDN/>
        <w:adjustRightInd/>
        <w:textAlignment w:val="auto"/>
        <w:rPr>
          <w:rFonts w:ascii="Arial" w:hAnsi="Arial" w:cs="Arial"/>
          <w:color w:val="000000"/>
          <w:sz w:val="20"/>
          <w:szCs w:val="20"/>
          <w:shd w:val="clear" w:color="auto" w:fill="FFFFFF"/>
          <w:lang w:val="en-GB" w:eastAsia="en-GB"/>
        </w:rPr>
      </w:pPr>
      <w:r w:rsidRPr="00DD0C20">
        <w:rPr>
          <w:rFonts w:ascii="Arial" w:hAnsi="Arial" w:cs="Arial"/>
          <w:sz w:val="20"/>
          <w:szCs w:val="20"/>
          <w:shd w:val="clear" w:color="auto" w:fill="FFFFFF"/>
          <w:cs/>
          <w:lang w:eastAsia="en-GB"/>
        </w:rPr>
        <w:br w:type="page"/>
      </w:r>
    </w:p>
    <w:p w14:paraId="1FACA47D" w14:textId="04EE0460" w:rsidR="00C267AB" w:rsidRPr="00DD0C20" w:rsidRDefault="002836DC" w:rsidP="008F444A">
      <w:pPr>
        <w:ind w:left="1080" w:hanging="513"/>
        <w:jc w:val="both"/>
        <w:rPr>
          <w:rFonts w:ascii="Arial" w:hAnsi="Arial" w:cs="Arial"/>
          <w:b/>
          <w:bCs/>
          <w:color w:val="CF4A02"/>
          <w:sz w:val="20"/>
          <w:szCs w:val="20"/>
        </w:rPr>
      </w:pPr>
      <w:r w:rsidRPr="00DD0C20">
        <w:rPr>
          <w:rFonts w:ascii="Arial" w:hAnsi="Arial" w:cs="Arial"/>
          <w:b/>
          <w:bCs/>
          <w:color w:val="CF4A02"/>
          <w:sz w:val="20"/>
          <w:szCs w:val="20"/>
        </w:rPr>
        <w:lastRenderedPageBreak/>
        <w:t>5</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1</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3</w:t>
      </w:r>
      <w:r w:rsidR="00C267AB" w:rsidRPr="00DD0C20">
        <w:rPr>
          <w:rFonts w:ascii="Arial" w:hAnsi="Arial" w:cs="Arial"/>
          <w:b/>
          <w:bCs/>
          <w:color w:val="CF4A02"/>
          <w:sz w:val="20"/>
          <w:szCs w:val="20"/>
        </w:rPr>
        <w:tab/>
        <w:t>Liquidity risk</w:t>
      </w:r>
    </w:p>
    <w:p w14:paraId="3D2F1252" w14:textId="77777777" w:rsidR="00C267AB" w:rsidRPr="00DD0C20" w:rsidRDefault="00C267AB" w:rsidP="00001351">
      <w:pPr>
        <w:ind w:left="1412"/>
        <w:jc w:val="both"/>
        <w:rPr>
          <w:rFonts w:ascii="Arial" w:hAnsi="Arial" w:cs="Arial"/>
          <w:color w:val="000000" w:themeColor="text1"/>
          <w:spacing w:val="-2"/>
          <w:sz w:val="20"/>
          <w:szCs w:val="20"/>
        </w:rPr>
      </w:pPr>
    </w:p>
    <w:p w14:paraId="51DEB57F" w14:textId="77777777" w:rsidR="00C267AB" w:rsidRPr="00DD0C20" w:rsidRDefault="00C267AB" w:rsidP="008F444A">
      <w:pPr>
        <w:ind w:left="1080"/>
        <w:jc w:val="both"/>
        <w:rPr>
          <w:rFonts w:ascii="Arial" w:hAnsi="Arial" w:cs="Arial"/>
          <w:color w:val="000000" w:themeColor="text1"/>
          <w:spacing w:val="-2"/>
          <w:sz w:val="20"/>
          <w:szCs w:val="20"/>
        </w:rPr>
      </w:pPr>
      <w:proofErr w:type="gramStart"/>
      <w:r w:rsidRPr="00DD0C20">
        <w:rPr>
          <w:rFonts w:ascii="Arial" w:hAnsi="Arial" w:cs="Arial"/>
          <w:color w:val="000000" w:themeColor="text1"/>
          <w:spacing w:val="-2"/>
          <w:sz w:val="20"/>
          <w:szCs w:val="20"/>
        </w:rPr>
        <w:t>Liquidity risk,</w:t>
      </w:r>
      <w:proofErr w:type="gramEnd"/>
      <w:r w:rsidRPr="00DD0C20">
        <w:rPr>
          <w:rFonts w:ascii="Arial" w:hAnsi="Arial" w:cs="Arial"/>
          <w:color w:val="000000" w:themeColor="text1"/>
          <w:spacing w:val="-2"/>
          <w:sz w:val="20"/>
          <w:szCs w:val="20"/>
        </w:rPr>
        <w:t xml:space="preserve"> is the risk that the insurance company will encounter difficulty to settle the obligation related to financial liabilities which must be settled in cash or other financial assets</w:t>
      </w:r>
      <w:r w:rsidRPr="00DD0C20">
        <w:rPr>
          <w:rFonts w:ascii="Arial" w:hAnsi="Arial" w:cs="Arial"/>
          <w:color w:val="000000" w:themeColor="text1"/>
          <w:spacing w:val="-2"/>
          <w:sz w:val="20"/>
          <w:szCs w:val="20"/>
          <w:cs/>
        </w:rPr>
        <w:t>.</w:t>
      </w:r>
    </w:p>
    <w:p w14:paraId="67E59D94" w14:textId="77777777" w:rsidR="00C267AB" w:rsidRPr="00DD0C20" w:rsidRDefault="00C267AB" w:rsidP="008F444A">
      <w:pPr>
        <w:ind w:left="1080"/>
        <w:jc w:val="both"/>
        <w:rPr>
          <w:rFonts w:ascii="Arial" w:hAnsi="Arial" w:cs="Arial"/>
          <w:color w:val="000000" w:themeColor="text1"/>
          <w:spacing w:val="-2"/>
          <w:sz w:val="20"/>
          <w:szCs w:val="20"/>
        </w:rPr>
      </w:pPr>
    </w:p>
    <w:p w14:paraId="6EDB2BCD" w14:textId="3AFC685C" w:rsidR="00C267AB" w:rsidRPr="00DD0C20" w:rsidRDefault="00C267AB" w:rsidP="008F444A">
      <w:pPr>
        <w:ind w:left="108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Management monitors </w:t>
      </w:r>
      <w:proofErr w:type="spellStart"/>
      <w:r w:rsidRPr="00DD0C20">
        <w:rPr>
          <w:rFonts w:ascii="Arial" w:hAnsi="Arial" w:cs="Arial"/>
          <w:color w:val="000000" w:themeColor="text1"/>
          <w:spacing w:val="-2"/>
          <w:sz w:val="20"/>
          <w:szCs w:val="20"/>
        </w:rPr>
        <w:t>i</w:t>
      </w:r>
      <w:proofErr w:type="spellEnd"/>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rolling forecasts of 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s liquidity reserve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comprising the undrawn borrowing facilities below</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and ii</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cash and cash equivalents </w:t>
      </w:r>
      <w:proofErr w:type="gramStart"/>
      <w:r w:rsidRPr="00DD0C20">
        <w:rPr>
          <w:rFonts w:ascii="Arial" w:hAnsi="Arial" w:cs="Arial"/>
          <w:color w:val="000000" w:themeColor="text1"/>
          <w:spacing w:val="-2"/>
          <w:sz w:val="20"/>
          <w:szCs w:val="20"/>
        </w:rPr>
        <w:t>on the basis of</w:t>
      </w:r>
      <w:proofErr w:type="gramEnd"/>
      <w:r w:rsidRPr="00DD0C20">
        <w:rPr>
          <w:rFonts w:ascii="Arial" w:hAnsi="Arial" w:cs="Arial"/>
          <w:color w:val="000000" w:themeColor="text1"/>
          <w:spacing w:val="-2"/>
          <w:sz w:val="20"/>
          <w:szCs w:val="20"/>
        </w:rPr>
        <w:t xml:space="preserve"> expected cash flows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In addition,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liquidity management policy involves projecting cash flows in major currencies and considering the level of liquid assets necessary, monitoring balance sheet liquidity ratios and maintaining financing plans</w:t>
      </w:r>
      <w:r w:rsidRPr="00DD0C20">
        <w:rPr>
          <w:rFonts w:ascii="Arial" w:hAnsi="Arial" w:cs="Arial"/>
          <w:color w:val="000000" w:themeColor="text1"/>
          <w:spacing w:val="-2"/>
          <w:sz w:val="20"/>
          <w:szCs w:val="20"/>
          <w:cs/>
        </w:rPr>
        <w:t>.</w:t>
      </w:r>
    </w:p>
    <w:p w14:paraId="692C4D08" w14:textId="77777777" w:rsidR="00C267AB" w:rsidRPr="00DD0C20" w:rsidRDefault="00C267AB" w:rsidP="008F444A">
      <w:pPr>
        <w:ind w:left="1080"/>
        <w:jc w:val="both"/>
        <w:rPr>
          <w:rFonts w:ascii="Arial" w:hAnsi="Arial" w:cs="Arial"/>
          <w:color w:val="000000" w:themeColor="text1"/>
          <w:spacing w:val="-2"/>
          <w:sz w:val="20"/>
          <w:szCs w:val="20"/>
        </w:rPr>
      </w:pPr>
    </w:p>
    <w:p w14:paraId="63942BF5" w14:textId="5602949D" w:rsidR="00C267AB" w:rsidRPr="00DD0C20" w:rsidRDefault="00C267AB" w:rsidP="008F444A">
      <w:pPr>
        <w:ind w:left="108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's financial assets mainly comprises of cash and cash equivalents, invested assets, and premium due and uncollected which are not yet due or overdue not more than 1 year, whereas most outstanding due to reinsurers and accrued commission payable are due within 1 year</w:t>
      </w:r>
      <w:r w:rsidRPr="00DD0C20">
        <w:rPr>
          <w:rFonts w:ascii="Arial" w:hAnsi="Arial" w:cs="Arial"/>
          <w:color w:val="000000" w:themeColor="text1"/>
          <w:spacing w:val="-2"/>
          <w:sz w:val="20"/>
          <w:szCs w:val="20"/>
          <w:cs/>
        </w:rPr>
        <w:t>.</w:t>
      </w:r>
    </w:p>
    <w:p w14:paraId="4667401A" w14:textId="77777777" w:rsidR="00C267AB" w:rsidRPr="00DD0C20" w:rsidRDefault="00C267AB" w:rsidP="008F444A">
      <w:pPr>
        <w:ind w:left="1080"/>
        <w:jc w:val="both"/>
        <w:rPr>
          <w:rFonts w:ascii="Arial" w:hAnsi="Arial" w:cs="Arial"/>
          <w:color w:val="000000" w:themeColor="text1"/>
          <w:spacing w:val="-2"/>
          <w:sz w:val="20"/>
          <w:szCs w:val="20"/>
        </w:rPr>
      </w:pPr>
    </w:p>
    <w:p w14:paraId="02130715" w14:textId="3C5C2F9A" w:rsidR="00C267AB" w:rsidRPr="00DD0C20" w:rsidRDefault="00C267AB" w:rsidP="008F444A">
      <w:pPr>
        <w:ind w:left="1080"/>
        <w:jc w:val="both"/>
        <w:rPr>
          <w:rFonts w:ascii="Arial" w:hAnsi="Arial" w:cs="Arial"/>
          <w:color w:val="000000" w:themeColor="text1"/>
          <w:spacing w:val="-2"/>
          <w:sz w:val="20"/>
          <w:szCs w:val="20"/>
        </w:rPr>
      </w:pPr>
      <w:r w:rsidRPr="00DD0C20">
        <w:rPr>
          <w:rFonts w:ascii="Arial" w:hAnsi="Arial" w:cs="Arial"/>
          <w:color w:val="000000" w:themeColor="text1"/>
          <w:spacing w:val="-4"/>
          <w:sz w:val="20"/>
          <w:szCs w:val="20"/>
        </w:rPr>
        <w:t xml:space="preserve">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4"/>
          <w:sz w:val="20"/>
          <w:szCs w:val="20"/>
        </w:rPr>
        <w:t xml:space="preserve"> has access to the following undrawn credit facilities as </w:t>
      </w:r>
      <w:proofErr w:type="gramStart"/>
      <w:r w:rsidRPr="00DD0C20">
        <w:rPr>
          <w:rFonts w:ascii="Arial" w:hAnsi="Arial" w:cs="Arial"/>
          <w:color w:val="000000" w:themeColor="text1"/>
          <w:spacing w:val="-4"/>
          <w:sz w:val="20"/>
          <w:szCs w:val="20"/>
        </w:rPr>
        <w:t>at</w:t>
      </w:r>
      <w:proofErr w:type="gramEnd"/>
      <w:r w:rsidRPr="00DD0C20">
        <w:rPr>
          <w:rFonts w:ascii="Arial" w:hAnsi="Arial" w:cs="Arial"/>
          <w:color w:val="000000" w:themeColor="text1"/>
          <w:spacing w:val="-4"/>
          <w:sz w:val="20"/>
          <w:szCs w:val="20"/>
        </w:rPr>
        <w:t xml:space="preserve"> 31 December</w:t>
      </w:r>
      <w:r w:rsidRPr="00DD0C20">
        <w:rPr>
          <w:rFonts w:ascii="Arial" w:hAnsi="Arial" w:cs="Arial"/>
          <w:color w:val="000000" w:themeColor="text1"/>
          <w:spacing w:val="-2"/>
          <w:sz w:val="20"/>
          <w:szCs w:val="20"/>
        </w:rPr>
        <w:t xml:space="preserve"> as follows</w:t>
      </w:r>
      <w:r w:rsidRPr="00DD0C20">
        <w:rPr>
          <w:rFonts w:ascii="Arial" w:hAnsi="Arial" w:cs="Arial"/>
          <w:color w:val="000000" w:themeColor="text1"/>
          <w:spacing w:val="-2"/>
          <w:sz w:val="20"/>
          <w:szCs w:val="20"/>
          <w:cs/>
        </w:rPr>
        <w:t>:</w:t>
      </w:r>
    </w:p>
    <w:p w14:paraId="2F0357BE" w14:textId="77777777" w:rsidR="00C267AB" w:rsidRPr="00DD0C20" w:rsidRDefault="00C267AB" w:rsidP="00C267AB">
      <w:pPr>
        <w:ind w:left="1412"/>
        <w:jc w:val="both"/>
        <w:rPr>
          <w:rFonts w:ascii="Arial" w:hAnsi="Arial" w:cs="Arial"/>
          <w:color w:val="000000" w:themeColor="text1"/>
          <w:spacing w:val="-2"/>
          <w:sz w:val="20"/>
          <w:szCs w:val="20"/>
        </w:rPr>
      </w:pPr>
    </w:p>
    <w:tbl>
      <w:tblPr>
        <w:tblW w:w="8149" w:type="dxa"/>
        <w:tblInd w:w="851" w:type="dxa"/>
        <w:tblLayout w:type="fixed"/>
        <w:tblLook w:val="0000" w:firstRow="0" w:lastRow="0" w:firstColumn="0" w:lastColumn="0" w:noHBand="0" w:noVBand="0"/>
      </w:tblPr>
      <w:tblGrid>
        <w:gridCol w:w="5269"/>
        <w:gridCol w:w="1440"/>
        <w:gridCol w:w="1440"/>
      </w:tblGrid>
      <w:tr w:rsidR="00831A02" w:rsidRPr="00DD0C20" w14:paraId="7106124A" w14:textId="77777777" w:rsidTr="00DB7C59">
        <w:trPr>
          <w:trHeight w:val="20"/>
        </w:trPr>
        <w:tc>
          <w:tcPr>
            <w:tcW w:w="5269" w:type="dxa"/>
            <w:vAlign w:val="bottom"/>
          </w:tcPr>
          <w:p w14:paraId="2E49E6D3" w14:textId="77777777" w:rsidR="00831A02" w:rsidRPr="00DD0C20" w:rsidRDefault="00831A02" w:rsidP="008F444A">
            <w:pPr>
              <w:tabs>
                <w:tab w:val="right" w:pos="10890"/>
              </w:tabs>
              <w:ind w:left="215"/>
              <w:rPr>
                <w:rFonts w:ascii="Arial" w:hAnsi="Arial" w:cs="Arial"/>
                <w:sz w:val="20"/>
                <w:szCs w:val="20"/>
              </w:rPr>
            </w:pPr>
          </w:p>
        </w:tc>
        <w:tc>
          <w:tcPr>
            <w:tcW w:w="1440" w:type="dxa"/>
            <w:tcBorders>
              <w:top w:val="single" w:sz="4" w:space="0" w:color="auto"/>
            </w:tcBorders>
          </w:tcPr>
          <w:p w14:paraId="6428EC1D" w14:textId="4FA4E64F" w:rsidR="00831A02" w:rsidRPr="00DD0C20" w:rsidRDefault="00831A02" w:rsidP="00831A02">
            <w:pPr>
              <w:ind w:right="-72"/>
              <w:jc w:val="right"/>
              <w:rPr>
                <w:rFonts w:ascii="Arial" w:hAnsi="Arial" w:cs="Arial"/>
                <w:b/>
                <w:bCs/>
                <w:sz w:val="20"/>
                <w:szCs w:val="20"/>
                <w:lang w:val="en-GB"/>
              </w:rPr>
            </w:pPr>
            <w:r w:rsidRPr="00DD0C20">
              <w:rPr>
                <w:rFonts w:ascii="Arial" w:hAnsi="Arial" w:cs="Arial"/>
                <w:b/>
                <w:bCs/>
                <w:sz w:val="20"/>
                <w:szCs w:val="20"/>
                <w:lang w:val="en-GB"/>
              </w:rPr>
              <w:t>After restructuring</w:t>
            </w:r>
          </w:p>
        </w:tc>
        <w:tc>
          <w:tcPr>
            <w:tcW w:w="1440" w:type="dxa"/>
            <w:tcBorders>
              <w:top w:val="single" w:sz="4" w:space="0" w:color="auto"/>
            </w:tcBorders>
          </w:tcPr>
          <w:p w14:paraId="10F70EF9" w14:textId="7EC7B70F" w:rsidR="00831A02" w:rsidRPr="00DD0C20" w:rsidRDefault="00831A02" w:rsidP="00831A02">
            <w:pPr>
              <w:ind w:right="-72"/>
              <w:jc w:val="right"/>
              <w:rPr>
                <w:rFonts w:ascii="Arial" w:hAnsi="Arial" w:cs="Arial"/>
                <w:b/>
                <w:bCs/>
                <w:sz w:val="20"/>
                <w:szCs w:val="20"/>
                <w:lang w:val="en-GB"/>
              </w:rPr>
            </w:pPr>
            <w:r w:rsidRPr="00DD0C20">
              <w:rPr>
                <w:rFonts w:ascii="Arial" w:hAnsi="Arial" w:cs="Arial"/>
                <w:b/>
                <w:bCs/>
                <w:sz w:val="20"/>
                <w:szCs w:val="20"/>
                <w:lang w:val="en-GB"/>
              </w:rPr>
              <w:t>Before restructuring</w:t>
            </w:r>
          </w:p>
        </w:tc>
      </w:tr>
      <w:tr w:rsidR="00831A02" w:rsidRPr="00DD0C20" w14:paraId="142CAC58" w14:textId="77777777" w:rsidTr="00DB7C59">
        <w:trPr>
          <w:trHeight w:val="20"/>
        </w:trPr>
        <w:tc>
          <w:tcPr>
            <w:tcW w:w="5269" w:type="dxa"/>
            <w:vAlign w:val="bottom"/>
          </w:tcPr>
          <w:p w14:paraId="0A732424" w14:textId="77777777" w:rsidR="00831A02" w:rsidRPr="00DD0C20" w:rsidRDefault="00831A02" w:rsidP="008F444A">
            <w:pPr>
              <w:tabs>
                <w:tab w:val="right" w:pos="10890"/>
              </w:tabs>
              <w:ind w:left="215"/>
              <w:rPr>
                <w:rFonts w:ascii="Arial" w:hAnsi="Arial" w:cs="Arial"/>
                <w:sz w:val="20"/>
                <w:szCs w:val="20"/>
              </w:rPr>
            </w:pPr>
          </w:p>
        </w:tc>
        <w:tc>
          <w:tcPr>
            <w:tcW w:w="2880" w:type="dxa"/>
            <w:gridSpan w:val="2"/>
            <w:tcBorders>
              <w:top w:val="single" w:sz="4" w:space="0" w:color="auto"/>
            </w:tcBorders>
            <w:vAlign w:val="bottom"/>
          </w:tcPr>
          <w:p w14:paraId="253AD983" w14:textId="77777777" w:rsidR="00831A02" w:rsidRPr="00DD0C20" w:rsidRDefault="00831A02" w:rsidP="00831A02">
            <w:pPr>
              <w:ind w:right="-72"/>
              <w:jc w:val="center"/>
              <w:rPr>
                <w:rFonts w:ascii="Arial" w:hAnsi="Arial" w:cs="Arial"/>
                <w:b/>
                <w:bCs/>
                <w:sz w:val="20"/>
                <w:szCs w:val="20"/>
              </w:rPr>
            </w:pPr>
            <w:r w:rsidRPr="00DD0C20">
              <w:rPr>
                <w:rFonts w:ascii="Arial" w:hAnsi="Arial" w:cs="Arial"/>
                <w:b/>
                <w:bCs/>
                <w:sz w:val="20"/>
                <w:szCs w:val="20"/>
              </w:rPr>
              <w:t xml:space="preserve">Consolidated </w:t>
            </w:r>
          </w:p>
          <w:p w14:paraId="3522D406" w14:textId="619ED413" w:rsidR="00831A02" w:rsidRPr="00DD0C20" w:rsidRDefault="00831A02" w:rsidP="00831A02">
            <w:pPr>
              <w:ind w:right="-72"/>
              <w:jc w:val="center"/>
              <w:rPr>
                <w:rFonts w:ascii="Arial" w:hAnsi="Arial" w:cs="Arial"/>
                <w:b/>
                <w:bCs/>
                <w:sz w:val="20"/>
                <w:szCs w:val="20"/>
              </w:rPr>
            </w:pPr>
            <w:r w:rsidRPr="00DD0C20">
              <w:rPr>
                <w:rFonts w:ascii="Arial" w:hAnsi="Arial" w:cs="Arial"/>
                <w:b/>
                <w:bCs/>
                <w:sz w:val="20"/>
                <w:szCs w:val="20"/>
              </w:rPr>
              <w:t>financial statements</w:t>
            </w:r>
          </w:p>
        </w:tc>
      </w:tr>
      <w:tr w:rsidR="00831A02" w:rsidRPr="00DD0C20" w14:paraId="579F2787" w14:textId="77777777" w:rsidTr="006C35BB">
        <w:trPr>
          <w:trHeight w:val="20"/>
        </w:trPr>
        <w:tc>
          <w:tcPr>
            <w:tcW w:w="5269" w:type="dxa"/>
            <w:vAlign w:val="bottom"/>
          </w:tcPr>
          <w:p w14:paraId="11C44ED9" w14:textId="77777777" w:rsidR="00831A02" w:rsidRPr="00DD0C20" w:rsidRDefault="00831A02" w:rsidP="008F444A">
            <w:pPr>
              <w:tabs>
                <w:tab w:val="right" w:pos="10890"/>
              </w:tabs>
              <w:ind w:left="215"/>
              <w:rPr>
                <w:rFonts w:ascii="Arial" w:hAnsi="Arial" w:cs="Arial"/>
                <w:sz w:val="20"/>
                <w:szCs w:val="20"/>
              </w:rPr>
            </w:pPr>
          </w:p>
        </w:tc>
        <w:tc>
          <w:tcPr>
            <w:tcW w:w="1440" w:type="dxa"/>
            <w:tcBorders>
              <w:top w:val="single" w:sz="4" w:space="0" w:color="auto"/>
            </w:tcBorders>
            <w:vAlign w:val="bottom"/>
          </w:tcPr>
          <w:p w14:paraId="3311914E" w14:textId="7C0CD4DA" w:rsidR="00831A02" w:rsidRPr="00DD0C20" w:rsidRDefault="00831A02" w:rsidP="00831A02">
            <w:pPr>
              <w:ind w:right="-72"/>
              <w:jc w:val="right"/>
              <w:rPr>
                <w:rFonts w:ascii="Arial" w:hAnsi="Arial" w:cs="Arial"/>
                <w:b/>
                <w:bCs/>
                <w:sz w:val="20"/>
                <w:szCs w:val="20"/>
                <w:lang w:val="en-GB"/>
              </w:rPr>
            </w:pPr>
            <w:r w:rsidRPr="00DD0C20">
              <w:rPr>
                <w:rFonts w:ascii="Arial" w:hAnsi="Arial" w:cs="Arial"/>
                <w:b/>
                <w:bCs/>
                <w:sz w:val="20"/>
                <w:szCs w:val="20"/>
                <w:lang w:val="en-GB"/>
              </w:rPr>
              <w:t>2021</w:t>
            </w:r>
          </w:p>
        </w:tc>
        <w:tc>
          <w:tcPr>
            <w:tcW w:w="1440" w:type="dxa"/>
            <w:tcBorders>
              <w:top w:val="single" w:sz="4" w:space="0" w:color="auto"/>
            </w:tcBorders>
            <w:vAlign w:val="bottom"/>
          </w:tcPr>
          <w:p w14:paraId="44003933" w14:textId="134E9720" w:rsidR="00831A02" w:rsidRPr="00DD0C20" w:rsidRDefault="00831A02" w:rsidP="00831A02">
            <w:pPr>
              <w:ind w:right="-72"/>
              <w:jc w:val="right"/>
              <w:rPr>
                <w:rFonts w:ascii="Arial" w:hAnsi="Arial" w:cs="Arial"/>
                <w:b/>
                <w:bCs/>
                <w:sz w:val="20"/>
                <w:szCs w:val="20"/>
              </w:rPr>
            </w:pPr>
            <w:r w:rsidRPr="00DD0C20">
              <w:rPr>
                <w:rFonts w:ascii="Arial" w:hAnsi="Arial" w:cs="Arial"/>
                <w:b/>
                <w:bCs/>
                <w:sz w:val="20"/>
                <w:szCs w:val="20"/>
              </w:rPr>
              <w:t>2020</w:t>
            </w:r>
          </w:p>
        </w:tc>
      </w:tr>
      <w:tr w:rsidR="00C267AB" w:rsidRPr="00DD0C20" w14:paraId="5408D42E" w14:textId="77777777" w:rsidTr="006C35BB">
        <w:trPr>
          <w:trHeight w:val="20"/>
        </w:trPr>
        <w:tc>
          <w:tcPr>
            <w:tcW w:w="5269" w:type="dxa"/>
            <w:vAlign w:val="bottom"/>
          </w:tcPr>
          <w:p w14:paraId="10F884B1" w14:textId="77777777" w:rsidR="00C267AB" w:rsidRPr="00DD0C20" w:rsidRDefault="00C267AB" w:rsidP="008F444A">
            <w:pPr>
              <w:tabs>
                <w:tab w:val="right" w:pos="10890"/>
              </w:tabs>
              <w:ind w:left="215"/>
              <w:rPr>
                <w:rFonts w:ascii="Arial" w:hAnsi="Arial" w:cs="Arial"/>
                <w:sz w:val="20"/>
                <w:szCs w:val="20"/>
              </w:rPr>
            </w:pPr>
          </w:p>
        </w:tc>
        <w:tc>
          <w:tcPr>
            <w:tcW w:w="1440" w:type="dxa"/>
            <w:tcBorders>
              <w:bottom w:val="single" w:sz="4" w:space="0" w:color="auto"/>
            </w:tcBorders>
            <w:vAlign w:val="bottom"/>
          </w:tcPr>
          <w:p w14:paraId="29072BAE" w14:textId="77777777" w:rsidR="00C267AB" w:rsidRPr="00DD0C20" w:rsidRDefault="00C267AB" w:rsidP="006C35BB">
            <w:pPr>
              <w:ind w:right="-72"/>
              <w:jc w:val="right"/>
              <w:rPr>
                <w:rFonts w:ascii="Arial" w:hAnsi="Arial" w:cs="Arial"/>
                <w:b/>
                <w:bCs/>
                <w:sz w:val="20"/>
                <w:szCs w:val="20"/>
              </w:rPr>
            </w:pPr>
            <w:r w:rsidRPr="00DD0C20">
              <w:rPr>
                <w:rFonts w:ascii="Arial" w:hAnsi="Arial" w:cs="Arial"/>
                <w:b/>
                <w:bCs/>
                <w:sz w:val="20"/>
                <w:szCs w:val="20"/>
              </w:rPr>
              <w:t>Baht</w:t>
            </w:r>
          </w:p>
        </w:tc>
        <w:tc>
          <w:tcPr>
            <w:tcW w:w="1440" w:type="dxa"/>
            <w:tcBorders>
              <w:bottom w:val="single" w:sz="4" w:space="0" w:color="auto"/>
            </w:tcBorders>
            <w:vAlign w:val="bottom"/>
          </w:tcPr>
          <w:p w14:paraId="13238097" w14:textId="77777777" w:rsidR="00C267AB" w:rsidRPr="00DD0C20" w:rsidRDefault="00C267AB" w:rsidP="006C35BB">
            <w:pPr>
              <w:ind w:right="-72"/>
              <w:jc w:val="right"/>
              <w:rPr>
                <w:rFonts w:ascii="Arial" w:hAnsi="Arial" w:cs="Arial"/>
                <w:b/>
                <w:bCs/>
                <w:sz w:val="20"/>
                <w:szCs w:val="20"/>
              </w:rPr>
            </w:pPr>
            <w:r w:rsidRPr="00DD0C20">
              <w:rPr>
                <w:rFonts w:ascii="Arial" w:hAnsi="Arial" w:cs="Arial"/>
                <w:b/>
                <w:bCs/>
                <w:sz w:val="20"/>
                <w:szCs w:val="20"/>
              </w:rPr>
              <w:t>Baht</w:t>
            </w:r>
          </w:p>
        </w:tc>
      </w:tr>
      <w:tr w:rsidR="00C267AB" w:rsidRPr="00DD0C20" w14:paraId="68D90C39" w14:textId="77777777" w:rsidTr="006C35BB">
        <w:trPr>
          <w:trHeight w:val="20"/>
        </w:trPr>
        <w:tc>
          <w:tcPr>
            <w:tcW w:w="5269" w:type="dxa"/>
            <w:vAlign w:val="bottom"/>
          </w:tcPr>
          <w:p w14:paraId="71C0D2CF" w14:textId="77777777" w:rsidR="00C267AB" w:rsidRPr="00DD0C20" w:rsidRDefault="00C267AB" w:rsidP="008F444A">
            <w:pPr>
              <w:spacing w:line="260" w:lineRule="exact"/>
              <w:ind w:left="215"/>
              <w:rPr>
                <w:rFonts w:ascii="Arial" w:hAnsi="Arial" w:cs="Arial"/>
                <w:b/>
                <w:bCs/>
                <w:sz w:val="20"/>
                <w:szCs w:val="20"/>
              </w:rPr>
            </w:pPr>
            <w:r w:rsidRPr="00DD0C20">
              <w:rPr>
                <w:rFonts w:ascii="Arial" w:hAnsi="Arial" w:cs="Arial"/>
                <w:b/>
                <w:bCs/>
                <w:sz w:val="20"/>
                <w:szCs w:val="20"/>
              </w:rPr>
              <w:t>Floating rate</w:t>
            </w:r>
          </w:p>
        </w:tc>
        <w:tc>
          <w:tcPr>
            <w:tcW w:w="1440" w:type="dxa"/>
            <w:shd w:val="clear" w:color="auto" w:fill="FAFAFA"/>
            <w:vAlign w:val="bottom"/>
          </w:tcPr>
          <w:p w14:paraId="0D6430D6" w14:textId="77777777" w:rsidR="00C267AB" w:rsidRPr="00DD0C20" w:rsidRDefault="00C267AB" w:rsidP="006C35BB">
            <w:pPr>
              <w:spacing w:line="260" w:lineRule="exact"/>
              <w:ind w:right="-72"/>
              <w:jc w:val="right"/>
              <w:rPr>
                <w:rFonts w:ascii="Arial" w:hAnsi="Arial" w:cs="Arial"/>
                <w:sz w:val="20"/>
                <w:szCs w:val="20"/>
              </w:rPr>
            </w:pPr>
          </w:p>
        </w:tc>
        <w:tc>
          <w:tcPr>
            <w:tcW w:w="1440" w:type="dxa"/>
            <w:vAlign w:val="bottom"/>
          </w:tcPr>
          <w:p w14:paraId="57B228EE" w14:textId="77777777" w:rsidR="00C267AB" w:rsidRPr="00DD0C20" w:rsidRDefault="00C267AB" w:rsidP="006C35BB">
            <w:pPr>
              <w:spacing w:line="260" w:lineRule="exact"/>
              <w:ind w:right="-72"/>
              <w:jc w:val="right"/>
              <w:rPr>
                <w:rFonts w:ascii="Arial" w:hAnsi="Arial" w:cs="Arial"/>
                <w:sz w:val="20"/>
                <w:szCs w:val="20"/>
              </w:rPr>
            </w:pPr>
          </w:p>
        </w:tc>
      </w:tr>
      <w:tr w:rsidR="00C267AB" w:rsidRPr="00DD0C20" w14:paraId="6EF97D31" w14:textId="77777777" w:rsidTr="006C35BB">
        <w:trPr>
          <w:trHeight w:val="20"/>
        </w:trPr>
        <w:tc>
          <w:tcPr>
            <w:tcW w:w="5269" w:type="dxa"/>
            <w:vAlign w:val="bottom"/>
          </w:tcPr>
          <w:p w14:paraId="69B6D7C6" w14:textId="77777777" w:rsidR="00C267AB" w:rsidRPr="00DD0C20" w:rsidRDefault="00C267AB" w:rsidP="008F444A">
            <w:pPr>
              <w:spacing w:line="260" w:lineRule="exact"/>
              <w:ind w:left="215"/>
              <w:rPr>
                <w:rFonts w:ascii="Arial" w:hAnsi="Arial" w:cs="Arial"/>
                <w:sz w:val="20"/>
                <w:szCs w:val="20"/>
              </w:rPr>
            </w:pPr>
            <w:r w:rsidRPr="00DD0C20">
              <w:rPr>
                <w:rFonts w:ascii="Arial" w:hAnsi="Arial" w:cs="Arial"/>
                <w:sz w:val="20"/>
                <w:szCs w:val="20"/>
              </w:rPr>
              <w:t>Expiring within one year</w:t>
            </w:r>
          </w:p>
        </w:tc>
        <w:tc>
          <w:tcPr>
            <w:tcW w:w="1440" w:type="dxa"/>
            <w:shd w:val="clear" w:color="auto" w:fill="FAFAFA"/>
            <w:vAlign w:val="bottom"/>
          </w:tcPr>
          <w:p w14:paraId="2680A471" w14:textId="77777777" w:rsidR="00C267AB" w:rsidRPr="00DD0C20" w:rsidRDefault="00C267AB" w:rsidP="006C35BB">
            <w:pPr>
              <w:spacing w:line="260" w:lineRule="exact"/>
              <w:ind w:right="-72"/>
              <w:jc w:val="right"/>
              <w:rPr>
                <w:rFonts w:ascii="Arial" w:hAnsi="Arial" w:cs="Arial"/>
                <w:sz w:val="20"/>
                <w:szCs w:val="20"/>
              </w:rPr>
            </w:pPr>
          </w:p>
        </w:tc>
        <w:tc>
          <w:tcPr>
            <w:tcW w:w="1440" w:type="dxa"/>
            <w:vAlign w:val="bottom"/>
          </w:tcPr>
          <w:p w14:paraId="303150E7" w14:textId="77777777" w:rsidR="00C267AB" w:rsidRPr="00DD0C20" w:rsidRDefault="00C267AB" w:rsidP="006C35BB">
            <w:pPr>
              <w:spacing w:line="260" w:lineRule="exact"/>
              <w:ind w:right="-72"/>
              <w:jc w:val="right"/>
              <w:rPr>
                <w:rFonts w:ascii="Arial" w:hAnsi="Arial" w:cs="Arial"/>
                <w:sz w:val="20"/>
                <w:szCs w:val="20"/>
              </w:rPr>
            </w:pPr>
          </w:p>
        </w:tc>
      </w:tr>
      <w:tr w:rsidR="00C267AB" w:rsidRPr="00DD0C20" w14:paraId="709DDCD0" w14:textId="77777777" w:rsidTr="006C35BB">
        <w:trPr>
          <w:trHeight w:val="20"/>
        </w:trPr>
        <w:tc>
          <w:tcPr>
            <w:tcW w:w="5269" w:type="dxa"/>
            <w:vAlign w:val="bottom"/>
          </w:tcPr>
          <w:p w14:paraId="7444A161" w14:textId="77777777" w:rsidR="00C267AB" w:rsidRPr="00DD0C20" w:rsidRDefault="00C267AB" w:rsidP="008F444A">
            <w:pPr>
              <w:spacing w:line="260" w:lineRule="exact"/>
              <w:ind w:left="215"/>
              <w:rPr>
                <w:rFonts w:ascii="Arial" w:hAnsi="Arial" w:cs="Arial"/>
                <w:sz w:val="20"/>
                <w:szCs w:val="20"/>
              </w:rPr>
            </w:pPr>
            <w:r w:rsidRPr="00DD0C20">
              <w:rPr>
                <w:rFonts w:ascii="Arial" w:hAnsi="Arial" w:cs="Arial"/>
                <w:sz w:val="20"/>
                <w:szCs w:val="20"/>
                <w:cs/>
              </w:rPr>
              <w:t xml:space="preserve">   - </w:t>
            </w:r>
            <w:r w:rsidRPr="00DD0C20">
              <w:rPr>
                <w:rFonts w:ascii="Arial" w:hAnsi="Arial" w:cs="Arial"/>
                <w:sz w:val="20"/>
                <w:szCs w:val="20"/>
              </w:rPr>
              <w:t>Bank overdraft</w:t>
            </w:r>
          </w:p>
        </w:tc>
        <w:tc>
          <w:tcPr>
            <w:tcW w:w="1440" w:type="dxa"/>
            <w:shd w:val="clear" w:color="auto" w:fill="FAFAFA"/>
            <w:vAlign w:val="bottom"/>
          </w:tcPr>
          <w:p w14:paraId="07F00BB0" w14:textId="10060DB2" w:rsidR="00C267AB" w:rsidRPr="00DD0C20" w:rsidRDefault="00B61C02" w:rsidP="006C35BB">
            <w:pPr>
              <w:spacing w:line="260" w:lineRule="exact"/>
              <w:ind w:right="-72"/>
              <w:jc w:val="right"/>
              <w:rPr>
                <w:rFonts w:ascii="Arial" w:hAnsi="Arial" w:cs="Arial"/>
                <w:sz w:val="20"/>
                <w:szCs w:val="20"/>
              </w:rPr>
            </w:pPr>
            <w:r w:rsidRPr="00DD0C20">
              <w:rPr>
                <w:rFonts w:ascii="Arial" w:hAnsi="Arial" w:cs="Arial"/>
                <w:sz w:val="20"/>
                <w:szCs w:val="20"/>
              </w:rPr>
              <w:t>10,000,000</w:t>
            </w:r>
          </w:p>
        </w:tc>
        <w:tc>
          <w:tcPr>
            <w:tcW w:w="1440" w:type="dxa"/>
            <w:vAlign w:val="bottom"/>
          </w:tcPr>
          <w:p w14:paraId="1EFD25BF" w14:textId="77777777" w:rsidR="00C267AB" w:rsidRPr="00DD0C20" w:rsidRDefault="00C267AB" w:rsidP="006C35BB">
            <w:pPr>
              <w:spacing w:line="260" w:lineRule="exact"/>
              <w:ind w:right="-72"/>
              <w:jc w:val="right"/>
              <w:rPr>
                <w:rFonts w:ascii="Arial" w:hAnsi="Arial" w:cs="Arial"/>
                <w:sz w:val="20"/>
                <w:szCs w:val="20"/>
              </w:rPr>
            </w:pPr>
            <w:r w:rsidRPr="00DD0C20">
              <w:rPr>
                <w:rFonts w:ascii="Arial" w:hAnsi="Arial" w:cs="Arial"/>
                <w:sz w:val="20"/>
                <w:szCs w:val="20"/>
              </w:rPr>
              <w:t>10,000,000</w:t>
            </w:r>
          </w:p>
        </w:tc>
      </w:tr>
      <w:tr w:rsidR="00C267AB" w:rsidRPr="00DD0C20" w14:paraId="3A9090C3" w14:textId="77777777" w:rsidTr="006C35BB">
        <w:trPr>
          <w:trHeight w:val="20"/>
        </w:trPr>
        <w:tc>
          <w:tcPr>
            <w:tcW w:w="5269" w:type="dxa"/>
            <w:vAlign w:val="bottom"/>
          </w:tcPr>
          <w:p w14:paraId="732CFBE4" w14:textId="77777777" w:rsidR="00C267AB" w:rsidRPr="00DD0C20" w:rsidRDefault="00C267AB" w:rsidP="008F444A">
            <w:pPr>
              <w:tabs>
                <w:tab w:val="right" w:pos="9990"/>
                <w:tab w:val="right" w:pos="10890"/>
              </w:tabs>
              <w:ind w:left="215"/>
              <w:rPr>
                <w:rFonts w:ascii="Arial" w:hAnsi="Arial" w:cs="Arial"/>
                <w:sz w:val="20"/>
                <w:szCs w:val="20"/>
              </w:rPr>
            </w:pPr>
          </w:p>
        </w:tc>
        <w:tc>
          <w:tcPr>
            <w:tcW w:w="1440" w:type="dxa"/>
            <w:tcBorders>
              <w:top w:val="single" w:sz="4" w:space="0" w:color="auto"/>
            </w:tcBorders>
            <w:shd w:val="clear" w:color="auto" w:fill="FAFAFA"/>
            <w:vAlign w:val="bottom"/>
          </w:tcPr>
          <w:p w14:paraId="1FC83C10" w14:textId="77777777" w:rsidR="00C267AB" w:rsidRPr="00DD0C20" w:rsidRDefault="00C267AB" w:rsidP="006C35BB">
            <w:pPr>
              <w:ind w:right="-72"/>
              <w:jc w:val="right"/>
              <w:rPr>
                <w:rFonts w:ascii="Arial" w:hAnsi="Arial" w:cs="Arial"/>
                <w:sz w:val="20"/>
                <w:szCs w:val="20"/>
              </w:rPr>
            </w:pPr>
          </w:p>
        </w:tc>
        <w:tc>
          <w:tcPr>
            <w:tcW w:w="1440" w:type="dxa"/>
            <w:tcBorders>
              <w:top w:val="single" w:sz="4" w:space="0" w:color="auto"/>
            </w:tcBorders>
            <w:vAlign w:val="bottom"/>
          </w:tcPr>
          <w:p w14:paraId="5FB4EA62" w14:textId="77777777" w:rsidR="00C267AB" w:rsidRPr="00DD0C20" w:rsidRDefault="00C267AB" w:rsidP="006C35BB">
            <w:pPr>
              <w:ind w:right="-72"/>
              <w:jc w:val="right"/>
              <w:rPr>
                <w:rFonts w:ascii="Arial" w:hAnsi="Arial" w:cs="Arial"/>
                <w:sz w:val="20"/>
                <w:szCs w:val="20"/>
              </w:rPr>
            </w:pPr>
          </w:p>
        </w:tc>
      </w:tr>
      <w:tr w:rsidR="00C267AB" w:rsidRPr="00DD0C20" w14:paraId="2DAC5827" w14:textId="77777777" w:rsidTr="006C35BB">
        <w:trPr>
          <w:trHeight w:val="20"/>
        </w:trPr>
        <w:tc>
          <w:tcPr>
            <w:tcW w:w="5269" w:type="dxa"/>
            <w:vAlign w:val="bottom"/>
          </w:tcPr>
          <w:p w14:paraId="570E568A" w14:textId="77777777" w:rsidR="00C267AB" w:rsidRPr="00DD0C20" w:rsidRDefault="00C267AB" w:rsidP="008F444A">
            <w:pPr>
              <w:tabs>
                <w:tab w:val="right" w:pos="9990"/>
                <w:tab w:val="right" w:pos="10890"/>
              </w:tabs>
              <w:ind w:left="215"/>
              <w:rPr>
                <w:rFonts w:ascii="Arial" w:hAnsi="Arial" w:cs="Arial"/>
                <w:b/>
                <w:bCs/>
                <w:sz w:val="20"/>
                <w:szCs w:val="20"/>
              </w:rPr>
            </w:pPr>
          </w:p>
        </w:tc>
        <w:tc>
          <w:tcPr>
            <w:tcW w:w="1440" w:type="dxa"/>
            <w:tcBorders>
              <w:bottom w:val="single" w:sz="4" w:space="0" w:color="auto"/>
            </w:tcBorders>
            <w:shd w:val="clear" w:color="auto" w:fill="FAFAFA"/>
            <w:vAlign w:val="bottom"/>
          </w:tcPr>
          <w:p w14:paraId="5C1AD3D5" w14:textId="101C45B7" w:rsidR="00C267AB" w:rsidRPr="00DD0C20" w:rsidRDefault="00B61C02" w:rsidP="006C35BB">
            <w:pPr>
              <w:spacing w:line="260" w:lineRule="exact"/>
              <w:ind w:right="-72"/>
              <w:jc w:val="right"/>
              <w:rPr>
                <w:rFonts w:ascii="Arial" w:hAnsi="Arial" w:cs="Arial"/>
                <w:sz w:val="20"/>
                <w:szCs w:val="20"/>
              </w:rPr>
            </w:pPr>
            <w:r w:rsidRPr="00DD0C20">
              <w:rPr>
                <w:rFonts w:ascii="Arial" w:hAnsi="Arial" w:cs="Arial"/>
                <w:sz w:val="20"/>
                <w:szCs w:val="20"/>
              </w:rPr>
              <w:t>10,000,000</w:t>
            </w:r>
          </w:p>
        </w:tc>
        <w:tc>
          <w:tcPr>
            <w:tcW w:w="1440" w:type="dxa"/>
            <w:tcBorders>
              <w:bottom w:val="single" w:sz="4" w:space="0" w:color="auto"/>
            </w:tcBorders>
            <w:vAlign w:val="bottom"/>
          </w:tcPr>
          <w:p w14:paraId="0C3D7B35" w14:textId="77777777" w:rsidR="00C267AB" w:rsidRPr="00DD0C20" w:rsidRDefault="00C267AB" w:rsidP="006C35BB">
            <w:pPr>
              <w:spacing w:line="260" w:lineRule="exact"/>
              <w:ind w:right="-72"/>
              <w:jc w:val="right"/>
              <w:rPr>
                <w:rFonts w:ascii="Arial" w:hAnsi="Arial" w:cs="Arial"/>
                <w:sz w:val="20"/>
                <w:szCs w:val="20"/>
              </w:rPr>
            </w:pPr>
            <w:r w:rsidRPr="00DD0C20">
              <w:rPr>
                <w:rFonts w:ascii="Arial" w:hAnsi="Arial" w:cs="Arial"/>
                <w:sz w:val="20"/>
                <w:szCs w:val="20"/>
              </w:rPr>
              <w:t>10,000,000</w:t>
            </w:r>
          </w:p>
        </w:tc>
      </w:tr>
    </w:tbl>
    <w:p w14:paraId="47BE96FA" w14:textId="24CD3807" w:rsidR="00001351" w:rsidRPr="00DD0C20" w:rsidRDefault="00001351" w:rsidP="00C267AB">
      <w:pPr>
        <w:tabs>
          <w:tab w:val="left" w:pos="567"/>
          <w:tab w:val="left" w:pos="1843"/>
        </w:tabs>
        <w:ind w:left="1412"/>
        <w:jc w:val="both"/>
        <w:rPr>
          <w:rFonts w:ascii="Arial" w:hAnsi="Arial" w:cs="Arial"/>
          <w:b/>
          <w:bCs/>
          <w:color w:val="CF4A02"/>
          <w:sz w:val="20"/>
          <w:szCs w:val="20"/>
        </w:rPr>
      </w:pPr>
    </w:p>
    <w:p w14:paraId="6FEB1C49" w14:textId="77777777" w:rsidR="00001351" w:rsidRPr="00DD0C20" w:rsidRDefault="00001351">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rPr>
        <w:br w:type="page"/>
      </w:r>
    </w:p>
    <w:p w14:paraId="65AC7237" w14:textId="29A9221E" w:rsidR="00C267AB" w:rsidRPr="00DD0C20" w:rsidRDefault="002836DC" w:rsidP="00C267AB">
      <w:pPr>
        <w:tabs>
          <w:tab w:val="left" w:pos="567"/>
        </w:tabs>
        <w:jc w:val="both"/>
        <w:rPr>
          <w:rFonts w:ascii="Arial" w:hAnsi="Arial" w:cs="Arial"/>
          <w:b/>
          <w:bCs/>
          <w:color w:val="CF4A02"/>
          <w:sz w:val="20"/>
          <w:szCs w:val="20"/>
        </w:rPr>
      </w:pPr>
      <w:bookmarkStart w:id="14" w:name="_Toc48736048"/>
      <w:r w:rsidRPr="00DD0C20">
        <w:rPr>
          <w:rFonts w:ascii="Arial" w:hAnsi="Arial" w:cs="Arial"/>
          <w:b/>
          <w:bCs/>
          <w:color w:val="CF4A02"/>
          <w:sz w:val="20"/>
          <w:szCs w:val="20"/>
        </w:rPr>
        <w:lastRenderedPageBreak/>
        <w:t>5</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2</w:t>
      </w:r>
      <w:r w:rsidR="00C267AB" w:rsidRPr="00DD0C20">
        <w:rPr>
          <w:rFonts w:ascii="Arial" w:hAnsi="Arial" w:cs="Arial"/>
          <w:b/>
          <w:bCs/>
          <w:color w:val="CF4A02"/>
          <w:sz w:val="20"/>
          <w:szCs w:val="20"/>
        </w:rPr>
        <w:tab/>
        <w:t>Capital management</w:t>
      </w:r>
      <w:bookmarkEnd w:id="14"/>
    </w:p>
    <w:p w14:paraId="23A68A37" w14:textId="77777777" w:rsidR="00C267AB" w:rsidRPr="00DD0C20" w:rsidRDefault="00C267AB" w:rsidP="00C267AB">
      <w:pPr>
        <w:tabs>
          <w:tab w:val="left" w:pos="567"/>
        </w:tabs>
        <w:ind w:left="567"/>
        <w:jc w:val="both"/>
        <w:rPr>
          <w:rFonts w:ascii="Arial" w:hAnsi="Arial" w:cs="Arial"/>
          <w:b/>
          <w:bCs/>
          <w:color w:val="CF4A02"/>
          <w:sz w:val="20"/>
          <w:szCs w:val="20"/>
        </w:rPr>
      </w:pPr>
    </w:p>
    <w:p w14:paraId="4711187A" w14:textId="418370DB" w:rsidR="00C267AB" w:rsidRPr="00DD0C20" w:rsidRDefault="002836DC" w:rsidP="008F444A">
      <w:pPr>
        <w:ind w:left="1080" w:hanging="513"/>
        <w:jc w:val="both"/>
        <w:rPr>
          <w:rFonts w:ascii="Arial" w:hAnsi="Arial" w:cs="Arial"/>
          <w:b/>
          <w:bCs/>
          <w:color w:val="CF4A02"/>
          <w:sz w:val="20"/>
          <w:szCs w:val="20"/>
        </w:rPr>
      </w:pPr>
      <w:bookmarkStart w:id="15" w:name="_Hlk64013582"/>
      <w:bookmarkStart w:id="16" w:name="_Toc48736049"/>
      <w:r w:rsidRPr="00DD0C20">
        <w:rPr>
          <w:rFonts w:ascii="Arial" w:hAnsi="Arial" w:cs="Arial"/>
          <w:b/>
          <w:bCs/>
          <w:color w:val="CF4A02"/>
          <w:sz w:val="20"/>
          <w:szCs w:val="20"/>
        </w:rPr>
        <w:t>5</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2</w:t>
      </w:r>
      <w:r w:rsidR="00C267AB" w:rsidRPr="00DD0C20">
        <w:rPr>
          <w:rFonts w:ascii="Arial" w:hAnsi="Arial" w:cs="Arial"/>
          <w:b/>
          <w:bCs/>
          <w:color w:val="CF4A02"/>
          <w:sz w:val="20"/>
          <w:szCs w:val="20"/>
          <w:cs/>
        </w:rPr>
        <w:t>.</w:t>
      </w:r>
      <w:r w:rsidR="00C267AB" w:rsidRPr="00DD0C20">
        <w:rPr>
          <w:rFonts w:ascii="Arial" w:hAnsi="Arial" w:cs="Arial"/>
          <w:b/>
          <w:bCs/>
          <w:color w:val="CF4A02"/>
          <w:sz w:val="20"/>
          <w:szCs w:val="20"/>
        </w:rPr>
        <w:t>1</w:t>
      </w:r>
      <w:bookmarkEnd w:id="15"/>
      <w:r w:rsidR="00C267AB" w:rsidRPr="00DD0C20">
        <w:rPr>
          <w:rFonts w:ascii="Arial" w:hAnsi="Arial" w:cs="Arial"/>
          <w:b/>
          <w:bCs/>
          <w:color w:val="CF4A02"/>
          <w:sz w:val="20"/>
          <w:szCs w:val="20"/>
        </w:rPr>
        <w:tab/>
        <w:t>Risk management</w:t>
      </w:r>
      <w:bookmarkEnd w:id="16"/>
    </w:p>
    <w:p w14:paraId="75E4D882" w14:textId="77777777" w:rsidR="00C267AB" w:rsidRPr="00DD0C20" w:rsidRDefault="00C267AB" w:rsidP="00C267AB">
      <w:pPr>
        <w:ind w:left="1412"/>
        <w:jc w:val="thaiDistribute"/>
        <w:rPr>
          <w:rFonts w:ascii="Arial" w:hAnsi="Arial" w:cs="Arial"/>
          <w:sz w:val="20"/>
          <w:szCs w:val="20"/>
        </w:rPr>
      </w:pPr>
    </w:p>
    <w:p w14:paraId="6752EB69" w14:textId="77777777" w:rsidR="00C267AB" w:rsidRPr="00DD0C20" w:rsidRDefault="00C267AB" w:rsidP="008F444A">
      <w:pPr>
        <w:ind w:left="1080"/>
        <w:jc w:val="thaiDistribute"/>
        <w:rPr>
          <w:rFonts w:ascii="Arial" w:hAnsi="Arial" w:cs="Arial"/>
          <w:sz w:val="20"/>
          <w:szCs w:val="20"/>
        </w:rPr>
      </w:pPr>
      <w:r w:rsidRPr="00DD0C20">
        <w:rPr>
          <w:rFonts w:ascii="Arial" w:hAnsi="Arial" w:cs="Arial"/>
          <w:sz w:val="20"/>
          <w:szCs w:val="20"/>
        </w:rPr>
        <w:t>The objectives when managing capital are to</w:t>
      </w:r>
      <w:r w:rsidRPr="00DD0C20">
        <w:rPr>
          <w:rFonts w:ascii="Arial" w:hAnsi="Arial" w:cs="Arial"/>
          <w:sz w:val="20"/>
          <w:szCs w:val="20"/>
          <w:cs/>
        </w:rPr>
        <w:t>:</w:t>
      </w:r>
    </w:p>
    <w:p w14:paraId="731E0278" w14:textId="77777777" w:rsidR="00C267AB" w:rsidRPr="00DD0C20" w:rsidRDefault="00C267AB" w:rsidP="008F444A">
      <w:pPr>
        <w:ind w:left="1080"/>
        <w:jc w:val="thaiDistribute"/>
        <w:rPr>
          <w:rFonts w:ascii="Arial" w:hAnsi="Arial" w:cs="Arial"/>
          <w:sz w:val="20"/>
          <w:szCs w:val="20"/>
        </w:rPr>
      </w:pPr>
    </w:p>
    <w:p w14:paraId="6151A1F0" w14:textId="77777777" w:rsidR="00C267AB" w:rsidRPr="00DD0C20" w:rsidRDefault="00C267AB" w:rsidP="008F444A">
      <w:pPr>
        <w:pStyle w:val="ListParagraph"/>
        <w:numPr>
          <w:ilvl w:val="0"/>
          <w:numId w:val="25"/>
        </w:numPr>
        <w:overflowPunct/>
        <w:autoSpaceDE/>
        <w:autoSpaceDN/>
        <w:adjustRightInd/>
        <w:spacing w:line="276" w:lineRule="auto"/>
        <w:ind w:left="1440"/>
        <w:jc w:val="thaiDistribute"/>
        <w:textAlignment w:val="auto"/>
        <w:rPr>
          <w:rFonts w:ascii="Arial" w:hAnsi="Arial" w:cs="Arial"/>
          <w:sz w:val="20"/>
          <w:szCs w:val="20"/>
        </w:rPr>
      </w:pPr>
      <w:r w:rsidRPr="00DD0C20">
        <w:rPr>
          <w:rFonts w:ascii="Arial" w:hAnsi="Arial" w:cs="Arial"/>
          <w:sz w:val="20"/>
          <w:szCs w:val="20"/>
        </w:rPr>
        <w:t>safeguard their ability to continue as a going concern, to provide returns for shareholders and benefits for other stakeholders, and</w:t>
      </w:r>
    </w:p>
    <w:p w14:paraId="13BE6735" w14:textId="77777777" w:rsidR="00C267AB" w:rsidRPr="00DD0C20" w:rsidRDefault="00C267AB" w:rsidP="008F444A">
      <w:pPr>
        <w:pStyle w:val="ListParagraph"/>
        <w:numPr>
          <w:ilvl w:val="0"/>
          <w:numId w:val="25"/>
        </w:numPr>
        <w:overflowPunct/>
        <w:autoSpaceDE/>
        <w:autoSpaceDN/>
        <w:adjustRightInd/>
        <w:spacing w:line="276" w:lineRule="auto"/>
        <w:ind w:left="1440"/>
        <w:jc w:val="thaiDistribute"/>
        <w:textAlignment w:val="auto"/>
        <w:rPr>
          <w:rFonts w:ascii="Arial" w:hAnsi="Arial" w:cs="Arial"/>
          <w:sz w:val="20"/>
          <w:szCs w:val="20"/>
        </w:rPr>
      </w:pPr>
      <w:r w:rsidRPr="00DD0C20">
        <w:rPr>
          <w:rFonts w:ascii="Arial" w:hAnsi="Arial" w:cs="Arial"/>
          <w:sz w:val="20"/>
          <w:szCs w:val="20"/>
        </w:rPr>
        <w:t>maintain an optimal capital structure to reduce the cost of capital</w:t>
      </w:r>
    </w:p>
    <w:p w14:paraId="0A8A08C4" w14:textId="77777777" w:rsidR="00C267AB" w:rsidRPr="00DD0C20" w:rsidRDefault="00C267AB" w:rsidP="008F444A">
      <w:pPr>
        <w:ind w:left="1080"/>
        <w:jc w:val="thaiDistribute"/>
        <w:rPr>
          <w:rFonts w:ascii="Arial" w:hAnsi="Arial" w:cs="Arial"/>
          <w:sz w:val="20"/>
          <w:szCs w:val="20"/>
        </w:rPr>
      </w:pPr>
    </w:p>
    <w:p w14:paraId="6C7EF6A1" w14:textId="2805C55C" w:rsidR="00C267AB" w:rsidRPr="00DD0C20" w:rsidRDefault="00C267AB" w:rsidP="008F444A">
      <w:pPr>
        <w:ind w:left="1080"/>
        <w:jc w:val="thaiDistribute"/>
        <w:rPr>
          <w:rFonts w:ascii="Arial" w:hAnsi="Arial" w:cs="Arial"/>
          <w:sz w:val="20"/>
          <w:szCs w:val="20"/>
          <w:lang w:val="en-GB"/>
        </w:rPr>
      </w:pPr>
      <w:proofErr w:type="gramStart"/>
      <w:r w:rsidRPr="00DD0C20">
        <w:rPr>
          <w:rFonts w:ascii="Arial" w:hAnsi="Arial" w:cs="Arial"/>
          <w:sz w:val="20"/>
          <w:szCs w:val="20"/>
          <w:lang w:val="en-GB"/>
        </w:rPr>
        <w:t xml:space="preserve">In order </w:t>
      </w:r>
      <w:r w:rsidRPr="00DD0C20">
        <w:rPr>
          <w:rFonts w:ascii="Arial" w:hAnsi="Arial" w:cs="Arial"/>
          <w:sz w:val="20"/>
          <w:szCs w:val="20"/>
        </w:rPr>
        <w:t>to</w:t>
      </w:r>
      <w:proofErr w:type="gramEnd"/>
      <w:r w:rsidRPr="00DD0C20">
        <w:rPr>
          <w:rFonts w:ascii="Arial" w:hAnsi="Arial" w:cs="Arial"/>
          <w:sz w:val="20"/>
          <w:szCs w:val="20"/>
        </w:rPr>
        <w:t xml:space="preserve"> maintain solvency capital as required by the Office of Insurance Commission and to maintain an optimal capital structure to reduce the cost of capital, the </w:t>
      </w:r>
      <w:r w:rsidR="003F3564" w:rsidRPr="00DD0C20">
        <w:rPr>
          <w:rFonts w:ascii="Arial" w:hAnsi="Arial" w:cs="Arial"/>
          <w:sz w:val="20"/>
          <w:szCs w:val="20"/>
        </w:rPr>
        <w:t>Group</w:t>
      </w:r>
      <w:r w:rsidRPr="00DD0C20">
        <w:rPr>
          <w:rFonts w:ascii="Arial" w:hAnsi="Arial" w:cs="Arial"/>
          <w:sz w:val="20"/>
          <w:szCs w:val="20"/>
        </w:rPr>
        <w:t xml:space="preserve"> may adjust the amount of dividends paid to shareholders, return capital to shareholders, issue new shares or sell assets to reduce debt</w:t>
      </w:r>
      <w:r w:rsidRPr="00DD0C20">
        <w:rPr>
          <w:rFonts w:ascii="Arial" w:hAnsi="Arial" w:cs="Arial"/>
          <w:sz w:val="20"/>
          <w:szCs w:val="20"/>
          <w:cs/>
        </w:rPr>
        <w:t>.</w:t>
      </w:r>
    </w:p>
    <w:p w14:paraId="5DC87DDD" w14:textId="77777777" w:rsidR="00C267AB" w:rsidRPr="00DD0C20" w:rsidRDefault="00C267AB" w:rsidP="008F444A">
      <w:pPr>
        <w:ind w:left="1080"/>
        <w:jc w:val="thaiDistribute"/>
        <w:rPr>
          <w:rFonts w:ascii="Arial" w:hAnsi="Arial" w:cs="Arial"/>
          <w:sz w:val="20"/>
          <w:szCs w:val="20"/>
        </w:rPr>
      </w:pPr>
    </w:p>
    <w:p w14:paraId="6F917F65" w14:textId="0F87AA14" w:rsidR="00C267AB" w:rsidRPr="00DD0C20" w:rsidRDefault="00C267AB" w:rsidP="008F444A">
      <w:pPr>
        <w:ind w:left="1080"/>
        <w:jc w:val="thaiDistribute"/>
        <w:rPr>
          <w:rFonts w:ascii="Arial" w:hAnsi="Arial" w:cs="Arial"/>
          <w:sz w:val="20"/>
          <w:szCs w:val="20"/>
        </w:rPr>
      </w:pPr>
      <w:r w:rsidRPr="00DD0C20">
        <w:rPr>
          <w:rFonts w:ascii="Arial" w:hAnsi="Arial" w:cs="Arial"/>
          <w:sz w:val="20"/>
          <w:szCs w:val="20"/>
        </w:rPr>
        <w:t xml:space="preserve">Consistent with others in the industry, the </w:t>
      </w:r>
      <w:r w:rsidR="003F3564" w:rsidRPr="00DD0C20">
        <w:rPr>
          <w:rFonts w:ascii="Arial" w:hAnsi="Arial" w:cs="Arial"/>
          <w:sz w:val="20"/>
          <w:szCs w:val="20"/>
        </w:rPr>
        <w:t>Group</w:t>
      </w:r>
      <w:r w:rsidRPr="00DD0C20">
        <w:rPr>
          <w:rFonts w:ascii="Arial" w:hAnsi="Arial" w:cs="Arial"/>
          <w:sz w:val="20"/>
          <w:szCs w:val="20"/>
        </w:rPr>
        <w:t xml:space="preserve"> monitors capital based on gearing ratio which is determined by dividing net debt with equity</w:t>
      </w:r>
      <w:r w:rsidRPr="00DD0C20">
        <w:rPr>
          <w:rFonts w:ascii="Arial" w:hAnsi="Arial" w:cs="Arial"/>
          <w:sz w:val="20"/>
          <w:szCs w:val="20"/>
          <w:cs/>
        </w:rPr>
        <w:t>.</w:t>
      </w:r>
    </w:p>
    <w:p w14:paraId="59B972E2" w14:textId="5A1C1394" w:rsidR="00C267AB" w:rsidRPr="00DD0C20" w:rsidRDefault="00C267AB" w:rsidP="00C267AB">
      <w:pPr>
        <w:overflowPunct/>
        <w:autoSpaceDE/>
        <w:autoSpaceDN/>
        <w:adjustRightInd/>
        <w:textAlignment w:val="auto"/>
        <w:rPr>
          <w:rFonts w:ascii="Arial" w:hAnsi="Arial" w:cs="Arial"/>
          <w:sz w:val="20"/>
          <w:szCs w:val="20"/>
        </w:rPr>
      </w:pPr>
    </w:p>
    <w:p w14:paraId="0227F0DB" w14:textId="77777777" w:rsidR="00001351" w:rsidRPr="00DD0C20" w:rsidRDefault="00001351" w:rsidP="00C267AB">
      <w:pPr>
        <w:overflowPunct/>
        <w:autoSpaceDE/>
        <w:autoSpaceDN/>
        <w:adjustRightInd/>
        <w:textAlignment w:val="auto"/>
        <w:rPr>
          <w:rFonts w:ascii="Arial" w:hAnsi="Arial" w:cs="Arial"/>
          <w:sz w:val="20"/>
          <w:szCs w:val="20"/>
        </w:rPr>
      </w:pPr>
    </w:p>
    <w:tbl>
      <w:tblPr>
        <w:tblW w:w="9043" w:type="dxa"/>
        <w:tblInd w:w="-5" w:type="dxa"/>
        <w:tblLayout w:type="fixed"/>
        <w:tblLook w:val="0400" w:firstRow="0" w:lastRow="0" w:firstColumn="0" w:lastColumn="0" w:noHBand="0" w:noVBand="1"/>
      </w:tblPr>
      <w:tblGrid>
        <w:gridCol w:w="9043"/>
      </w:tblGrid>
      <w:tr w:rsidR="002836DC" w:rsidRPr="00DD0C20" w14:paraId="7D10FCB3" w14:textId="77777777" w:rsidTr="006C35BB">
        <w:trPr>
          <w:trHeight w:val="386"/>
        </w:trPr>
        <w:tc>
          <w:tcPr>
            <w:tcW w:w="9043" w:type="dxa"/>
            <w:shd w:val="clear" w:color="auto" w:fill="FFA543"/>
            <w:vAlign w:val="center"/>
          </w:tcPr>
          <w:p w14:paraId="53F870EC" w14:textId="77777777" w:rsidR="002836DC" w:rsidRPr="00DD0C20" w:rsidRDefault="002836DC"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6</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Insurance risk</w:t>
            </w:r>
          </w:p>
        </w:tc>
      </w:tr>
    </w:tbl>
    <w:p w14:paraId="0FBB5F9C" w14:textId="77777777" w:rsidR="002836DC" w:rsidRPr="00DD0C20" w:rsidRDefault="002836DC" w:rsidP="002836DC">
      <w:pPr>
        <w:jc w:val="both"/>
        <w:rPr>
          <w:rFonts w:ascii="Arial" w:hAnsi="Arial" w:cs="Arial"/>
          <w:color w:val="000000" w:themeColor="text1"/>
          <w:spacing w:val="-4"/>
          <w:sz w:val="20"/>
          <w:szCs w:val="20"/>
        </w:rPr>
      </w:pPr>
    </w:p>
    <w:p w14:paraId="224F8B76" w14:textId="77777777" w:rsidR="002836DC" w:rsidRPr="00DD0C20" w:rsidRDefault="002836DC" w:rsidP="002836DC">
      <w:pPr>
        <w:jc w:val="both"/>
        <w:rPr>
          <w:rFonts w:ascii="Arial" w:hAnsi="Arial" w:cs="Arial"/>
          <w:color w:val="000000" w:themeColor="text1"/>
          <w:spacing w:val="-4"/>
          <w:sz w:val="20"/>
          <w:szCs w:val="20"/>
        </w:rPr>
      </w:pPr>
      <w:r w:rsidRPr="00DD0C20">
        <w:rPr>
          <w:rFonts w:ascii="Arial" w:hAnsi="Arial" w:cs="Arial"/>
          <w:color w:val="000000" w:themeColor="text1"/>
          <w:spacing w:val="-4"/>
          <w:sz w:val="20"/>
          <w:szCs w:val="20"/>
          <w:lang w:val="en-GB"/>
        </w:rPr>
        <w:t>There are three major risk sub</w:t>
      </w:r>
      <w:r w:rsidRPr="00DD0C20">
        <w:rPr>
          <w:rFonts w:ascii="Arial" w:hAnsi="Arial" w:cs="Arial"/>
          <w:color w:val="000000" w:themeColor="text1"/>
          <w:spacing w:val="-4"/>
          <w:sz w:val="20"/>
          <w:szCs w:val="20"/>
          <w:cs/>
          <w:lang w:val="en-GB"/>
        </w:rPr>
        <w:t>-</w:t>
      </w:r>
      <w:r w:rsidRPr="00DD0C20">
        <w:rPr>
          <w:rFonts w:ascii="Arial" w:hAnsi="Arial" w:cs="Arial"/>
          <w:color w:val="000000" w:themeColor="text1"/>
          <w:spacing w:val="-4"/>
          <w:sz w:val="20"/>
          <w:szCs w:val="20"/>
          <w:lang w:val="en-GB"/>
        </w:rPr>
        <w:t xml:space="preserve">categories in insurance risk which are underwriting risk, </w:t>
      </w:r>
      <w:r w:rsidRPr="00DD0C20">
        <w:rPr>
          <w:rFonts w:ascii="Arial" w:hAnsi="Arial" w:cs="Arial"/>
          <w:color w:val="000000" w:themeColor="text1"/>
          <w:spacing w:val="-4"/>
          <w:sz w:val="20"/>
          <w:szCs w:val="20"/>
        </w:rPr>
        <w:t>reinsurance risk and concentration of risk</w:t>
      </w:r>
      <w:r w:rsidRPr="00DD0C20">
        <w:rPr>
          <w:rFonts w:ascii="Arial" w:hAnsi="Arial" w:cs="Arial"/>
          <w:color w:val="000000" w:themeColor="text1"/>
          <w:spacing w:val="-4"/>
          <w:sz w:val="20"/>
          <w:szCs w:val="20"/>
          <w:cs/>
        </w:rPr>
        <w:t>.</w:t>
      </w:r>
    </w:p>
    <w:p w14:paraId="60A5F2A6" w14:textId="77777777" w:rsidR="002836DC" w:rsidRPr="00DD0C20" w:rsidRDefault="002836DC" w:rsidP="002836DC">
      <w:pPr>
        <w:jc w:val="both"/>
        <w:rPr>
          <w:rFonts w:ascii="Arial" w:hAnsi="Arial" w:cs="Arial"/>
          <w:color w:val="CF4A02"/>
          <w:spacing w:val="-4"/>
          <w:sz w:val="20"/>
          <w:szCs w:val="20"/>
        </w:rPr>
      </w:pPr>
    </w:p>
    <w:p w14:paraId="595AC0C4" w14:textId="77777777" w:rsidR="002836DC" w:rsidRPr="00DD0C20" w:rsidRDefault="002836DC" w:rsidP="002836DC">
      <w:pPr>
        <w:ind w:left="540" w:hanging="540"/>
        <w:jc w:val="both"/>
        <w:rPr>
          <w:rFonts w:ascii="Arial" w:hAnsi="Arial" w:cs="Arial"/>
          <w:b/>
          <w:bCs/>
          <w:color w:val="CF4A02"/>
          <w:spacing w:val="-4"/>
          <w:sz w:val="20"/>
          <w:szCs w:val="20"/>
        </w:rPr>
      </w:pPr>
      <w:r w:rsidRPr="00DD0C20">
        <w:rPr>
          <w:rFonts w:ascii="Arial" w:hAnsi="Arial" w:cs="Arial"/>
          <w:b/>
          <w:bCs/>
          <w:color w:val="CF4A02"/>
          <w:spacing w:val="-2"/>
          <w:sz w:val="20"/>
          <w:szCs w:val="20"/>
        </w:rPr>
        <w:t>6</w:t>
      </w:r>
      <w:r w:rsidRPr="00DD0C20">
        <w:rPr>
          <w:rFonts w:ascii="Arial" w:hAnsi="Arial" w:cs="Arial"/>
          <w:b/>
          <w:bCs/>
          <w:color w:val="CF4A02"/>
          <w:spacing w:val="-2"/>
          <w:sz w:val="20"/>
          <w:szCs w:val="20"/>
          <w:cs/>
        </w:rPr>
        <w:t>.</w:t>
      </w:r>
      <w:r w:rsidRPr="00DD0C20">
        <w:rPr>
          <w:rFonts w:ascii="Arial" w:hAnsi="Arial" w:cs="Arial"/>
          <w:b/>
          <w:bCs/>
          <w:color w:val="CF4A02"/>
          <w:spacing w:val="-2"/>
          <w:sz w:val="20"/>
          <w:szCs w:val="20"/>
        </w:rPr>
        <w:t>1</w:t>
      </w:r>
      <w:r w:rsidRPr="00DD0C20">
        <w:rPr>
          <w:rFonts w:ascii="Arial" w:hAnsi="Arial" w:cs="Arial"/>
          <w:b/>
          <w:bCs/>
          <w:color w:val="CF4A02"/>
          <w:spacing w:val="-2"/>
          <w:sz w:val="20"/>
          <w:szCs w:val="20"/>
        </w:rPr>
        <w:tab/>
        <w:t>Underwriting risk</w:t>
      </w:r>
    </w:p>
    <w:p w14:paraId="09A1FFB7" w14:textId="77777777" w:rsidR="002836DC" w:rsidRPr="00DD0C20" w:rsidRDefault="002836DC" w:rsidP="002836DC">
      <w:pPr>
        <w:ind w:left="540"/>
        <w:jc w:val="both"/>
        <w:rPr>
          <w:rFonts w:ascii="Arial" w:hAnsi="Arial" w:cs="Arial"/>
          <w:color w:val="000000" w:themeColor="text1"/>
          <w:spacing w:val="-2"/>
          <w:sz w:val="20"/>
          <w:szCs w:val="20"/>
        </w:rPr>
      </w:pPr>
    </w:p>
    <w:p w14:paraId="26DBC129" w14:textId="4E692588" w:rsidR="002836DC" w:rsidRPr="00DD0C20" w:rsidRDefault="002836DC" w:rsidP="002836DC">
      <w:pPr>
        <w:ind w:left="540"/>
        <w:jc w:val="both"/>
        <w:rPr>
          <w:rFonts w:ascii="Arial" w:hAnsi="Arial" w:cs="Arial"/>
          <w:color w:val="000000" w:themeColor="text1"/>
          <w:spacing w:val="-4"/>
          <w:sz w:val="20"/>
          <w:szCs w:val="20"/>
        </w:rPr>
      </w:pPr>
      <w:r w:rsidRPr="00DD0C20">
        <w:rPr>
          <w:rFonts w:ascii="Arial" w:hAnsi="Arial" w:cs="Arial"/>
          <w:color w:val="000000" w:themeColor="text1"/>
          <w:spacing w:val="-4"/>
          <w:sz w:val="20"/>
          <w:szCs w:val="20"/>
        </w:rPr>
        <w:t xml:space="preserve">Underwriting </w:t>
      </w:r>
      <w:r w:rsidRPr="00DD0C20">
        <w:rPr>
          <w:rFonts w:ascii="Arial" w:hAnsi="Arial" w:cs="Arial"/>
          <w:color w:val="000000" w:themeColor="text1"/>
          <w:spacing w:val="-4"/>
          <w:sz w:val="20"/>
          <w:szCs w:val="25"/>
        </w:rPr>
        <w:t>r</w:t>
      </w:r>
      <w:r w:rsidRPr="00DD0C20">
        <w:rPr>
          <w:rFonts w:ascii="Arial" w:hAnsi="Arial" w:cs="Arial"/>
          <w:color w:val="000000" w:themeColor="text1"/>
          <w:spacing w:val="-4"/>
          <w:sz w:val="20"/>
          <w:szCs w:val="20"/>
        </w:rPr>
        <w:t xml:space="preserve">isk is the risk that actual claims loss and related expenses deviate from underlying estimation assumptions which may cause insufficient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s premium reserves and loss reserves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Underwriting risk management guideline was developed </w:t>
      </w:r>
      <w:proofErr w:type="gramStart"/>
      <w:r w:rsidRPr="00DD0C20">
        <w:rPr>
          <w:rFonts w:ascii="Arial" w:hAnsi="Arial" w:cs="Arial"/>
          <w:color w:val="000000" w:themeColor="text1"/>
          <w:spacing w:val="-4"/>
          <w:sz w:val="20"/>
          <w:szCs w:val="20"/>
        </w:rPr>
        <w:t>in order to</w:t>
      </w:r>
      <w:proofErr w:type="gramEnd"/>
      <w:r w:rsidRPr="00DD0C20">
        <w:rPr>
          <w:rFonts w:ascii="Arial" w:hAnsi="Arial" w:cs="Arial"/>
          <w:color w:val="000000" w:themeColor="text1"/>
          <w:spacing w:val="-4"/>
          <w:sz w:val="20"/>
          <w:szCs w:val="20"/>
        </w:rPr>
        <w:t xml:space="preserve"> manage the risks including underwriting standards and underwriting guidelines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Underwriting standards and underwriting guidelines were developed to ensure that premium charged is matched with coverage of risks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Underwriting principles were individually developed for each group of risk including house, commercial building, </w:t>
      </w:r>
      <w:proofErr w:type="gramStart"/>
      <w:r w:rsidRPr="00DD0C20">
        <w:rPr>
          <w:rFonts w:ascii="Arial" w:hAnsi="Arial" w:cs="Arial"/>
          <w:color w:val="000000" w:themeColor="text1"/>
          <w:spacing w:val="-4"/>
          <w:sz w:val="20"/>
          <w:szCs w:val="20"/>
        </w:rPr>
        <w:t>hotel</w:t>
      </w:r>
      <w:proofErr w:type="gramEnd"/>
      <w:r w:rsidRPr="00DD0C20">
        <w:rPr>
          <w:rFonts w:ascii="Arial" w:hAnsi="Arial" w:cs="Arial"/>
          <w:color w:val="000000" w:themeColor="text1"/>
          <w:spacing w:val="-4"/>
          <w:sz w:val="20"/>
          <w:szCs w:val="20"/>
        </w:rPr>
        <w:t xml:space="preserve"> and industrial facilities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The principles also limit </w:t>
      </w:r>
      <w:r w:rsidRPr="00DD0C20">
        <w:rPr>
          <w:rFonts w:ascii="Arial" w:hAnsi="Arial" w:cs="Arial"/>
          <w:color w:val="000000" w:themeColor="text1"/>
          <w:spacing w:val="-6"/>
          <w:sz w:val="20"/>
          <w:szCs w:val="20"/>
        </w:rPr>
        <w:t>insurance proportion for each risk group to control concentration of risks</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Additionally, insurance</w:t>
      </w:r>
      <w:r w:rsidRPr="00DD0C20">
        <w:rPr>
          <w:rFonts w:ascii="Arial" w:hAnsi="Arial" w:cs="Arial"/>
          <w:color w:val="000000" w:themeColor="text1"/>
          <w:spacing w:val="-4"/>
          <w:sz w:val="20"/>
          <w:szCs w:val="20"/>
        </w:rPr>
        <w:t xml:space="preserve"> claims monitoring process has been continuously conducted which consists of IBNR calculation and premium reserve adequacy testing to ensure that holding reserves will be sufficient for actual claim losses</w:t>
      </w:r>
      <w:r w:rsidRPr="00DD0C20">
        <w:rPr>
          <w:rFonts w:ascii="Arial" w:hAnsi="Arial" w:cs="Arial"/>
          <w:color w:val="000000" w:themeColor="text1"/>
          <w:spacing w:val="-4"/>
          <w:sz w:val="20"/>
          <w:szCs w:val="20"/>
          <w:cs/>
        </w:rPr>
        <w:t>.</w:t>
      </w:r>
    </w:p>
    <w:p w14:paraId="578E05C7" w14:textId="514FBE1A" w:rsidR="00001351" w:rsidRPr="00DD0C20" w:rsidRDefault="00001351">
      <w:pPr>
        <w:overflowPunct/>
        <w:autoSpaceDE/>
        <w:autoSpaceDN/>
        <w:adjustRightInd/>
        <w:textAlignment w:val="auto"/>
        <w:rPr>
          <w:rFonts w:ascii="Arial" w:hAnsi="Arial" w:cs="Arial"/>
          <w:color w:val="000000" w:themeColor="text1"/>
          <w:spacing w:val="-4"/>
          <w:sz w:val="20"/>
          <w:szCs w:val="20"/>
        </w:rPr>
      </w:pPr>
      <w:r w:rsidRPr="00DD0C20">
        <w:rPr>
          <w:rFonts w:ascii="Arial" w:hAnsi="Arial" w:cs="Arial"/>
          <w:color w:val="000000" w:themeColor="text1"/>
          <w:spacing w:val="-4"/>
          <w:sz w:val="20"/>
          <w:szCs w:val="20"/>
        </w:rPr>
        <w:br w:type="page"/>
      </w:r>
    </w:p>
    <w:p w14:paraId="7E8092DC" w14:textId="77777777" w:rsidR="002836DC" w:rsidRPr="00DD0C20" w:rsidRDefault="002836DC" w:rsidP="002836DC">
      <w:pPr>
        <w:tabs>
          <w:tab w:val="left" w:pos="540"/>
        </w:tabs>
        <w:ind w:left="540" w:hanging="540"/>
        <w:jc w:val="both"/>
        <w:rPr>
          <w:rFonts w:ascii="Arial" w:hAnsi="Arial" w:cs="Arial"/>
          <w:b/>
          <w:bCs/>
          <w:color w:val="CF4A02"/>
          <w:spacing w:val="-4"/>
          <w:sz w:val="20"/>
          <w:szCs w:val="20"/>
        </w:rPr>
      </w:pPr>
      <w:r w:rsidRPr="00DD0C20">
        <w:rPr>
          <w:rFonts w:ascii="Arial" w:hAnsi="Arial" w:cs="Arial"/>
          <w:b/>
          <w:bCs/>
          <w:color w:val="CF4A02"/>
          <w:spacing w:val="-2"/>
          <w:sz w:val="20"/>
          <w:szCs w:val="20"/>
        </w:rPr>
        <w:lastRenderedPageBreak/>
        <w:t>6</w:t>
      </w:r>
      <w:r w:rsidRPr="00DD0C20">
        <w:rPr>
          <w:rFonts w:ascii="Arial" w:hAnsi="Arial" w:cs="Arial"/>
          <w:b/>
          <w:bCs/>
          <w:color w:val="CF4A02"/>
          <w:spacing w:val="-2"/>
          <w:sz w:val="20"/>
          <w:szCs w:val="20"/>
          <w:cs/>
        </w:rPr>
        <w:t>.</w:t>
      </w:r>
      <w:r w:rsidRPr="00DD0C20">
        <w:rPr>
          <w:rFonts w:ascii="Arial" w:hAnsi="Arial" w:cs="Arial"/>
          <w:b/>
          <w:bCs/>
          <w:color w:val="CF4A02"/>
          <w:spacing w:val="-2"/>
          <w:sz w:val="20"/>
          <w:szCs w:val="20"/>
        </w:rPr>
        <w:t>2</w:t>
      </w:r>
      <w:r w:rsidRPr="00DD0C20">
        <w:rPr>
          <w:rFonts w:ascii="Arial" w:hAnsi="Arial" w:cs="Arial"/>
          <w:b/>
          <w:bCs/>
          <w:color w:val="CF4A02"/>
          <w:spacing w:val="-2"/>
          <w:sz w:val="20"/>
          <w:szCs w:val="20"/>
        </w:rPr>
        <w:tab/>
        <w:t xml:space="preserve">Reinsurance risk </w:t>
      </w:r>
    </w:p>
    <w:p w14:paraId="258EED85" w14:textId="77777777" w:rsidR="002836DC" w:rsidRPr="00DD0C20" w:rsidRDefault="002836DC" w:rsidP="002836DC">
      <w:pPr>
        <w:ind w:left="540"/>
        <w:jc w:val="both"/>
        <w:rPr>
          <w:rFonts w:ascii="Arial" w:hAnsi="Arial" w:cs="Arial"/>
          <w:color w:val="000000" w:themeColor="text1"/>
          <w:spacing w:val="-2"/>
          <w:sz w:val="20"/>
          <w:szCs w:val="20"/>
        </w:rPr>
      </w:pPr>
    </w:p>
    <w:p w14:paraId="773ADADC" w14:textId="7D569C68" w:rsidR="002836DC" w:rsidRPr="00DD0C20" w:rsidRDefault="002836DC" w:rsidP="002836DC">
      <w:pPr>
        <w:ind w:left="540"/>
        <w:jc w:val="both"/>
        <w:rPr>
          <w:rFonts w:ascii="Arial" w:hAnsi="Arial" w:cs="Arial"/>
          <w:color w:val="000000" w:themeColor="text1"/>
          <w:spacing w:val="-4"/>
          <w:sz w:val="20"/>
          <w:szCs w:val="20"/>
        </w:rPr>
      </w:pPr>
      <w:r w:rsidRPr="00DD0C20">
        <w:rPr>
          <w:rFonts w:ascii="Arial" w:hAnsi="Arial" w:cs="Arial"/>
          <w:color w:val="000000" w:themeColor="text1"/>
          <w:spacing w:val="-4"/>
          <w:sz w:val="20"/>
          <w:szCs w:val="20"/>
        </w:rPr>
        <w:t>Reinsurance risk is the risk that in</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 xml:space="preserve">force reinsurance contracts are inadequate for risk transfer according to 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 xml:space="preserve">s risk appetite level, </w:t>
      </w:r>
      <w:proofErr w:type="gramStart"/>
      <w:r w:rsidRPr="00DD0C20">
        <w:rPr>
          <w:rFonts w:ascii="Arial" w:hAnsi="Arial" w:cs="Arial"/>
          <w:color w:val="000000" w:themeColor="text1"/>
          <w:spacing w:val="-4"/>
          <w:sz w:val="20"/>
          <w:szCs w:val="20"/>
        </w:rPr>
        <w:t>and also</w:t>
      </w:r>
      <w:proofErr w:type="gramEnd"/>
      <w:r w:rsidRPr="00DD0C20">
        <w:rPr>
          <w:rFonts w:ascii="Arial" w:hAnsi="Arial" w:cs="Arial"/>
          <w:color w:val="000000" w:themeColor="text1"/>
          <w:spacing w:val="-4"/>
          <w:sz w:val="20"/>
          <w:szCs w:val="20"/>
        </w:rPr>
        <w:t xml:space="preserve"> the risk that reinsurers cannot fulfil their obligation according to reinsurance contracts</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Reinsurance risk management guideline is developed </w:t>
      </w:r>
      <w:proofErr w:type="gramStart"/>
      <w:r w:rsidRPr="00DD0C20">
        <w:rPr>
          <w:rFonts w:ascii="Arial" w:hAnsi="Arial" w:cs="Arial"/>
          <w:color w:val="000000" w:themeColor="text1"/>
          <w:spacing w:val="-4"/>
          <w:sz w:val="20"/>
          <w:szCs w:val="20"/>
        </w:rPr>
        <w:t>in order to</w:t>
      </w:r>
      <w:proofErr w:type="gramEnd"/>
      <w:r w:rsidRPr="00DD0C20">
        <w:rPr>
          <w:rFonts w:ascii="Arial" w:hAnsi="Arial" w:cs="Arial"/>
          <w:color w:val="000000" w:themeColor="text1"/>
          <w:spacing w:val="-4"/>
          <w:sz w:val="20"/>
          <w:szCs w:val="20"/>
        </w:rPr>
        <w:t xml:space="preserve"> manage the risks including reinsurance guidelines and reinsurance plan selection</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There are four types of reinsurance contracts which are facultative, proportional treaty, non</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proportional treaty, and catastrophe reinsurance</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Overall risk monitoring has been conducted </w:t>
      </w:r>
      <w:proofErr w:type="gramStart"/>
      <w:r w:rsidRPr="00DD0C20">
        <w:rPr>
          <w:rFonts w:ascii="Arial" w:hAnsi="Arial" w:cs="Arial"/>
          <w:color w:val="000000" w:themeColor="text1"/>
          <w:spacing w:val="-4"/>
          <w:sz w:val="20"/>
          <w:szCs w:val="20"/>
        </w:rPr>
        <w:t>in order to</w:t>
      </w:r>
      <w:proofErr w:type="gramEnd"/>
      <w:r w:rsidRPr="00DD0C20">
        <w:rPr>
          <w:rFonts w:ascii="Arial" w:hAnsi="Arial" w:cs="Arial"/>
          <w:color w:val="000000" w:themeColor="text1"/>
          <w:spacing w:val="-4"/>
          <w:sz w:val="20"/>
          <w:szCs w:val="20"/>
        </w:rPr>
        <w:t xml:space="preserve"> ensure that retained risks are according to risk management policy</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In addition, reinsurer selection principles are developed for both domestic and foreign reinsurers to ensure that they will be able to fulfil their obligations</w:t>
      </w:r>
      <w:r w:rsidRPr="00DD0C20">
        <w:rPr>
          <w:rFonts w:ascii="Arial" w:hAnsi="Arial" w:cs="Arial"/>
          <w:color w:val="000000" w:themeColor="text1"/>
          <w:spacing w:val="-4"/>
          <w:sz w:val="20"/>
          <w:szCs w:val="20"/>
          <w:cs/>
        </w:rPr>
        <w:t xml:space="preserve">. </w:t>
      </w:r>
    </w:p>
    <w:p w14:paraId="50C36124" w14:textId="77777777" w:rsidR="002836DC" w:rsidRPr="00DD0C20" w:rsidRDefault="002836DC" w:rsidP="002836DC">
      <w:pPr>
        <w:jc w:val="both"/>
        <w:rPr>
          <w:rFonts w:ascii="Arial" w:hAnsi="Arial" w:cs="Arial"/>
          <w:color w:val="000000" w:themeColor="text1"/>
          <w:spacing w:val="-4"/>
          <w:sz w:val="20"/>
          <w:szCs w:val="20"/>
        </w:rPr>
      </w:pPr>
    </w:p>
    <w:p w14:paraId="2D776307" w14:textId="77777777" w:rsidR="002836DC" w:rsidRPr="00DD0C20" w:rsidRDefault="002836DC" w:rsidP="002836DC">
      <w:pPr>
        <w:tabs>
          <w:tab w:val="left" w:pos="540"/>
        </w:tabs>
        <w:ind w:left="540" w:hanging="540"/>
        <w:jc w:val="both"/>
        <w:rPr>
          <w:rFonts w:ascii="Arial" w:hAnsi="Arial" w:cs="Arial"/>
          <w:b/>
          <w:bCs/>
          <w:color w:val="CF4A02"/>
          <w:spacing w:val="-2"/>
          <w:sz w:val="20"/>
          <w:szCs w:val="20"/>
        </w:rPr>
      </w:pPr>
      <w:r w:rsidRPr="00DD0C20">
        <w:rPr>
          <w:rFonts w:ascii="Arial" w:hAnsi="Arial" w:cs="Arial"/>
          <w:b/>
          <w:bCs/>
          <w:color w:val="CF4A02"/>
          <w:spacing w:val="-2"/>
          <w:sz w:val="20"/>
          <w:szCs w:val="20"/>
        </w:rPr>
        <w:t>6</w:t>
      </w:r>
      <w:r w:rsidRPr="00DD0C20">
        <w:rPr>
          <w:rFonts w:ascii="Arial" w:hAnsi="Arial" w:cs="Arial"/>
          <w:b/>
          <w:bCs/>
          <w:color w:val="CF4A02"/>
          <w:spacing w:val="-2"/>
          <w:sz w:val="20"/>
          <w:szCs w:val="20"/>
          <w:cs/>
        </w:rPr>
        <w:t>.</w:t>
      </w:r>
      <w:r w:rsidRPr="00DD0C20">
        <w:rPr>
          <w:rFonts w:ascii="Arial" w:hAnsi="Arial" w:cs="Arial"/>
          <w:b/>
          <w:bCs/>
          <w:color w:val="CF4A02"/>
          <w:spacing w:val="-2"/>
          <w:sz w:val="20"/>
          <w:szCs w:val="20"/>
        </w:rPr>
        <w:t>3</w:t>
      </w:r>
      <w:r w:rsidRPr="00DD0C20">
        <w:rPr>
          <w:rFonts w:ascii="Arial" w:hAnsi="Arial" w:cs="Arial"/>
          <w:b/>
          <w:bCs/>
          <w:color w:val="CF4A02"/>
          <w:spacing w:val="-2"/>
          <w:sz w:val="20"/>
          <w:szCs w:val="20"/>
        </w:rPr>
        <w:tab/>
        <w:t>Concentration of risks</w:t>
      </w:r>
    </w:p>
    <w:p w14:paraId="581ED464" w14:textId="77777777" w:rsidR="002836DC" w:rsidRPr="00DD0C20" w:rsidRDefault="002836DC" w:rsidP="002836DC">
      <w:pPr>
        <w:ind w:left="540"/>
        <w:jc w:val="both"/>
        <w:rPr>
          <w:rFonts w:ascii="Arial" w:hAnsi="Arial" w:cs="Arial"/>
          <w:color w:val="000000" w:themeColor="text1"/>
          <w:spacing w:val="-2"/>
          <w:sz w:val="20"/>
          <w:szCs w:val="20"/>
        </w:rPr>
      </w:pPr>
    </w:p>
    <w:p w14:paraId="31C6D9CB" w14:textId="45D2D6C6" w:rsidR="002836DC" w:rsidRPr="00DD0C20" w:rsidRDefault="002836DC" w:rsidP="002836DC">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Concentration of risks will increase the possibility of load of claims to incur at the same time and may result in actual claim losses deviate from expectation</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Concentration risk monitoring and control has been conducted including insurance of various categories of products, insurance block control, geographic control and </w:t>
      </w:r>
      <w:proofErr w:type="gramStart"/>
      <w:r w:rsidRPr="00DD0C20">
        <w:rPr>
          <w:rFonts w:ascii="Arial" w:hAnsi="Arial" w:cs="Arial"/>
          <w:color w:val="000000" w:themeColor="text1"/>
          <w:spacing w:val="-2"/>
          <w:sz w:val="20"/>
          <w:szCs w:val="20"/>
        </w:rPr>
        <w:t>high risk</w:t>
      </w:r>
      <w:proofErr w:type="gramEnd"/>
      <w:r w:rsidRPr="00DD0C20">
        <w:rPr>
          <w:rFonts w:ascii="Arial" w:hAnsi="Arial" w:cs="Arial"/>
          <w:color w:val="000000" w:themeColor="text1"/>
          <w:spacing w:val="-2"/>
          <w:sz w:val="20"/>
          <w:szCs w:val="20"/>
        </w:rPr>
        <w:t xml:space="preserve"> area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natural disaster </w:t>
      </w:r>
      <w:proofErr w:type="spellStart"/>
      <w:r w:rsidRPr="00DD0C20">
        <w:rPr>
          <w:rFonts w:ascii="Arial" w:hAnsi="Arial" w:cs="Arial"/>
          <w:color w:val="000000" w:themeColor="text1"/>
          <w:spacing w:val="-2"/>
          <w:sz w:val="20"/>
          <w:szCs w:val="20"/>
        </w:rPr>
        <w:t>i</w:t>
      </w:r>
      <w:proofErr w:type="spellEnd"/>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flood and earthquake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to limit risk exposure</w:t>
      </w:r>
      <w:r w:rsidRPr="00DD0C20">
        <w:rPr>
          <w:rFonts w:ascii="Arial" w:hAnsi="Arial" w:cs="Arial"/>
          <w:color w:val="000000" w:themeColor="text1"/>
          <w:spacing w:val="-2"/>
          <w:sz w:val="20"/>
          <w:szCs w:val="20"/>
          <w:cs/>
        </w:rPr>
        <w:t>.</w:t>
      </w:r>
      <w:r w:rsidR="00831A02" w:rsidRPr="00DD0C20">
        <w:rPr>
          <w:rFonts w:ascii="Arial" w:hAnsi="Arial" w:cs="Arial"/>
          <w:color w:val="000000" w:themeColor="text1"/>
          <w:spacing w:val="-2"/>
          <w:sz w:val="20"/>
          <w:szCs w:val="20"/>
        </w:rPr>
        <w:t xml:space="preserve"> </w:t>
      </w:r>
      <w:r w:rsidRPr="00DD0C20">
        <w:rPr>
          <w:rFonts w:ascii="Arial" w:hAnsi="Arial" w:cs="Arial"/>
          <w:color w:val="000000" w:themeColor="text1"/>
          <w:spacing w:val="-2"/>
          <w:sz w:val="20"/>
          <w:szCs w:val="20"/>
        </w:rPr>
        <w:t xml:space="preserve">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uses information technology system to collect data and prevent concentration of risk</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Additionally, concentration of risk management also </w:t>
      </w:r>
      <w:proofErr w:type="gramStart"/>
      <w:r w:rsidRPr="00DD0C20">
        <w:rPr>
          <w:rFonts w:ascii="Arial" w:hAnsi="Arial" w:cs="Arial"/>
          <w:color w:val="000000" w:themeColor="text1"/>
          <w:spacing w:val="-2"/>
          <w:sz w:val="20"/>
          <w:szCs w:val="20"/>
        </w:rPr>
        <w:t>apply</w:t>
      </w:r>
      <w:proofErr w:type="gramEnd"/>
      <w:r w:rsidRPr="00DD0C20">
        <w:rPr>
          <w:rFonts w:ascii="Arial" w:hAnsi="Arial" w:cs="Arial"/>
          <w:color w:val="000000" w:themeColor="text1"/>
          <w:spacing w:val="-2"/>
          <w:sz w:val="20"/>
          <w:szCs w:val="20"/>
        </w:rPr>
        <w:t xml:space="preserve"> on reinsurance port in order to avoid too much reinsurance proportion to any single reinsurer</w:t>
      </w:r>
      <w:r w:rsidRPr="00DD0C20">
        <w:rPr>
          <w:rFonts w:ascii="Arial" w:hAnsi="Arial" w:cs="Arial"/>
          <w:color w:val="000000" w:themeColor="text1"/>
          <w:spacing w:val="-2"/>
          <w:sz w:val="20"/>
          <w:szCs w:val="20"/>
          <w:cs/>
        </w:rPr>
        <w:t>.</w:t>
      </w:r>
      <w:r w:rsidRPr="00DD0C20">
        <w:rPr>
          <w:rFonts w:ascii="Arial" w:hAnsi="Arial" w:cs="Arial"/>
          <w:color w:val="000000" w:themeColor="text1"/>
          <w:sz w:val="20"/>
          <w:szCs w:val="20"/>
          <w:cs/>
        </w:rPr>
        <w:t xml:space="preserve"> </w:t>
      </w:r>
      <w:r w:rsidRPr="00DD0C20">
        <w:rPr>
          <w:rFonts w:ascii="Arial" w:hAnsi="Arial" w:cs="Arial"/>
          <w:color w:val="000000" w:themeColor="text1"/>
          <w:spacing w:val="-2"/>
          <w:sz w:val="20"/>
          <w:szCs w:val="20"/>
        </w:rPr>
        <w:t>Concentration risk can be effectively managed by product diversification because the claims will not concentrate within any categories of products</w:t>
      </w:r>
      <w:r w:rsidRPr="00DD0C20">
        <w:rPr>
          <w:rFonts w:ascii="Arial" w:hAnsi="Arial" w:cs="Arial"/>
          <w:color w:val="000000" w:themeColor="text1"/>
          <w:spacing w:val="-2"/>
          <w:sz w:val="20"/>
          <w:szCs w:val="20"/>
          <w:cs/>
        </w:rPr>
        <w:t>.</w:t>
      </w:r>
    </w:p>
    <w:p w14:paraId="349E15F1" w14:textId="641079B6" w:rsidR="00001351" w:rsidRPr="00DD0C20" w:rsidRDefault="00001351">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rPr>
        <w:br w:type="page"/>
      </w:r>
    </w:p>
    <w:p w14:paraId="2FBC862F" w14:textId="45996DA1" w:rsidR="002836DC" w:rsidRPr="00DD0C20" w:rsidRDefault="002836DC" w:rsidP="002836DC">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lastRenderedPageBreak/>
        <w:t xml:space="preserve">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has written premium divided into categories of products in gross of reinsurance basis as follows</w:t>
      </w:r>
      <w:r w:rsidRPr="00DD0C20">
        <w:rPr>
          <w:rFonts w:ascii="Arial" w:hAnsi="Arial" w:cs="Arial"/>
          <w:color w:val="000000" w:themeColor="text1"/>
          <w:spacing w:val="-2"/>
          <w:sz w:val="20"/>
          <w:szCs w:val="20"/>
          <w:cs/>
        </w:rPr>
        <w:t>:</w:t>
      </w:r>
    </w:p>
    <w:p w14:paraId="6E74856C" w14:textId="77777777" w:rsidR="002836DC" w:rsidRPr="00DD0C20" w:rsidRDefault="002836DC" w:rsidP="002836DC">
      <w:pPr>
        <w:ind w:left="540"/>
        <w:jc w:val="both"/>
        <w:rPr>
          <w:rFonts w:ascii="Arial" w:hAnsi="Arial" w:cs="Arial"/>
          <w:color w:val="000000" w:themeColor="text1"/>
          <w:spacing w:val="-2"/>
          <w:sz w:val="20"/>
          <w:szCs w:val="20"/>
        </w:rPr>
      </w:pPr>
    </w:p>
    <w:tbl>
      <w:tblPr>
        <w:tblW w:w="8784" w:type="dxa"/>
        <w:tblInd w:w="252" w:type="dxa"/>
        <w:tblLayout w:type="fixed"/>
        <w:tblLook w:val="04A0" w:firstRow="1" w:lastRow="0" w:firstColumn="1" w:lastColumn="0" w:noHBand="0" w:noVBand="1"/>
      </w:tblPr>
      <w:tblGrid>
        <w:gridCol w:w="5328"/>
        <w:gridCol w:w="1728"/>
        <w:gridCol w:w="1728"/>
      </w:tblGrid>
      <w:tr w:rsidR="00831A02" w:rsidRPr="00DD0C20" w14:paraId="2A51CB1A" w14:textId="77777777" w:rsidTr="00DB7C59">
        <w:tc>
          <w:tcPr>
            <w:tcW w:w="5328" w:type="dxa"/>
            <w:tcBorders>
              <w:top w:val="nil"/>
              <w:left w:val="nil"/>
              <w:bottom w:val="nil"/>
              <w:right w:val="nil"/>
            </w:tcBorders>
            <w:shd w:val="clear" w:color="000000" w:fill="auto"/>
            <w:noWrap/>
            <w:vAlign w:val="center"/>
            <w:hideMark/>
          </w:tcPr>
          <w:p w14:paraId="072F83F6" w14:textId="77777777" w:rsidR="00831A02" w:rsidRPr="00DD0C20" w:rsidRDefault="00831A02" w:rsidP="00831A02">
            <w:pPr>
              <w:overflowPunct/>
              <w:autoSpaceDE/>
              <w:autoSpaceDN/>
              <w:adjustRightInd/>
              <w:ind w:left="176"/>
              <w:jc w:val="center"/>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Categories of products</w:t>
            </w:r>
          </w:p>
        </w:tc>
        <w:tc>
          <w:tcPr>
            <w:tcW w:w="1728" w:type="dxa"/>
            <w:tcBorders>
              <w:top w:val="single" w:sz="4" w:space="0" w:color="auto"/>
              <w:left w:val="nil"/>
              <w:right w:val="nil"/>
            </w:tcBorders>
            <w:shd w:val="clear" w:color="auto" w:fill="auto"/>
            <w:noWrap/>
          </w:tcPr>
          <w:p w14:paraId="44E6346E" w14:textId="750B931F"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lang w:val="en-GB"/>
              </w:rPr>
              <w:t>After restructuring</w:t>
            </w:r>
          </w:p>
        </w:tc>
        <w:tc>
          <w:tcPr>
            <w:tcW w:w="1728" w:type="dxa"/>
            <w:tcBorders>
              <w:top w:val="single" w:sz="4" w:space="0" w:color="auto"/>
              <w:left w:val="nil"/>
              <w:right w:val="nil"/>
            </w:tcBorders>
          </w:tcPr>
          <w:p w14:paraId="4E76456A" w14:textId="2DCE211D"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lang w:val="en-GB"/>
              </w:rPr>
              <w:t>Before restructuring</w:t>
            </w:r>
          </w:p>
        </w:tc>
      </w:tr>
      <w:tr w:rsidR="00831A02" w:rsidRPr="00DD0C20" w14:paraId="43E6299C" w14:textId="77777777" w:rsidTr="00DB7C59">
        <w:tc>
          <w:tcPr>
            <w:tcW w:w="5328" w:type="dxa"/>
            <w:tcBorders>
              <w:top w:val="nil"/>
              <w:left w:val="nil"/>
              <w:bottom w:val="nil"/>
              <w:right w:val="nil"/>
            </w:tcBorders>
            <w:shd w:val="clear" w:color="000000" w:fill="auto"/>
            <w:noWrap/>
            <w:vAlign w:val="center"/>
          </w:tcPr>
          <w:p w14:paraId="55F20E0E" w14:textId="77777777" w:rsidR="00831A02" w:rsidRPr="00DD0C20" w:rsidRDefault="00831A02" w:rsidP="00831A02">
            <w:pPr>
              <w:overflowPunct/>
              <w:autoSpaceDE/>
              <w:autoSpaceDN/>
              <w:adjustRightInd/>
              <w:ind w:left="176"/>
              <w:jc w:val="center"/>
              <w:textAlignment w:val="auto"/>
              <w:rPr>
                <w:rFonts w:ascii="Arial" w:hAnsi="Arial" w:cs="Arial"/>
                <w:b/>
                <w:bCs/>
                <w:color w:val="000000" w:themeColor="text1"/>
                <w:sz w:val="20"/>
                <w:szCs w:val="20"/>
              </w:rPr>
            </w:pPr>
          </w:p>
        </w:tc>
        <w:tc>
          <w:tcPr>
            <w:tcW w:w="3456" w:type="dxa"/>
            <w:gridSpan w:val="2"/>
            <w:tcBorders>
              <w:top w:val="single" w:sz="4" w:space="0" w:color="auto"/>
              <w:left w:val="nil"/>
              <w:right w:val="nil"/>
            </w:tcBorders>
            <w:shd w:val="clear" w:color="auto" w:fill="auto"/>
            <w:noWrap/>
            <w:vAlign w:val="bottom"/>
          </w:tcPr>
          <w:p w14:paraId="573A3B52" w14:textId="70029B64" w:rsidR="00831A02" w:rsidRPr="00DD0C20" w:rsidRDefault="00831A02" w:rsidP="00831A02">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4D11EE0C" w14:textId="5DB72CB0" w:rsidR="00831A02" w:rsidRPr="00DD0C20" w:rsidRDefault="00831A02" w:rsidP="00831A02">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831A02" w:rsidRPr="00DD0C20" w14:paraId="13E70246" w14:textId="77777777" w:rsidTr="006C35BB">
        <w:tc>
          <w:tcPr>
            <w:tcW w:w="5328" w:type="dxa"/>
            <w:tcBorders>
              <w:top w:val="nil"/>
              <w:left w:val="nil"/>
              <w:bottom w:val="nil"/>
              <w:right w:val="nil"/>
            </w:tcBorders>
            <w:shd w:val="clear" w:color="000000" w:fill="auto"/>
            <w:noWrap/>
            <w:vAlign w:val="center"/>
          </w:tcPr>
          <w:p w14:paraId="3EAFE42E" w14:textId="77777777" w:rsidR="00831A02" w:rsidRPr="00DD0C20" w:rsidRDefault="00831A02" w:rsidP="00831A02">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single" w:sz="4" w:space="0" w:color="auto"/>
              <w:left w:val="nil"/>
              <w:right w:val="nil"/>
            </w:tcBorders>
            <w:shd w:val="clear" w:color="auto" w:fill="auto"/>
            <w:noWrap/>
            <w:vAlign w:val="bottom"/>
          </w:tcPr>
          <w:p w14:paraId="7CD199AA" w14:textId="3EF880DB"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1001109D" w14:textId="5E741B83"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836DC" w:rsidRPr="00DD0C20" w14:paraId="7F82866F" w14:textId="77777777" w:rsidTr="006C35BB">
        <w:tc>
          <w:tcPr>
            <w:tcW w:w="5328" w:type="dxa"/>
            <w:tcBorders>
              <w:top w:val="nil"/>
              <w:left w:val="nil"/>
              <w:bottom w:val="nil"/>
              <w:right w:val="nil"/>
            </w:tcBorders>
            <w:shd w:val="clear" w:color="000000" w:fill="auto"/>
            <w:noWrap/>
            <w:vAlign w:val="center"/>
          </w:tcPr>
          <w:p w14:paraId="1EE964E3" w14:textId="77777777" w:rsidR="002836DC" w:rsidRPr="00DD0C20" w:rsidRDefault="002836DC" w:rsidP="006C35BB">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7AD01408" w14:textId="77777777" w:rsidR="002836DC" w:rsidRPr="00DD0C20" w:rsidRDefault="002836DC" w:rsidP="006C35B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1B9D6042" w14:textId="77777777" w:rsidR="002836DC" w:rsidRPr="00DD0C20" w:rsidRDefault="002836DC" w:rsidP="006C35B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2836DC" w:rsidRPr="00DD0C20" w14:paraId="4A9C95FB" w14:textId="77777777" w:rsidTr="006C35BB">
        <w:tc>
          <w:tcPr>
            <w:tcW w:w="5328" w:type="dxa"/>
            <w:tcBorders>
              <w:top w:val="nil"/>
              <w:left w:val="nil"/>
              <w:bottom w:val="nil"/>
              <w:right w:val="nil"/>
            </w:tcBorders>
            <w:shd w:val="clear" w:color="000000" w:fill="auto"/>
            <w:noWrap/>
            <w:vAlign w:val="center"/>
          </w:tcPr>
          <w:p w14:paraId="4D6C54F2" w14:textId="77777777" w:rsidR="002836DC" w:rsidRPr="00DD0C20" w:rsidRDefault="002836DC" w:rsidP="006C35BB">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5003B53C" w14:textId="77777777" w:rsidR="002836DC" w:rsidRPr="00DD0C20" w:rsidRDefault="002836DC" w:rsidP="006C35BB">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94C9929" w14:textId="77777777" w:rsidR="002836DC" w:rsidRPr="00DD0C20" w:rsidRDefault="002836DC" w:rsidP="006C35BB">
            <w:pPr>
              <w:ind w:right="-72"/>
              <w:jc w:val="right"/>
              <w:rPr>
                <w:rFonts w:ascii="Arial" w:hAnsi="Arial" w:cs="Arial"/>
                <w:color w:val="000000" w:themeColor="text1"/>
                <w:sz w:val="20"/>
                <w:szCs w:val="20"/>
                <w:lang w:val="en-GB"/>
              </w:rPr>
            </w:pPr>
          </w:p>
        </w:tc>
      </w:tr>
      <w:tr w:rsidR="00DB709D" w:rsidRPr="00DD0C20" w14:paraId="45F5AC1F" w14:textId="77777777" w:rsidTr="006C35BB">
        <w:tc>
          <w:tcPr>
            <w:tcW w:w="5328" w:type="dxa"/>
            <w:tcBorders>
              <w:top w:val="nil"/>
              <w:left w:val="nil"/>
              <w:bottom w:val="nil"/>
              <w:right w:val="nil"/>
            </w:tcBorders>
            <w:shd w:val="clear" w:color="000000" w:fill="auto"/>
            <w:noWrap/>
            <w:vAlign w:val="center"/>
          </w:tcPr>
          <w:p w14:paraId="7432A116"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cs/>
              </w:rPr>
            </w:pPr>
            <w:r w:rsidRPr="00DD0C20">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tcPr>
          <w:p w14:paraId="555AC034" w14:textId="7A3A4C56"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957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770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155</w:t>
            </w:r>
          </w:p>
        </w:tc>
        <w:tc>
          <w:tcPr>
            <w:tcW w:w="1728" w:type="dxa"/>
            <w:tcBorders>
              <w:top w:val="nil"/>
              <w:left w:val="nil"/>
              <w:bottom w:val="nil"/>
              <w:right w:val="nil"/>
            </w:tcBorders>
          </w:tcPr>
          <w:p w14:paraId="158C646F"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1,909,582,077</w:t>
            </w:r>
          </w:p>
        </w:tc>
      </w:tr>
      <w:tr w:rsidR="00DB709D" w:rsidRPr="00DD0C20" w14:paraId="3ACF7E80" w14:textId="77777777" w:rsidTr="006C35BB">
        <w:tc>
          <w:tcPr>
            <w:tcW w:w="5328" w:type="dxa"/>
            <w:tcBorders>
              <w:top w:val="nil"/>
              <w:left w:val="nil"/>
              <w:bottom w:val="nil"/>
              <w:right w:val="nil"/>
            </w:tcBorders>
            <w:shd w:val="clear" w:color="000000" w:fill="auto"/>
            <w:noWrap/>
            <w:vAlign w:val="center"/>
            <w:hideMark/>
          </w:tcPr>
          <w:p w14:paraId="7CD90B22"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tcPr>
          <w:p w14:paraId="2D8D0A71" w14:textId="298F831E"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577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783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588</w:t>
            </w:r>
          </w:p>
        </w:tc>
        <w:tc>
          <w:tcPr>
            <w:tcW w:w="1728" w:type="dxa"/>
            <w:tcBorders>
              <w:top w:val="nil"/>
              <w:left w:val="nil"/>
              <w:bottom w:val="nil"/>
              <w:right w:val="nil"/>
            </w:tcBorders>
          </w:tcPr>
          <w:p w14:paraId="16D66AE5"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500,126,191</w:t>
            </w:r>
          </w:p>
        </w:tc>
      </w:tr>
      <w:tr w:rsidR="00DB709D" w:rsidRPr="00DD0C20" w14:paraId="03545A16" w14:textId="77777777" w:rsidTr="006C35BB">
        <w:tc>
          <w:tcPr>
            <w:tcW w:w="5328" w:type="dxa"/>
            <w:tcBorders>
              <w:top w:val="nil"/>
              <w:left w:val="nil"/>
              <w:bottom w:val="nil"/>
              <w:right w:val="nil"/>
            </w:tcBorders>
            <w:shd w:val="clear" w:color="000000" w:fill="auto"/>
            <w:noWrap/>
            <w:vAlign w:val="center"/>
            <w:hideMark/>
          </w:tcPr>
          <w:p w14:paraId="4534CDE4"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tcPr>
          <w:p w14:paraId="15CB720E" w14:textId="01A5E3C1"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029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135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294</w:t>
            </w:r>
          </w:p>
        </w:tc>
        <w:tc>
          <w:tcPr>
            <w:tcW w:w="1728" w:type="dxa"/>
            <w:tcBorders>
              <w:top w:val="nil"/>
              <w:left w:val="nil"/>
              <w:bottom w:val="nil"/>
              <w:right w:val="nil"/>
            </w:tcBorders>
          </w:tcPr>
          <w:p w14:paraId="38E34ED7"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4,901,440,990</w:t>
            </w:r>
          </w:p>
        </w:tc>
      </w:tr>
      <w:tr w:rsidR="00DB709D" w:rsidRPr="00DD0C20" w14:paraId="2E865E4D" w14:textId="77777777" w:rsidTr="006C35BB">
        <w:tc>
          <w:tcPr>
            <w:tcW w:w="5328" w:type="dxa"/>
            <w:tcBorders>
              <w:top w:val="nil"/>
              <w:left w:val="nil"/>
              <w:bottom w:val="nil"/>
              <w:right w:val="nil"/>
            </w:tcBorders>
            <w:shd w:val="clear" w:color="000000" w:fill="auto"/>
            <w:noWrap/>
            <w:vAlign w:val="center"/>
            <w:hideMark/>
          </w:tcPr>
          <w:p w14:paraId="5610B883"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tcPr>
          <w:p w14:paraId="5A834E1C" w14:textId="541F0C06"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309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114</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887</w:t>
            </w:r>
          </w:p>
        </w:tc>
        <w:tc>
          <w:tcPr>
            <w:tcW w:w="1728" w:type="dxa"/>
            <w:tcBorders>
              <w:top w:val="nil"/>
              <w:left w:val="nil"/>
              <w:right w:val="nil"/>
            </w:tcBorders>
          </w:tcPr>
          <w:p w14:paraId="7A5874D1"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7,014,551,682</w:t>
            </w:r>
          </w:p>
        </w:tc>
      </w:tr>
      <w:tr w:rsidR="00DB709D" w:rsidRPr="00DD0C20" w14:paraId="69C2CF93" w14:textId="77777777" w:rsidTr="006C35BB">
        <w:tc>
          <w:tcPr>
            <w:tcW w:w="5328" w:type="dxa"/>
            <w:tcBorders>
              <w:top w:val="nil"/>
              <w:left w:val="nil"/>
              <w:bottom w:val="nil"/>
              <w:right w:val="nil"/>
            </w:tcBorders>
            <w:shd w:val="clear" w:color="000000" w:fill="auto"/>
            <w:noWrap/>
            <w:vAlign w:val="center"/>
            <w:hideMark/>
          </w:tcPr>
          <w:p w14:paraId="73DC8ADC"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tcPr>
          <w:p w14:paraId="6EC8006C" w14:textId="461D22C3"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536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292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423</w:t>
            </w:r>
          </w:p>
        </w:tc>
        <w:tc>
          <w:tcPr>
            <w:tcW w:w="1728" w:type="dxa"/>
            <w:tcBorders>
              <w:top w:val="nil"/>
              <w:left w:val="nil"/>
              <w:bottom w:val="single" w:sz="4" w:space="0" w:color="auto"/>
              <w:right w:val="nil"/>
            </w:tcBorders>
          </w:tcPr>
          <w:p w14:paraId="09C51BA9"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11,072,826,582</w:t>
            </w:r>
          </w:p>
        </w:tc>
      </w:tr>
      <w:tr w:rsidR="00DB709D" w:rsidRPr="00DD0C20" w14:paraId="430DD7B5" w14:textId="77777777" w:rsidTr="006C35BB">
        <w:tc>
          <w:tcPr>
            <w:tcW w:w="5328" w:type="dxa"/>
            <w:tcBorders>
              <w:top w:val="nil"/>
              <w:left w:val="nil"/>
              <w:bottom w:val="nil"/>
              <w:right w:val="nil"/>
            </w:tcBorders>
            <w:shd w:val="clear" w:color="000000" w:fill="auto"/>
            <w:noWrap/>
            <w:vAlign w:val="center"/>
          </w:tcPr>
          <w:p w14:paraId="71A2288B"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74FA5D25" w14:textId="77777777" w:rsidR="00DB709D" w:rsidRPr="00DD0C20" w:rsidRDefault="00DB709D" w:rsidP="00DB709D">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43D45000" w14:textId="77777777" w:rsidR="00DB709D" w:rsidRPr="00DD0C20" w:rsidRDefault="00DB709D" w:rsidP="00DB709D">
            <w:pPr>
              <w:ind w:right="-72"/>
              <w:jc w:val="right"/>
              <w:rPr>
                <w:rFonts w:ascii="Arial" w:hAnsi="Arial" w:cs="Arial"/>
                <w:color w:val="000000" w:themeColor="text1"/>
                <w:sz w:val="20"/>
                <w:szCs w:val="20"/>
                <w:lang w:val="en-GB"/>
              </w:rPr>
            </w:pPr>
          </w:p>
        </w:tc>
      </w:tr>
      <w:tr w:rsidR="00DB709D" w:rsidRPr="00DD0C20" w14:paraId="021A20EF" w14:textId="77777777" w:rsidTr="006C35BB">
        <w:tc>
          <w:tcPr>
            <w:tcW w:w="5328" w:type="dxa"/>
            <w:tcBorders>
              <w:top w:val="nil"/>
              <w:left w:val="nil"/>
              <w:bottom w:val="nil"/>
              <w:right w:val="nil"/>
            </w:tcBorders>
            <w:shd w:val="clear" w:color="000000" w:fill="auto"/>
            <w:noWrap/>
            <w:vAlign w:val="center"/>
            <w:hideMark/>
          </w:tcPr>
          <w:p w14:paraId="05190E14"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2D3DC825" w14:textId="32BA34F9"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29,410,096,347</w:t>
            </w:r>
          </w:p>
        </w:tc>
        <w:tc>
          <w:tcPr>
            <w:tcW w:w="1728" w:type="dxa"/>
            <w:tcBorders>
              <w:left w:val="nil"/>
              <w:bottom w:val="single" w:sz="4" w:space="0" w:color="auto"/>
              <w:right w:val="nil"/>
            </w:tcBorders>
          </w:tcPr>
          <w:p w14:paraId="3633F3BB"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25,398,527,522</w:t>
            </w:r>
          </w:p>
        </w:tc>
      </w:tr>
    </w:tbl>
    <w:p w14:paraId="3F6E15B0" w14:textId="77777777" w:rsidR="002836DC" w:rsidRPr="00DD0C20" w:rsidRDefault="002836DC" w:rsidP="002836DC">
      <w:pPr>
        <w:ind w:left="540"/>
        <w:jc w:val="both"/>
        <w:rPr>
          <w:rFonts w:ascii="Arial" w:hAnsi="Arial" w:cs="Arial"/>
          <w:color w:val="000000" w:themeColor="text1"/>
          <w:spacing w:val="-2"/>
          <w:sz w:val="20"/>
          <w:szCs w:val="20"/>
        </w:rPr>
      </w:pPr>
    </w:p>
    <w:p w14:paraId="7D42E8DD" w14:textId="33E4370F" w:rsidR="002836DC" w:rsidRPr="00DD0C20" w:rsidRDefault="002836DC" w:rsidP="002836DC">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831A0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has written premium divided into categories of products in net of reinsurance basis as follows</w:t>
      </w:r>
      <w:r w:rsidRPr="00DD0C20">
        <w:rPr>
          <w:rFonts w:ascii="Arial" w:hAnsi="Arial" w:cs="Arial"/>
          <w:color w:val="000000" w:themeColor="text1"/>
          <w:spacing w:val="-2"/>
          <w:sz w:val="20"/>
          <w:szCs w:val="20"/>
          <w:cs/>
        </w:rPr>
        <w:t>:</w:t>
      </w:r>
    </w:p>
    <w:p w14:paraId="0AEC54A8" w14:textId="77777777" w:rsidR="002836DC" w:rsidRPr="00DD0C20" w:rsidRDefault="002836DC" w:rsidP="002836DC">
      <w:pPr>
        <w:ind w:left="540"/>
        <w:jc w:val="both"/>
        <w:rPr>
          <w:rFonts w:ascii="Arial" w:hAnsi="Arial" w:cs="Arial"/>
          <w:color w:val="000000" w:themeColor="text1"/>
          <w:spacing w:val="-2"/>
          <w:sz w:val="20"/>
          <w:szCs w:val="20"/>
        </w:rPr>
      </w:pPr>
    </w:p>
    <w:tbl>
      <w:tblPr>
        <w:tblW w:w="8775" w:type="dxa"/>
        <w:tblInd w:w="261" w:type="dxa"/>
        <w:tblLayout w:type="fixed"/>
        <w:tblLook w:val="04A0" w:firstRow="1" w:lastRow="0" w:firstColumn="1" w:lastColumn="0" w:noHBand="0" w:noVBand="1"/>
      </w:tblPr>
      <w:tblGrid>
        <w:gridCol w:w="5319"/>
        <w:gridCol w:w="1728"/>
        <w:gridCol w:w="1728"/>
      </w:tblGrid>
      <w:tr w:rsidR="00831A02" w:rsidRPr="00DD0C20" w14:paraId="48745C21" w14:textId="77777777" w:rsidTr="00DB7C59">
        <w:tc>
          <w:tcPr>
            <w:tcW w:w="5319" w:type="dxa"/>
            <w:tcBorders>
              <w:top w:val="nil"/>
              <w:left w:val="nil"/>
              <w:bottom w:val="nil"/>
              <w:right w:val="nil"/>
            </w:tcBorders>
            <w:shd w:val="clear" w:color="000000" w:fill="auto"/>
            <w:noWrap/>
            <w:vAlign w:val="center"/>
            <w:hideMark/>
          </w:tcPr>
          <w:p w14:paraId="277879F0" w14:textId="77777777" w:rsidR="00831A02" w:rsidRPr="00DD0C20" w:rsidRDefault="00831A02" w:rsidP="00831A02">
            <w:pPr>
              <w:overflowPunct/>
              <w:autoSpaceDE/>
              <w:autoSpaceDN/>
              <w:adjustRightInd/>
              <w:ind w:left="176"/>
              <w:jc w:val="center"/>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Categories of products</w:t>
            </w:r>
          </w:p>
        </w:tc>
        <w:tc>
          <w:tcPr>
            <w:tcW w:w="1728" w:type="dxa"/>
            <w:tcBorders>
              <w:top w:val="single" w:sz="4" w:space="0" w:color="auto"/>
              <w:left w:val="nil"/>
              <w:right w:val="nil"/>
            </w:tcBorders>
            <w:shd w:val="clear" w:color="auto" w:fill="auto"/>
            <w:noWrap/>
          </w:tcPr>
          <w:p w14:paraId="53EABBE9" w14:textId="2A1C912B"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lang w:val="en-GB"/>
              </w:rPr>
              <w:t>After restructuring</w:t>
            </w:r>
          </w:p>
        </w:tc>
        <w:tc>
          <w:tcPr>
            <w:tcW w:w="1728" w:type="dxa"/>
            <w:tcBorders>
              <w:top w:val="single" w:sz="4" w:space="0" w:color="auto"/>
              <w:left w:val="nil"/>
              <w:right w:val="nil"/>
            </w:tcBorders>
          </w:tcPr>
          <w:p w14:paraId="6F37BDAC" w14:textId="212B81AB"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lang w:val="en-GB"/>
              </w:rPr>
              <w:t>Before restructuring</w:t>
            </w:r>
          </w:p>
        </w:tc>
      </w:tr>
      <w:tr w:rsidR="00831A02" w:rsidRPr="00DD0C20" w14:paraId="783A9805" w14:textId="77777777" w:rsidTr="00DB7C59">
        <w:tc>
          <w:tcPr>
            <w:tcW w:w="5319" w:type="dxa"/>
            <w:tcBorders>
              <w:top w:val="nil"/>
              <w:left w:val="nil"/>
              <w:bottom w:val="nil"/>
              <w:right w:val="nil"/>
            </w:tcBorders>
            <w:shd w:val="clear" w:color="000000" w:fill="auto"/>
            <w:noWrap/>
            <w:vAlign w:val="center"/>
          </w:tcPr>
          <w:p w14:paraId="241F92CB" w14:textId="77777777" w:rsidR="00831A02" w:rsidRPr="00DD0C20" w:rsidRDefault="00831A02" w:rsidP="00831A02">
            <w:pPr>
              <w:overflowPunct/>
              <w:autoSpaceDE/>
              <w:autoSpaceDN/>
              <w:adjustRightInd/>
              <w:ind w:left="176"/>
              <w:jc w:val="center"/>
              <w:textAlignment w:val="auto"/>
              <w:rPr>
                <w:rFonts w:ascii="Arial" w:hAnsi="Arial" w:cs="Arial"/>
                <w:b/>
                <w:bCs/>
                <w:color w:val="000000" w:themeColor="text1"/>
                <w:sz w:val="20"/>
                <w:szCs w:val="20"/>
              </w:rPr>
            </w:pPr>
          </w:p>
        </w:tc>
        <w:tc>
          <w:tcPr>
            <w:tcW w:w="3456" w:type="dxa"/>
            <w:gridSpan w:val="2"/>
            <w:tcBorders>
              <w:top w:val="single" w:sz="4" w:space="0" w:color="auto"/>
              <w:left w:val="nil"/>
              <w:right w:val="nil"/>
            </w:tcBorders>
            <w:shd w:val="clear" w:color="auto" w:fill="auto"/>
            <w:noWrap/>
            <w:vAlign w:val="bottom"/>
          </w:tcPr>
          <w:p w14:paraId="368D2C58" w14:textId="77777777" w:rsidR="00831A02" w:rsidRPr="00DD0C20" w:rsidRDefault="00831A02" w:rsidP="00831A02">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7BBC0C8E" w14:textId="60EB0A98" w:rsidR="00831A02" w:rsidRPr="00DD0C20" w:rsidRDefault="00831A02" w:rsidP="00831A02">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831A02" w:rsidRPr="00DD0C20" w14:paraId="13678D46" w14:textId="77777777" w:rsidTr="006C35BB">
        <w:tc>
          <w:tcPr>
            <w:tcW w:w="5319" w:type="dxa"/>
            <w:tcBorders>
              <w:top w:val="nil"/>
              <w:left w:val="nil"/>
              <w:bottom w:val="nil"/>
              <w:right w:val="nil"/>
            </w:tcBorders>
            <w:shd w:val="clear" w:color="000000" w:fill="auto"/>
            <w:noWrap/>
            <w:vAlign w:val="center"/>
          </w:tcPr>
          <w:p w14:paraId="2AB15DA2" w14:textId="77777777" w:rsidR="00831A02" w:rsidRPr="00DD0C20" w:rsidRDefault="00831A02" w:rsidP="00831A02">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single" w:sz="4" w:space="0" w:color="auto"/>
              <w:left w:val="nil"/>
              <w:right w:val="nil"/>
            </w:tcBorders>
            <w:shd w:val="clear" w:color="auto" w:fill="auto"/>
            <w:noWrap/>
            <w:vAlign w:val="bottom"/>
          </w:tcPr>
          <w:p w14:paraId="7161D2D6" w14:textId="015419B3"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50E2446B" w14:textId="126A8600" w:rsidR="00831A02" w:rsidRPr="00DD0C20" w:rsidRDefault="00831A02" w:rsidP="00831A02">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836DC" w:rsidRPr="00DD0C20" w14:paraId="32F05A7C" w14:textId="77777777" w:rsidTr="006C35BB">
        <w:tc>
          <w:tcPr>
            <w:tcW w:w="5319" w:type="dxa"/>
            <w:tcBorders>
              <w:top w:val="nil"/>
              <w:left w:val="nil"/>
              <w:bottom w:val="nil"/>
              <w:right w:val="nil"/>
            </w:tcBorders>
            <w:shd w:val="clear" w:color="000000" w:fill="auto"/>
            <w:noWrap/>
            <w:vAlign w:val="center"/>
          </w:tcPr>
          <w:p w14:paraId="32FF4684" w14:textId="77777777" w:rsidR="002836DC" w:rsidRPr="00DD0C20" w:rsidRDefault="002836DC" w:rsidP="006C35BB">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0640F858" w14:textId="77777777" w:rsidR="002836DC" w:rsidRPr="00DD0C20" w:rsidRDefault="002836DC" w:rsidP="006C35B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0583F8E7" w14:textId="77777777" w:rsidR="002836DC" w:rsidRPr="00DD0C20" w:rsidRDefault="002836DC" w:rsidP="006C35B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2836DC" w:rsidRPr="00DD0C20" w14:paraId="211A92BA" w14:textId="77777777" w:rsidTr="006C35BB">
        <w:tc>
          <w:tcPr>
            <w:tcW w:w="5319" w:type="dxa"/>
            <w:tcBorders>
              <w:top w:val="nil"/>
              <w:left w:val="nil"/>
              <w:bottom w:val="nil"/>
              <w:right w:val="nil"/>
            </w:tcBorders>
            <w:shd w:val="clear" w:color="000000" w:fill="auto"/>
            <w:noWrap/>
            <w:vAlign w:val="center"/>
          </w:tcPr>
          <w:p w14:paraId="49CC1319" w14:textId="77777777" w:rsidR="002836DC" w:rsidRPr="00DD0C20" w:rsidRDefault="002836DC" w:rsidP="006C35BB">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35058DEF" w14:textId="77777777" w:rsidR="002836DC" w:rsidRPr="00DD0C20" w:rsidRDefault="002836DC" w:rsidP="006C35BB">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122DA39" w14:textId="77777777" w:rsidR="002836DC" w:rsidRPr="00DD0C20" w:rsidRDefault="002836DC" w:rsidP="006C35BB">
            <w:pPr>
              <w:ind w:right="-72"/>
              <w:jc w:val="right"/>
              <w:rPr>
                <w:rFonts w:ascii="Arial" w:hAnsi="Arial" w:cs="Arial"/>
                <w:color w:val="000000" w:themeColor="text1"/>
                <w:sz w:val="20"/>
                <w:szCs w:val="20"/>
                <w:lang w:val="en-GB"/>
              </w:rPr>
            </w:pPr>
          </w:p>
        </w:tc>
      </w:tr>
      <w:tr w:rsidR="00DB709D" w:rsidRPr="00DD0C20" w14:paraId="3F10A32D" w14:textId="77777777" w:rsidTr="006C35BB">
        <w:tc>
          <w:tcPr>
            <w:tcW w:w="5319" w:type="dxa"/>
            <w:tcBorders>
              <w:top w:val="nil"/>
              <w:left w:val="nil"/>
              <w:bottom w:val="nil"/>
              <w:right w:val="nil"/>
            </w:tcBorders>
            <w:shd w:val="clear" w:color="000000" w:fill="auto"/>
            <w:noWrap/>
            <w:vAlign w:val="center"/>
          </w:tcPr>
          <w:p w14:paraId="137BB121"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cs/>
              </w:rPr>
            </w:pPr>
            <w:r w:rsidRPr="00DD0C20">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tcPr>
          <w:p w14:paraId="0B470460" w14:textId="5EB80331"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283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153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129</w:t>
            </w:r>
          </w:p>
        </w:tc>
        <w:tc>
          <w:tcPr>
            <w:tcW w:w="1728" w:type="dxa"/>
            <w:tcBorders>
              <w:top w:val="nil"/>
              <w:left w:val="nil"/>
              <w:bottom w:val="nil"/>
              <w:right w:val="nil"/>
            </w:tcBorders>
          </w:tcPr>
          <w:p w14:paraId="3E7F91FE"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1,274,479,936</w:t>
            </w:r>
          </w:p>
        </w:tc>
      </w:tr>
      <w:tr w:rsidR="00DB709D" w:rsidRPr="00DD0C20" w14:paraId="1EF98A87" w14:textId="77777777" w:rsidTr="006C35BB">
        <w:tc>
          <w:tcPr>
            <w:tcW w:w="5319" w:type="dxa"/>
            <w:tcBorders>
              <w:top w:val="nil"/>
              <w:left w:val="nil"/>
              <w:bottom w:val="nil"/>
              <w:right w:val="nil"/>
            </w:tcBorders>
            <w:shd w:val="clear" w:color="000000" w:fill="auto"/>
            <w:noWrap/>
            <w:vAlign w:val="center"/>
            <w:hideMark/>
          </w:tcPr>
          <w:p w14:paraId="7C50D062"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tcPr>
          <w:p w14:paraId="4357340A" w14:textId="545F5E12"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786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578</w:t>
            </w:r>
          </w:p>
        </w:tc>
        <w:tc>
          <w:tcPr>
            <w:tcW w:w="1728" w:type="dxa"/>
            <w:tcBorders>
              <w:top w:val="nil"/>
              <w:left w:val="nil"/>
              <w:bottom w:val="nil"/>
              <w:right w:val="nil"/>
            </w:tcBorders>
          </w:tcPr>
          <w:p w14:paraId="037447F7"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62,285,954</w:t>
            </w:r>
          </w:p>
        </w:tc>
      </w:tr>
      <w:tr w:rsidR="00DB709D" w:rsidRPr="00DD0C20" w14:paraId="064850EE" w14:textId="77777777" w:rsidTr="006C35BB">
        <w:tc>
          <w:tcPr>
            <w:tcW w:w="5319" w:type="dxa"/>
            <w:tcBorders>
              <w:top w:val="nil"/>
              <w:left w:val="nil"/>
              <w:bottom w:val="nil"/>
              <w:right w:val="nil"/>
            </w:tcBorders>
            <w:shd w:val="clear" w:color="000000" w:fill="auto"/>
            <w:noWrap/>
            <w:vAlign w:val="center"/>
            <w:hideMark/>
          </w:tcPr>
          <w:p w14:paraId="66440E92"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tcPr>
          <w:p w14:paraId="5BEFD359" w14:textId="69A8A843"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887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787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117</w:t>
            </w:r>
          </w:p>
        </w:tc>
        <w:tc>
          <w:tcPr>
            <w:tcW w:w="1728" w:type="dxa"/>
            <w:tcBorders>
              <w:top w:val="nil"/>
              <w:left w:val="nil"/>
              <w:bottom w:val="nil"/>
              <w:right w:val="nil"/>
            </w:tcBorders>
          </w:tcPr>
          <w:p w14:paraId="1A8BF525"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2,414,994,933</w:t>
            </w:r>
          </w:p>
        </w:tc>
      </w:tr>
      <w:tr w:rsidR="00DB709D" w:rsidRPr="00DD0C20" w14:paraId="2E870351" w14:textId="77777777" w:rsidTr="006C35BB">
        <w:tc>
          <w:tcPr>
            <w:tcW w:w="5319" w:type="dxa"/>
            <w:tcBorders>
              <w:top w:val="nil"/>
              <w:left w:val="nil"/>
              <w:bottom w:val="nil"/>
              <w:right w:val="nil"/>
            </w:tcBorders>
            <w:shd w:val="clear" w:color="000000" w:fill="auto"/>
            <w:noWrap/>
            <w:vAlign w:val="center"/>
            <w:hideMark/>
          </w:tcPr>
          <w:p w14:paraId="1F556EB0"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tcPr>
          <w:p w14:paraId="2B842091" w14:textId="064BF65F"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350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712</w:t>
            </w:r>
          </w:p>
        </w:tc>
        <w:tc>
          <w:tcPr>
            <w:tcW w:w="1728" w:type="dxa"/>
            <w:tcBorders>
              <w:top w:val="nil"/>
              <w:left w:val="nil"/>
              <w:right w:val="nil"/>
            </w:tcBorders>
          </w:tcPr>
          <w:p w14:paraId="06E23139"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2,165,481,955</w:t>
            </w:r>
          </w:p>
        </w:tc>
      </w:tr>
      <w:tr w:rsidR="00DB709D" w:rsidRPr="00DD0C20" w14:paraId="1F7C0354" w14:textId="77777777" w:rsidTr="006C35BB">
        <w:tc>
          <w:tcPr>
            <w:tcW w:w="5319" w:type="dxa"/>
            <w:tcBorders>
              <w:top w:val="nil"/>
              <w:left w:val="nil"/>
              <w:bottom w:val="nil"/>
              <w:right w:val="nil"/>
            </w:tcBorders>
            <w:shd w:val="clear" w:color="000000" w:fill="auto"/>
            <w:noWrap/>
            <w:vAlign w:val="center"/>
            <w:hideMark/>
          </w:tcPr>
          <w:p w14:paraId="0C970954"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tcPr>
          <w:p w14:paraId="194D9942" w14:textId="2B3760CC"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599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705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901</w:t>
            </w:r>
          </w:p>
        </w:tc>
        <w:tc>
          <w:tcPr>
            <w:tcW w:w="1728" w:type="dxa"/>
            <w:tcBorders>
              <w:top w:val="nil"/>
              <w:left w:val="nil"/>
              <w:bottom w:val="single" w:sz="4" w:space="0" w:color="auto"/>
              <w:right w:val="nil"/>
            </w:tcBorders>
          </w:tcPr>
          <w:p w14:paraId="50FD463A"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1,753,278,754</w:t>
            </w:r>
          </w:p>
        </w:tc>
      </w:tr>
      <w:tr w:rsidR="00DB709D" w:rsidRPr="00DD0C20" w14:paraId="38A53436" w14:textId="77777777" w:rsidTr="006C35BB">
        <w:tc>
          <w:tcPr>
            <w:tcW w:w="5319" w:type="dxa"/>
            <w:tcBorders>
              <w:top w:val="nil"/>
              <w:left w:val="nil"/>
              <w:bottom w:val="nil"/>
              <w:right w:val="nil"/>
            </w:tcBorders>
            <w:shd w:val="clear" w:color="000000" w:fill="auto"/>
            <w:noWrap/>
            <w:vAlign w:val="center"/>
          </w:tcPr>
          <w:p w14:paraId="73986256"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38017F9E" w14:textId="77777777" w:rsidR="00DB709D" w:rsidRPr="00DD0C20" w:rsidRDefault="00DB709D" w:rsidP="00DB709D">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2C89AC56" w14:textId="77777777" w:rsidR="00DB709D" w:rsidRPr="00DD0C20" w:rsidRDefault="00DB709D" w:rsidP="00DB709D">
            <w:pPr>
              <w:ind w:right="-72"/>
              <w:jc w:val="right"/>
              <w:rPr>
                <w:rFonts w:ascii="Arial" w:hAnsi="Arial" w:cs="Arial"/>
                <w:color w:val="000000" w:themeColor="text1"/>
                <w:sz w:val="20"/>
                <w:szCs w:val="20"/>
                <w:lang w:val="en-GB"/>
              </w:rPr>
            </w:pPr>
          </w:p>
        </w:tc>
      </w:tr>
      <w:tr w:rsidR="00DB709D" w:rsidRPr="00DD0C20" w14:paraId="4F78ACDB" w14:textId="77777777" w:rsidTr="006C35BB">
        <w:tc>
          <w:tcPr>
            <w:tcW w:w="5319" w:type="dxa"/>
            <w:tcBorders>
              <w:top w:val="nil"/>
              <w:left w:val="nil"/>
              <w:bottom w:val="nil"/>
              <w:right w:val="nil"/>
            </w:tcBorders>
            <w:shd w:val="clear" w:color="000000" w:fill="auto"/>
            <w:noWrap/>
            <w:vAlign w:val="center"/>
            <w:hideMark/>
          </w:tcPr>
          <w:p w14:paraId="34D0D4B5" w14:textId="77777777" w:rsidR="00DB709D" w:rsidRPr="00DD0C20" w:rsidRDefault="00DB709D" w:rsidP="00DB709D">
            <w:pPr>
              <w:overflowPunct/>
              <w:autoSpaceDE/>
              <w:autoSpaceDN/>
              <w:adjustRightInd/>
              <w:ind w:left="176"/>
              <w:textAlignment w:val="auto"/>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4A7CFC78" w14:textId="738E1C89"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8,184,174,437</w:t>
            </w:r>
          </w:p>
        </w:tc>
        <w:tc>
          <w:tcPr>
            <w:tcW w:w="1728" w:type="dxa"/>
            <w:tcBorders>
              <w:left w:val="nil"/>
              <w:bottom w:val="single" w:sz="4" w:space="0" w:color="auto"/>
              <w:right w:val="nil"/>
            </w:tcBorders>
          </w:tcPr>
          <w:p w14:paraId="37EE63D5" w14:textId="77777777" w:rsidR="00DB709D" w:rsidRPr="00DD0C20" w:rsidRDefault="00DB709D" w:rsidP="00DB709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7,670,521,532</w:t>
            </w:r>
          </w:p>
        </w:tc>
      </w:tr>
    </w:tbl>
    <w:p w14:paraId="638C3C87" w14:textId="77777777" w:rsidR="002836DC" w:rsidRPr="00DD0C20" w:rsidRDefault="002836DC" w:rsidP="002836DC">
      <w:pPr>
        <w:tabs>
          <w:tab w:val="left" w:pos="540"/>
        </w:tabs>
        <w:overflowPunct/>
        <w:autoSpaceDE/>
        <w:autoSpaceDN/>
        <w:adjustRightInd/>
        <w:textAlignment w:val="auto"/>
        <w:rPr>
          <w:rFonts w:ascii="Arial" w:hAnsi="Arial" w:cs="Arial"/>
          <w:b/>
          <w:bCs/>
          <w:color w:val="000000" w:themeColor="text1"/>
          <w:sz w:val="20"/>
          <w:szCs w:val="20"/>
        </w:rPr>
      </w:pPr>
    </w:p>
    <w:p w14:paraId="15FAE142" w14:textId="77777777" w:rsidR="002836DC" w:rsidRPr="00DD0C20" w:rsidRDefault="002836DC" w:rsidP="002836DC">
      <w:pPr>
        <w:tabs>
          <w:tab w:val="left" w:pos="540"/>
        </w:tabs>
        <w:overflowPunct/>
        <w:autoSpaceDE/>
        <w:autoSpaceDN/>
        <w:adjustRightInd/>
        <w:textAlignment w:val="auto"/>
        <w:rPr>
          <w:rFonts w:ascii="Arial" w:hAnsi="Arial" w:cs="Arial"/>
          <w:b/>
          <w:bCs/>
          <w:color w:val="000000" w:themeColor="text1"/>
          <w:sz w:val="20"/>
          <w:szCs w:val="20"/>
        </w:rPr>
      </w:pPr>
    </w:p>
    <w:p w14:paraId="2868B51A" w14:textId="54A06F20" w:rsidR="002836DC" w:rsidRPr="00DD0C20" w:rsidRDefault="002836DC" w:rsidP="002836DC">
      <w:pPr>
        <w:overflowPunct/>
        <w:autoSpaceDE/>
        <w:autoSpaceDN/>
        <w:adjustRightInd/>
        <w:textAlignment w:val="auto"/>
        <w:rPr>
          <w:rFonts w:ascii="Arial" w:hAnsi="Arial" w:cs="Arial"/>
          <w:sz w:val="20"/>
          <w:szCs w:val="20"/>
        </w:rPr>
      </w:pPr>
      <w:r w:rsidRPr="00DD0C20">
        <w:rPr>
          <w:rFonts w:ascii="Arial" w:hAnsi="Arial" w:cs="Arial"/>
          <w:b/>
          <w:bCs/>
          <w:color w:val="000000" w:themeColor="text1"/>
          <w:sz w:val="20"/>
          <w:szCs w:val="20"/>
          <w:cs/>
        </w:rPr>
        <w:br w:type="page"/>
      </w:r>
    </w:p>
    <w:tbl>
      <w:tblPr>
        <w:tblW w:w="9058" w:type="dxa"/>
        <w:tblInd w:w="-5" w:type="dxa"/>
        <w:tblLayout w:type="fixed"/>
        <w:tblLook w:val="0400" w:firstRow="0" w:lastRow="0" w:firstColumn="0" w:lastColumn="0" w:noHBand="0" w:noVBand="1"/>
      </w:tblPr>
      <w:tblGrid>
        <w:gridCol w:w="9058"/>
      </w:tblGrid>
      <w:tr w:rsidR="00C267AB" w:rsidRPr="00DD0C20" w14:paraId="5600963C" w14:textId="77777777" w:rsidTr="005C6785">
        <w:trPr>
          <w:trHeight w:val="386"/>
        </w:trPr>
        <w:tc>
          <w:tcPr>
            <w:tcW w:w="9058" w:type="dxa"/>
            <w:shd w:val="clear" w:color="auto" w:fill="FFA543"/>
            <w:vAlign w:val="center"/>
          </w:tcPr>
          <w:p w14:paraId="3A792EAE" w14:textId="2D38BE90" w:rsidR="00C267AB" w:rsidRPr="00DD0C20" w:rsidRDefault="002836DC"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17" w:name="_Hlk58280685"/>
            <w:r w:rsidRPr="00DD0C20">
              <w:rPr>
                <w:rFonts w:ascii="Arial" w:hAnsi="Arial" w:cs="Arial"/>
                <w:b/>
                <w:bCs/>
                <w:color w:val="FFFFFF"/>
                <w:sz w:val="20"/>
                <w:szCs w:val="20"/>
                <w:lang w:val="en-GB" w:eastAsia="en-GB"/>
              </w:rPr>
              <w:lastRenderedPageBreak/>
              <w:t>7</w:t>
            </w:r>
            <w:r w:rsidR="00C267AB" w:rsidRPr="00DD0C20">
              <w:rPr>
                <w:rFonts w:ascii="Arial" w:hAnsi="Arial" w:cs="Arial"/>
                <w:b/>
                <w:bCs/>
                <w:color w:val="FFFFFF"/>
                <w:sz w:val="20"/>
                <w:szCs w:val="20"/>
                <w:cs/>
                <w:lang w:val="en-GB" w:eastAsia="en-GB"/>
              </w:rPr>
              <w:t>.</w:t>
            </w:r>
            <w:r w:rsidR="00C267AB" w:rsidRPr="00DD0C20">
              <w:rPr>
                <w:rFonts w:ascii="Arial" w:hAnsi="Arial" w:cs="Arial"/>
                <w:b/>
                <w:bCs/>
                <w:color w:val="FFFFFF"/>
                <w:sz w:val="20"/>
                <w:szCs w:val="20"/>
                <w:lang w:val="en-GB" w:eastAsia="en-GB"/>
              </w:rPr>
              <w:tab/>
              <w:t>Fair value</w:t>
            </w:r>
          </w:p>
        </w:tc>
      </w:tr>
      <w:bookmarkEnd w:id="17"/>
    </w:tbl>
    <w:p w14:paraId="6F907182" w14:textId="77777777" w:rsidR="00C267AB" w:rsidRPr="00DD0C20" w:rsidRDefault="00C267AB" w:rsidP="00C267AB">
      <w:pPr>
        <w:jc w:val="both"/>
        <w:rPr>
          <w:rFonts w:ascii="Arial" w:hAnsi="Arial" w:cs="Arial"/>
          <w:color w:val="000000" w:themeColor="text1"/>
          <w:sz w:val="20"/>
          <w:szCs w:val="20"/>
          <w:shd w:val="clear" w:color="auto" w:fill="FFFFFF"/>
        </w:rPr>
      </w:pPr>
    </w:p>
    <w:p w14:paraId="135F6FC8" w14:textId="77777777" w:rsidR="00C267AB" w:rsidRPr="00DD0C20" w:rsidRDefault="00C267AB" w:rsidP="00C267AB">
      <w:pPr>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The following table shows fair values and carrying amounts of financial assets and liabilities by category, excluding those with the carrying amount approximates fair value</w:t>
      </w:r>
      <w:r w:rsidRPr="00DD0C20">
        <w:rPr>
          <w:rFonts w:ascii="Arial" w:hAnsi="Arial" w:cs="Arial"/>
          <w:color w:val="000000" w:themeColor="text1"/>
          <w:sz w:val="20"/>
          <w:szCs w:val="20"/>
          <w:shd w:val="clear" w:color="auto" w:fill="FFFFFF"/>
          <w:cs/>
        </w:rPr>
        <w:t>.</w:t>
      </w:r>
    </w:p>
    <w:p w14:paraId="4F500055" w14:textId="77777777" w:rsidR="00C267AB" w:rsidRPr="00DD0C20" w:rsidRDefault="00C267AB" w:rsidP="00C267AB">
      <w:pPr>
        <w:jc w:val="both"/>
        <w:rPr>
          <w:rFonts w:ascii="Arial" w:hAnsi="Arial" w:cs="Arial"/>
          <w:color w:val="000000" w:themeColor="text1"/>
          <w:sz w:val="20"/>
          <w:szCs w:val="20"/>
          <w:shd w:val="clear" w:color="auto" w:fill="FFFFFF"/>
        </w:rPr>
      </w:pPr>
    </w:p>
    <w:tbl>
      <w:tblPr>
        <w:tblW w:w="9147" w:type="dxa"/>
        <w:tblInd w:w="-108" w:type="dxa"/>
        <w:tblLayout w:type="fixed"/>
        <w:tblLook w:val="04A0" w:firstRow="1" w:lastRow="0" w:firstColumn="1" w:lastColumn="0" w:noHBand="0" w:noVBand="1"/>
      </w:tblPr>
      <w:tblGrid>
        <w:gridCol w:w="3051"/>
        <w:gridCol w:w="885"/>
        <w:gridCol w:w="1275"/>
        <w:gridCol w:w="1276"/>
        <w:gridCol w:w="1276"/>
        <w:gridCol w:w="1384"/>
      </w:tblGrid>
      <w:tr w:rsidR="00831A02" w:rsidRPr="00DD0C20" w14:paraId="77DACA81" w14:textId="77777777" w:rsidTr="00DB7C59">
        <w:trPr>
          <w:trHeight w:val="20"/>
          <w:tblHeader/>
        </w:trPr>
        <w:tc>
          <w:tcPr>
            <w:tcW w:w="3051" w:type="dxa"/>
            <w:tcBorders>
              <w:top w:val="nil"/>
              <w:left w:val="nil"/>
              <w:bottom w:val="nil"/>
              <w:right w:val="nil"/>
            </w:tcBorders>
            <w:shd w:val="clear" w:color="auto" w:fill="auto"/>
            <w:noWrap/>
            <w:vAlign w:val="bottom"/>
          </w:tcPr>
          <w:p w14:paraId="4B298AF4" w14:textId="77777777" w:rsidR="00831A02" w:rsidRPr="00DD0C20" w:rsidRDefault="00831A02" w:rsidP="00831A02">
            <w:pPr>
              <w:rPr>
                <w:rFonts w:ascii="Arial" w:hAnsi="Arial" w:cs="Arial"/>
                <w:b/>
                <w:bCs/>
                <w:sz w:val="18"/>
                <w:szCs w:val="18"/>
                <w:lang w:val="en-GB"/>
              </w:rPr>
            </w:pPr>
          </w:p>
        </w:tc>
        <w:tc>
          <w:tcPr>
            <w:tcW w:w="6096" w:type="dxa"/>
            <w:gridSpan w:val="5"/>
            <w:tcBorders>
              <w:top w:val="single" w:sz="4" w:space="0" w:color="auto"/>
              <w:left w:val="nil"/>
              <w:bottom w:val="single" w:sz="4" w:space="0" w:color="auto"/>
              <w:right w:val="nil"/>
            </w:tcBorders>
            <w:shd w:val="clear" w:color="auto" w:fill="auto"/>
          </w:tcPr>
          <w:p w14:paraId="13C496D3" w14:textId="46EB5C17" w:rsidR="00831A02" w:rsidRPr="00DD0C20" w:rsidRDefault="00831A02" w:rsidP="00831A02">
            <w:pPr>
              <w:jc w:val="center"/>
              <w:rPr>
                <w:rFonts w:ascii="Arial" w:hAnsi="Arial" w:cs="Arial"/>
                <w:b/>
                <w:bCs/>
                <w:color w:val="000000"/>
                <w:sz w:val="18"/>
                <w:szCs w:val="18"/>
                <w:lang w:val="en-GB"/>
              </w:rPr>
            </w:pPr>
            <w:r w:rsidRPr="00DD0C20">
              <w:rPr>
                <w:rFonts w:ascii="Arial" w:hAnsi="Arial" w:cs="Arial"/>
                <w:b/>
                <w:bCs/>
                <w:sz w:val="18"/>
                <w:szCs w:val="18"/>
                <w:lang w:val="en-GB"/>
              </w:rPr>
              <w:t>After restructuring</w:t>
            </w:r>
          </w:p>
        </w:tc>
      </w:tr>
      <w:tr w:rsidR="00831A02" w:rsidRPr="00DD0C20" w14:paraId="6D3DE287" w14:textId="77777777" w:rsidTr="00DB7C59">
        <w:trPr>
          <w:trHeight w:val="20"/>
          <w:tblHeader/>
        </w:trPr>
        <w:tc>
          <w:tcPr>
            <w:tcW w:w="3051" w:type="dxa"/>
            <w:tcBorders>
              <w:top w:val="nil"/>
              <w:left w:val="nil"/>
              <w:bottom w:val="nil"/>
              <w:right w:val="nil"/>
            </w:tcBorders>
            <w:shd w:val="clear" w:color="auto" w:fill="auto"/>
            <w:noWrap/>
            <w:vAlign w:val="bottom"/>
          </w:tcPr>
          <w:p w14:paraId="4CC1E8F8" w14:textId="77777777" w:rsidR="00831A02" w:rsidRPr="00DD0C20" w:rsidRDefault="00831A02" w:rsidP="00831A02">
            <w:pPr>
              <w:rPr>
                <w:rFonts w:ascii="Arial" w:hAnsi="Arial" w:cs="Arial"/>
                <w:b/>
                <w:bCs/>
                <w:sz w:val="18"/>
                <w:szCs w:val="18"/>
                <w:lang w:val="en-GB"/>
              </w:rPr>
            </w:pPr>
          </w:p>
        </w:tc>
        <w:tc>
          <w:tcPr>
            <w:tcW w:w="6096" w:type="dxa"/>
            <w:gridSpan w:val="5"/>
            <w:tcBorders>
              <w:top w:val="single" w:sz="4" w:space="0" w:color="auto"/>
              <w:left w:val="nil"/>
              <w:bottom w:val="single" w:sz="4" w:space="0" w:color="auto"/>
              <w:right w:val="nil"/>
            </w:tcBorders>
            <w:shd w:val="clear" w:color="auto" w:fill="auto"/>
          </w:tcPr>
          <w:p w14:paraId="46134B55" w14:textId="4E38C468" w:rsidR="00831A02" w:rsidRPr="00DD0C20" w:rsidRDefault="00831A02" w:rsidP="00831A02">
            <w:pPr>
              <w:jc w:val="center"/>
              <w:rPr>
                <w:rFonts w:ascii="Arial" w:hAnsi="Arial" w:cs="Arial"/>
                <w:b/>
                <w:bCs/>
                <w:color w:val="000000"/>
                <w:sz w:val="18"/>
                <w:szCs w:val="18"/>
                <w:lang w:val="en-GB"/>
              </w:rPr>
            </w:pPr>
            <w:r w:rsidRPr="00DD0C20">
              <w:rPr>
                <w:rFonts w:ascii="Arial" w:hAnsi="Arial" w:cs="Arial"/>
                <w:b/>
                <w:bCs/>
                <w:sz w:val="18"/>
                <w:szCs w:val="18"/>
                <w:lang w:val="en-GB"/>
              </w:rPr>
              <w:t>Consolidated financial statements</w:t>
            </w:r>
          </w:p>
        </w:tc>
      </w:tr>
      <w:tr w:rsidR="00831A02" w:rsidRPr="00DD0C20" w14:paraId="7EEDFA86" w14:textId="77777777" w:rsidTr="00DB7C59">
        <w:trPr>
          <w:trHeight w:val="20"/>
          <w:tblHeader/>
        </w:trPr>
        <w:tc>
          <w:tcPr>
            <w:tcW w:w="3051" w:type="dxa"/>
            <w:tcBorders>
              <w:top w:val="nil"/>
              <w:left w:val="nil"/>
              <w:bottom w:val="nil"/>
              <w:right w:val="nil"/>
            </w:tcBorders>
            <w:shd w:val="clear" w:color="auto" w:fill="auto"/>
            <w:noWrap/>
            <w:vAlign w:val="bottom"/>
          </w:tcPr>
          <w:p w14:paraId="2E3B2BE3" w14:textId="77777777" w:rsidR="00831A02" w:rsidRPr="00DD0C20" w:rsidRDefault="00831A02" w:rsidP="00831A02">
            <w:pPr>
              <w:rPr>
                <w:rFonts w:ascii="Arial" w:hAnsi="Arial" w:cs="Arial"/>
                <w:b/>
                <w:bCs/>
                <w:sz w:val="18"/>
                <w:szCs w:val="18"/>
                <w:lang w:val="en-GB"/>
              </w:rPr>
            </w:pPr>
          </w:p>
        </w:tc>
        <w:tc>
          <w:tcPr>
            <w:tcW w:w="6096" w:type="dxa"/>
            <w:gridSpan w:val="5"/>
            <w:tcBorders>
              <w:top w:val="single" w:sz="4" w:space="0" w:color="auto"/>
              <w:left w:val="nil"/>
              <w:bottom w:val="single" w:sz="4" w:space="0" w:color="auto"/>
              <w:right w:val="nil"/>
            </w:tcBorders>
            <w:shd w:val="clear" w:color="auto" w:fill="auto"/>
          </w:tcPr>
          <w:p w14:paraId="2F0F7450" w14:textId="3E7D824F" w:rsidR="00831A02" w:rsidRPr="00DD0C20" w:rsidRDefault="00831A02" w:rsidP="00831A02">
            <w:pPr>
              <w:jc w:val="center"/>
              <w:rPr>
                <w:rFonts w:ascii="Arial" w:hAnsi="Arial" w:cs="Arial"/>
                <w:b/>
                <w:bCs/>
                <w:color w:val="000000"/>
                <w:sz w:val="18"/>
                <w:szCs w:val="18"/>
                <w:lang w:val="en-GB"/>
              </w:rPr>
            </w:pPr>
            <w:r w:rsidRPr="00DD0C20">
              <w:rPr>
                <w:rFonts w:ascii="Arial" w:hAnsi="Arial" w:cs="Arial"/>
                <w:b/>
                <w:bCs/>
                <w:sz w:val="18"/>
                <w:szCs w:val="18"/>
                <w:lang w:val="en-GB"/>
              </w:rPr>
              <w:t>2021</w:t>
            </w:r>
          </w:p>
        </w:tc>
      </w:tr>
      <w:tr w:rsidR="00C267AB" w:rsidRPr="00DD0C20" w14:paraId="596C08C9" w14:textId="77777777" w:rsidTr="006C35BB">
        <w:trPr>
          <w:trHeight w:val="20"/>
          <w:tblHeader/>
        </w:trPr>
        <w:tc>
          <w:tcPr>
            <w:tcW w:w="3051" w:type="dxa"/>
            <w:tcBorders>
              <w:top w:val="nil"/>
              <w:left w:val="nil"/>
              <w:bottom w:val="nil"/>
              <w:right w:val="nil"/>
            </w:tcBorders>
            <w:shd w:val="clear" w:color="auto" w:fill="auto"/>
            <w:noWrap/>
            <w:vAlign w:val="bottom"/>
            <w:hideMark/>
          </w:tcPr>
          <w:p w14:paraId="1F97BD5D" w14:textId="77777777" w:rsidR="00C267AB" w:rsidRPr="00DD0C20" w:rsidRDefault="00C267AB" w:rsidP="006C35BB">
            <w:pPr>
              <w:rPr>
                <w:rFonts w:ascii="Arial" w:hAnsi="Arial" w:cs="Arial"/>
                <w:b/>
                <w:bCs/>
                <w:sz w:val="18"/>
                <w:szCs w:val="18"/>
                <w:lang w:val="en-GB"/>
              </w:rPr>
            </w:pPr>
          </w:p>
        </w:tc>
        <w:tc>
          <w:tcPr>
            <w:tcW w:w="885" w:type="dxa"/>
            <w:tcBorders>
              <w:top w:val="single" w:sz="4" w:space="0" w:color="auto"/>
              <w:left w:val="nil"/>
              <w:bottom w:val="nil"/>
              <w:right w:val="nil"/>
            </w:tcBorders>
            <w:shd w:val="clear" w:color="auto" w:fill="auto"/>
            <w:vAlign w:val="bottom"/>
            <w:hideMark/>
          </w:tcPr>
          <w:p w14:paraId="1B484E10"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 xml:space="preserve">Fair value through profit or loss </w:t>
            </w:r>
            <w:r w:rsidRPr="00DD0C20">
              <w:rPr>
                <w:rFonts w:ascii="Arial" w:hAnsi="Arial" w:cs="Arial"/>
                <w:b/>
                <w:bCs/>
                <w:color w:val="000000"/>
                <w:sz w:val="18"/>
                <w:szCs w:val="18"/>
                <w:cs/>
                <w:lang w:val="en-GB"/>
              </w:rPr>
              <w:t>(</w:t>
            </w:r>
            <w:r w:rsidRPr="00DD0C20">
              <w:rPr>
                <w:rFonts w:ascii="Arial" w:hAnsi="Arial" w:cs="Arial"/>
                <w:b/>
                <w:bCs/>
                <w:color w:val="000000"/>
                <w:sz w:val="18"/>
                <w:szCs w:val="18"/>
                <w:lang w:val="en-GB"/>
              </w:rPr>
              <w:t>FVPL</w:t>
            </w:r>
            <w:r w:rsidRPr="00DD0C20">
              <w:rPr>
                <w:rFonts w:ascii="Arial" w:hAnsi="Arial" w:cs="Arial"/>
                <w:b/>
                <w:bCs/>
                <w:color w:val="000000"/>
                <w:sz w:val="18"/>
                <w:szCs w:val="18"/>
                <w:cs/>
                <w:lang w:val="en-GB"/>
              </w:rPr>
              <w:t>)</w:t>
            </w:r>
          </w:p>
        </w:tc>
        <w:tc>
          <w:tcPr>
            <w:tcW w:w="1275" w:type="dxa"/>
            <w:tcBorders>
              <w:top w:val="single" w:sz="4" w:space="0" w:color="auto"/>
              <w:left w:val="nil"/>
              <w:bottom w:val="nil"/>
              <w:right w:val="nil"/>
            </w:tcBorders>
            <w:shd w:val="clear" w:color="auto" w:fill="auto"/>
            <w:vAlign w:val="bottom"/>
            <w:hideMark/>
          </w:tcPr>
          <w:p w14:paraId="3FE774E8"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 xml:space="preserve">Fair value through other comprehensive income </w:t>
            </w:r>
            <w:r w:rsidRPr="00DD0C20">
              <w:rPr>
                <w:rFonts w:ascii="Arial" w:hAnsi="Arial" w:cs="Arial"/>
                <w:b/>
                <w:bCs/>
                <w:color w:val="000000"/>
                <w:sz w:val="18"/>
                <w:szCs w:val="18"/>
                <w:cs/>
                <w:lang w:val="en-GB"/>
              </w:rPr>
              <w:t>(</w:t>
            </w:r>
            <w:r w:rsidRPr="00DD0C20">
              <w:rPr>
                <w:rFonts w:ascii="Arial" w:hAnsi="Arial" w:cs="Arial"/>
                <w:b/>
                <w:bCs/>
                <w:color w:val="000000"/>
                <w:sz w:val="18"/>
                <w:szCs w:val="18"/>
                <w:lang w:val="en-GB"/>
              </w:rPr>
              <w:t>FVOCI</w:t>
            </w:r>
            <w:r w:rsidRPr="00DD0C20">
              <w:rPr>
                <w:rFonts w:ascii="Arial" w:hAnsi="Arial" w:cs="Arial"/>
                <w:b/>
                <w:bCs/>
                <w:color w:val="000000"/>
                <w:sz w:val="18"/>
                <w:szCs w:val="18"/>
                <w:cs/>
                <w:lang w:val="en-GB"/>
              </w:rPr>
              <w:t>)</w:t>
            </w:r>
          </w:p>
        </w:tc>
        <w:tc>
          <w:tcPr>
            <w:tcW w:w="1276" w:type="dxa"/>
            <w:tcBorders>
              <w:top w:val="single" w:sz="4" w:space="0" w:color="auto"/>
              <w:left w:val="nil"/>
              <w:bottom w:val="nil"/>
              <w:right w:val="nil"/>
            </w:tcBorders>
            <w:shd w:val="clear" w:color="auto" w:fill="auto"/>
            <w:vAlign w:val="bottom"/>
            <w:hideMark/>
          </w:tcPr>
          <w:p w14:paraId="2D7CD1DB"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Amortised cost</w:t>
            </w:r>
          </w:p>
        </w:tc>
        <w:tc>
          <w:tcPr>
            <w:tcW w:w="1276" w:type="dxa"/>
            <w:tcBorders>
              <w:top w:val="single" w:sz="4" w:space="0" w:color="auto"/>
              <w:left w:val="nil"/>
              <w:bottom w:val="nil"/>
              <w:right w:val="nil"/>
            </w:tcBorders>
            <w:shd w:val="clear" w:color="auto" w:fill="auto"/>
            <w:vAlign w:val="bottom"/>
            <w:hideMark/>
          </w:tcPr>
          <w:p w14:paraId="288B95C7"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Total carrying amount</w:t>
            </w:r>
          </w:p>
        </w:tc>
        <w:tc>
          <w:tcPr>
            <w:tcW w:w="1384" w:type="dxa"/>
            <w:tcBorders>
              <w:top w:val="single" w:sz="4" w:space="0" w:color="auto"/>
              <w:left w:val="nil"/>
              <w:bottom w:val="nil"/>
              <w:right w:val="nil"/>
            </w:tcBorders>
            <w:shd w:val="clear" w:color="auto" w:fill="auto"/>
            <w:vAlign w:val="bottom"/>
            <w:hideMark/>
          </w:tcPr>
          <w:p w14:paraId="0DFDB742"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Fair value</w:t>
            </w:r>
          </w:p>
        </w:tc>
      </w:tr>
      <w:tr w:rsidR="00C267AB" w:rsidRPr="00DD0C20" w14:paraId="61262D9F" w14:textId="77777777" w:rsidTr="006C35BB">
        <w:trPr>
          <w:trHeight w:val="20"/>
          <w:tblHeader/>
        </w:trPr>
        <w:tc>
          <w:tcPr>
            <w:tcW w:w="3051" w:type="dxa"/>
            <w:tcBorders>
              <w:top w:val="nil"/>
              <w:left w:val="nil"/>
              <w:bottom w:val="nil"/>
              <w:right w:val="nil"/>
            </w:tcBorders>
            <w:shd w:val="clear" w:color="auto" w:fill="auto"/>
            <w:noWrap/>
            <w:vAlign w:val="bottom"/>
            <w:hideMark/>
          </w:tcPr>
          <w:p w14:paraId="2099EE7F" w14:textId="77777777" w:rsidR="00C267AB" w:rsidRPr="00DD0C20" w:rsidRDefault="00C267AB" w:rsidP="006C35BB">
            <w:pPr>
              <w:rPr>
                <w:rFonts w:ascii="Arial" w:hAnsi="Arial" w:cs="Arial"/>
                <w:b/>
                <w:bCs/>
                <w:color w:val="000000"/>
                <w:sz w:val="18"/>
                <w:szCs w:val="18"/>
                <w:lang w:val="en-GB"/>
              </w:rPr>
            </w:pPr>
          </w:p>
        </w:tc>
        <w:tc>
          <w:tcPr>
            <w:tcW w:w="885" w:type="dxa"/>
            <w:tcBorders>
              <w:top w:val="nil"/>
              <w:left w:val="nil"/>
              <w:bottom w:val="single" w:sz="4" w:space="0" w:color="auto"/>
              <w:right w:val="nil"/>
            </w:tcBorders>
            <w:shd w:val="clear" w:color="auto" w:fill="auto"/>
            <w:vAlign w:val="bottom"/>
            <w:hideMark/>
          </w:tcPr>
          <w:p w14:paraId="4C5F520E"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275" w:type="dxa"/>
            <w:tcBorders>
              <w:top w:val="nil"/>
              <w:left w:val="nil"/>
              <w:bottom w:val="single" w:sz="4" w:space="0" w:color="auto"/>
              <w:right w:val="nil"/>
            </w:tcBorders>
            <w:shd w:val="clear" w:color="auto" w:fill="auto"/>
            <w:vAlign w:val="bottom"/>
            <w:hideMark/>
          </w:tcPr>
          <w:p w14:paraId="7FDBCDB5"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276" w:type="dxa"/>
            <w:tcBorders>
              <w:top w:val="nil"/>
              <w:left w:val="nil"/>
              <w:bottom w:val="single" w:sz="4" w:space="0" w:color="auto"/>
              <w:right w:val="nil"/>
            </w:tcBorders>
            <w:shd w:val="clear" w:color="auto" w:fill="auto"/>
            <w:vAlign w:val="bottom"/>
            <w:hideMark/>
          </w:tcPr>
          <w:p w14:paraId="2E6F84CD"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276" w:type="dxa"/>
            <w:tcBorders>
              <w:top w:val="nil"/>
              <w:left w:val="nil"/>
              <w:bottom w:val="single" w:sz="4" w:space="0" w:color="auto"/>
              <w:right w:val="nil"/>
            </w:tcBorders>
            <w:shd w:val="clear" w:color="auto" w:fill="auto"/>
            <w:vAlign w:val="bottom"/>
            <w:hideMark/>
          </w:tcPr>
          <w:p w14:paraId="0746839E"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384" w:type="dxa"/>
            <w:tcBorders>
              <w:top w:val="nil"/>
              <w:left w:val="nil"/>
              <w:bottom w:val="single" w:sz="4" w:space="0" w:color="auto"/>
              <w:right w:val="nil"/>
            </w:tcBorders>
            <w:shd w:val="clear" w:color="auto" w:fill="auto"/>
            <w:vAlign w:val="bottom"/>
            <w:hideMark/>
          </w:tcPr>
          <w:p w14:paraId="37340164"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r>
      <w:tr w:rsidR="00C267AB" w:rsidRPr="00DD0C20" w14:paraId="686D4907" w14:textId="77777777" w:rsidTr="006C35BB">
        <w:trPr>
          <w:trHeight w:val="20"/>
          <w:tblHeader/>
        </w:trPr>
        <w:tc>
          <w:tcPr>
            <w:tcW w:w="3051" w:type="dxa"/>
            <w:tcBorders>
              <w:top w:val="nil"/>
              <w:left w:val="nil"/>
              <w:bottom w:val="nil"/>
              <w:right w:val="nil"/>
            </w:tcBorders>
            <w:shd w:val="clear" w:color="auto" w:fill="auto"/>
            <w:noWrap/>
            <w:vAlign w:val="bottom"/>
          </w:tcPr>
          <w:p w14:paraId="10B113DE" w14:textId="77777777" w:rsidR="00C267AB" w:rsidRPr="00DD0C20" w:rsidRDefault="00C267AB" w:rsidP="006C35BB">
            <w:pPr>
              <w:rPr>
                <w:rFonts w:ascii="Arial" w:hAnsi="Arial" w:cs="Arial"/>
                <w:b/>
                <w:bCs/>
                <w:color w:val="000000"/>
                <w:sz w:val="18"/>
                <w:szCs w:val="18"/>
                <w:lang w:val="en-GB"/>
              </w:rPr>
            </w:pPr>
          </w:p>
        </w:tc>
        <w:tc>
          <w:tcPr>
            <w:tcW w:w="885" w:type="dxa"/>
            <w:tcBorders>
              <w:top w:val="nil"/>
              <w:left w:val="nil"/>
              <w:bottom w:val="nil"/>
              <w:right w:val="nil"/>
            </w:tcBorders>
            <w:shd w:val="clear" w:color="auto" w:fill="FAFAFA"/>
            <w:noWrap/>
            <w:vAlign w:val="bottom"/>
          </w:tcPr>
          <w:p w14:paraId="7453DCB9" w14:textId="77777777" w:rsidR="00C267AB" w:rsidRPr="00DD0C20" w:rsidRDefault="00C267AB" w:rsidP="006C35BB">
            <w:pPr>
              <w:ind w:right="-72"/>
              <w:jc w:val="right"/>
              <w:rPr>
                <w:rFonts w:ascii="Arial" w:hAnsi="Arial" w:cs="Arial"/>
                <w:b/>
                <w:bCs/>
                <w:color w:val="000000"/>
                <w:sz w:val="18"/>
                <w:szCs w:val="18"/>
                <w:lang w:val="en-GB"/>
              </w:rPr>
            </w:pPr>
          </w:p>
        </w:tc>
        <w:tc>
          <w:tcPr>
            <w:tcW w:w="1275" w:type="dxa"/>
            <w:tcBorders>
              <w:top w:val="nil"/>
              <w:left w:val="nil"/>
              <w:bottom w:val="nil"/>
              <w:right w:val="nil"/>
            </w:tcBorders>
            <w:shd w:val="clear" w:color="auto" w:fill="FAFAFA"/>
            <w:noWrap/>
            <w:vAlign w:val="bottom"/>
          </w:tcPr>
          <w:p w14:paraId="5047A46F" w14:textId="77777777" w:rsidR="00C267AB" w:rsidRPr="00DD0C20" w:rsidRDefault="00C267AB" w:rsidP="006C35BB">
            <w:pPr>
              <w:ind w:right="-72"/>
              <w:jc w:val="right"/>
              <w:rPr>
                <w:rFonts w:ascii="Arial" w:hAnsi="Arial" w:cs="Arial"/>
                <w:sz w:val="18"/>
                <w:szCs w:val="18"/>
                <w:lang w:val="en-GB"/>
              </w:rPr>
            </w:pPr>
          </w:p>
        </w:tc>
        <w:tc>
          <w:tcPr>
            <w:tcW w:w="1276" w:type="dxa"/>
            <w:tcBorders>
              <w:top w:val="nil"/>
              <w:left w:val="nil"/>
              <w:bottom w:val="nil"/>
              <w:right w:val="nil"/>
            </w:tcBorders>
            <w:shd w:val="clear" w:color="auto" w:fill="FAFAFA"/>
            <w:noWrap/>
            <w:vAlign w:val="bottom"/>
          </w:tcPr>
          <w:p w14:paraId="677C20A5" w14:textId="77777777" w:rsidR="00C267AB" w:rsidRPr="00DD0C20" w:rsidRDefault="00C267AB" w:rsidP="006C35BB">
            <w:pPr>
              <w:ind w:right="-72"/>
              <w:jc w:val="right"/>
              <w:rPr>
                <w:rFonts w:ascii="Arial" w:hAnsi="Arial" w:cs="Arial"/>
                <w:sz w:val="18"/>
                <w:szCs w:val="18"/>
                <w:lang w:val="en-GB"/>
              </w:rPr>
            </w:pPr>
          </w:p>
        </w:tc>
        <w:tc>
          <w:tcPr>
            <w:tcW w:w="1276" w:type="dxa"/>
            <w:tcBorders>
              <w:top w:val="nil"/>
              <w:left w:val="nil"/>
              <w:bottom w:val="nil"/>
              <w:right w:val="nil"/>
            </w:tcBorders>
            <w:shd w:val="clear" w:color="auto" w:fill="FAFAFA"/>
            <w:noWrap/>
            <w:vAlign w:val="bottom"/>
          </w:tcPr>
          <w:p w14:paraId="1FFD507B" w14:textId="77777777" w:rsidR="00C267AB" w:rsidRPr="00DD0C20" w:rsidRDefault="00C267AB" w:rsidP="006C35BB">
            <w:pPr>
              <w:ind w:right="-72"/>
              <w:jc w:val="right"/>
              <w:rPr>
                <w:rFonts w:ascii="Arial" w:hAnsi="Arial" w:cs="Arial"/>
                <w:sz w:val="18"/>
                <w:szCs w:val="18"/>
                <w:lang w:val="en-GB"/>
              </w:rPr>
            </w:pPr>
          </w:p>
        </w:tc>
        <w:tc>
          <w:tcPr>
            <w:tcW w:w="1384" w:type="dxa"/>
            <w:tcBorders>
              <w:top w:val="nil"/>
              <w:left w:val="nil"/>
              <w:bottom w:val="nil"/>
              <w:right w:val="nil"/>
            </w:tcBorders>
            <w:shd w:val="clear" w:color="auto" w:fill="FAFAFA"/>
            <w:noWrap/>
            <w:vAlign w:val="bottom"/>
          </w:tcPr>
          <w:p w14:paraId="54053FCC" w14:textId="77777777" w:rsidR="00C267AB" w:rsidRPr="00DD0C20" w:rsidRDefault="00C267AB" w:rsidP="006C35BB">
            <w:pPr>
              <w:ind w:right="-72"/>
              <w:jc w:val="right"/>
              <w:rPr>
                <w:rFonts w:ascii="Arial" w:hAnsi="Arial" w:cs="Arial"/>
                <w:sz w:val="18"/>
                <w:szCs w:val="18"/>
                <w:lang w:val="en-GB"/>
              </w:rPr>
            </w:pPr>
          </w:p>
        </w:tc>
      </w:tr>
      <w:tr w:rsidR="00C267AB" w:rsidRPr="00DD0C20" w14:paraId="1E7CF31D" w14:textId="77777777" w:rsidTr="006C35BB">
        <w:trPr>
          <w:trHeight w:val="20"/>
        </w:trPr>
        <w:tc>
          <w:tcPr>
            <w:tcW w:w="3051" w:type="dxa"/>
            <w:tcBorders>
              <w:top w:val="nil"/>
              <w:left w:val="nil"/>
              <w:bottom w:val="nil"/>
              <w:right w:val="nil"/>
            </w:tcBorders>
            <w:shd w:val="clear" w:color="auto" w:fill="auto"/>
            <w:noWrap/>
            <w:vAlign w:val="bottom"/>
            <w:hideMark/>
          </w:tcPr>
          <w:p w14:paraId="43977C2B" w14:textId="77777777" w:rsidR="00C267AB" w:rsidRPr="00DD0C20" w:rsidRDefault="00C267AB" w:rsidP="006C35BB">
            <w:pPr>
              <w:rPr>
                <w:rFonts w:ascii="Arial" w:hAnsi="Arial" w:cs="Arial"/>
                <w:b/>
                <w:bCs/>
                <w:color w:val="000000"/>
                <w:sz w:val="18"/>
                <w:szCs w:val="18"/>
                <w:lang w:val="en-GB"/>
              </w:rPr>
            </w:pPr>
            <w:r w:rsidRPr="00DD0C20">
              <w:rPr>
                <w:rFonts w:ascii="Arial" w:hAnsi="Arial" w:cs="Arial"/>
                <w:b/>
                <w:bCs/>
                <w:color w:val="000000"/>
                <w:sz w:val="18"/>
                <w:szCs w:val="18"/>
                <w:lang w:val="en-GB"/>
              </w:rPr>
              <w:t>Financial assets measured at</w:t>
            </w:r>
          </w:p>
          <w:p w14:paraId="2583434E" w14:textId="77777777" w:rsidR="00C267AB" w:rsidRPr="00DD0C20" w:rsidRDefault="00C267AB" w:rsidP="006C35BB">
            <w:pPr>
              <w:rPr>
                <w:rFonts w:ascii="Arial" w:hAnsi="Arial" w:cs="Arial"/>
                <w:b/>
                <w:bCs/>
                <w:color w:val="000000"/>
                <w:sz w:val="18"/>
                <w:szCs w:val="18"/>
                <w:lang w:val="en-GB"/>
              </w:rPr>
            </w:pPr>
            <w:r w:rsidRPr="00DD0C20">
              <w:rPr>
                <w:rFonts w:ascii="Arial" w:hAnsi="Arial" w:cs="Arial"/>
                <w:b/>
                <w:bCs/>
                <w:color w:val="000000"/>
                <w:sz w:val="18"/>
                <w:szCs w:val="18"/>
                <w:lang w:val="en-GB"/>
              </w:rPr>
              <w:t xml:space="preserve">   fair value</w:t>
            </w:r>
          </w:p>
        </w:tc>
        <w:tc>
          <w:tcPr>
            <w:tcW w:w="885" w:type="dxa"/>
            <w:tcBorders>
              <w:top w:val="nil"/>
              <w:left w:val="nil"/>
              <w:bottom w:val="nil"/>
              <w:right w:val="nil"/>
            </w:tcBorders>
            <w:shd w:val="clear" w:color="auto" w:fill="FAFAFA"/>
            <w:noWrap/>
            <w:vAlign w:val="bottom"/>
            <w:hideMark/>
          </w:tcPr>
          <w:p w14:paraId="37B9DE54" w14:textId="77777777" w:rsidR="00C267AB" w:rsidRPr="00DD0C20" w:rsidRDefault="00C267AB" w:rsidP="006C35BB">
            <w:pPr>
              <w:ind w:right="-72"/>
              <w:jc w:val="right"/>
              <w:rPr>
                <w:rFonts w:ascii="Arial" w:hAnsi="Arial" w:cs="Arial"/>
                <w:i/>
                <w:iCs/>
                <w:color w:val="000000"/>
                <w:sz w:val="18"/>
                <w:szCs w:val="18"/>
                <w:lang w:val="en-GB"/>
              </w:rPr>
            </w:pPr>
          </w:p>
        </w:tc>
        <w:tc>
          <w:tcPr>
            <w:tcW w:w="1275" w:type="dxa"/>
            <w:tcBorders>
              <w:top w:val="nil"/>
              <w:left w:val="nil"/>
              <w:bottom w:val="nil"/>
              <w:right w:val="nil"/>
            </w:tcBorders>
            <w:shd w:val="clear" w:color="auto" w:fill="FAFAFA"/>
            <w:noWrap/>
            <w:vAlign w:val="bottom"/>
            <w:hideMark/>
          </w:tcPr>
          <w:p w14:paraId="709311EE" w14:textId="77777777" w:rsidR="00C267AB" w:rsidRPr="00DD0C20" w:rsidRDefault="00C267AB" w:rsidP="006C35BB">
            <w:pPr>
              <w:ind w:right="-72"/>
              <w:jc w:val="right"/>
              <w:rPr>
                <w:rFonts w:ascii="Arial" w:hAnsi="Arial" w:cs="Arial"/>
                <w:i/>
                <w:iCs/>
                <w:sz w:val="18"/>
                <w:szCs w:val="18"/>
                <w:lang w:val="en-GB"/>
              </w:rPr>
            </w:pPr>
          </w:p>
        </w:tc>
        <w:tc>
          <w:tcPr>
            <w:tcW w:w="1276" w:type="dxa"/>
            <w:tcBorders>
              <w:top w:val="nil"/>
              <w:left w:val="nil"/>
              <w:bottom w:val="nil"/>
              <w:right w:val="nil"/>
            </w:tcBorders>
            <w:shd w:val="clear" w:color="auto" w:fill="FAFAFA"/>
            <w:noWrap/>
            <w:vAlign w:val="bottom"/>
            <w:hideMark/>
          </w:tcPr>
          <w:p w14:paraId="5523DA5C" w14:textId="77777777" w:rsidR="00C267AB" w:rsidRPr="00DD0C20" w:rsidRDefault="00C267AB" w:rsidP="006C35BB">
            <w:pPr>
              <w:ind w:right="-72"/>
              <w:jc w:val="right"/>
              <w:rPr>
                <w:rFonts w:ascii="Arial" w:hAnsi="Arial" w:cs="Arial"/>
                <w:i/>
                <w:iCs/>
                <w:sz w:val="18"/>
                <w:szCs w:val="18"/>
                <w:lang w:val="en-GB"/>
              </w:rPr>
            </w:pPr>
          </w:p>
        </w:tc>
        <w:tc>
          <w:tcPr>
            <w:tcW w:w="1276" w:type="dxa"/>
            <w:tcBorders>
              <w:top w:val="nil"/>
              <w:left w:val="nil"/>
              <w:bottom w:val="nil"/>
              <w:right w:val="nil"/>
            </w:tcBorders>
            <w:shd w:val="clear" w:color="auto" w:fill="FAFAFA"/>
            <w:noWrap/>
            <w:vAlign w:val="bottom"/>
            <w:hideMark/>
          </w:tcPr>
          <w:p w14:paraId="5B7CE1D9" w14:textId="77777777" w:rsidR="00C267AB" w:rsidRPr="00DD0C20" w:rsidRDefault="00C267AB" w:rsidP="006C35BB">
            <w:pPr>
              <w:ind w:right="-72"/>
              <w:jc w:val="right"/>
              <w:rPr>
                <w:rFonts w:ascii="Arial" w:hAnsi="Arial" w:cs="Arial"/>
                <w:i/>
                <w:iCs/>
                <w:sz w:val="18"/>
                <w:szCs w:val="18"/>
                <w:lang w:val="en-GB"/>
              </w:rPr>
            </w:pPr>
          </w:p>
        </w:tc>
        <w:tc>
          <w:tcPr>
            <w:tcW w:w="1384" w:type="dxa"/>
            <w:tcBorders>
              <w:top w:val="nil"/>
              <w:left w:val="nil"/>
              <w:bottom w:val="nil"/>
              <w:right w:val="nil"/>
            </w:tcBorders>
            <w:shd w:val="clear" w:color="auto" w:fill="FAFAFA"/>
            <w:noWrap/>
            <w:vAlign w:val="bottom"/>
            <w:hideMark/>
          </w:tcPr>
          <w:p w14:paraId="60F12749" w14:textId="77777777" w:rsidR="00C267AB" w:rsidRPr="00DD0C20" w:rsidRDefault="00C267AB" w:rsidP="006C35BB">
            <w:pPr>
              <w:ind w:right="-72"/>
              <w:jc w:val="right"/>
              <w:rPr>
                <w:rFonts w:ascii="Arial" w:hAnsi="Arial" w:cs="Arial"/>
                <w:i/>
                <w:iCs/>
                <w:sz w:val="18"/>
                <w:szCs w:val="18"/>
                <w:lang w:val="en-GB"/>
              </w:rPr>
            </w:pPr>
          </w:p>
        </w:tc>
      </w:tr>
      <w:tr w:rsidR="001B4840" w:rsidRPr="00DD0C20" w14:paraId="0EAFCE7C" w14:textId="77777777" w:rsidTr="006059E8">
        <w:trPr>
          <w:trHeight w:val="20"/>
        </w:trPr>
        <w:tc>
          <w:tcPr>
            <w:tcW w:w="3051" w:type="dxa"/>
            <w:tcBorders>
              <w:top w:val="nil"/>
              <w:left w:val="nil"/>
              <w:bottom w:val="nil"/>
              <w:right w:val="nil"/>
            </w:tcBorders>
            <w:shd w:val="clear" w:color="auto" w:fill="auto"/>
            <w:noWrap/>
            <w:vAlign w:val="bottom"/>
            <w:hideMark/>
          </w:tcPr>
          <w:p w14:paraId="3A875FF9" w14:textId="77777777" w:rsidR="001B4840" w:rsidRPr="00DD0C20" w:rsidRDefault="001B4840" w:rsidP="001B4840">
            <w:pPr>
              <w:rPr>
                <w:rFonts w:ascii="Arial" w:hAnsi="Arial" w:cs="Arial"/>
                <w:color w:val="000000"/>
                <w:sz w:val="18"/>
                <w:szCs w:val="18"/>
                <w:lang w:val="en-GB"/>
              </w:rPr>
            </w:pPr>
            <w:r w:rsidRPr="00DD0C20">
              <w:rPr>
                <w:rFonts w:ascii="Arial" w:hAnsi="Arial" w:cs="Arial"/>
                <w:color w:val="000000"/>
                <w:sz w:val="18"/>
                <w:szCs w:val="18"/>
                <w:lang w:val="en-GB"/>
              </w:rPr>
              <w:t>Financial assets at FVPL</w:t>
            </w:r>
          </w:p>
        </w:tc>
        <w:tc>
          <w:tcPr>
            <w:tcW w:w="885" w:type="dxa"/>
            <w:shd w:val="clear" w:color="auto" w:fill="FAFAFA"/>
            <w:noWrap/>
            <w:vAlign w:val="bottom"/>
          </w:tcPr>
          <w:p w14:paraId="7679B563" w14:textId="09D0D16C"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14,069</w:t>
            </w:r>
          </w:p>
        </w:tc>
        <w:tc>
          <w:tcPr>
            <w:tcW w:w="1275" w:type="dxa"/>
            <w:shd w:val="clear" w:color="auto" w:fill="FAFAFA"/>
            <w:noWrap/>
            <w:vAlign w:val="bottom"/>
          </w:tcPr>
          <w:p w14:paraId="36308051" w14:textId="2AFECA51"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6" w:type="dxa"/>
            <w:shd w:val="clear" w:color="auto" w:fill="FAFAFA"/>
            <w:noWrap/>
            <w:vAlign w:val="bottom"/>
          </w:tcPr>
          <w:p w14:paraId="7DB765E2" w14:textId="0BA4541B"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6" w:type="dxa"/>
            <w:shd w:val="clear" w:color="auto" w:fill="FAFAFA"/>
            <w:noWrap/>
            <w:vAlign w:val="bottom"/>
          </w:tcPr>
          <w:p w14:paraId="7FCC93B9" w14:textId="3A3B38A5"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14,069</w:t>
            </w:r>
          </w:p>
        </w:tc>
        <w:tc>
          <w:tcPr>
            <w:tcW w:w="1384" w:type="dxa"/>
            <w:shd w:val="clear" w:color="auto" w:fill="FAFAFA"/>
            <w:noWrap/>
            <w:vAlign w:val="bottom"/>
          </w:tcPr>
          <w:p w14:paraId="664C0D87" w14:textId="0CF8EB8F"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14,069</w:t>
            </w:r>
          </w:p>
        </w:tc>
      </w:tr>
      <w:tr w:rsidR="001B4840" w:rsidRPr="00DD0C20" w14:paraId="4A67F612" w14:textId="77777777" w:rsidTr="006059E8">
        <w:trPr>
          <w:trHeight w:val="20"/>
        </w:trPr>
        <w:tc>
          <w:tcPr>
            <w:tcW w:w="3051" w:type="dxa"/>
            <w:tcBorders>
              <w:top w:val="nil"/>
              <w:left w:val="nil"/>
              <w:bottom w:val="nil"/>
              <w:right w:val="nil"/>
            </w:tcBorders>
            <w:shd w:val="clear" w:color="auto" w:fill="auto"/>
            <w:noWrap/>
            <w:vAlign w:val="bottom"/>
            <w:hideMark/>
          </w:tcPr>
          <w:p w14:paraId="099127BE" w14:textId="77777777" w:rsidR="001B4840" w:rsidRPr="00DD0C20" w:rsidRDefault="001B4840" w:rsidP="001B4840">
            <w:pPr>
              <w:rPr>
                <w:rFonts w:ascii="Arial" w:hAnsi="Arial" w:cs="Arial"/>
                <w:color w:val="000000"/>
                <w:sz w:val="18"/>
                <w:szCs w:val="18"/>
                <w:lang w:val="en-GB"/>
              </w:rPr>
            </w:pPr>
            <w:r w:rsidRPr="00DD0C20">
              <w:rPr>
                <w:rFonts w:ascii="Arial" w:hAnsi="Arial" w:cs="Arial"/>
                <w:color w:val="000000"/>
                <w:sz w:val="18"/>
                <w:szCs w:val="18"/>
                <w:lang w:val="en-GB"/>
              </w:rPr>
              <w:t>Financial assets at FVOCI</w:t>
            </w:r>
          </w:p>
        </w:tc>
        <w:tc>
          <w:tcPr>
            <w:tcW w:w="885" w:type="dxa"/>
            <w:tcBorders>
              <w:bottom w:val="single" w:sz="4" w:space="0" w:color="auto"/>
            </w:tcBorders>
            <w:shd w:val="clear" w:color="auto" w:fill="FAFAFA"/>
            <w:noWrap/>
            <w:vAlign w:val="bottom"/>
          </w:tcPr>
          <w:p w14:paraId="20AE5C72" w14:textId="6D800D85"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5" w:type="dxa"/>
            <w:tcBorders>
              <w:bottom w:val="single" w:sz="4" w:space="0" w:color="auto"/>
            </w:tcBorders>
            <w:shd w:val="clear" w:color="auto" w:fill="FAFAFA"/>
            <w:noWrap/>
            <w:vAlign w:val="bottom"/>
          </w:tcPr>
          <w:p w14:paraId="5C1D52A3" w14:textId="64938D84"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12,349,157,915</w:t>
            </w:r>
          </w:p>
        </w:tc>
        <w:tc>
          <w:tcPr>
            <w:tcW w:w="1276" w:type="dxa"/>
            <w:tcBorders>
              <w:bottom w:val="single" w:sz="4" w:space="0" w:color="auto"/>
            </w:tcBorders>
            <w:shd w:val="clear" w:color="auto" w:fill="FAFAFA"/>
            <w:noWrap/>
            <w:vAlign w:val="bottom"/>
          </w:tcPr>
          <w:p w14:paraId="6BF80D28" w14:textId="0BA8F7DE"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6" w:type="dxa"/>
            <w:tcBorders>
              <w:bottom w:val="single" w:sz="4" w:space="0" w:color="auto"/>
            </w:tcBorders>
            <w:shd w:val="clear" w:color="auto" w:fill="FAFAFA"/>
            <w:noWrap/>
            <w:vAlign w:val="bottom"/>
          </w:tcPr>
          <w:p w14:paraId="261D9E7C" w14:textId="6C39BD3D"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12,349,157,915</w:t>
            </w:r>
          </w:p>
        </w:tc>
        <w:tc>
          <w:tcPr>
            <w:tcW w:w="1384" w:type="dxa"/>
            <w:tcBorders>
              <w:bottom w:val="single" w:sz="4" w:space="0" w:color="auto"/>
            </w:tcBorders>
            <w:shd w:val="clear" w:color="auto" w:fill="FAFAFA"/>
            <w:noWrap/>
            <w:vAlign w:val="bottom"/>
          </w:tcPr>
          <w:p w14:paraId="5955C4B3" w14:textId="7E1DB2D6"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12,349,157,915</w:t>
            </w:r>
          </w:p>
        </w:tc>
      </w:tr>
      <w:tr w:rsidR="001B4840" w:rsidRPr="00DD0C20" w14:paraId="7D7A9B0E" w14:textId="77777777" w:rsidTr="006059E8">
        <w:trPr>
          <w:trHeight w:val="20"/>
        </w:trPr>
        <w:tc>
          <w:tcPr>
            <w:tcW w:w="3051" w:type="dxa"/>
            <w:tcBorders>
              <w:top w:val="nil"/>
              <w:left w:val="nil"/>
              <w:bottom w:val="nil"/>
              <w:right w:val="nil"/>
            </w:tcBorders>
            <w:shd w:val="clear" w:color="auto" w:fill="auto"/>
            <w:noWrap/>
            <w:vAlign w:val="bottom"/>
            <w:hideMark/>
          </w:tcPr>
          <w:p w14:paraId="1157F1B9" w14:textId="77777777" w:rsidR="001B4840" w:rsidRPr="00DD0C20" w:rsidRDefault="001B4840" w:rsidP="001B4840">
            <w:pPr>
              <w:rPr>
                <w:rFonts w:ascii="Arial" w:hAnsi="Arial" w:cs="Arial"/>
                <w:sz w:val="18"/>
                <w:szCs w:val="18"/>
                <w:lang w:val="en-GB"/>
              </w:rPr>
            </w:pPr>
          </w:p>
        </w:tc>
        <w:tc>
          <w:tcPr>
            <w:tcW w:w="885" w:type="dxa"/>
            <w:tcBorders>
              <w:top w:val="single" w:sz="4" w:space="0" w:color="auto"/>
              <w:left w:val="nil"/>
              <w:right w:val="nil"/>
            </w:tcBorders>
            <w:shd w:val="clear" w:color="auto" w:fill="FAFAFA"/>
            <w:noWrap/>
            <w:vAlign w:val="bottom"/>
          </w:tcPr>
          <w:p w14:paraId="75E1103C" w14:textId="77777777" w:rsidR="001B4840" w:rsidRPr="0044720D" w:rsidRDefault="001B4840" w:rsidP="001B4840">
            <w:pPr>
              <w:ind w:right="-72"/>
              <w:jc w:val="right"/>
              <w:rPr>
                <w:rFonts w:ascii="Arial" w:hAnsi="Arial" w:cs="Arial"/>
                <w:color w:val="000000"/>
                <w:sz w:val="16"/>
                <w:szCs w:val="16"/>
                <w:lang w:val="en-GB"/>
              </w:rPr>
            </w:pPr>
          </w:p>
        </w:tc>
        <w:tc>
          <w:tcPr>
            <w:tcW w:w="1275" w:type="dxa"/>
            <w:tcBorders>
              <w:top w:val="single" w:sz="4" w:space="0" w:color="auto"/>
              <w:left w:val="nil"/>
              <w:right w:val="nil"/>
            </w:tcBorders>
            <w:shd w:val="clear" w:color="auto" w:fill="FAFAFA"/>
            <w:noWrap/>
            <w:vAlign w:val="bottom"/>
          </w:tcPr>
          <w:p w14:paraId="5638B951" w14:textId="77777777" w:rsidR="001B4840" w:rsidRPr="0044720D" w:rsidRDefault="001B4840" w:rsidP="001B4840">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vAlign w:val="bottom"/>
          </w:tcPr>
          <w:p w14:paraId="592A4B71" w14:textId="77777777" w:rsidR="001B4840" w:rsidRPr="0044720D" w:rsidRDefault="001B4840" w:rsidP="001B4840">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vAlign w:val="bottom"/>
          </w:tcPr>
          <w:p w14:paraId="469D00EC" w14:textId="77777777" w:rsidR="001B4840" w:rsidRPr="0044720D" w:rsidRDefault="001B4840" w:rsidP="001B4840">
            <w:pPr>
              <w:ind w:right="-72"/>
              <w:jc w:val="right"/>
              <w:rPr>
                <w:rFonts w:ascii="Arial" w:hAnsi="Arial" w:cs="Arial"/>
                <w:color w:val="000000"/>
                <w:sz w:val="16"/>
                <w:szCs w:val="16"/>
                <w:lang w:val="en-GB"/>
              </w:rPr>
            </w:pPr>
          </w:p>
        </w:tc>
        <w:tc>
          <w:tcPr>
            <w:tcW w:w="1384" w:type="dxa"/>
            <w:tcBorders>
              <w:top w:val="single" w:sz="4" w:space="0" w:color="auto"/>
              <w:left w:val="nil"/>
              <w:right w:val="nil"/>
            </w:tcBorders>
            <w:shd w:val="clear" w:color="auto" w:fill="FAFAFA"/>
            <w:noWrap/>
            <w:vAlign w:val="bottom"/>
          </w:tcPr>
          <w:p w14:paraId="10393388" w14:textId="77777777" w:rsidR="001B4840" w:rsidRPr="0044720D" w:rsidRDefault="001B4840" w:rsidP="001B4840">
            <w:pPr>
              <w:ind w:right="-72"/>
              <w:jc w:val="right"/>
              <w:rPr>
                <w:rFonts w:ascii="Arial" w:hAnsi="Arial" w:cs="Arial"/>
                <w:color w:val="000000"/>
                <w:sz w:val="16"/>
                <w:szCs w:val="16"/>
                <w:lang w:val="en-GB"/>
              </w:rPr>
            </w:pPr>
          </w:p>
        </w:tc>
      </w:tr>
      <w:tr w:rsidR="001B4840" w:rsidRPr="00DD0C20" w14:paraId="304601FF" w14:textId="77777777" w:rsidTr="006059E8">
        <w:trPr>
          <w:trHeight w:val="20"/>
        </w:trPr>
        <w:tc>
          <w:tcPr>
            <w:tcW w:w="3051" w:type="dxa"/>
            <w:tcBorders>
              <w:top w:val="nil"/>
              <w:left w:val="nil"/>
              <w:bottom w:val="nil"/>
              <w:right w:val="nil"/>
            </w:tcBorders>
            <w:shd w:val="clear" w:color="auto" w:fill="auto"/>
            <w:noWrap/>
            <w:vAlign w:val="bottom"/>
          </w:tcPr>
          <w:p w14:paraId="639B6032" w14:textId="77777777" w:rsidR="001B4840" w:rsidRPr="00DD0C20" w:rsidRDefault="001B4840" w:rsidP="001B4840">
            <w:pPr>
              <w:rPr>
                <w:rFonts w:ascii="Arial" w:hAnsi="Arial" w:cs="Arial"/>
                <w:sz w:val="18"/>
                <w:szCs w:val="18"/>
                <w:lang w:val="en-GB"/>
              </w:rPr>
            </w:pPr>
          </w:p>
        </w:tc>
        <w:tc>
          <w:tcPr>
            <w:tcW w:w="885" w:type="dxa"/>
            <w:tcBorders>
              <w:bottom w:val="single" w:sz="4" w:space="0" w:color="auto"/>
            </w:tcBorders>
            <w:shd w:val="clear" w:color="auto" w:fill="FAFAFA"/>
            <w:noWrap/>
            <w:vAlign w:val="bottom"/>
          </w:tcPr>
          <w:p w14:paraId="5AC63E98" w14:textId="7864AD9C"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14,069</w:t>
            </w:r>
          </w:p>
        </w:tc>
        <w:tc>
          <w:tcPr>
            <w:tcW w:w="1275" w:type="dxa"/>
            <w:tcBorders>
              <w:bottom w:val="single" w:sz="4" w:space="0" w:color="auto"/>
            </w:tcBorders>
            <w:shd w:val="clear" w:color="auto" w:fill="FAFAFA"/>
            <w:noWrap/>
            <w:vAlign w:val="bottom"/>
          </w:tcPr>
          <w:p w14:paraId="025C44A9" w14:textId="49652784"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12,349,157,915</w:t>
            </w:r>
          </w:p>
        </w:tc>
        <w:tc>
          <w:tcPr>
            <w:tcW w:w="1276" w:type="dxa"/>
            <w:tcBorders>
              <w:bottom w:val="single" w:sz="4" w:space="0" w:color="auto"/>
            </w:tcBorders>
            <w:shd w:val="clear" w:color="auto" w:fill="FAFAFA"/>
            <w:noWrap/>
            <w:vAlign w:val="bottom"/>
          </w:tcPr>
          <w:p w14:paraId="28C2A90A" w14:textId="48A9D7E2"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6" w:type="dxa"/>
            <w:tcBorders>
              <w:bottom w:val="single" w:sz="4" w:space="0" w:color="auto"/>
            </w:tcBorders>
            <w:shd w:val="clear" w:color="auto" w:fill="FAFAFA"/>
            <w:noWrap/>
            <w:vAlign w:val="bottom"/>
          </w:tcPr>
          <w:p w14:paraId="4EDBAD77" w14:textId="36CBC647"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12,349,171,984</w:t>
            </w:r>
          </w:p>
        </w:tc>
        <w:tc>
          <w:tcPr>
            <w:tcW w:w="1384" w:type="dxa"/>
            <w:tcBorders>
              <w:bottom w:val="single" w:sz="4" w:space="0" w:color="auto"/>
            </w:tcBorders>
            <w:shd w:val="clear" w:color="auto" w:fill="FAFAFA"/>
            <w:noWrap/>
            <w:vAlign w:val="bottom"/>
          </w:tcPr>
          <w:p w14:paraId="5C9A8DFD" w14:textId="42826F14"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12,349,171,984</w:t>
            </w:r>
          </w:p>
        </w:tc>
      </w:tr>
      <w:tr w:rsidR="001B4840" w:rsidRPr="00DD0C20" w14:paraId="0EF671C7" w14:textId="77777777" w:rsidTr="006059E8">
        <w:trPr>
          <w:trHeight w:val="20"/>
        </w:trPr>
        <w:tc>
          <w:tcPr>
            <w:tcW w:w="3051" w:type="dxa"/>
            <w:tcBorders>
              <w:top w:val="nil"/>
              <w:left w:val="nil"/>
              <w:bottom w:val="nil"/>
              <w:right w:val="nil"/>
            </w:tcBorders>
            <w:shd w:val="clear" w:color="auto" w:fill="auto"/>
            <w:noWrap/>
            <w:vAlign w:val="bottom"/>
            <w:hideMark/>
          </w:tcPr>
          <w:p w14:paraId="08C75A5F" w14:textId="77777777" w:rsidR="001B4840" w:rsidRPr="00DD0C20" w:rsidRDefault="001B4840" w:rsidP="001B4840">
            <w:pPr>
              <w:rPr>
                <w:rFonts w:ascii="Arial" w:hAnsi="Arial" w:cs="Arial"/>
                <w:color w:val="000000"/>
                <w:sz w:val="18"/>
                <w:szCs w:val="18"/>
                <w:lang w:val="en-GB"/>
              </w:rPr>
            </w:pPr>
          </w:p>
        </w:tc>
        <w:tc>
          <w:tcPr>
            <w:tcW w:w="885" w:type="dxa"/>
            <w:tcBorders>
              <w:top w:val="single" w:sz="4" w:space="0" w:color="auto"/>
              <w:left w:val="nil"/>
              <w:bottom w:val="nil"/>
              <w:right w:val="nil"/>
            </w:tcBorders>
            <w:shd w:val="clear" w:color="auto" w:fill="FAFAFA"/>
            <w:noWrap/>
            <w:vAlign w:val="bottom"/>
          </w:tcPr>
          <w:p w14:paraId="62E2B3F8" w14:textId="77777777" w:rsidR="001B4840" w:rsidRPr="00DD0C20" w:rsidRDefault="001B4840" w:rsidP="001B4840">
            <w:pPr>
              <w:ind w:right="-72"/>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noWrap/>
            <w:vAlign w:val="bottom"/>
          </w:tcPr>
          <w:p w14:paraId="2E1F198C" w14:textId="77777777" w:rsidR="001B4840" w:rsidRPr="00DD0C20" w:rsidRDefault="001B4840" w:rsidP="001B4840">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FAFAFA"/>
            <w:noWrap/>
            <w:vAlign w:val="bottom"/>
          </w:tcPr>
          <w:p w14:paraId="7A23CB46" w14:textId="77777777" w:rsidR="001B4840" w:rsidRPr="00DD0C20" w:rsidRDefault="001B4840" w:rsidP="001B4840">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FAFAFA"/>
            <w:noWrap/>
            <w:vAlign w:val="bottom"/>
          </w:tcPr>
          <w:p w14:paraId="4A3A3E35" w14:textId="77777777" w:rsidR="001B4840" w:rsidRPr="00DD0C20" w:rsidRDefault="001B4840" w:rsidP="001B4840">
            <w:pPr>
              <w:ind w:right="-72"/>
              <w:jc w:val="right"/>
              <w:rPr>
                <w:rFonts w:ascii="Arial" w:hAnsi="Arial" w:cs="Arial"/>
                <w:sz w:val="16"/>
                <w:szCs w:val="16"/>
                <w:lang w:val="en-GB"/>
              </w:rPr>
            </w:pPr>
          </w:p>
        </w:tc>
        <w:tc>
          <w:tcPr>
            <w:tcW w:w="1384" w:type="dxa"/>
            <w:tcBorders>
              <w:top w:val="single" w:sz="4" w:space="0" w:color="auto"/>
              <w:left w:val="nil"/>
              <w:bottom w:val="nil"/>
              <w:right w:val="nil"/>
            </w:tcBorders>
            <w:shd w:val="clear" w:color="auto" w:fill="FAFAFA"/>
            <w:noWrap/>
            <w:vAlign w:val="bottom"/>
          </w:tcPr>
          <w:p w14:paraId="377141CF" w14:textId="77777777" w:rsidR="001B4840" w:rsidRPr="00DD0C20" w:rsidRDefault="001B4840" w:rsidP="001B4840">
            <w:pPr>
              <w:ind w:right="-72"/>
              <w:jc w:val="right"/>
              <w:rPr>
                <w:rFonts w:ascii="Arial" w:hAnsi="Arial" w:cs="Arial"/>
                <w:sz w:val="16"/>
                <w:szCs w:val="16"/>
                <w:lang w:val="en-GB"/>
              </w:rPr>
            </w:pPr>
          </w:p>
        </w:tc>
      </w:tr>
      <w:tr w:rsidR="001B4840" w:rsidRPr="00DD0C20" w14:paraId="09C0A64E" w14:textId="77777777" w:rsidTr="006C35BB">
        <w:trPr>
          <w:trHeight w:val="20"/>
        </w:trPr>
        <w:tc>
          <w:tcPr>
            <w:tcW w:w="3051" w:type="dxa"/>
            <w:tcBorders>
              <w:top w:val="nil"/>
              <w:left w:val="nil"/>
              <w:bottom w:val="nil"/>
              <w:right w:val="nil"/>
            </w:tcBorders>
            <w:shd w:val="clear" w:color="auto" w:fill="auto"/>
            <w:noWrap/>
            <w:vAlign w:val="bottom"/>
            <w:hideMark/>
          </w:tcPr>
          <w:p w14:paraId="1F778F06" w14:textId="77777777" w:rsidR="001B4840" w:rsidRPr="00DD0C20" w:rsidRDefault="001B4840" w:rsidP="001B4840">
            <w:pPr>
              <w:rPr>
                <w:rFonts w:ascii="Arial" w:hAnsi="Arial" w:cs="Arial"/>
                <w:b/>
                <w:bCs/>
                <w:color w:val="000000"/>
                <w:sz w:val="18"/>
                <w:szCs w:val="18"/>
                <w:lang w:val="en-GB"/>
              </w:rPr>
            </w:pPr>
            <w:r w:rsidRPr="00DD0C20">
              <w:rPr>
                <w:rFonts w:ascii="Arial" w:hAnsi="Arial" w:cs="Arial"/>
                <w:b/>
                <w:bCs/>
                <w:color w:val="000000"/>
                <w:sz w:val="18"/>
                <w:szCs w:val="18"/>
                <w:lang w:val="en-GB"/>
              </w:rPr>
              <w:t xml:space="preserve">Financial assets not measured at </w:t>
            </w:r>
          </w:p>
          <w:p w14:paraId="48B6A7B4" w14:textId="77777777" w:rsidR="001B4840" w:rsidRPr="00DD0C20" w:rsidRDefault="001B4840" w:rsidP="001B4840">
            <w:pPr>
              <w:rPr>
                <w:rFonts w:ascii="Arial" w:hAnsi="Arial" w:cs="Arial"/>
                <w:b/>
                <w:bCs/>
                <w:color w:val="000000"/>
                <w:sz w:val="18"/>
                <w:szCs w:val="18"/>
                <w:lang w:val="en-GB"/>
              </w:rPr>
            </w:pPr>
            <w:r w:rsidRPr="00DD0C20">
              <w:rPr>
                <w:rFonts w:ascii="Arial" w:hAnsi="Arial" w:cs="Arial"/>
                <w:b/>
                <w:bCs/>
                <w:color w:val="000000"/>
                <w:sz w:val="18"/>
                <w:szCs w:val="18"/>
                <w:lang w:val="en-GB"/>
              </w:rPr>
              <w:t xml:space="preserve">   fair value</w:t>
            </w:r>
          </w:p>
        </w:tc>
        <w:tc>
          <w:tcPr>
            <w:tcW w:w="885" w:type="dxa"/>
            <w:tcBorders>
              <w:top w:val="nil"/>
              <w:left w:val="nil"/>
              <w:bottom w:val="nil"/>
              <w:right w:val="nil"/>
            </w:tcBorders>
            <w:shd w:val="clear" w:color="auto" w:fill="FAFAFA"/>
            <w:noWrap/>
            <w:vAlign w:val="bottom"/>
          </w:tcPr>
          <w:p w14:paraId="224C8C05" w14:textId="77777777" w:rsidR="001B4840" w:rsidRPr="00DD0C20" w:rsidRDefault="001B4840" w:rsidP="001B4840">
            <w:pPr>
              <w:ind w:right="-72"/>
              <w:jc w:val="right"/>
              <w:rPr>
                <w:rFonts w:ascii="Arial" w:hAnsi="Arial" w:cs="Arial"/>
                <w:i/>
                <w:iCs/>
                <w:color w:val="000000"/>
                <w:sz w:val="16"/>
                <w:szCs w:val="16"/>
                <w:lang w:val="en-GB"/>
              </w:rPr>
            </w:pPr>
          </w:p>
        </w:tc>
        <w:tc>
          <w:tcPr>
            <w:tcW w:w="1275" w:type="dxa"/>
            <w:tcBorders>
              <w:top w:val="nil"/>
              <w:left w:val="nil"/>
              <w:bottom w:val="nil"/>
              <w:right w:val="nil"/>
            </w:tcBorders>
            <w:shd w:val="clear" w:color="auto" w:fill="FAFAFA"/>
            <w:noWrap/>
            <w:vAlign w:val="bottom"/>
          </w:tcPr>
          <w:p w14:paraId="6DA4574F" w14:textId="77777777" w:rsidR="001B4840" w:rsidRPr="00DD0C20" w:rsidRDefault="001B4840" w:rsidP="001B4840">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FAFAFA"/>
            <w:noWrap/>
            <w:vAlign w:val="bottom"/>
          </w:tcPr>
          <w:p w14:paraId="54B65414" w14:textId="77777777" w:rsidR="001B4840" w:rsidRPr="00DD0C20" w:rsidRDefault="001B4840" w:rsidP="001B4840">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FAFAFA"/>
            <w:noWrap/>
            <w:vAlign w:val="bottom"/>
          </w:tcPr>
          <w:p w14:paraId="71C47022" w14:textId="77777777" w:rsidR="001B4840" w:rsidRPr="00DD0C20" w:rsidRDefault="001B4840" w:rsidP="001B4840">
            <w:pPr>
              <w:ind w:right="-72"/>
              <w:jc w:val="right"/>
              <w:rPr>
                <w:rFonts w:ascii="Arial" w:hAnsi="Arial" w:cs="Arial"/>
                <w:i/>
                <w:iCs/>
                <w:sz w:val="16"/>
                <w:szCs w:val="16"/>
                <w:lang w:val="en-GB"/>
              </w:rPr>
            </w:pPr>
          </w:p>
        </w:tc>
        <w:tc>
          <w:tcPr>
            <w:tcW w:w="1384" w:type="dxa"/>
            <w:tcBorders>
              <w:top w:val="nil"/>
              <w:left w:val="nil"/>
              <w:bottom w:val="nil"/>
              <w:right w:val="nil"/>
            </w:tcBorders>
            <w:shd w:val="clear" w:color="auto" w:fill="FAFAFA"/>
            <w:noWrap/>
            <w:vAlign w:val="bottom"/>
          </w:tcPr>
          <w:p w14:paraId="180EC5A2" w14:textId="77777777" w:rsidR="001B4840" w:rsidRPr="00DD0C20" w:rsidRDefault="001B4840" w:rsidP="001B4840">
            <w:pPr>
              <w:ind w:right="-72"/>
              <w:jc w:val="right"/>
              <w:rPr>
                <w:rFonts w:ascii="Arial" w:hAnsi="Arial" w:cs="Arial"/>
                <w:i/>
                <w:iCs/>
                <w:sz w:val="16"/>
                <w:szCs w:val="16"/>
                <w:lang w:val="en-GB"/>
              </w:rPr>
            </w:pPr>
          </w:p>
        </w:tc>
      </w:tr>
      <w:tr w:rsidR="001B4840" w:rsidRPr="00DD0C20" w14:paraId="3DC5B39D" w14:textId="77777777" w:rsidTr="004C4855">
        <w:trPr>
          <w:trHeight w:val="20"/>
        </w:trPr>
        <w:tc>
          <w:tcPr>
            <w:tcW w:w="3051" w:type="dxa"/>
            <w:tcBorders>
              <w:top w:val="nil"/>
              <w:left w:val="nil"/>
              <w:bottom w:val="nil"/>
              <w:right w:val="nil"/>
            </w:tcBorders>
            <w:shd w:val="clear" w:color="auto" w:fill="auto"/>
            <w:noWrap/>
            <w:vAlign w:val="bottom"/>
            <w:hideMark/>
          </w:tcPr>
          <w:p w14:paraId="3EB8B8A1" w14:textId="77777777" w:rsidR="001B4840" w:rsidRPr="00DD0C20" w:rsidRDefault="001B4840" w:rsidP="001B4840">
            <w:pPr>
              <w:rPr>
                <w:rFonts w:ascii="Arial" w:hAnsi="Arial" w:cs="Arial"/>
                <w:color w:val="000000"/>
                <w:sz w:val="18"/>
                <w:szCs w:val="18"/>
                <w:lang w:val="en-GB"/>
              </w:rPr>
            </w:pPr>
            <w:r w:rsidRPr="00DD0C20">
              <w:rPr>
                <w:rFonts w:ascii="Arial" w:hAnsi="Arial" w:cs="Arial"/>
                <w:color w:val="000000"/>
                <w:sz w:val="18"/>
                <w:szCs w:val="18"/>
                <w:lang w:val="en-GB"/>
              </w:rPr>
              <w:t>Financial assets at amortised cost</w:t>
            </w:r>
          </w:p>
        </w:tc>
        <w:tc>
          <w:tcPr>
            <w:tcW w:w="885" w:type="dxa"/>
            <w:tcBorders>
              <w:top w:val="nil"/>
              <w:left w:val="nil"/>
              <w:right w:val="nil"/>
            </w:tcBorders>
            <w:shd w:val="clear" w:color="auto" w:fill="FAFAFA"/>
            <w:noWrap/>
            <w:vAlign w:val="bottom"/>
          </w:tcPr>
          <w:p w14:paraId="4F8FDE77" w14:textId="3925A16A" w:rsidR="001B4840" w:rsidRPr="00DD0C20"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5" w:type="dxa"/>
            <w:tcBorders>
              <w:top w:val="nil"/>
              <w:left w:val="nil"/>
              <w:right w:val="nil"/>
            </w:tcBorders>
            <w:shd w:val="clear" w:color="auto" w:fill="FAFAFA"/>
            <w:noWrap/>
            <w:vAlign w:val="bottom"/>
          </w:tcPr>
          <w:p w14:paraId="5D565D3C" w14:textId="73AE2197"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6" w:type="dxa"/>
            <w:tcBorders>
              <w:top w:val="nil"/>
              <w:left w:val="nil"/>
              <w:right w:val="nil"/>
            </w:tcBorders>
            <w:shd w:val="clear" w:color="auto" w:fill="FAFAFA"/>
            <w:noWrap/>
            <w:vAlign w:val="bottom"/>
          </w:tcPr>
          <w:p w14:paraId="5543B71D" w14:textId="7A4BA5FF"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2,572,140,701</w:t>
            </w:r>
          </w:p>
        </w:tc>
        <w:tc>
          <w:tcPr>
            <w:tcW w:w="1276" w:type="dxa"/>
            <w:tcBorders>
              <w:top w:val="nil"/>
              <w:left w:val="nil"/>
              <w:right w:val="nil"/>
            </w:tcBorders>
            <w:shd w:val="clear" w:color="auto" w:fill="FAFAFA"/>
            <w:noWrap/>
            <w:vAlign w:val="bottom"/>
          </w:tcPr>
          <w:p w14:paraId="21D4B817" w14:textId="432C297D"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2,572,140,701</w:t>
            </w:r>
          </w:p>
        </w:tc>
        <w:tc>
          <w:tcPr>
            <w:tcW w:w="1384" w:type="dxa"/>
            <w:tcBorders>
              <w:top w:val="nil"/>
              <w:left w:val="nil"/>
              <w:right w:val="nil"/>
            </w:tcBorders>
            <w:shd w:val="clear" w:color="auto" w:fill="FAFAFA"/>
            <w:noWrap/>
            <w:vAlign w:val="bottom"/>
          </w:tcPr>
          <w:p w14:paraId="78A71B0D" w14:textId="10407203" w:rsidR="001B4840" w:rsidRPr="0044720D"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2,574,512,767</w:t>
            </w:r>
          </w:p>
        </w:tc>
      </w:tr>
      <w:tr w:rsidR="001B4840" w:rsidRPr="00DD0C20" w14:paraId="5CCF3488" w14:textId="77777777" w:rsidTr="001B4840">
        <w:trPr>
          <w:trHeight w:val="20"/>
        </w:trPr>
        <w:tc>
          <w:tcPr>
            <w:tcW w:w="3051" w:type="dxa"/>
            <w:tcBorders>
              <w:top w:val="nil"/>
              <w:left w:val="nil"/>
              <w:bottom w:val="nil"/>
              <w:right w:val="nil"/>
            </w:tcBorders>
            <w:shd w:val="clear" w:color="auto" w:fill="auto"/>
            <w:noWrap/>
            <w:vAlign w:val="bottom"/>
            <w:hideMark/>
          </w:tcPr>
          <w:p w14:paraId="64886B78" w14:textId="77777777" w:rsidR="001B4840" w:rsidRPr="00DD0C20" w:rsidRDefault="001B4840" w:rsidP="001B4840">
            <w:pPr>
              <w:rPr>
                <w:rFonts w:ascii="Arial" w:hAnsi="Arial" w:cs="Arial"/>
                <w:sz w:val="18"/>
                <w:szCs w:val="18"/>
              </w:rPr>
            </w:pPr>
          </w:p>
        </w:tc>
        <w:tc>
          <w:tcPr>
            <w:tcW w:w="885" w:type="dxa"/>
            <w:tcBorders>
              <w:top w:val="single" w:sz="4" w:space="0" w:color="auto"/>
              <w:left w:val="nil"/>
              <w:right w:val="nil"/>
            </w:tcBorders>
            <w:shd w:val="clear" w:color="auto" w:fill="FAFAFA"/>
            <w:noWrap/>
            <w:vAlign w:val="bottom"/>
          </w:tcPr>
          <w:p w14:paraId="608FC7D6" w14:textId="77777777" w:rsidR="001B4840" w:rsidRPr="00DD0C20" w:rsidRDefault="001B4840" w:rsidP="001B4840">
            <w:pPr>
              <w:ind w:right="-72"/>
              <w:jc w:val="right"/>
              <w:rPr>
                <w:rFonts w:ascii="Arial" w:hAnsi="Arial" w:cs="Arial"/>
                <w:color w:val="000000"/>
                <w:sz w:val="16"/>
                <w:szCs w:val="16"/>
                <w:lang w:val="en-GB"/>
              </w:rPr>
            </w:pPr>
          </w:p>
        </w:tc>
        <w:tc>
          <w:tcPr>
            <w:tcW w:w="1275" w:type="dxa"/>
            <w:tcBorders>
              <w:top w:val="single" w:sz="4" w:space="0" w:color="auto"/>
              <w:left w:val="nil"/>
              <w:right w:val="nil"/>
            </w:tcBorders>
            <w:shd w:val="clear" w:color="auto" w:fill="FAFAFA"/>
            <w:noWrap/>
            <w:vAlign w:val="bottom"/>
          </w:tcPr>
          <w:p w14:paraId="06F25681" w14:textId="77777777" w:rsidR="001B4840" w:rsidRPr="00DD0C20" w:rsidRDefault="001B4840" w:rsidP="001B4840">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vAlign w:val="bottom"/>
          </w:tcPr>
          <w:p w14:paraId="19ED4CB6" w14:textId="77777777" w:rsidR="001B4840" w:rsidRPr="00DD0C20" w:rsidRDefault="001B4840" w:rsidP="001B4840">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vAlign w:val="bottom"/>
          </w:tcPr>
          <w:p w14:paraId="3FA49E49" w14:textId="77777777" w:rsidR="001B4840" w:rsidRPr="00DD0C20" w:rsidRDefault="001B4840" w:rsidP="001B4840">
            <w:pPr>
              <w:ind w:right="-72"/>
              <w:jc w:val="right"/>
              <w:rPr>
                <w:rFonts w:ascii="Arial" w:hAnsi="Arial" w:cs="Arial"/>
                <w:color w:val="000000"/>
                <w:sz w:val="16"/>
                <w:szCs w:val="16"/>
                <w:lang w:val="en-GB"/>
              </w:rPr>
            </w:pPr>
          </w:p>
        </w:tc>
        <w:tc>
          <w:tcPr>
            <w:tcW w:w="1384" w:type="dxa"/>
            <w:tcBorders>
              <w:top w:val="single" w:sz="4" w:space="0" w:color="auto"/>
              <w:left w:val="nil"/>
              <w:right w:val="nil"/>
            </w:tcBorders>
            <w:shd w:val="clear" w:color="auto" w:fill="FAFAFA"/>
            <w:noWrap/>
            <w:vAlign w:val="bottom"/>
          </w:tcPr>
          <w:p w14:paraId="29592AE4" w14:textId="77777777" w:rsidR="001B4840" w:rsidRPr="00DD0C20" w:rsidRDefault="001B4840" w:rsidP="001B4840">
            <w:pPr>
              <w:ind w:right="-72"/>
              <w:jc w:val="right"/>
              <w:rPr>
                <w:rFonts w:ascii="Arial" w:hAnsi="Arial" w:cs="Arial"/>
                <w:color w:val="000000"/>
                <w:sz w:val="16"/>
                <w:szCs w:val="16"/>
                <w:lang w:val="en-GB"/>
              </w:rPr>
            </w:pPr>
          </w:p>
        </w:tc>
      </w:tr>
      <w:tr w:rsidR="001B4840" w:rsidRPr="00DD0C20" w14:paraId="316E470B" w14:textId="77777777" w:rsidTr="001B4840">
        <w:trPr>
          <w:trHeight w:val="20"/>
        </w:trPr>
        <w:tc>
          <w:tcPr>
            <w:tcW w:w="3051" w:type="dxa"/>
            <w:tcBorders>
              <w:top w:val="nil"/>
              <w:left w:val="nil"/>
              <w:bottom w:val="nil"/>
              <w:right w:val="nil"/>
            </w:tcBorders>
            <w:shd w:val="clear" w:color="auto" w:fill="auto"/>
            <w:noWrap/>
            <w:vAlign w:val="bottom"/>
          </w:tcPr>
          <w:p w14:paraId="141F3F18" w14:textId="77777777" w:rsidR="001B4840" w:rsidRPr="00DD0C20" w:rsidRDefault="001B4840" w:rsidP="001B4840">
            <w:pPr>
              <w:rPr>
                <w:rFonts w:ascii="Arial" w:hAnsi="Arial" w:cs="Arial"/>
                <w:sz w:val="18"/>
                <w:szCs w:val="18"/>
                <w:lang w:val="en-GB"/>
              </w:rPr>
            </w:pPr>
          </w:p>
        </w:tc>
        <w:tc>
          <w:tcPr>
            <w:tcW w:w="885" w:type="dxa"/>
            <w:tcBorders>
              <w:top w:val="nil"/>
              <w:left w:val="nil"/>
              <w:bottom w:val="single" w:sz="4" w:space="0" w:color="auto"/>
              <w:right w:val="nil"/>
            </w:tcBorders>
            <w:shd w:val="clear" w:color="auto" w:fill="FAFAFA"/>
            <w:noWrap/>
            <w:vAlign w:val="bottom"/>
          </w:tcPr>
          <w:p w14:paraId="0DC42E99" w14:textId="7E63628B" w:rsidR="001B4840" w:rsidRPr="00DD0C20"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5" w:type="dxa"/>
            <w:tcBorders>
              <w:top w:val="nil"/>
              <w:left w:val="nil"/>
              <w:bottom w:val="single" w:sz="4" w:space="0" w:color="auto"/>
              <w:right w:val="nil"/>
            </w:tcBorders>
            <w:shd w:val="clear" w:color="auto" w:fill="FAFAFA"/>
            <w:noWrap/>
            <w:vAlign w:val="bottom"/>
          </w:tcPr>
          <w:p w14:paraId="3A3C63DF" w14:textId="45C86781" w:rsidR="001B4840" w:rsidRPr="00DD0C20"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cs/>
                <w:lang w:val="en-GB"/>
              </w:rPr>
              <w:t>-</w:t>
            </w:r>
          </w:p>
        </w:tc>
        <w:tc>
          <w:tcPr>
            <w:tcW w:w="1276" w:type="dxa"/>
            <w:tcBorders>
              <w:top w:val="nil"/>
              <w:left w:val="nil"/>
              <w:bottom w:val="single" w:sz="4" w:space="0" w:color="auto"/>
              <w:right w:val="nil"/>
            </w:tcBorders>
            <w:shd w:val="clear" w:color="auto" w:fill="FAFAFA"/>
            <w:noWrap/>
            <w:vAlign w:val="bottom"/>
          </w:tcPr>
          <w:p w14:paraId="39D03602" w14:textId="3437A731" w:rsidR="001B4840" w:rsidRPr="00DD0C20"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2,572,140,701</w:t>
            </w:r>
          </w:p>
        </w:tc>
        <w:tc>
          <w:tcPr>
            <w:tcW w:w="1276" w:type="dxa"/>
            <w:tcBorders>
              <w:top w:val="nil"/>
              <w:left w:val="nil"/>
              <w:bottom w:val="single" w:sz="4" w:space="0" w:color="auto"/>
              <w:right w:val="nil"/>
            </w:tcBorders>
            <w:shd w:val="clear" w:color="auto" w:fill="FAFAFA"/>
            <w:noWrap/>
            <w:vAlign w:val="bottom"/>
          </w:tcPr>
          <w:p w14:paraId="03B4B5F5" w14:textId="5615C8C8" w:rsidR="001B4840" w:rsidRPr="00DD0C20"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2,572,140,701</w:t>
            </w:r>
          </w:p>
        </w:tc>
        <w:tc>
          <w:tcPr>
            <w:tcW w:w="1384" w:type="dxa"/>
            <w:tcBorders>
              <w:top w:val="nil"/>
              <w:left w:val="nil"/>
              <w:bottom w:val="single" w:sz="4" w:space="0" w:color="auto"/>
              <w:right w:val="nil"/>
            </w:tcBorders>
            <w:shd w:val="clear" w:color="auto" w:fill="FAFAFA"/>
            <w:noWrap/>
            <w:vAlign w:val="bottom"/>
          </w:tcPr>
          <w:p w14:paraId="46B53991" w14:textId="1CC49386" w:rsidR="001B4840" w:rsidRPr="00DD0C20" w:rsidRDefault="001B4840" w:rsidP="001B4840">
            <w:pPr>
              <w:ind w:right="-72"/>
              <w:jc w:val="right"/>
              <w:rPr>
                <w:rFonts w:ascii="Arial" w:hAnsi="Arial" w:cs="Arial"/>
                <w:color w:val="000000"/>
                <w:sz w:val="16"/>
                <w:szCs w:val="16"/>
                <w:lang w:val="en-GB"/>
              </w:rPr>
            </w:pPr>
            <w:r w:rsidRPr="0044720D">
              <w:rPr>
                <w:rFonts w:ascii="Arial" w:hAnsi="Arial" w:cs="Arial"/>
                <w:color w:val="000000"/>
                <w:sz w:val="16"/>
                <w:szCs w:val="16"/>
                <w:lang w:val="en-GB"/>
              </w:rPr>
              <w:t>2,574,512,767</w:t>
            </w:r>
          </w:p>
        </w:tc>
      </w:tr>
    </w:tbl>
    <w:p w14:paraId="6EA842E4" w14:textId="77777777" w:rsidR="00C267AB" w:rsidRPr="00DD0C20" w:rsidRDefault="00C267AB" w:rsidP="00C267AB">
      <w:pPr>
        <w:overflowPunct/>
        <w:autoSpaceDE/>
        <w:autoSpaceDN/>
        <w:adjustRightInd/>
        <w:textAlignment w:val="auto"/>
        <w:rPr>
          <w:rFonts w:ascii="Arial" w:hAnsi="Arial" w:cs="Arial"/>
          <w:color w:val="000000" w:themeColor="text1"/>
          <w:sz w:val="20"/>
          <w:szCs w:val="20"/>
          <w:shd w:val="clear" w:color="auto" w:fill="FFFFFF"/>
        </w:rPr>
      </w:pPr>
    </w:p>
    <w:p w14:paraId="481B131F" w14:textId="77777777" w:rsidR="00C267AB" w:rsidRPr="00DD0C20" w:rsidRDefault="00C267AB" w:rsidP="00C267AB">
      <w:pPr>
        <w:jc w:val="both"/>
        <w:rPr>
          <w:rFonts w:ascii="Arial" w:hAnsi="Arial" w:cs="Arial"/>
          <w:color w:val="000000" w:themeColor="text1"/>
          <w:sz w:val="20"/>
          <w:szCs w:val="20"/>
          <w:shd w:val="clear" w:color="auto" w:fill="FFFFFF"/>
        </w:rPr>
      </w:pPr>
    </w:p>
    <w:tbl>
      <w:tblPr>
        <w:tblW w:w="9147" w:type="dxa"/>
        <w:tblInd w:w="-108" w:type="dxa"/>
        <w:tblLayout w:type="fixed"/>
        <w:tblLook w:val="04A0" w:firstRow="1" w:lastRow="0" w:firstColumn="1" w:lastColumn="0" w:noHBand="0" w:noVBand="1"/>
      </w:tblPr>
      <w:tblGrid>
        <w:gridCol w:w="3051"/>
        <w:gridCol w:w="885"/>
        <w:gridCol w:w="1275"/>
        <w:gridCol w:w="1276"/>
        <w:gridCol w:w="1276"/>
        <w:gridCol w:w="1384"/>
      </w:tblGrid>
      <w:tr w:rsidR="00831A02" w:rsidRPr="00DD0C20" w14:paraId="44FC544C" w14:textId="77777777" w:rsidTr="00DB7C59">
        <w:trPr>
          <w:trHeight w:val="20"/>
          <w:tblHeader/>
        </w:trPr>
        <w:tc>
          <w:tcPr>
            <w:tcW w:w="3051" w:type="dxa"/>
            <w:tcBorders>
              <w:top w:val="nil"/>
              <w:left w:val="nil"/>
              <w:bottom w:val="nil"/>
              <w:right w:val="nil"/>
            </w:tcBorders>
            <w:shd w:val="clear" w:color="auto" w:fill="auto"/>
            <w:noWrap/>
            <w:vAlign w:val="bottom"/>
          </w:tcPr>
          <w:p w14:paraId="51B9747C" w14:textId="77777777" w:rsidR="00831A02" w:rsidRPr="00DD0C20" w:rsidRDefault="00831A02" w:rsidP="00831A02">
            <w:pPr>
              <w:rPr>
                <w:rFonts w:ascii="Arial" w:hAnsi="Arial" w:cs="Arial"/>
                <w:b/>
                <w:bCs/>
                <w:sz w:val="18"/>
                <w:szCs w:val="18"/>
                <w:lang w:val="en-GB"/>
              </w:rPr>
            </w:pPr>
          </w:p>
        </w:tc>
        <w:tc>
          <w:tcPr>
            <w:tcW w:w="6096" w:type="dxa"/>
            <w:gridSpan w:val="5"/>
            <w:tcBorders>
              <w:top w:val="single" w:sz="4" w:space="0" w:color="auto"/>
              <w:left w:val="nil"/>
              <w:bottom w:val="single" w:sz="4" w:space="0" w:color="auto"/>
              <w:right w:val="nil"/>
            </w:tcBorders>
            <w:shd w:val="clear" w:color="auto" w:fill="auto"/>
          </w:tcPr>
          <w:p w14:paraId="52B6AC49" w14:textId="4452624A" w:rsidR="00831A02" w:rsidRPr="00DD0C20" w:rsidRDefault="00831A02" w:rsidP="00831A02">
            <w:pPr>
              <w:jc w:val="center"/>
              <w:rPr>
                <w:rFonts w:ascii="Arial" w:hAnsi="Arial" w:cs="Arial"/>
                <w:b/>
                <w:bCs/>
                <w:color w:val="000000"/>
                <w:sz w:val="18"/>
                <w:szCs w:val="18"/>
                <w:lang w:val="en-GB"/>
              </w:rPr>
            </w:pPr>
            <w:r w:rsidRPr="00DD0C20">
              <w:rPr>
                <w:rFonts w:ascii="Arial" w:hAnsi="Arial" w:cs="Arial"/>
                <w:b/>
                <w:bCs/>
                <w:sz w:val="18"/>
                <w:szCs w:val="18"/>
                <w:lang w:val="en-GB"/>
              </w:rPr>
              <w:t>Before restructuring</w:t>
            </w:r>
          </w:p>
        </w:tc>
      </w:tr>
      <w:tr w:rsidR="00831A02" w:rsidRPr="00DD0C20" w14:paraId="1F4AE028" w14:textId="77777777" w:rsidTr="00DB7C59">
        <w:trPr>
          <w:trHeight w:val="20"/>
          <w:tblHeader/>
        </w:trPr>
        <w:tc>
          <w:tcPr>
            <w:tcW w:w="3051" w:type="dxa"/>
            <w:tcBorders>
              <w:top w:val="nil"/>
              <w:left w:val="nil"/>
              <w:bottom w:val="nil"/>
              <w:right w:val="nil"/>
            </w:tcBorders>
            <w:shd w:val="clear" w:color="auto" w:fill="auto"/>
            <w:noWrap/>
            <w:vAlign w:val="bottom"/>
          </w:tcPr>
          <w:p w14:paraId="71851F90" w14:textId="77777777" w:rsidR="00831A02" w:rsidRPr="00DD0C20" w:rsidRDefault="00831A02" w:rsidP="00831A02">
            <w:pPr>
              <w:rPr>
                <w:rFonts w:ascii="Arial" w:hAnsi="Arial" w:cs="Arial"/>
                <w:b/>
                <w:bCs/>
                <w:sz w:val="18"/>
                <w:szCs w:val="18"/>
                <w:lang w:val="en-GB"/>
              </w:rPr>
            </w:pPr>
          </w:p>
        </w:tc>
        <w:tc>
          <w:tcPr>
            <w:tcW w:w="6096" w:type="dxa"/>
            <w:gridSpan w:val="5"/>
            <w:tcBorders>
              <w:top w:val="single" w:sz="4" w:space="0" w:color="auto"/>
              <w:left w:val="nil"/>
              <w:bottom w:val="single" w:sz="4" w:space="0" w:color="auto"/>
              <w:right w:val="nil"/>
            </w:tcBorders>
            <w:shd w:val="clear" w:color="auto" w:fill="auto"/>
          </w:tcPr>
          <w:p w14:paraId="1B18BE57" w14:textId="421B719A" w:rsidR="00831A02" w:rsidRPr="00DD0C20" w:rsidRDefault="00831A02" w:rsidP="00831A02">
            <w:pPr>
              <w:jc w:val="center"/>
              <w:rPr>
                <w:rFonts w:ascii="Arial" w:hAnsi="Arial" w:cs="Arial"/>
                <w:b/>
                <w:bCs/>
                <w:color w:val="000000"/>
                <w:sz w:val="18"/>
                <w:szCs w:val="18"/>
                <w:lang w:val="en-GB"/>
              </w:rPr>
            </w:pPr>
            <w:r w:rsidRPr="00DD0C20">
              <w:rPr>
                <w:rFonts w:ascii="Arial" w:hAnsi="Arial" w:cs="Arial"/>
                <w:b/>
                <w:bCs/>
                <w:sz w:val="18"/>
                <w:szCs w:val="18"/>
                <w:lang w:val="en-GB"/>
              </w:rPr>
              <w:t>Consolidated financial statements</w:t>
            </w:r>
          </w:p>
        </w:tc>
      </w:tr>
      <w:tr w:rsidR="00831A02" w:rsidRPr="00DD0C20" w14:paraId="07F6A5E8" w14:textId="77777777" w:rsidTr="00DB7C59">
        <w:trPr>
          <w:trHeight w:val="20"/>
          <w:tblHeader/>
        </w:trPr>
        <w:tc>
          <w:tcPr>
            <w:tcW w:w="3051" w:type="dxa"/>
            <w:tcBorders>
              <w:top w:val="nil"/>
              <w:left w:val="nil"/>
              <w:bottom w:val="nil"/>
              <w:right w:val="nil"/>
            </w:tcBorders>
            <w:shd w:val="clear" w:color="auto" w:fill="auto"/>
            <w:noWrap/>
            <w:vAlign w:val="bottom"/>
          </w:tcPr>
          <w:p w14:paraId="6C3BCD31" w14:textId="77777777" w:rsidR="00831A02" w:rsidRPr="00DD0C20" w:rsidRDefault="00831A02" w:rsidP="00831A02">
            <w:pPr>
              <w:rPr>
                <w:rFonts w:ascii="Arial" w:hAnsi="Arial" w:cs="Arial"/>
                <w:b/>
                <w:bCs/>
                <w:sz w:val="18"/>
                <w:szCs w:val="18"/>
                <w:lang w:val="en-GB"/>
              </w:rPr>
            </w:pPr>
          </w:p>
        </w:tc>
        <w:tc>
          <w:tcPr>
            <w:tcW w:w="6096" w:type="dxa"/>
            <w:gridSpan w:val="5"/>
            <w:tcBorders>
              <w:top w:val="single" w:sz="4" w:space="0" w:color="auto"/>
              <w:left w:val="nil"/>
              <w:bottom w:val="single" w:sz="4" w:space="0" w:color="auto"/>
              <w:right w:val="nil"/>
            </w:tcBorders>
            <w:shd w:val="clear" w:color="auto" w:fill="auto"/>
          </w:tcPr>
          <w:p w14:paraId="4D3BBE0C" w14:textId="3DF2AEA5" w:rsidR="00831A02" w:rsidRPr="00DD0C20" w:rsidRDefault="00831A02" w:rsidP="00831A02">
            <w:pPr>
              <w:jc w:val="center"/>
              <w:rPr>
                <w:rFonts w:ascii="Arial" w:hAnsi="Arial" w:cs="Arial"/>
                <w:b/>
                <w:bCs/>
                <w:color w:val="000000"/>
                <w:sz w:val="18"/>
                <w:szCs w:val="18"/>
                <w:lang w:val="en-GB"/>
              </w:rPr>
            </w:pPr>
            <w:r w:rsidRPr="00DD0C20">
              <w:rPr>
                <w:rFonts w:ascii="Arial" w:hAnsi="Arial" w:cs="Arial"/>
                <w:b/>
                <w:bCs/>
                <w:sz w:val="18"/>
                <w:szCs w:val="18"/>
                <w:lang w:val="en-GB"/>
              </w:rPr>
              <w:t>2020</w:t>
            </w:r>
          </w:p>
        </w:tc>
      </w:tr>
      <w:tr w:rsidR="00C267AB" w:rsidRPr="00DD0C20" w14:paraId="3E02648B" w14:textId="77777777" w:rsidTr="006C35BB">
        <w:trPr>
          <w:trHeight w:val="20"/>
          <w:tblHeader/>
        </w:trPr>
        <w:tc>
          <w:tcPr>
            <w:tcW w:w="3051" w:type="dxa"/>
            <w:tcBorders>
              <w:top w:val="nil"/>
              <w:left w:val="nil"/>
              <w:bottom w:val="nil"/>
              <w:right w:val="nil"/>
            </w:tcBorders>
            <w:shd w:val="clear" w:color="auto" w:fill="auto"/>
            <w:noWrap/>
            <w:vAlign w:val="bottom"/>
            <w:hideMark/>
          </w:tcPr>
          <w:p w14:paraId="1F3AB10B" w14:textId="77777777" w:rsidR="00C267AB" w:rsidRPr="00DD0C20" w:rsidRDefault="00C267AB" w:rsidP="006C35BB">
            <w:pPr>
              <w:rPr>
                <w:rFonts w:ascii="Arial" w:hAnsi="Arial" w:cs="Arial"/>
                <w:b/>
                <w:bCs/>
                <w:sz w:val="18"/>
                <w:szCs w:val="18"/>
                <w:lang w:val="en-GB"/>
              </w:rPr>
            </w:pPr>
          </w:p>
        </w:tc>
        <w:tc>
          <w:tcPr>
            <w:tcW w:w="885" w:type="dxa"/>
            <w:tcBorders>
              <w:top w:val="single" w:sz="4" w:space="0" w:color="auto"/>
              <w:left w:val="nil"/>
              <w:bottom w:val="nil"/>
              <w:right w:val="nil"/>
            </w:tcBorders>
            <w:shd w:val="clear" w:color="auto" w:fill="auto"/>
            <w:vAlign w:val="bottom"/>
            <w:hideMark/>
          </w:tcPr>
          <w:p w14:paraId="29A6A6C6"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 xml:space="preserve">Fair value through profit or loss </w:t>
            </w:r>
            <w:r w:rsidRPr="00DD0C20">
              <w:rPr>
                <w:rFonts w:ascii="Arial" w:hAnsi="Arial" w:cs="Arial"/>
                <w:b/>
                <w:bCs/>
                <w:color w:val="000000"/>
                <w:sz w:val="18"/>
                <w:szCs w:val="18"/>
                <w:cs/>
                <w:lang w:val="en-GB"/>
              </w:rPr>
              <w:t>(</w:t>
            </w:r>
            <w:r w:rsidRPr="00DD0C20">
              <w:rPr>
                <w:rFonts w:ascii="Arial" w:hAnsi="Arial" w:cs="Arial"/>
                <w:b/>
                <w:bCs/>
                <w:color w:val="000000"/>
                <w:sz w:val="18"/>
                <w:szCs w:val="18"/>
                <w:lang w:val="en-GB"/>
              </w:rPr>
              <w:t>FVPL</w:t>
            </w:r>
            <w:r w:rsidRPr="00DD0C20">
              <w:rPr>
                <w:rFonts w:ascii="Arial" w:hAnsi="Arial" w:cs="Arial"/>
                <w:b/>
                <w:bCs/>
                <w:color w:val="000000"/>
                <w:sz w:val="18"/>
                <w:szCs w:val="18"/>
                <w:cs/>
                <w:lang w:val="en-GB"/>
              </w:rPr>
              <w:t>)</w:t>
            </w:r>
          </w:p>
        </w:tc>
        <w:tc>
          <w:tcPr>
            <w:tcW w:w="1275" w:type="dxa"/>
            <w:tcBorders>
              <w:top w:val="single" w:sz="4" w:space="0" w:color="auto"/>
              <w:left w:val="nil"/>
              <w:bottom w:val="nil"/>
              <w:right w:val="nil"/>
            </w:tcBorders>
            <w:shd w:val="clear" w:color="auto" w:fill="auto"/>
            <w:vAlign w:val="bottom"/>
            <w:hideMark/>
          </w:tcPr>
          <w:p w14:paraId="7958C11C"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 xml:space="preserve">Fair value through other comprehensive income </w:t>
            </w:r>
            <w:r w:rsidRPr="00DD0C20">
              <w:rPr>
                <w:rFonts w:ascii="Arial" w:hAnsi="Arial" w:cs="Arial"/>
                <w:b/>
                <w:bCs/>
                <w:color w:val="000000"/>
                <w:sz w:val="18"/>
                <w:szCs w:val="18"/>
                <w:cs/>
                <w:lang w:val="en-GB"/>
              </w:rPr>
              <w:t>(</w:t>
            </w:r>
            <w:r w:rsidRPr="00DD0C20">
              <w:rPr>
                <w:rFonts w:ascii="Arial" w:hAnsi="Arial" w:cs="Arial"/>
                <w:b/>
                <w:bCs/>
                <w:color w:val="000000"/>
                <w:sz w:val="18"/>
                <w:szCs w:val="18"/>
                <w:lang w:val="en-GB"/>
              </w:rPr>
              <w:t>FVOCI</w:t>
            </w:r>
            <w:r w:rsidRPr="00DD0C20">
              <w:rPr>
                <w:rFonts w:ascii="Arial" w:hAnsi="Arial" w:cs="Arial"/>
                <w:b/>
                <w:bCs/>
                <w:color w:val="000000"/>
                <w:sz w:val="18"/>
                <w:szCs w:val="18"/>
                <w:cs/>
                <w:lang w:val="en-GB"/>
              </w:rPr>
              <w:t>)</w:t>
            </w:r>
          </w:p>
        </w:tc>
        <w:tc>
          <w:tcPr>
            <w:tcW w:w="1276" w:type="dxa"/>
            <w:tcBorders>
              <w:top w:val="single" w:sz="4" w:space="0" w:color="auto"/>
              <w:left w:val="nil"/>
              <w:bottom w:val="nil"/>
              <w:right w:val="nil"/>
            </w:tcBorders>
            <w:shd w:val="clear" w:color="auto" w:fill="auto"/>
            <w:vAlign w:val="bottom"/>
            <w:hideMark/>
          </w:tcPr>
          <w:p w14:paraId="5CF53E70"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Amortised cost</w:t>
            </w:r>
          </w:p>
        </w:tc>
        <w:tc>
          <w:tcPr>
            <w:tcW w:w="1276" w:type="dxa"/>
            <w:tcBorders>
              <w:top w:val="single" w:sz="4" w:space="0" w:color="auto"/>
              <w:left w:val="nil"/>
              <w:bottom w:val="nil"/>
              <w:right w:val="nil"/>
            </w:tcBorders>
            <w:shd w:val="clear" w:color="auto" w:fill="auto"/>
            <w:vAlign w:val="bottom"/>
            <w:hideMark/>
          </w:tcPr>
          <w:p w14:paraId="476944D9"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Total carrying amount</w:t>
            </w:r>
          </w:p>
        </w:tc>
        <w:tc>
          <w:tcPr>
            <w:tcW w:w="1384" w:type="dxa"/>
            <w:tcBorders>
              <w:top w:val="single" w:sz="4" w:space="0" w:color="auto"/>
              <w:left w:val="nil"/>
              <w:bottom w:val="nil"/>
              <w:right w:val="nil"/>
            </w:tcBorders>
            <w:shd w:val="clear" w:color="auto" w:fill="auto"/>
            <w:vAlign w:val="bottom"/>
            <w:hideMark/>
          </w:tcPr>
          <w:p w14:paraId="2C8323D5"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Fair value</w:t>
            </w:r>
          </w:p>
        </w:tc>
      </w:tr>
      <w:tr w:rsidR="00C267AB" w:rsidRPr="00DD0C20" w14:paraId="547B4FDD" w14:textId="77777777" w:rsidTr="006C35BB">
        <w:trPr>
          <w:trHeight w:val="20"/>
          <w:tblHeader/>
        </w:trPr>
        <w:tc>
          <w:tcPr>
            <w:tcW w:w="3051" w:type="dxa"/>
            <w:tcBorders>
              <w:top w:val="nil"/>
              <w:left w:val="nil"/>
              <w:bottom w:val="nil"/>
              <w:right w:val="nil"/>
            </w:tcBorders>
            <w:shd w:val="clear" w:color="auto" w:fill="auto"/>
            <w:noWrap/>
            <w:vAlign w:val="bottom"/>
            <w:hideMark/>
          </w:tcPr>
          <w:p w14:paraId="7CD7EAE1" w14:textId="77777777" w:rsidR="00C267AB" w:rsidRPr="00DD0C20" w:rsidRDefault="00C267AB" w:rsidP="006C35BB">
            <w:pPr>
              <w:rPr>
                <w:rFonts w:ascii="Arial" w:hAnsi="Arial" w:cs="Arial"/>
                <w:b/>
                <w:bCs/>
                <w:color w:val="000000"/>
                <w:sz w:val="18"/>
                <w:szCs w:val="18"/>
                <w:lang w:val="en-GB"/>
              </w:rPr>
            </w:pPr>
          </w:p>
        </w:tc>
        <w:tc>
          <w:tcPr>
            <w:tcW w:w="885" w:type="dxa"/>
            <w:tcBorders>
              <w:top w:val="nil"/>
              <w:left w:val="nil"/>
              <w:bottom w:val="single" w:sz="4" w:space="0" w:color="auto"/>
              <w:right w:val="nil"/>
            </w:tcBorders>
            <w:shd w:val="clear" w:color="auto" w:fill="auto"/>
            <w:vAlign w:val="bottom"/>
            <w:hideMark/>
          </w:tcPr>
          <w:p w14:paraId="025AB766"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275" w:type="dxa"/>
            <w:tcBorders>
              <w:top w:val="nil"/>
              <w:left w:val="nil"/>
              <w:bottom w:val="single" w:sz="4" w:space="0" w:color="auto"/>
              <w:right w:val="nil"/>
            </w:tcBorders>
            <w:shd w:val="clear" w:color="auto" w:fill="auto"/>
            <w:vAlign w:val="bottom"/>
            <w:hideMark/>
          </w:tcPr>
          <w:p w14:paraId="6D3A68B1"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276" w:type="dxa"/>
            <w:tcBorders>
              <w:top w:val="nil"/>
              <w:left w:val="nil"/>
              <w:bottom w:val="single" w:sz="4" w:space="0" w:color="auto"/>
              <w:right w:val="nil"/>
            </w:tcBorders>
            <w:shd w:val="clear" w:color="auto" w:fill="auto"/>
            <w:vAlign w:val="bottom"/>
            <w:hideMark/>
          </w:tcPr>
          <w:p w14:paraId="74CF47AF"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276" w:type="dxa"/>
            <w:tcBorders>
              <w:top w:val="nil"/>
              <w:left w:val="nil"/>
              <w:bottom w:val="single" w:sz="4" w:space="0" w:color="auto"/>
              <w:right w:val="nil"/>
            </w:tcBorders>
            <w:shd w:val="clear" w:color="auto" w:fill="auto"/>
            <w:vAlign w:val="bottom"/>
            <w:hideMark/>
          </w:tcPr>
          <w:p w14:paraId="4EFDFF62"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c>
          <w:tcPr>
            <w:tcW w:w="1384" w:type="dxa"/>
            <w:tcBorders>
              <w:top w:val="nil"/>
              <w:left w:val="nil"/>
              <w:bottom w:val="single" w:sz="4" w:space="0" w:color="auto"/>
              <w:right w:val="nil"/>
            </w:tcBorders>
            <w:shd w:val="clear" w:color="auto" w:fill="auto"/>
            <w:vAlign w:val="bottom"/>
            <w:hideMark/>
          </w:tcPr>
          <w:p w14:paraId="013B215B" w14:textId="77777777" w:rsidR="00C267AB" w:rsidRPr="00DD0C20" w:rsidRDefault="00C267AB" w:rsidP="006C35BB">
            <w:pPr>
              <w:ind w:right="-72"/>
              <w:jc w:val="right"/>
              <w:rPr>
                <w:rFonts w:ascii="Arial" w:hAnsi="Arial" w:cs="Arial"/>
                <w:b/>
                <w:bCs/>
                <w:color w:val="000000"/>
                <w:sz w:val="18"/>
                <w:szCs w:val="18"/>
                <w:lang w:val="en-GB"/>
              </w:rPr>
            </w:pPr>
            <w:r w:rsidRPr="00DD0C20">
              <w:rPr>
                <w:rFonts w:ascii="Arial" w:hAnsi="Arial" w:cs="Arial"/>
                <w:b/>
                <w:bCs/>
                <w:color w:val="000000"/>
                <w:sz w:val="18"/>
                <w:szCs w:val="18"/>
                <w:lang w:val="en-GB"/>
              </w:rPr>
              <w:t>Baht</w:t>
            </w:r>
          </w:p>
        </w:tc>
      </w:tr>
      <w:tr w:rsidR="00C267AB" w:rsidRPr="00DD0C20" w14:paraId="61B99BFD" w14:textId="77777777" w:rsidTr="007F156B">
        <w:trPr>
          <w:trHeight w:val="20"/>
          <w:tblHeader/>
        </w:trPr>
        <w:tc>
          <w:tcPr>
            <w:tcW w:w="3051" w:type="dxa"/>
            <w:tcBorders>
              <w:top w:val="nil"/>
              <w:left w:val="nil"/>
              <w:bottom w:val="nil"/>
              <w:right w:val="nil"/>
            </w:tcBorders>
            <w:shd w:val="clear" w:color="auto" w:fill="auto"/>
            <w:noWrap/>
            <w:vAlign w:val="bottom"/>
          </w:tcPr>
          <w:p w14:paraId="19B3A6C8" w14:textId="77777777" w:rsidR="00C267AB" w:rsidRPr="00DD0C20" w:rsidRDefault="00C267AB" w:rsidP="006C35BB">
            <w:pPr>
              <w:rPr>
                <w:rFonts w:ascii="Arial" w:hAnsi="Arial" w:cs="Arial"/>
                <w:b/>
                <w:bCs/>
                <w:color w:val="000000"/>
                <w:sz w:val="18"/>
                <w:szCs w:val="18"/>
                <w:lang w:val="en-GB"/>
              </w:rPr>
            </w:pPr>
          </w:p>
        </w:tc>
        <w:tc>
          <w:tcPr>
            <w:tcW w:w="885" w:type="dxa"/>
            <w:tcBorders>
              <w:top w:val="nil"/>
              <w:left w:val="nil"/>
              <w:bottom w:val="nil"/>
              <w:right w:val="nil"/>
            </w:tcBorders>
            <w:shd w:val="clear" w:color="auto" w:fill="auto"/>
            <w:noWrap/>
            <w:vAlign w:val="bottom"/>
          </w:tcPr>
          <w:p w14:paraId="1C120F44" w14:textId="77777777" w:rsidR="00C267AB" w:rsidRPr="00DD0C20" w:rsidRDefault="00C267AB" w:rsidP="006C35BB">
            <w:pPr>
              <w:ind w:right="-72"/>
              <w:jc w:val="right"/>
              <w:rPr>
                <w:rFonts w:ascii="Arial" w:hAnsi="Arial" w:cs="Arial"/>
                <w:b/>
                <w:bCs/>
                <w:color w:val="000000"/>
                <w:sz w:val="18"/>
                <w:szCs w:val="18"/>
                <w:lang w:val="en-GB"/>
              </w:rPr>
            </w:pPr>
          </w:p>
        </w:tc>
        <w:tc>
          <w:tcPr>
            <w:tcW w:w="1275" w:type="dxa"/>
            <w:tcBorders>
              <w:top w:val="nil"/>
              <w:left w:val="nil"/>
              <w:bottom w:val="nil"/>
              <w:right w:val="nil"/>
            </w:tcBorders>
            <w:shd w:val="clear" w:color="auto" w:fill="auto"/>
            <w:noWrap/>
            <w:vAlign w:val="bottom"/>
          </w:tcPr>
          <w:p w14:paraId="7BE0578D" w14:textId="77777777" w:rsidR="00C267AB" w:rsidRPr="00DD0C20" w:rsidRDefault="00C267AB" w:rsidP="006C35BB">
            <w:pPr>
              <w:ind w:right="-72"/>
              <w:jc w:val="right"/>
              <w:rPr>
                <w:rFonts w:ascii="Arial" w:hAnsi="Arial" w:cs="Arial"/>
                <w:sz w:val="18"/>
                <w:szCs w:val="18"/>
                <w:lang w:val="en-GB"/>
              </w:rPr>
            </w:pPr>
          </w:p>
        </w:tc>
        <w:tc>
          <w:tcPr>
            <w:tcW w:w="1276" w:type="dxa"/>
            <w:tcBorders>
              <w:top w:val="nil"/>
              <w:left w:val="nil"/>
              <w:bottom w:val="nil"/>
              <w:right w:val="nil"/>
            </w:tcBorders>
            <w:shd w:val="clear" w:color="auto" w:fill="auto"/>
            <w:noWrap/>
            <w:vAlign w:val="bottom"/>
          </w:tcPr>
          <w:p w14:paraId="688BB0BC" w14:textId="77777777" w:rsidR="00C267AB" w:rsidRPr="00DD0C20" w:rsidRDefault="00C267AB" w:rsidP="006C35BB">
            <w:pPr>
              <w:ind w:right="-72"/>
              <w:jc w:val="right"/>
              <w:rPr>
                <w:rFonts w:ascii="Arial" w:hAnsi="Arial" w:cs="Arial"/>
                <w:sz w:val="18"/>
                <w:szCs w:val="18"/>
                <w:lang w:val="en-GB"/>
              </w:rPr>
            </w:pPr>
          </w:p>
        </w:tc>
        <w:tc>
          <w:tcPr>
            <w:tcW w:w="1276" w:type="dxa"/>
            <w:tcBorders>
              <w:top w:val="nil"/>
              <w:left w:val="nil"/>
              <w:bottom w:val="nil"/>
              <w:right w:val="nil"/>
            </w:tcBorders>
            <w:shd w:val="clear" w:color="auto" w:fill="auto"/>
            <w:noWrap/>
            <w:vAlign w:val="bottom"/>
          </w:tcPr>
          <w:p w14:paraId="52080785" w14:textId="77777777" w:rsidR="00C267AB" w:rsidRPr="00DD0C20" w:rsidRDefault="00C267AB" w:rsidP="006C35BB">
            <w:pPr>
              <w:ind w:right="-72"/>
              <w:jc w:val="right"/>
              <w:rPr>
                <w:rFonts w:ascii="Arial" w:hAnsi="Arial" w:cs="Arial"/>
                <w:sz w:val="18"/>
                <w:szCs w:val="18"/>
                <w:lang w:val="en-GB"/>
              </w:rPr>
            </w:pPr>
          </w:p>
        </w:tc>
        <w:tc>
          <w:tcPr>
            <w:tcW w:w="1384" w:type="dxa"/>
            <w:tcBorders>
              <w:top w:val="nil"/>
              <w:left w:val="nil"/>
              <w:bottom w:val="nil"/>
              <w:right w:val="nil"/>
            </w:tcBorders>
            <w:shd w:val="clear" w:color="auto" w:fill="auto"/>
            <w:noWrap/>
            <w:vAlign w:val="bottom"/>
          </w:tcPr>
          <w:p w14:paraId="19155063" w14:textId="77777777" w:rsidR="00C267AB" w:rsidRPr="00DD0C20" w:rsidRDefault="00C267AB" w:rsidP="006C35BB">
            <w:pPr>
              <w:ind w:right="-72"/>
              <w:jc w:val="right"/>
              <w:rPr>
                <w:rFonts w:ascii="Arial" w:hAnsi="Arial" w:cs="Arial"/>
                <w:sz w:val="18"/>
                <w:szCs w:val="18"/>
                <w:lang w:val="en-GB"/>
              </w:rPr>
            </w:pPr>
          </w:p>
        </w:tc>
      </w:tr>
      <w:tr w:rsidR="00C267AB" w:rsidRPr="00DD0C20" w14:paraId="3FAF8A99" w14:textId="77777777" w:rsidTr="007F156B">
        <w:trPr>
          <w:trHeight w:val="20"/>
        </w:trPr>
        <w:tc>
          <w:tcPr>
            <w:tcW w:w="3051" w:type="dxa"/>
            <w:tcBorders>
              <w:top w:val="nil"/>
              <w:left w:val="nil"/>
              <w:bottom w:val="nil"/>
              <w:right w:val="nil"/>
            </w:tcBorders>
            <w:shd w:val="clear" w:color="auto" w:fill="auto"/>
            <w:noWrap/>
            <w:vAlign w:val="bottom"/>
            <w:hideMark/>
          </w:tcPr>
          <w:p w14:paraId="28A21154" w14:textId="77777777" w:rsidR="00C267AB" w:rsidRPr="00DD0C20" w:rsidRDefault="00C267AB" w:rsidP="006C35BB">
            <w:pPr>
              <w:rPr>
                <w:rFonts w:ascii="Arial" w:hAnsi="Arial" w:cs="Arial"/>
                <w:b/>
                <w:bCs/>
                <w:color w:val="000000"/>
                <w:sz w:val="18"/>
                <w:szCs w:val="18"/>
                <w:lang w:val="en-GB"/>
              </w:rPr>
            </w:pPr>
            <w:r w:rsidRPr="00DD0C20">
              <w:rPr>
                <w:rFonts w:ascii="Arial" w:hAnsi="Arial" w:cs="Arial"/>
                <w:b/>
                <w:bCs/>
                <w:color w:val="000000"/>
                <w:sz w:val="18"/>
                <w:szCs w:val="18"/>
                <w:lang w:val="en-GB"/>
              </w:rPr>
              <w:t>Financial assets measured at</w:t>
            </w:r>
          </w:p>
          <w:p w14:paraId="6C7F83E0" w14:textId="77777777" w:rsidR="00C267AB" w:rsidRPr="00DD0C20" w:rsidRDefault="00C267AB" w:rsidP="006C35BB">
            <w:pPr>
              <w:rPr>
                <w:rFonts w:ascii="Arial" w:hAnsi="Arial" w:cs="Arial"/>
                <w:b/>
                <w:bCs/>
                <w:color w:val="000000"/>
                <w:sz w:val="18"/>
                <w:szCs w:val="18"/>
                <w:lang w:val="en-GB"/>
              </w:rPr>
            </w:pPr>
            <w:r w:rsidRPr="00DD0C20">
              <w:rPr>
                <w:rFonts w:ascii="Arial" w:hAnsi="Arial" w:cs="Arial"/>
                <w:b/>
                <w:bCs/>
                <w:color w:val="000000"/>
                <w:sz w:val="18"/>
                <w:szCs w:val="18"/>
                <w:lang w:val="en-GB"/>
              </w:rPr>
              <w:t xml:space="preserve">   fair value</w:t>
            </w:r>
          </w:p>
        </w:tc>
        <w:tc>
          <w:tcPr>
            <w:tcW w:w="885" w:type="dxa"/>
            <w:tcBorders>
              <w:top w:val="nil"/>
              <w:left w:val="nil"/>
              <w:bottom w:val="nil"/>
              <w:right w:val="nil"/>
            </w:tcBorders>
            <w:shd w:val="clear" w:color="auto" w:fill="auto"/>
            <w:noWrap/>
            <w:vAlign w:val="bottom"/>
            <w:hideMark/>
          </w:tcPr>
          <w:p w14:paraId="72F329B3" w14:textId="77777777" w:rsidR="00C267AB" w:rsidRPr="00DD0C20" w:rsidRDefault="00C267AB" w:rsidP="006C35BB">
            <w:pPr>
              <w:ind w:right="-72"/>
              <w:jc w:val="right"/>
              <w:rPr>
                <w:rFonts w:ascii="Arial" w:hAnsi="Arial" w:cs="Arial"/>
                <w:i/>
                <w:iCs/>
                <w:color w:val="000000"/>
                <w:sz w:val="18"/>
                <w:szCs w:val="18"/>
                <w:lang w:val="en-GB"/>
              </w:rPr>
            </w:pPr>
          </w:p>
        </w:tc>
        <w:tc>
          <w:tcPr>
            <w:tcW w:w="1275" w:type="dxa"/>
            <w:tcBorders>
              <w:top w:val="nil"/>
              <w:left w:val="nil"/>
              <w:bottom w:val="nil"/>
              <w:right w:val="nil"/>
            </w:tcBorders>
            <w:shd w:val="clear" w:color="auto" w:fill="auto"/>
            <w:noWrap/>
            <w:vAlign w:val="bottom"/>
            <w:hideMark/>
          </w:tcPr>
          <w:p w14:paraId="7593A5A5" w14:textId="77777777" w:rsidR="00C267AB" w:rsidRPr="00DD0C20" w:rsidRDefault="00C267AB" w:rsidP="006C35BB">
            <w:pPr>
              <w:ind w:right="-72"/>
              <w:jc w:val="right"/>
              <w:rPr>
                <w:rFonts w:ascii="Arial" w:hAnsi="Arial" w:cs="Arial"/>
                <w:i/>
                <w:iCs/>
                <w:sz w:val="18"/>
                <w:szCs w:val="18"/>
                <w:lang w:val="en-GB"/>
              </w:rPr>
            </w:pPr>
          </w:p>
        </w:tc>
        <w:tc>
          <w:tcPr>
            <w:tcW w:w="1276" w:type="dxa"/>
            <w:tcBorders>
              <w:top w:val="nil"/>
              <w:left w:val="nil"/>
              <w:bottom w:val="nil"/>
              <w:right w:val="nil"/>
            </w:tcBorders>
            <w:shd w:val="clear" w:color="auto" w:fill="auto"/>
            <w:noWrap/>
            <w:vAlign w:val="bottom"/>
            <w:hideMark/>
          </w:tcPr>
          <w:p w14:paraId="3C46A141" w14:textId="77777777" w:rsidR="00C267AB" w:rsidRPr="00DD0C20" w:rsidRDefault="00C267AB" w:rsidP="006C35BB">
            <w:pPr>
              <w:ind w:right="-72"/>
              <w:jc w:val="right"/>
              <w:rPr>
                <w:rFonts w:ascii="Arial" w:hAnsi="Arial" w:cs="Arial"/>
                <w:i/>
                <w:iCs/>
                <w:sz w:val="18"/>
                <w:szCs w:val="18"/>
                <w:lang w:val="en-GB"/>
              </w:rPr>
            </w:pPr>
          </w:p>
        </w:tc>
        <w:tc>
          <w:tcPr>
            <w:tcW w:w="1276" w:type="dxa"/>
            <w:tcBorders>
              <w:top w:val="nil"/>
              <w:left w:val="nil"/>
              <w:bottom w:val="nil"/>
              <w:right w:val="nil"/>
            </w:tcBorders>
            <w:shd w:val="clear" w:color="auto" w:fill="auto"/>
            <w:noWrap/>
            <w:vAlign w:val="bottom"/>
            <w:hideMark/>
          </w:tcPr>
          <w:p w14:paraId="7CA50D41" w14:textId="77777777" w:rsidR="00C267AB" w:rsidRPr="00DD0C20" w:rsidRDefault="00C267AB" w:rsidP="006C35BB">
            <w:pPr>
              <w:ind w:right="-72"/>
              <w:jc w:val="right"/>
              <w:rPr>
                <w:rFonts w:ascii="Arial" w:hAnsi="Arial" w:cs="Arial"/>
                <w:i/>
                <w:iCs/>
                <w:sz w:val="18"/>
                <w:szCs w:val="18"/>
                <w:lang w:val="en-GB"/>
              </w:rPr>
            </w:pPr>
          </w:p>
        </w:tc>
        <w:tc>
          <w:tcPr>
            <w:tcW w:w="1384" w:type="dxa"/>
            <w:tcBorders>
              <w:top w:val="nil"/>
              <w:left w:val="nil"/>
              <w:bottom w:val="nil"/>
              <w:right w:val="nil"/>
            </w:tcBorders>
            <w:shd w:val="clear" w:color="auto" w:fill="auto"/>
            <w:noWrap/>
            <w:vAlign w:val="bottom"/>
            <w:hideMark/>
          </w:tcPr>
          <w:p w14:paraId="62FA843A" w14:textId="77777777" w:rsidR="00C267AB" w:rsidRPr="00DD0C20" w:rsidRDefault="00C267AB" w:rsidP="006C35BB">
            <w:pPr>
              <w:ind w:right="-72"/>
              <w:jc w:val="right"/>
              <w:rPr>
                <w:rFonts w:ascii="Arial" w:hAnsi="Arial" w:cs="Arial"/>
                <w:i/>
                <w:iCs/>
                <w:sz w:val="18"/>
                <w:szCs w:val="18"/>
                <w:lang w:val="en-GB"/>
              </w:rPr>
            </w:pPr>
          </w:p>
        </w:tc>
      </w:tr>
      <w:tr w:rsidR="00C267AB" w:rsidRPr="00DD0C20" w14:paraId="3E929D44" w14:textId="77777777" w:rsidTr="007F156B">
        <w:trPr>
          <w:trHeight w:val="20"/>
        </w:trPr>
        <w:tc>
          <w:tcPr>
            <w:tcW w:w="3051" w:type="dxa"/>
            <w:tcBorders>
              <w:top w:val="nil"/>
              <w:left w:val="nil"/>
              <w:bottom w:val="nil"/>
              <w:right w:val="nil"/>
            </w:tcBorders>
            <w:shd w:val="clear" w:color="auto" w:fill="auto"/>
            <w:noWrap/>
            <w:vAlign w:val="bottom"/>
            <w:hideMark/>
          </w:tcPr>
          <w:p w14:paraId="4C64EE24" w14:textId="77777777" w:rsidR="00C267AB" w:rsidRPr="00DD0C20" w:rsidRDefault="00C267AB" w:rsidP="006C35BB">
            <w:pPr>
              <w:rPr>
                <w:rFonts w:ascii="Arial" w:hAnsi="Arial" w:cs="Arial"/>
                <w:color w:val="000000"/>
                <w:sz w:val="18"/>
                <w:szCs w:val="18"/>
                <w:lang w:val="en-GB"/>
              </w:rPr>
            </w:pPr>
            <w:r w:rsidRPr="00DD0C20">
              <w:rPr>
                <w:rFonts w:ascii="Arial" w:hAnsi="Arial" w:cs="Arial"/>
                <w:color w:val="000000"/>
                <w:sz w:val="18"/>
                <w:szCs w:val="18"/>
                <w:lang w:val="en-GB"/>
              </w:rPr>
              <w:t>Financial assets at FVPL</w:t>
            </w:r>
          </w:p>
        </w:tc>
        <w:tc>
          <w:tcPr>
            <w:tcW w:w="885" w:type="dxa"/>
            <w:tcBorders>
              <w:top w:val="nil"/>
              <w:left w:val="nil"/>
              <w:bottom w:val="nil"/>
              <w:right w:val="nil"/>
            </w:tcBorders>
            <w:shd w:val="clear" w:color="auto" w:fill="auto"/>
            <w:noWrap/>
            <w:vAlign w:val="bottom"/>
            <w:hideMark/>
          </w:tcPr>
          <w:p w14:paraId="5710BDC2"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4,033</w:t>
            </w:r>
          </w:p>
        </w:tc>
        <w:tc>
          <w:tcPr>
            <w:tcW w:w="1275" w:type="dxa"/>
            <w:tcBorders>
              <w:top w:val="nil"/>
              <w:left w:val="nil"/>
              <w:bottom w:val="nil"/>
              <w:right w:val="nil"/>
            </w:tcBorders>
            <w:shd w:val="clear" w:color="auto" w:fill="auto"/>
            <w:noWrap/>
            <w:vAlign w:val="bottom"/>
            <w:hideMark/>
          </w:tcPr>
          <w:p w14:paraId="384C9DC9"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w:t>
            </w:r>
          </w:p>
        </w:tc>
        <w:tc>
          <w:tcPr>
            <w:tcW w:w="1276" w:type="dxa"/>
            <w:tcBorders>
              <w:top w:val="nil"/>
              <w:left w:val="nil"/>
              <w:bottom w:val="nil"/>
              <w:right w:val="nil"/>
            </w:tcBorders>
            <w:shd w:val="clear" w:color="auto" w:fill="auto"/>
            <w:noWrap/>
            <w:vAlign w:val="bottom"/>
            <w:hideMark/>
          </w:tcPr>
          <w:p w14:paraId="6E4DE77B"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w:t>
            </w:r>
          </w:p>
        </w:tc>
        <w:tc>
          <w:tcPr>
            <w:tcW w:w="1276" w:type="dxa"/>
            <w:tcBorders>
              <w:top w:val="nil"/>
              <w:left w:val="nil"/>
              <w:bottom w:val="nil"/>
              <w:right w:val="nil"/>
            </w:tcBorders>
            <w:shd w:val="clear" w:color="auto" w:fill="auto"/>
            <w:noWrap/>
            <w:vAlign w:val="bottom"/>
            <w:hideMark/>
          </w:tcPr>
          <w:p w14:paraId="3DB6541E"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4,033</w:t>
            </w:r>
          </w:p>
        </w:tc>
        <w:tc>
          <w:tcPr>
            <w:tcW w:w="1384" w:type="dxa"/>
            <w:tcBorders>
              <w:top w:val="nil"/>
              <w:left w:val="nil"/>
              <w:bottom w:val="nil"/>
              <w:right w:val="nil"/>
            </w:tcBorders>
            <w:shd w:val="clear" w:color="auto" w:fill="auto"/>
            <w:noWrap/>
            <w:vAlign w:val="bottom"/>
          </w:tcPr>
          <w:p w14:paraId="16C5D53F"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4,033</w:t>
            </w:r>
          </w:p>
        </w:tc>
      </w:tr>
      <w:tr w:rsidR="00C267AB" w:rsidRPr="00DD0C20" w14:paraId="2BB4FF29" w14:textId="77777777" w:rsidTr="007F156B">
        <w:trPr>
          <w:trHeight w:val="20"/>
        </w:trPr>
        <w:tc>
          <w:tcPr>
            <w:tcW w:w="3051" w:type="dxa"/>
            <w:tcBorders>
              <w:top w:val="nil"/>
              <w:left w:val="nil"/>
              <w:bottom w:val="nil"/>
              <w:right w:val="nil"/>
            </w:tcBorders>
            <w:shd w:val="clear" w:color="auto" w:fill="auto"/>
            <w:noWrap/>
            <w:vAlign w:val="bottom"/>
            <w:hideMark/>
          </w:tcPr>
          <w:p w14:paraId="19A80934" w14:textId="77777777" w:rsidR="00C267AB" w:rsidRPr="00DD0C20" w:rsidRDefault="00C267AB" w:rsidP="006C35BB">
            <w:pPr>
              <w:rPr>
                <w:rFonts w:ascii="Arial" w:hAnsi="Arial" w:cs="Arial"/>
                <w:color w:val="000000"/>
                <w:sz w:val="18"/>
                <w:szCs w:val="18"/>
                <w:lang w:val="en-GB"/>
              </w:rPr>
            </w:pPr>
            <w:r w:rsidRPr="00DD0C20">
              <w:rPr>
                <w:rFonts w:ascii="Arial" w:hAnsi="Arial" w:cs="Arial"/>
                <w:color w:val="000000"/>
                <w:sz w:val="18"/>
                <w:szCs w:val="18"/>
                <w:lang w:val="en-GB"/>
              </w:rPr>
              <w:t>Financial assets at FVOCI</w:t>
            </w:r>
          </w:p>
        </w:tc>
        <w:tc>
          <w:tcPr>
            <w:tcW w:w="885" w:type="dxa"/>
            <w:tcBorders>
              <w:top w:val="nil"/>
              <w:left w:val="nil"/>
              <w:bottom w:val="nil"/>
              <w:right w:val="nil"/>
            </w:tcBorders>
            <w:shd w:val="clear" w:color="auto" w:fill="auto"/>
            <w:noWrap/>
            <w:vAlign w:val="bottom"/>
            <w:hideMark/>
          </w:tcPr>
          <w:p w14:paraId="5E75DF03"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w:t>
            </w:r>
          </w:p>
        </w:tc>
        <w:tc>
          <w:tcPr>
            <w:tcW w:w="1275" w:type="dxa"/>
            <w:tcBorders>
              <w:top w:val="nil"/>
              <w:left w:val="nil"/>
              <w:bottom w:val="nil"/>
              <w:right w:val="nil"/>
            </w:tcBorders>
            <w:shd w:val="clear" w:color="auto" w:fill="auto"/>
            <w:noWrap/>
            <w:vAlign w:val="bottom"/>
            <w:hideMark/>
          </w:tcPr>
          <w:p w14:paraId="6AF96F19"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10,251,901,226</w:t>
            </w:r>
          </w:p>
        </w:tc>
        <w:tc>
          <w:tcPr>
            <w:tcW w:w="1276" w:type="dxa"/>
            <w:tcBorders>
              <w:top w:val="nil"/>
              <w:left w:val="nil"/>
              <w:bottom w:val="nil"/>
              <w:right w:val="nil"/>
            </w:tcBorders>
            <w:shd w:val="clear" w:color="auto" w:fill="auto"/>
            <w:noWrap/>
            <w:vAlign w:val="bottom"/>
            <w:hideMark/>
          </w:tcPr>
          <w:p w14:paraId="7E27F954"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w:t>
            </w:r>
          </w:p>
        </w:tc>
        <w:tc>
          <w:tcPr>
            <w:tcW w:w="1276" w:type="dxa"/>
            <w:tcBorders>
              <w:top w:val="nil"/>
              <w:left w:val="nil"/>
              <w:bottom w:val="nil"/>
              <w:right w:val="nil"/>
            </w:tcBorders>
            <w:shd w:val="clear" w:color="auto" w:fill="auto"/>
            <w:noWrap/>
            <w:vAlign w:val="bottom"/>
            <w:hideMark/>
          </w:tcPr>
          <w:p w14:paraId="5E951768"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10,251,901,226</w:t>
            </w:r>
          </w:p>
        </w:tc>
        <w:tc>
          <w:tcPr>
            <w:tcW w:w="1384" w:type="dxa"/>
            <w:tcBorders>
              <w:top w:val="nil"/>
              <w:left w:val="nil"/>
              <w:bottom w:val="nil"/>
              <w:right w:val="nil"/>
            </w:tcBorders>
            <w:shd w:val="clear" w:color="auto" w:fill="auto"/>
            <w:noWrap/>
            <w:vAlign w:val="bottom"/>
          </w:tcPr>
          <w:p w14:paraId="18AFCF6B"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10,251,901,226</w:t>
            </w:r>
          </w:p>
        </w:tc>
      </w:tr>
      <w:tr w:rsidR="00C267AB" w:rsidRPr="00DD0C20" w14:paraId="145C2930" w14:textId="77777777" w:rsidTr="007F156B">
        <w:trPr>
          <w:trHeight w:val="20"/>
        </w:trPr>
        <w:tc>
          <w:tcPr>
            <w:tcW w:w="3051" w:type="dxa"/>
            <w:tcBorders>
              <w:top w:val="nil"/>
              <w:left w:val="nil"/>
              <w:bottom w:val="nil"/>
              <w:right w:val="nil"/>
            </w:tcBorders>
            <w:shd w:val="clear" w:color="auto" w:fill="auto"/>
            <w:noWrap/>
            <w:vAlign w:val="bottom"/>
            <w:hideMark/>
          </w:tcPr>
          <w:p w14:paraId="59AD7FB7" w14:textId="77777777" w:rsidR="00C267AB" w:rsidRPr="00DD0C20" w:rsidRDefault="00C267AB" w:rsidP="006C35BB">
            <w:pPr>
              <w:rPr>
                <w:rFonts w:ascii="Arial" w:hAnsi="Arial" w:cs="Arial"/>
                <w:sz w:val="18"/>
                <w:szCs w:val="18"/>
                <w:lang w:val="en-GB"/>
              </w:rPr>
            </w:pPr>
          </w:p>
        </w:tc>
        <w:tc>
          <w:tcPr>
            <w:tcW w:w="885" w:type="dxa"/>
            <w:tcBorders>
              <w:top w:val="single" w:sz="4" w:space="0" w:color="auto"/>
              <w:left w:val="nil"/>
              <w:right w:val="nil"/>
            </w:tcBorders>
            <w:shd w:val="clear" w:color="auto" w:fill="auto"/>
            <w:noWrap/>
            <w:vAlign w:val="bottom"/>
            <w:hideMark/>
          </w:tcPr>
          <w:p w14:paraId="700975AE"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 </w:t>
            </w:r>
          </w:p>
        </w:tc>
        <w:tc>
          <w:tcPr>
            <w:tcW w:w="1275" w:type="dxa"/>
            <w:tcBorders>
              <w:top w:val="single" w:sz="4" w:space="0" w:color="auto"/>
              <w:left w:val="nil"/>
              <w:right w:val="nil"/>
            </w:tcBorders>
            <w:shd w:val="clear" w:color="auto" w:fill="auto"/>
            <w:noWrap/>
            <w:vAlign w:val="bottom"/>
            <w:hideMark/>
          </w:tcPr>
          <w:p w14:paraId="35F48B20"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 </w:t>
            </w:r>
          </w:p>
        </w:tc>
        <w:tc>
          <w:tcPr>
            <w:tcW w:w="1276" w:type="dxa"/>
            <w:tcBorders>
              <w:top w:val="single" w:sz="4" w:space="0" w:color="auto"/>
              <w:left w:val="nil"/>
              <w:right w:val="nil"/>
            </w:tcBorders>
            <w:shd w:val="clear" w:color="auto" w:fill="auto"/>
            <w:noWrap/>
            <w:vAlign w:val="bottom"/>
            <w:hideMark/>
          </w:tcPr>
          <w:p w14:paraId="018A084C"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 </w:t>
            </w:r>
          </w:p>
        </w:tc>
        <w:tc>
          <w:tcPr>
            <w:tcW w:w="1276" w:type="dxa"/>
            <w:tcBorders>
              <w:top w:val="single" w:sz="4" w:space="0" w:color="auto"/>
              <w:left w:val="nil"/>
              <w:right w:val="nil"/>
            </w:tcBorders>
            <w:shd w:val="clear" w:color="auto" w:fill="auto"/>
            <w:noWrap/>
            <w:vAlign w:val="bottom"/>
            <w:hideMark/>
          </w:tcPr>
          <w:p w14:paraId="276CEB88"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 </w:t>
            </w:r>
          </w:p>
        </w:tc>
        <w:tc>
          <w:tcPr>
            <w:tcW w:w="1384" w:type="dxa"/>
            <w:tcBorders>
              <w:top w:val="single" w:sz="4" w:space="0" w:color="auto"/>
              <w:left w:val="nil"/>
              <w:right w:val="nil"/>
            </w:tcBorders>
            <w:shd w:val="clear" w:color="auto" w:fill="auto"/>
            <w:noWrap/>
            <w:vAlign w:val="bottom"/>
            <w:hideMark/>
          </w:tcPr>
          <w:p w14:paraId="1894826C"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 </w:t>
            </w:r>
          </w:p>
        </w:tc>
      </w:tr>
      <w:tr w:rsidR="00C267AB" w:rsidRPr="00DD0C20" w14:paraId="4DE97516" w14:textId="77777777" w:rsidTr="007F156B">
        <w:trPr>
          <w:trHeight w:val="20"/>
        </w:trPr>
        <w:tc>
          <w:tcPr>
            <w:tcW w:w="3051" w:type="dxa"/>
            <w:tcBorders>
              <w:top w:val="nil"/>
              <w:left w:val="nil"/>
              <w:bottom w:val="nil"/>
              <w:right w:val="nil"/>
            </w:tcBorders>
            <w:shd w:val="clear" w:color="auto" w:fill="auto"/>
            <w:noWrap/>
            <w:vAlign w:val="bottom"/>
          </w:tcPr>
          <w:p w14:paraId="2EA4DE42" w14:textId="77777777" w:rsidR="00C267AB" w:rsidRPr="00DD0C20" w:rsidRDefault="00C267AB" w:rsidP="006C35BB">
            <w:pPr>
              <w:rPr>
                <w:rFonts w:ascii="Arial" w:hAnsi="Arial" w:cs="Arial"/>
                <w:sz w:val="18"/>
                <w:szCs w:val="18"/>
                <w:lang w:val="en-GB"/>
              </w:rPr>
            </w:pPr>
          </w:p>
        </w:tc>
        <w:tc>
          <w:tcPr>
            <w:tcW w:w="885" w:type="dxa"/>
            <w:tcBorders>
              <w:left w:val="nil"/>
              <w:bottom w:val="single" w:sz="4" w:space="0" w:color="auto"/>
              <w:right w:val="nil"/>
            </w:tcBorders>
            <w:shd w:val="clear" w:color="auto" w:fill="auto"/>
            <w:noWrap/>
            <w:vAlign w:val="bottom"/>
          </w:tcPr>
          <w:p w14:paraId="05EF5492"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4,033</w:t>
            </w:r>
          </w:p>
        </w:tc>
        <w:tc>
          <w:tcPr>
            <w:tcW w:w="1275" w:type="dxa"/>
            <w:tcBorders>
              <w:left w:val="nil"/>
              <w:bottom w:val="single" w:sz="4" w:space="0" w:color="auto"/>
              <w:right w:val="nil"/>
            </w:tcBorders>
            <w:shd w:val="clear" w:color="auto" w:fill="auto"/>
            <w:noWrap/>
            <w:vAlign w:val="bottom"/>
          </w:tcPr>
          <w:p w14:paraId="498C24EA"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10,251,901,226</w:t>
            </w:r>
          </w:p>
        </w:tc>
        <w:tc>
          <w:tcPr>
            <w:tcW w:w="1276" w:type="dxa"/>
            <w:tcBorders>
              <w:left w:val="nil"/>
              <w:bottom w:val="single" w:sz="4" w:space="0" w:color="auto"/>
              <w:right w:val="nil"/>
            </w:tcBorders>
            <w:shd w:val="clear" w:color="auto" w:fill="auto"/>
            <w:noWrap/>
            <w:vAlign w:val="bottom"/>
          </w:tcPr>
          <w:p w14:paraId="20710C39"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w:t>
            </w:r>
          </w:p>
        </w:tc>
        <w:tc>
          <w:tcPr>
            <w:tcW w:w="1276" w:type="dxa"/>
            <w:tcBorders>
              <w:left w:val="nil"/>
              <w:bottom w:val="single" w:sz="4" w:space="0" w:color="auto"/>
              <w:right w:val="nil"/>
            </w:tcBorders>
            <w:shd w:val="clear" w:color="auto" w:fill="auto"/>
            <w:noWrap/>
            <w:vAlign w:val="bottom"/>
          </w:tcPr>
          <w:p w14:paraId="2BEEB562"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10,251,905,259</w:t>
            </w:r>
          </w:p>
        </w:tc>
        <w:tc>
          <w:tcPr>
            <w:tcW w:w="1384" w:type="dxa"/>
            <w:tcBorders>
              <w:left w:val="nil"/>
              <w:bottom w:val="single" w:sz="4" w:space="0" w:color="auto"/>
              <w:right w:val="nil"/>
            </w:tcBorders>
            <w:shd w:val="clear" w:color="auto" w:fill="auto"/>
            <w:noWrap/>
            <w:vAlign w:val="bottom"/>
          </w:tcPr>
          <w:p w14:paraId="7FB13FCC"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10,251,905,259</w:t>
            </w:r>
          </w:p>
        </w:tc>
      </w:tr>
      <w:tr w:rsidR="00C267AB" w:rsidRPr="00DD0C20" w14:paraId="601B7633" w14:textId="77777777" w:rsidTr="006059E8">
        <w:trPr>
          <w:trHeight w:val="198"/>
        </w:trPr>
        <w:tc>
          <w:tcPr>
            <w:tcW w:w="3051" w:type="dxa"/>
            <w:tcBorders>
              <w:top w:val="nil"/>
              <w:left w:val="nil"/>
              <w:bottom w:val="nil"/>
              <w:right w:val="nil"/>
            </w:tcBorders>
            <w:shd w:val="clear" w:color="auto" w:fill="auto"/>
            <w:noWrap/>
            <w:vAlign w:val="bottom"/>
            <w:hideMark/>
          </w:tcPr>
          <w:p w14:paraId="103DB020" w14:textId="77777777" w:rsidR="00C267AB" w:rsidRPr="00DD0C20" w:rsidRDefault="00C267AB" w:rsidP="006C35BB">
            <w:pPr>
              <w:rPr>
                <w:rFonts w:ascii="Arial" w:hAnsi="Arial" w:cs="Arial"/>
                <w:color w:val="000000"/>
                <w:sz w:val="18"/>
                <w:szCs w:val="18"/>
                <w:lang w:val="en-GB"/>
              </w:rPr>
            </w:pPr>
          </w:p>
        </w:tc>
        <w:tc>
          <w:tcPr>
            <w:tcW w:w="885" w:type="dxa"/>
            <w:tcBorders>
              <w:top w:val="single" w:sz="4" w:space="0" w:color="auto"/>
              <w:left w:val="nil"/>
              <w:bottom w:val="nil"/>
              <w:right w:val="nil"/>
            </w:tcBorders>
            <w:shd w:val="clear" w:color="auto" w:fill="auto"/>
            <w:noWrap/>
            <w:vAlign w:val="bottom"/>
            <w:hideMark/>
          </w:tcPr>
          <w:p w14:paraId="299A7B04" w14:textId="77777777" w:rsidR="00C267AB" w:rsidRPr="00DD0C20" w:rsidRDefault="00C267AB" w:rsidP="006C35BB">
            <w:pPr>
              <w:ind w:right="-72"/>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noWrap/>
            <w:vAlign w:val="bottom"/>
            <w:hideMark/>
          </w:tcPr>
          <w:p w14:paraId="266E158E" w14:textId="77777777" w:rsidR="00C267AB" w:rsidRPr="00DD0C20" w:rsidRDefault="00C267AB" w:rsidP="006C35BB">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auto"/>
            <w:noWrap/>
            <w:vAlign w:val="bottom"/>
            <w:hideMark/>
          </w:tcPr>
          <w:p w14:paraId="683DBEE7" w14:textId="77777777" w:rsidR="00C267AB" w:rsidRPr="00DD0C20" w:rsidRDefault="00C267AB" w:rsidP="006C35BB">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auto"/>
            <w:noWrap/>
            <w:vAlign w:val="bottom"/>
            <w:hideMark/>
          </w:tcPr>
          <w:p w14:paraId="23D1875A" w14:textId="77777777" w:rsidR="00C267AB" w:rsidRPr="00DD0C20" w:rsidRDefault="00C267AB" w:rsidP="006C35BB">
            <w:pPr>
              <w:ind w:right="-72"/>
              <w:jc w:val="right"/>
              <w:rPr>
                <w:rFonts w:ascii="Arial" w:hAnsi="Arial" w:cs="Arial"/>
                <w:sz w:val="16"/>
                <w:szCs w:val="16"/>
                <w:lang w:val="en-GB"/>
              </w:rPr>
            </w:pPr>
          </w:p>
        </w:tc>
        <w:tc>
          <w:tcPr>
            <w:tcW w:w="1384" w:type="dxa"/>
            <w:tcBorders>
              <w:top w:val="single" w:sz="4" w:space="0" w:color="auto"/>
              <w:left w:val="nil"/>
              <w:bottom w:val="nil"/>
              <w:right w:val="nil"/>
            </w:tcBorders>
            <w:shd w:val="clear" w:color="auto" w:fill="auto"/>
            <w:noWrap/>
            <w:vAlign w:val="bottom"/>
            <w:hideMark/>
          </w:tcPr>
          <w:p w14:paraId="38423C98" w14:textId="77777777" w:rsidR="00C267AB" w:rsidRPr="00DD0C20" w:rsidRDefault="00C267AB" w:rsidP="006C35BB">
            <w:pPr>
              <w:ind w:right="-72"/>
              <w:jc w:val="right"/>
              <w:rPr>
                <w:rFonts w:ascii="Arial" w:hAnsi="Arial" w:cs="Arial"/>
                <w:sz w:val="16"/>
                <w:szCs w:val="16"/>
                <w:lang w:val="en-GB"/>
              </w:rPr>
            </w:pPr>
          </w:p>
        </w:tc>
      </w:tr>
      <w:tr w:rsidR="00C267AB" w:rsidRPr="00DD0C20" w14:paraId="5ACE6610" w14:textId="77777777" w:rsidTr="007F156B">
        <w:trPr>
          <w:trHeight w:val="20"/>
        </w:trPr>
        <w:tc>
          <w:tcPr>
            <w:tcW w:w="3051" w:type="dxa"/>
            <w:tcBorders>
              <w:top w:val="nil"/>
              <w:left w:val="nil"/>
              <w:bottom w:val="nil"/>
              <w:right w:val="nil"/>
            </w:tcBorders>
            <w:shd w:val="clear" w:color="auto" w:fill="auto"/>
            <w:noWrap/>
            <w:vAlign w:val="bottom"/>
            <w:hideMark/>
          </w:tcPr>
          <w:p w14:paraId="18925A59" w14:textId="77777777" w:rsidR="00C267AB" w:rsidRPr="00DD0C20" w:rsidRDefault="00C267AB" w:rsidP="006C35BB">
            <w:pPr>
              <w:rPr>
                <w:rFonts w:ascii="Arial" w:hAnsi="Arial" w:cs="Arial"/>
                <w:b/>
                <w:bCs/>
                <w:color w:val="000000"/>
                <w:sz w:val="18"/>
                <w:szCs w:val="18"/>
                <w:lang w:val="en-GB"/>
              </w:rPr>
            </w:pPr>
            <w:r w:rsidRPr="00DD0C20">
              <w:rPr>
                <w:rFonts w:ascii="Arial" w:hAnsi="Arial" w:cs="Arial"/>
                <w:b/>
                <w:bCs/>
                <w:color w:val="000000"/>
                <w:sz w:val="18"/>
                <w:szCs w:val="18"/>
                <w:lang w:val="en-GB"/>
              </w:rPr>
              <w:t xml:space="preserve">Financial assets not measured at </w:t>
            </w:r>
          </w:p>
          <w:p w14:paraId="41A0B750" w14:textId="77777777" w:rsidR="00C267AB" w:rsidRPr="00DD0C20" w:rsidRDefault="00C267AB" w:rsidP="006C35BB">
            <w:pPr>
              <w:rPr>
                <w:rFonts w:ascii="Arial" w:hAnsi="Arial" w:cs="Arial"/>
                <w:b/>
                <w:bCs/>
                <w:color w:val="000000"/>
                <w:sz w:val="18"/>
                <w:szCs w:val="18"/>
                <w:lang w:val="en-GB"/>
              </w:rPr>
            </w:pPr>
            <w:r w:rsidRPr="00DD0C20">
              <w:rPr>
                <w:rFonts w:ascii="Arial" w:hAnsi="Arial" w:cs="Arial"/>
                <w:b/>
                <w:bCs/>
                <w:color w:val="000000"/>
                <w:sz w:val="18"/>
                <w:szCs w:val="18"/>
                <w:lang w:val="en-GB"/>
              </w:rPr>
              <w:t xml:space="preserve">   fair value</w:t>
            </w:r>
          </w:p>
        </w:tc>
        <w:tc>
          <w:tcPr>
            <w:tcW w:w="885" w:type="dxa"/>
            <w:tcBorders>
              <w:top w:val="nil"/>
              <w:left w:val="nil"/>
              <w:bottom w:val="nil"/>
              <w:right w:val="nil"/>
            </w:tcBorders>
            <w:shd w:val="clear" w:color="auto" w:fill="auto"/>
            <w:noWrap/>
            <w:vAlign w:val="bottom"/>
            <w:hideMark/>
          </w:tcPr>
          <w:p w14:paraId="4DA54DA1" w14:textId="77777777" w:rsidR="00C267AB" w:rsidRPr="00DD0C20" w:rsidRDefault="00C267AB" w:rsidP="006C35BB">
            <w:pPr>
              <w:ind w:right="-72"/>
              <w:jc w:val="right"/>
              <w:rPr>
                <w:rFonts w:ascii="Arial" w:hAnsi="Arial" w:cs="Arial"/>
                <w:i/>
                <w:iCs/>
                <w:color w:val="000000"/>
                <w:sz w:val="16"/>
                <w:szCs w:val="16"/>
                <w:lang w:val="en-GB"/>
              </w:rPr>
            </w:pPr>
          </w:p>
        </w:tc>
        <w:tc>
          <w:tcPr>
            <w:tcW w:w="1275" w:type="dxa"/>
            <w:tcBorders>
              <w:top w:val="nil"/>
              <w:left w:val="nil"/>
              <w:bottom w:val="nil"/>
              <w:right w:val="nil"/>
            </w:tcBorders>
            <w:shd w:val="clear" w:color="auto" w:fill="auto"/>
            <w:noWrap/>
            <w:vAlign w:val="bottom"/>
            <w:hideMark/>
          </w:tcPr>
          <w:p w14:paraId="59A003F6" w14:textId="77777777" w:rsidR="00C267AB" w:rsidRPr="00DD0C20" w:rsidRDefault="00C267AB" w:rsidP="006C35BB">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auto"/>
            <w:noWrap/>
            <w:vAlign w:val="bottom"/>
            <w:hideMark/>
          </w:tcPr>
          <w:p w14:paraId="6AC4D27A" w14:textId="77777777" w:rsidR="00C267AB" w:rsidRPr="00DD0C20" w:rsidRDefault="00C267AB" w:rsidP="006C35BB">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auto"/>
            <w:noWrap/>
            <w:vAlign w:val="bottom"/>
            <w:hideMark/>
          </w:tcPr>
          <w:p w14:paraId="1BCB718F" w14:textId="77777777" w:rsidR="00C267AB" w:rsidRPr="00DD0C20" w:rsidRDefault="00C267AB" w:rsidP="006C35BB">
            <w:pPr>
              <w:ind w:right="-72"/>
              <w:jc w:val="right"/>
              <w:rPr>
                <w:rFonts w:ascii="Arial" w:hAnsi="Arial" w:cs="Arial"/>
                <w:i/>
                <w:iCs/>
                <w:sz w:val="16"/>
                <w:szCs w:val="16"/>
                <w:lang w:val="en-GB"/>
              </w:rPr>
            </w:pPr>
          </w:p>
        </w:tc>
        <w:tc>
          <w:tcPr>
            <w:tcW w:w="1384" w:type="dxa"/>
            <w:tcBorders>
              <w:top w:val="nil"/>
              <w:left w:val="nil"/>
              <w:bottom w:val="nil"/>
              <w:right w:val="nil"/>
            </w:tcBorders>
            <w:shd w:val="clear" w:color="auto" w:fill="auto"/>
            <w:noWrap/>
            <w:vAlign w:val="bottom"/>
            <w:hideMark/>
          </w:tcPr>
          <w:p w14:paraId="66D02954" w14:textId="77777777" w:rsidR="00C267AB" w:rsidRPr="00DD0C20" w:rsidRDefault="00C267AB" w:rsidP="006C35BB">
            <w:pPr>
              <w:ind w:right="-72"/>
              <w:jc w:val="right"/>
              <w:rPr>
                <w:rFonts w:ascii="Arial" w:hAnsi="Arial" w:cs="Arial"/>
                <w:i/>
                <w:iCs/>
                <w:sz w:val="16"/>
                <w:szCs w:val="16"/>
                <w:lang w:val="en-GB"/>
              </w:rPr>
            </w:pPr>
          </w:p>
        </w:tc>
      </w:tr>
      <w:tr w:rsidR="00C267AB" w:rsidRPr="00DD0C20" w14:paraId="1FADF4AB" w14:textId="77777777" w:rsidTr="007F156B">
        <w:trPr>
          <w:trHeight w:val="20"/>
        </w:trPr>
        <w:tc>
          <w:tcPr>
            <w:tcW w:w="3051" w:type="dxa"/>
            <w:tcBorders>
              <w:top w:val="nil"/>
              <w:left w:val="nil"/>
              <w:bottom w:val="nil"/>
              <w:right w:val="nil"/>
            </w:tcBorders>
            <w:shd w:val="clear" w:color="auto" w:fill="auto"/>
            <w:noWrap/>
            <w:vAlign w:val="bottom"/>
            <w:hideMark/>
          </w:tcPr>
          <w:p w14:paraId="3B2E58E4" w14:textId="77777777" w:rsidR="00C267AB" w:rsidRPr="00DD0C20" w:rsidRDefault="00C267AB" w:rsidP="006C35BB">
            <w:pPr>
              <w:rPr>
                <w:rFonts w:ascii="Arial" w:hAnsi="Arial" w:cs="Arial"/>
                <w:color w:val="000000"/>
                <w:sz w:val="18"/>
                <w:szCs w:val="18"/>
                <w:lang w:val="en-GB"/>
              </w:rPr>
            </w:pPr>
            <w:r w:rsidRPr="00DD0C20">
              <w:rPr>
                <w:rFonts w:ascii="Arial" w:hAnsi="Arial" w:cs="Arial"/>
                <w:color w:val="000000"/>
                <w:sz w:val="18"/>
                <w:szCs w:val="18"/>
                <w:lang w:val="en-GB"/>
              </w:rPr>
              <w:t>Financial assets at amortised cost</w:t>
            </w:r>
          </w:p>
        </w:tc>
        <w:tc>
          <w:tcPr>
            <w:tcW w:w="885" w:type="dxa"/>
            <w:tcBorders>
              <w:top w:val="nil"/>
              <w:left w:val="nil"/>
              <w:bottom w:val="single" w:sz="4" w:space="0" w:color="auto"/>
              <w:right w:val="nil"/>
            </w:tcBorders>
            <w:shd w:val="clear" w:color="auto" w:fill="auto"/>
            <w:noWrap/>
            <w:vAlign w:val="bottom"/>
            <w:hideMark/>
          </w:tcPr>
          <w:p w14:paraId="7C14FDF0"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w:t>
            </w:r>
          </w:p>
        </w:tc>
        <w:tc>
          <w:tcPr>
            <w:tcW w:w="1275" w:type="dxa"/>
            <w:tcBorders>
              <w:top w:val="nil"/>
              <w:left w:val="nil"/>
              <w:bottom w:val="single" w:sz="4" w:space="0" w:color="auto"/>
              <w:right w:val="nil"/>
            </w:tcBorders>
            <w:shd w:val="clear" w:color="auto" w:fill="auto"/>
            <w:noWrap/>
            <w:vAlign w:val="bottom"/>
            <w:hideMark/>
          </w:tcPr>
          <w:p w14:paraId="4C5EDB98"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w:t>
            </w:r>
          </w:p>
        </w:tc>
        <w:tc>
          <w:tcPr>
            <w:tcW w:w="1276" w:type="dxa"/>
            <w:tcBorders>
              <w:top w:val="nil"/>
              <w:left w:val="nil"/>
              <w:bottom w:val="single" w:sz="4" w:space="0" w:color="auto"/>
              <w:right w:val="nil"/>
            </w:tcBorders>
            <w:shd w:val="clear" w:color="auto" w:fill="auto"/>
            <w:noWrap/>
            <w:vAlign w:val="bottom"/>
            <w:hideMark/>
          </w:tcPr>
          <w:p w14:paraId="6E1B3659"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2,619,386,956</w:t>
            </w:r>
          </w:p>
        </w:tc>
        <w:tc>
          <w:tcPr>
            <w:tcW w:w="1276" w:type="dxa"/>
            <w:tcBorders>
              <w:top w:val="nil"/>
              <w:left w:val="nil"/>
              <w:bottom w:val="single" w:sz="4" w:space="0" w:color="auto"/>
              <w:right w:val="nil"/>
            </w:tcBorders>
            <w:shd w:val="clear" w:color="auto" w:fill="auto"/>
            <w:noWrap/>
            <w:vAlign w:val="bottom"/>
            <w:hideMark/>
          </w:tcPr>
          <w:p w14:paraId="2500F642"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2,619,386,956</w:t>
            </w:r>
          </w:p>
        </w:tc>
        <w:tc>
          <w:tcPr>
            <w:tcW w:w="1384" w:type="dxa"/>
            <w:tcBorders>
              <w:top w:val="nil"/>
              <w:left w:val="nil"/>
              <w:bottom w:val="single" w:sz="4" w:space="0" w:color="auto"/>
              <w:right w:val="nil"/>
            </w:tcBorders>
            <w:shd w:val="clear" w:color="auto" w:fill="auto"/>
            <w:noWrap/>
            <w:vAlign w:val="bottom"/>
            <w:hideMark/>
          </w:tcPr>
          <w:p w14:paraId="30F41A9E" w14:textId="77777777" w:rsidR="00C267AB" w:rsidRPr="00DD0C20" w:rsidRDefault="00C267AB" w:rsidP="006C35BB">
            <w:pPr>
              <w:ind w:right="-72"/>
              <w:jc w:val="right"/>
              <w:rPr>
                <w:rFonts w:ascii="Arial" w:hAnsi="Arial" w:cs="Arial"/>
                <w:sz w:val="16"/>
                <w:szCs w:val="16"/>
                <w:lang w:val="en-GB"/>
              </w:rPr>
            </w:pPr>
            <w:r w:rsidRPr="00DD0C20">
              <w:rPr>
                <w:rFonts w:ascii="Arial" w:hAnsi="Arial" w:cs="Arial"/>
                <w:sz w:val="16"/>
                <w:szCs w:val="16"/>
                <w:lang w:val="en-GB"/>
              </w:rPr>
              <w:t>2,627,937,290</w:t>
            </w:r>
          </w:p>
        </w:tc>
      </w:tr>
      <w:tr w:rsidR="00C267AB" w:rsidRPr="00DD0C20" w14:paraId="23E33E1A" w14:textId="77777777" w:rsidTr="007F156B">
        <w:trPr>
          <w:trHeight w:val="20"/>
        </w:trPr>
        <w:tc>
          <w:tcPr>
            <w:tcW w:w="3051" w:type="dxa"/>
            <w:tcBorders>
              <w:top w:val="nil"/>
              <w:left w:val="nil"/>
              <w:bottom w:val="nil"/>
              <w:right w:val="nil"/>
            </w:tcBorders>
            <w:shd w:val="clear" w:color="auto" w:fill="auto"/>
            <w:noWrap/>
            <w:vAlign w:val="bottom"/>
            <w:hideMark/>
          </w:tcPr>
          <w:p w14:paraId="6F9012B8" w14:textId="77777777" w:rsidR="00C267AB" w:rsidRPr="00DD0C20" w:rsidRDefault="00C267AB" w:rsidP="006C35BB">
            <w:pPr>
              <w:rPr>
                <w:rFonts w:ascii="Arial" w:hAnsi="Arial" w:cs="Arial"/>
                <w:sz w:val="18"/>
                <w:szCs w:val="18"/>
              </w:rPr>
            </w:pPr>
          </w:p>
        </w:tc>
        <w:tc>
          <w:tcPr>
            <w:tcW w:w="885" w:type="dxa"/>
            <w:tcBorders>
              <w:top w:val="single" w:sz="4" w:space="0" w:color="auto"/>
              <w:left w:val="nil"/>
              <w:right w:val="nil"/>
            </w:tcBorders>
            <w:shd w:val="clear" w:color="auto" w:fill="auto"/>
            <w:noWrap/>
            <w:vAlign w:val="bottom"/>
            <w:hideMark/>
          </w:tcPr>
          <w:p w14:paraId="052B0B71"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 </w:t>
            </w:r>
          </w:p>
        </w:tc>
        <w:tc>
          <w:tcPr>
            <w:tcW w:w="1275" w:type="dxa"/>
            <w:tcBorders>
              <w:top w:val="single" w:sz="4" w:space="0" w:color="auto"/>
              <w:left w:val="nil"/>
              <w:right w:val="nil"/>
            </w:tcBorders>
            <w:shd w:val="clear" w:color="auto" w:fill="auto"/>
            <w:noWrap/>
            <w:vAlign w:val="bottom"/>
            <w:hideMark/>
          </w:tcPr>
          <w:p w14:paraId="5F62A56C"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 </w:t>
            </w:r>
          </w:p>
        </w:tc>
        <w:tc>
          <w:tcPr>
            <w:tcW w:w="1276" w:type="dxa"/>
            <w:tcBorders>
              <w:top w:val="single" w:sz="4" w:space="0" w:color="auto"/>
              <w:left w:val="nil"/>
              <w:right w:val="nil"/>
            </w:tcBorders>
            <w:shd w:val="clear" w:color="auto" w:fill="auto"/>
            <w:noWrap/>
            <w:vAlign w:val="bottom"/>
            <w:hideMark/>
          </w:tcPr>
          <w:p w14:paraId="667102FD"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 </w:t>
            </w:r>
          </w:p>
        </w:tc>
        <w:tc>
          <w:tcPr>
            <w:tcW w:w="1276" w:type="dxa"/>
            <w:tcBorders>
              <w:top w:val="single" w:sz="4" w:space="0" w:color="auto"/>
              <w:left w:val="nil"/>
              <w:right w:val="nil"/>
            </w:tcBorders>
            <w:shd w:val="clear" w:color="auto" w:fill="auto"/>
            <w:noWrap/>
            <w:vAlign w:val="bottom"/>
            <w:hideMark/>
          </w:tcPr>
          <w:p w14:paraId="188C8D30"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 </w:t>
            </w:r>
          </w:p>
        </w:tc>
        <w:tc>
          <w:tcPr>
            <w:tcW w:w="1384" w:type="dxa"/>
            <w:tcBorders>
              <w:top w:val="single" w:sz="4" w:space="0" w:color="auto"/>
              <w:left w:val="nil"/>
              <w:right w:val="nil"/>
            </w:tcBorders>
            <w:shd w:val="clear" w:color="auto" w:fill="auto"/>
            <w:noWrap/>
            <w:vAlign w:val="bottom"/>
            <w:hideMark/>
          </w:tcPr>
          <w:p w14:paraId="631125C7"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 </w:t>
            </w:r>
          </w:p>
        </w:tc>
      </w:tr>
      <w:tr w:rsidR="00C267AB" w:rsidRPr="00DD0C20" w14:paraId="6780455C" w14:textId="77777777" w:rsidTr="007F156B">
        <w:trPr>
          <w:trHeight w:val="20"/>
        </w:trPr>
        <w:tc>
          <w:tcPr>
            <w:tcW w:w="3051" w:type="dxa"/>
            <w:tcBorders>
              <w:top w:val="nil"/>
              <w:left w:val="nil"/>
              <w:bottom w:val="nil"/>
              <w:right w:val="nil"/>
            </w:tcBorders>
            <w:shd w:val="clear" w:color="auto" w:fill="auto"/>
            <w:noWrap/>
            <w:vAlign w:val="bottom"/>
          </w:tcPr>
          <w:p w14:paraId="5FD23A1E" w14:textId="77777777" w:rsidR="00C267AB" w:rsidRPr="00DD0C20" w:rsidRDefault="00C267AB" w:rsidP="006C35BB">
            <w:pPr>
              <w:rPr>
                <w:rFonts w:ascii="Arial" w:hAnsi="Arial" w:cs="Arial"/>
                <w:sz w:val="18"/>
                <w:szCs w:val="18"/>
                <w:lang w:val="en-GB"/>
              </w:rPr>
            </w:pPr>
          </w:p>
        </w:tc>
        <w:tc>
          <w:tcPr>
            <w:tcW w:w="885" w:type="dxa"/>
            <w:tcBorders>
              <w:left w:val="nil"/>
              <w:bottom w:val="single" w:sz="4" w:space="0" w:color="auto"/>
              <w:right w:val="nil"/>
            </w:tcBorders>
            <w:shd w:val="clear" w:color="auto" w:fill="auto"/>
            <w:noWrap/>
            <w:vAlign w:val="bottom"/>
          </w:tcPr>
          <w:p w14:paraId="1F0C8677"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w:t>
            </w:r>
          </w:p>
        </w:tc>
        <w:tc>
          <w:tcPr>
            <w:tcW w:w="1275" w:type="dxa"/>
            <w:tcBorders>
              <w:left w:val="nil"/>
              <w:bottom w:val="single" w:sz="4" w:space="0" w:color="auto"/>
              <w:right w:val="nil"/>
            </w:tcBorders>
            <w:shd w:val="clear" w:color="auto" w:fill="auto"/>
            <w:noWrap/>
            <w:vAlign w:val="bottom"/>
          </w:tcPr>
          <w:p w14:paraId="3E8F367B"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w:t>
            </w:r>
          </w:p>
        </w:tc>
        <w:tc>
          <w:tcPr>
            <w:tcW w:w="1276" w:type="dxa"/>
            <w:tcBorders>
              <w:left w:val="nil"/>
              <w:bottom w:val="single" w:sz="4" w:space="0" w:color="auto"/>
              <w:right w:val="nil"/>
            </w:tcBorders>
            <w:shd w:val="clear" w:color="auto" w:fill="auto"/>
            <w:noWrap/>
            <w:vAlign w:val="bottom"/>
          </w:tcPr>
          <w:p w14:paraId="1729EFD1"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2,619,386,956</w:t>
            </w:r>
          </w:p>
        </w:tc>
        <w:tc>
          <w:tcPr>
            <w:tcW w:w="1276" w:type="dxa"/>
            <w:tcBorders>
              <w:left w:val="nil"/>
              <w:bottom w:val="single" w:sz="4" w:space="0" w:color="auto"/>
              <w:right w:val="nil"/>
            </w:tcBorders>
            <w:shd w:val="clear" w:color="auto" w:fill="auto"/>
            <w:noWrap/>
            <w:vAlign w:val="bottom"/>
          </w:tcPr>
          <w:p w14:paraId="3EE1E451"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2,619,386,956</w:t>
            </w:r>
          </w:p>
        </w:tc>
        <w:tc>
          <w:tcPr>
            <w:tcW w:w="1384" w:type="dxa"/>
            <w:tcBorders>
              <w:left w:val="nil"/>
              <w:bottom w:val="single" w:sz="4" w:space="0" w:color="auto"/>
              <w:right w:val="nil"/>
            </w:tcBorders>
            <w:shd w:val="clear" w:color="auto" w:fill="auto"/>
            <w:noWrap/>
            <w:vAlign w:val="bottom"/>
          </w:tcPr>
          <w:p w14:paraId="7B00C486" w14:textId="77777777" w:rsidR="00C267AB" w:rsidRPr="00DD0C20" w:rsidRDefault="00C267AB" w:rsidP="006C35BB">
            <w:pPr>
              <w:ind w:right="-72"/>
              <w:jc w:val="right"/>
              <w:rPr>
                <w:rFonts w:ascii="Arial" w:hAnsi="Arial" w:cs="Arial"/>
                <w:color w:val="000000"/>
                <w:sz w:val="16"/>
                <w:szCs w:val="16"/>
                <w:lang w:val="en-GB"/>
              </w:rPr>
            </w:pPr>
            <w:r w:rsidRPr="00DD0C20">
              <w:rPr>
                <w:rFonts w:ascii="Arial" w:hAnsi="Arial" w:cs="Arial"/>
                <w:color w:val="000000"/>
                <w:sz w:val="16"/>
                <w:szCs w:val="16"/>
                <w:lang w:val="en-GB"/>
              </w:rPr>
              <w:t>2,627,937,290</w:t>
            </w:r>
          </w:p>
        </w:tc>
      </w:tr>
    </w:tbl>
    <w:p w14:paraId="3EF1BDDA" w14:textId="77777777" w:rsidR="00C267AB" w:rsidRPr="00DD0C20" w:rsidRDefault="00C267AB" w:rsidP="00C267AB">
      <w:pPr>
        <w:jc w:val="both"/>
        <w:rPr>
          <w:rFonts w:ascii="Arial" w:hAnsi="Arial" w:cs="Arial"/>
          <w:color w:val="000000" w:themeColor="text1"/>
          <w:sz w:val="20"/>
          <w:szCs w:val="20"/>
          <w:shd w:val="clear" w:color="auto" w:fill="FFFFFF"/>
        </w:rPr>
      </w:pPr>
    </w:p>
    <w:p w14:paraId="5B0D2F75" w14:textId="5C9A48B6" w:rsidR="00DA1BE2" w:rsidRPr="00DD0C20" w:rsidRDefault="00DA1BE2">
      <w:pPr>
        <w:overflowPunct/>
        <w:autoSpaceDE/>
        <w:autoSpaceDN/>
        <w:adjustRightInd/>
        <w:textAlignment w:val="auto"/>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br w:type="page"/>
      </w:r>
    </w:p>
    <w:p w14:paraId="23E27E7C" w14:textId="77777777" w:rsidR="00C267AB" w:rsidRPr="00DD0C20" w:rsidRDefault="00C267AB" w:rsidP="00C267AB">
      <w:pPr>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lastRenderedPageBreak/>
        <w:t>Proportion of the financial instruments</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contract value grouped by counterparties are as follows</w:t>
      </w:r>
      <w:r w:rsidRPr="00DD0C20">
        <w:rPr>
          <w:rFonts w:ascii="Arial" w:hAnsi="Arial" w:cs="Arial"/>
          <w:color w:val="000000" w:themeColor="text1"/>
          <w:sz w:val="20"/>
          <w:szCs w:val="20"/>
          <w:shd w:val="clear" w:color="auto" w:fill="FFFFFF"/>
          <w:cs/>
        </w:rPr>
        <w:t>:</w:t>
      </w:r>
    </w:p>
    <w:p w14:paraId="431B32DD" w14:textId="77777777" w:rsidR="00C267AB" w:rsidRPr="00DD0C20" w:rsidRDefault="00C267AB" w:rsidP="00C267AB">
      <w:pPr>
        <w:overflowPunct/>
        <w:autoSpaceDE/>
        <w:autoSpaceDN/>
        <w:adjustRightInd/>
        <w:textAlignment w:val="auto"/>
        <w:rPr>
          <w:rFonts w:ascii="Arial" w:hAnsi="Arial" w:cs="Arial"/>
          <w:color w:val="000000" w:themeColor="text1"/>
          <w:sz w:val="20"/>
          <w:szCs w:val="20"/>
          <w:shd w:val="clear" w:color="auto" w:fill="FFFFFF"/>
        </w:rPr>
      </w:pPr>
    </w:p>
    <w:tbl>
      <w:tblPr>
        <w:tblW w:w="9029" w:type="dxa"/>
        <w:tblLayout w:type="fixed"/>
        <w:tblLook w:val="0000" w:firstRow="0" w:lastRow="0" w:firstColumn="0" w:lastColumn="0" w:noHBand="0" w:noVBand="0"/>
      </w:tblPr>
      <w:tblGrid>
        <w:gridCol w:w="6149"/>
        <w:gridCol w:w="1440"/>
        <w:gridCol w:w="1440"/>
      </w:tblGrid>
      <w:tr w:rsidR="00831A02" w:rsidRPr="00DD0C20" w14:paraId="7EBB1A0E" w14:textId="77777777" w:rsidTr="005C6785">
        <w:tc>
          <w:tcPr>
            <w:tcW w:w="6149" w:type="dxa"/>
            <w:tcBorders>
              <w:top w:val="nil"/>
              <w:left w:val="nil"/>
              <w:bottom w:val="nil"/>
              <w:right w:val="nil"/>
            </w:tcBorders>
            <w:vAlign w:val="bottom"/>
          </w:tcPr>
          <w:p w14:paraId="057B1DA2" w14:textId="77777777" w:rsidR="00831A02" w:rsidRPr="00DD0C20" w:rsidRDefault="00831A02" w:rsidP="00831A02">
            <w:pPr>
              <w:pStyle w:val="a"/>
              <w:ind w:left="-105" w:right="0"/>
              <w:jc w:val="both"/>
              <w:rPr>
                <w:rFonts w:ascii="Arial" w:cs="Arial"/>
                <w:b/>
                <w:bCs/>
                <w:sz w:val="20"/>
                <w:szCs w:val="20"/>
                <w:cs/>
              </w:rPr>
            </w:pPr>
          </w:p>
        </w:tc>
        <w:tc>
          <w:tcPr>
            <w:tcW w:w="1440" w:type="dxa"/>
            <w:tcBorders>
              <w:top w:val="single" w:sz="4" w:space="0" w:color="auto"/>
              <w:left w:val="nil"/>
              <w:bottom w:val="nil"/>
              <w:right w:val="nil"/>
            </w:tcBorders>
          </w:tcPr>
          <w:p w14:paraId="5F2C7F0E" w14:textId="03529670" w:rsidR="00831A02" w:rsidRPr="00DD0C20" w:rsidRDefault="00831A02" w:rsidP="00831A02">
            <w:pPr>
              <w:pStyle w:val="a"/>
              <w:ind w:right="-72"/>
              <w:jc w:val="right"/>
              <w:rPr>
                <w:rFonts w:ascii="Arial" w:cs="Arial"/>
                <w:b/>
                <w:bCs/>
                <w:sz w:val="20"/>
                <w:szCs w:val="20"/>
                <w:lang w:val="en-US"/>
              </w:rPr>
            </w:pPr>
            <w:r w:rsidRPr="00DD0C20">
              <w:rPr>
                <w:rFonts w:ascii="Arial" w:cs="Arial"/>
                <w:b/>
                <w:bCs/>
                <w:sz w:val="20"/>
                <w:szCs w:val="20"/>
                <w:lang w:val="en-GB"/>
              </w:rPr>
              <w:t>After restructuring</w:t>
            </w:r>
          </w:p>
        </w:tc>
        <w:tc>
          <w:tcPr>
            <w:tcW w:w="1440" w:type="dxa"/>
            <w:tcBorders>
              <w:top w:val="single" w:sz="4" w:space="0" w:color="auto"/>
              <w:left w:val="nil"/>
              <w:bottom w:val="nil"/>
              <w:right w:val="nil"/>
            </w:tcBorders>
          </w:tcPr>
          <w:p w14:paraId="4913268F" w14:textId="54C6C36C" w:rsidR="00831A02" w:rsidRPr="00DD0C20" w:rsidRDefault="00831A02" w:rsidP="00831A02">
            <w:pPr>
              <w:pStyle w:val="a"/>
              <w:ind w:right="-72"/>
              <w:jc w:val="right"/>
              <w:rPr>
                <w:rFonts w:ascii="Arial" w:cs="Arial"/>
                <w:b/>
                <w:bCs/>
                <w:sz w:val="20"/>
                <w:szCs w:val="20"/>
                <w:lang w:val="en-US"/>
              </w:rPr>
            </w:pPr>
            <w:r w:rsidRPr="00DD0C20">
              <w:rPr>
                <w:rFonts w:ascii="Arial" w:cs="Arial"/>
                <w:b/>
                <w:bCs/>
                <w:sz w:val="20"/>
                <w:szCs w:val="20"/>
                <w:lang w:val="en-GB"/>
              </w:rPr>
              <w:t>Before restructuring</w:t>
            </w:r>
          </w:p>
        </w:tc>
      </w:tr>
      <w:tr w:rsidR="00831A02" w:rsidRPr="00DD0C20" w14:paraId="190302BB" w14:textId="77777777" w:rsidTr="005C6785">
        <w:tc>
          <w:tcPr>
            <w:tcW w:w="6149" w:type="dxa"/>
            <w:tcBorders>
              <w:top w:val="nil"/>
              <w:left w:val="nil"/>
              <w:bottom w:val="nil"/>
              <w:right w:val="nil"/>
            </w:tcBorders>
            <w:vAlign w:val="bottom"/>
          </w:tcPr>
          <w:p w14:paraId="19AF22F2" w14:textId="77777777" w:rsidR="00831A02" w:rsidRPr="00DD0C20" w:rsidRDefault="00831A02" w:rsidP="006C35BB">
            <w:pPr>
              <w:pStyle w:val="a"/>
              <w:ind w:left="-105" w:right="0"/>
              <w:jc w:val="both"/>
              <w:rPr>
                <w:rFonts w:ascii="Arial" w:cs="Arial"/>
                <w:b/>
                <w:bCs/>
                <w:sz w:val="20"/>
                <w:szCs w:val="20"/>
                <w:cs/>
              </w:rPr>
            </w:pPr>
          </w:p>
        </w:tc>
        <w:tc>
          <w:tcPr>
            <w:tcW w:w="2880" w:type="dxa"/>
            <w:gridSpan w:val="2"/>
            <w:tcBorders>
              <w:top w:val="single" w:sz="4" w:space="0" w:color="auto"/>
              <w:left w:val="nil"/>
              <w:bottom w:val="nil"/>
              <w:right w:val="nil"/>
            </w:tcBorders>
            <w:vAlign w:val="bottom"/>
          </w:tcPr>
          <w:p w14:paraId="54ABE89B" w14:textId="77777777" w:rsidR="00831A02" w:rsidRPr="00DD0C20" w:rsidRDefault="00831A02" w:rsidP="00831A02">
            <w:pPr>
              <w:pStyle w:val="a"/>
              <w:ind w:right="-72"/>
              <w:jc w:val="center"/>
              <w:rPr>
                <w:rFonts w:ascii="Arial" w:cs="Arial"/>
                <w:b/>
                <w:bCs/>
                <w:sz w:val="20"/>
                <w:szCs w:val="20"/>
                <w:lang w:val="en-GB"/>
              </w:rPr>
            </w:pPr>
            <w:r w:rsidRPr="00DD0C20">
              <w:rPr>
                <w:rFonts w:ascii="Arial" w:cs="Arial"/>
                <w:b/>
                <w:bCs/>
                <w:sz w:val="20"/>
                <w:szCs w:val="20"/>
                <w:lang w:val="en-GB"/>
              </w:rPr>
              <w:t xml:space="preserve">Consolidated </w:t>
            </w:r>
          </w:p>
          <w:p w14:paraId="14F1BD97" w14:textId="52319EF4" w:rsidR="00831A02" w:rsidRPr="00DD0C20" w:rsidRDefault="00831A02" w:rsidP="00831A02">
            <w:pPr>
              <w:pStyle w:val="a"/>
              <w:ind w:right="-72"/>
              <w:jc w:val="center"/>
              <w:rPr>
                <w:rFonts w:ascii="Arial" w:cs="Arial"/>
                <w:b/>
                <w:bCs/>
                <w:sz w:val="20"/>
                <w:szCs w:val="20"/>
                <w:lang w:val="en-GB"/>
              </w:rPr>
            </w:pPr>
            <w:r w:rsidRPr="00DD0C20">
              <w:rPr>
                <w:rFonts w:ascii="Arial" w:cs="Arial"/>
                <w:b/>
                <w:bCs/>
                <w:sz w:val="20"/>
                <w:szCs w:val="20"/>
                <w:lang w:val="en-GB"/>
              </w:rPr>
              <w:t>financial statements</w:t>
            </w:r>
          </w:p>
        </w:tc>
      </w:tr>
      <w:tr w:rsidR="00831A02" w:rsidRPr="00DD0C20" w14:paraId="4816CC37" w14:textId="77777777" w:rsidTr="005C6785">
        <w:tc>
          <w:tcPr>
            <w:tcW w:w="6149" w:type="dxa"/>
            <w:tcBorders>
              <w:top w:val="nil"/>
              <w:left w:val="nil"/>
              <w:bottom w:val="nil"/>
              <w:right w:val="nil"/>
            </w:tcBorders>
            <w:vAlign w:val="bottom"/>
          </w:tcPr>
          <w:p w14:paraId="7E60C3C1" w14:textId="77777777" w:rsidR="00831A02" w:rsidRPr="00DD0C20" w:rsidRDefault="00831A02" w:rsidP="00831A02">
            <w:pPr>
              <w:pStyle w:val="a"/>
              <w:ind w:left="-105" w:right="0"/>
              <w:jc w:val="both"/>
              <w:rPr>
                <w:rFonts w:ascii="Arial" w:cs="Arial"/>
                <w:b/>
                <w:bCs/>
                <w:sz w:val="20"/>
                <w:szCs w:val="20"/>
                <w:cs/>
              </w:rPr>
            </w:pPr>
          </w:p>
        </w:tc>
        <w:tc>
          <w:tcPr>
            <w:tcW w:w="1440" w:type="dxa"/>
            <w:tcBorders>
              <w:top w:val="single" w:sz="4" w:space="0" w:color="auto"/>
              <w:left w:val="nil"/>
              <w:bottom w:val="nil"/>
              <w:right w:val="nil"/>
            </w:tcBorders>
            <w:vAlign w:val="bottom"/>
          </w:tcPr>
          <w:p w14:paraId="6142BDEB" w14:textId="1037186A" w:rsidR="00831A02" w:rsidRPr="00DD0C20" w:rsidRDefault="00831A02" w:rsidP="00831A02">
            <w:pPr>
              <w:pStyle w:val="a"/>
              <w:ind w:right="-72"/>
              <w:jc w:val="right"/>
              <w:rPr>
                <w:rFonts w:ascii="Arial" w:cs="Arial"/>
                <w:b/>
                <w:bCs/>
                <w:sz w:val="20"/>
                <w:szCs w:val="20"/>
                <w:lang w:val="en-GB"/>
              </w:rPr>
            </w:pPr>
            <w:r w:rsidRPr="00DD0C20">
              <w:rPr>
                <w:rFonts w:ascii="Arial" w:cs="Arial"/>
                <w:b/>
                <w:bCs/>
                <w:sz w:val="20"/>
                <w:szCs w:val="20"/>
                <w:lang w:val="en-GB"/>
              </w:rPr>
              <w:t>2021</w:t>
            </w:r>
          </w:p>
        </w:tc>
        <w:tc>
          <w:tcPr>
            <w:tcW w:w="1440" w:type="dxa"/>
            <w:tcBorders>
              <w:top w:val="single" w:sz="4" w:space="0" w:color="auto"/>
              <w:left w:val="nil"/>
              <w:bottom w:val="nil"/>
              <w:right w:val="nil"/>
            </w:tcBorders>
            <w:vAlign w:val="bottom"/>
          </w:tcPr>
          <w:p w14:paraId="587CD57C" w14:textId="2CB06271" w:rsidR="00831A02" w:rsidRPr="00DD0C20" w:rsidRDefault="00831A02" w:rsidP="00831A02">
            <w:pPr>
              <w:pStyle w:val="a"/>
              <w:ind w:right="-72"/>
              <w:jc w:val="right"/>
              <w:rPr>
                <w:rFonts w:ascii="Arial" w:cs="Arial"/>
                <w:b/>
                <w:bCs/>
                <w:sz w:val="20"/>
                <w:szCs w:val="20"/>
                <w:lang w:val="en-GB"/>
              </w:rPr>
            </w:pPr>
            <w:r w:rsidRPr="00DD0C20">
              <w:rPr>
                <w:rFonts w:ascii="Arial" w:cs="Arial"/>
                <w:b/>
                <w:bCs/>
                <w:sz w:val="20"/>
                <w:szCs w:val="20"/>
                <w:lang w:val="en-GB"/>
              </w:rPr>
              <w:t>2020</w:t>
            </w:r>
          </w:p>
        </w:tc>
      </w:tr>
      <w:tr w:rsidR="00C267AB" w:rsidRPr="00DD0C20" w14:paraId="532E9C68" w14:textId="77777777" w:rsidTr="005C6785">
        <w:tc>
          <w:tcPr>
            <w:tcW w:w="6149" w:type="dxa"/>
            <w:tcBorders>
              <w:top w:val="nil"/>
              <w:left w:val="nil"/>
              <w:bottom w:val="nil"/>
              <w:right w:val="nil"/>
            </w:tcBorders>
            <w:vAlign w:val="bottom"/>
          </w:tcPr>
          <w:p w14:paraId="6AE390AE" w14:textId="77777777" w:rsidR="00C267AB" w:rsidRPr="00DD0C20" w:rsidRDefault="00C267AB" w:rsidP="006C35BB">
            <w:pPr>
              <w:pStyle w:val="a"/>
              <w:ind w:left="-105" w:right="0"/>
              <w:jc w:val="both"/>
              <w:rPr>
                <w:rFonts w:ascii="Arial" w:cs="Arial"/>
                <w:b/>
                <w:bCs/>
                <w:sz w:val="20"/>
                <w:szCs w:val="20"/>
                <w:cs/>
              </w:rPr>
            </w:pPr>
          </w:p>
        </w:tc>
        <w:tc>
          <w:tcPr>
            <w:tcW w:w="1440" w:type="dxa"/>
            <w:tcBorders>
              <w:top w:val="nil"/>
              <w:left w:val="nil"/>
              <w:bottom w:val="single" w:sz="4" w:space="0" w:color="auto"/>
              <w:right w:val="nil"/>
            </w:tcBorders>
            <w:vAlign w:val="bottom"/>
          </w:tcPr>
          <w:p w14:paraId="37325E52" w14:textId="77777777" w:rsidR="00C267AB" w:rsidRPr="00DD0C20" w:rsidRDefault="00C267AB" w:rsidP="006C35BB">
            <w:pPr>
              <w:pStyle w:val="a"/>
              <w:ind w:right="-72"/>
              <w:jc w:val="right"/>
              <w:rPr>
                <w:rFonts w:ascii="Arial" w:cs="Arial"/>
                <w:b/>
                <w:bCs/>
                <w:sz w:val="20"/>
                <w:szCs w:val="20"/>
                <w:lang w:val="en-US"/>
              </w:rPr>
            </w:pPr>
            <w:r w:rsidRPr="00DD0C20">
              <w:rPr>
                <w:rFonts w:ascii="Arial" w:cs="Arial"/>
                <w:b/>
                <w:bCs/>
                <w:sz w:val="20"/>
                <w:szCs w:val="20"/>
                <w:cs/>
                <w:lang w:val="en-US"/>
              </w:rPr>
              <w:t>%</w:t>
            </w:r>
          </w:p>
        </w:tc>
        <w:tc>
          <w:tcPr>
            <w:tcW w:w="1440" w:type="dxa"/>
            <w:tcBorders>
              <w:top w:val="nil"/>
              <w:left w:val="nil"/>
              <w:bottom w:val="single" w:sz="4" w:space="0" w:color="auto"/>
              <w:right w:val="nil"/>
            </w:tcBorders>
            <w:vAlign w:val="bottom"/>
          </w:tcPr>
          <w:p w14:paraId="2259340D" w14:textId="77777777" w:rsidR="00C267AB" w:rsidRPr="00DD0C20" w:rsidRDefault="00C267AB" w:rsidP="006C35BB">
            <w:pPr>
              <w:pStyle w:val="a"/>
              <w:ind w:right="-72"/>
              <w:jc w:val="right"/>
              <w:rPr>
                <w:rFonts w:ascii="Arial" w:cs="Arial"/>
                <w:b/>
                <w:bCs/>
                <w:sz w:val="20"/>
                <w:szCs w:val="20"/>
                <w:lang w:val="en-US"/>
              </w:rPr>
            </w:pPr>
            <w:r w:rsidRPr="00DD0C20">
              <w:rPr>
                <w:rFonts w:ascii="Arial" w:cs="Arial"/>
                <w:b/>
                <w:bCs/>
                <w:sz w:val="20"/>
                <w:szCs w:val="20"/>
                <w:cs/>
                <w:lang w:val="en-US"/>
              </w:rPr>
              <w:t>%</w:t>
            </w:r>
          </w:p>
        </w:tc>
      </w:tr>
      <w:tr w:rsidR="00C267AB" w:rsidRPr="00DD0C20" w14:paraId="357A1600" w14:textId="77777777" w:rsidTr="005C6785">
        <w:tc>
          <w:tcPr>
            <w:tcW w:w="6149" w:type="dxa"/>
            <w:tcBorders>
              <w:top w:val="nil"/>
              <w:left w:val="nil"/>
              <w:bottom w:val="nil"/>
              <w:right w:val="nil"/>
            </w:tcBorders>
            <w:vAlign w:val="bottom"/>
          </w:tcPr>
          <w:p w14:paraId="3E3318C6" w14:textId="77777777" w:rsidR="00C267AB" w:rsidRPr="00DD0C20" w:rsidRDefault="00C267AB" w:rsidP="006C35BB">
            <w:pPr>
              <w:pStyle w:val="a"/>
              <w:ind w:left="-105" w:right="0"/>
              <w:jc w:val="both"/>
              <w:rPr>
                <w:rFonts w:ascii="Arial" w:cs="Arial"/>
                <w:sz w:val="20"/>
                <w:szCs w:val="20"/>
                <w:cs/>
              </w:rPr>
            </w:pPr>
          </w:p>
        </w:tc>
        <w:tc>
          <w:tcPr>
            <w:tcW w:w="1440" w:type="dxa"/>
            <w:tcBorders>
              <w:top w:val="single" w:sz="4" w:space="0" w:color="auto"/>
              <w:left w:val="nil"/>
              <w:bottom w:val="nil"/>
              <w:right w:val="nil"/>
            </w:tcBorders>
            <w:shd w:val="clear" w:color="auto" w:fill="FAFAFA"/>
            <w:vAlign w:val="bottom"/>
          </w:tcPr>
          <w:p w14:paraId="494A3959" w14:textId="77777777" w:rsidR="00C267AB" w:rsidRPr="00DD0C20" w:rsidRDefault="00C267AB" w:rsidP="006C35BB">
            <w:pPr>
              <w:pStyle w:val="a"/>
              <w:ind w:right="-72"/>
              <w:jc w:val="right"/>
              <w:rPr>
                <w:rFonts w:ascii="Arial" w:cs="Arial"/>
                <w:sz w:val="20"/>
                <w:szCs w:val="20"/>
                <w:cs/>
              </w:rPr>
            </w:pPr>
          </w:p>
        </w:tc>
        <w:tc>
          <w:tcPr>
            <w:tcW w:w="1440" w:type="dxa"/>
            <w:tcBorders>
              <w:top w:val="single" w:sz="4" w:space="0" w:color="auto"/>
              <w:left w:val="nil"/>
              <w:bottom w:val="nil"/>
              <w:right w:val="nil"/>
            </w:tcBorders>
            <w:vAlign w:val="bottom"/>
          </w:tcPr>
          <w:p w14:paraId="3F86E7DE" w14:textId="77777777" w:rsidR="00C267AB" w:rsidRPr="00DD0C20" w:rsidRDefault="00C267AB" w:rsidP="006C35BB">
            <w:pPr>
              <w:pStyle w:val="a"/>
              <w:ind w:right="-72"/>
              <w:jc w:val="right"/>
              <w:rPr>
                <w:rFonts w:ascii="Arial" w:cs="Arial"/>
                <w:sz w:val="20"/>
                <w:szCs w:val="20"/>
                <w:cs/>
              </w:rPr>
            </w:pPr>
          </w:p>
        </w:tc>
      </w:tr>
      <w:tr w:rsidR="00F4473D" w:rsidRPr="00DD0C20" w14:paraId="5BD3D75F" w14:textId="77777777" w:rsidTr="004C4855">
        <w:tc>
          <w:tcPr>
            <w:tcW w:w="6149" w:type="dxa"/>
            <w:tcBorders>
              <w:top w:val="nil"/>
              <w:left w:val="nil"/>
              <w:bottom w:val="nil"/>
              <w:right w:val="nil"/>
            </w:tcBorders>
            <w:vAlign w:val="bottom"/>
          </w:tcPr>
          <w:p w14:paraId="27AADC7D" w14:textId="77777777" w:rsidR="00F4473D" w:rsidRPr="00DD0C20" w:rsidRDefault="00F4473D" w:rsidP="00F4473D">
            <w:pPr>
              <w:pStyle w:val="Header"/>
              <w:ind w:left="-105" w:right="-72"/>
              <w:rPr>
                <w:rFonts w:ascii="Arial" w:hAnsi="Arial" w:cs="Arial"/>
                <w:color w:val="000000"/>
                <w:sz w:val="20"/>
                <w:szCs w:val="20"/>
                <w:shd w:val="clear" w:color="auto" w:fill="FFFFFF"/>
                <w:cs/>
              </w:rPr>
            </w:pPr>
            <w:r w:rsidRPr="00DD0C20">
              <w:rPr>
                <w:rFonts w:ascii="Arial" w:hAnsi="Arial" w:cs="Arial"/>
                <w:color w:val="000000"/>
                <w:sz w:val="20"/>
                <w:szCs w:val="20"/>
                <w:shd w:val="clear" w:color="auto" w:fill="FFFFFF"/>
              </w:rPr>
              <w:t>Financial institutions</w:t>
            </w:r>
          </w:p>
        </w:tc>
        <w:tc>
          <w:tcPr>
            <w:tcW w:w="1440" w:type="dxa"/>
            <w:tcBorders>
              <w:top w:val="nil"/>
              <w:left w:val="nil"/>
              <w:right w:val="nil"/>
            </w:tcBorders>
            <w:shd w:val="clear" w:color="auto" w:fill="FAFAFA"/>
          </w:tcPr>
          <w:p w14:paraId="60D95CC2" w14:textId="6EA22D3A"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GB"/>
              </w:rPr>
              <w:t>38</w:t>
            </w:r>
            <w:r w:rsidRPr="00DD0C20">
              <w:rPr>
                <w:rFonts w:ascii="Arial" w:cs="Arial"/>
                <w:sz w:val="20"/>
                <w:szCs w:val="20"/>
                <w:cs/>
                <w:lang w:val="en-GB"/>
              </w:rPr>
              <w:t>.</w:t>
            </w:r>
            <w:r w:rsidRPr="00DD0C20">
              <w:rPr>
                <w:rFonts w:ascii="Arial" w:cs="Arial"/>
                <w:sz w:val="20"/>
                <w:szCs w:val="20"/>
                <w:lang w:val="en-GB"/>
              </w:rPr>
              <w:t>67</w:t>
            </w:r>
          </w:p>
        </w:tc>
        <w:tc>
          <w:tcPr>
            <w:tcW w:w="1440" w:type="dxa"/>
            <w:tcBorders>
              <w:top w:val="nil"/>
              <w:left w:val="nil"/>
              <w:right w:val="nil"/>
            </w:tcBorders>
            <w:vAlign w:val="bottom"/>
          </w:tcPr>
          <w:p w14:paraId="0DC864E8" w14:textId="77777777"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US"/>
              </w:rPr>
              <w:t>38.48</w:t>
            </w:r>
          </w:p>
        </w:tc>
      </w:tr>
      <w:tr w:rsidR="00F4473D" w:rsidRPr="00DD0C20" w14:paraId="5BDB1C46" w14:textId="77777777" w:rsidTr="004C4855">
        <w:tc>
          <w:tcPr>
            <w:tcW w:w="6149" w:type="dxa"/>
            <w:tcBorders>
              <w:top w:val="nil"/>
              <w:left w:val="nil"/>
              <w:bottom w:val="nil"/>
              <w:right w:val="nil"/>
            </w:tcBorders>
            <w:vAlign w:val="bottom"/>
          </w:tcPr>
          <w:p w14:paraId="68FA2F1A" w14:textId="77777777" w:rsidR="00F4473D" w:rsidRPr="00DD0C20" w:rsidRDefault="00F4473D" w:rsidP="00F4473D">
            <w:pPr>
              <w:pStyle w:val="Header"/>
              <w:ind w:left="-105" w:right="-72"/>
              <w:rPr>
                <w:rFonts w:ascii="Arial" w:hAnsi="Arial" w:cs="Arial"/>
                <w:color w:val="000000"/>
                <w:sz w:val="20"/>
                <w:szCs w:val="20"/>
                <w:shd w:val="clear" w:color="auto" w:fill="FFFFFF"/>
              </w:rPr>
            </w:pPr>
            <w:r w:rsidRPr="00DD0C20">
              <w:rPr>
                <w:rFonts w:ascii="Arial" w:hAnsi="Arial" w:cs="Arial"/>
                <w:color w:val="000000"/>
                <w:sz w:val="20"/>
                <w:szCs w:val="20"/>
                <w:shd w:val="clear" w:color="auto" w:fill="FFFFFF"/>
              </w:rPr>
              <w:t>Government and state enterprise</w:t>
            </w:r>
          </w:p>
        </w:tc>
        <w:tc>
          <w:tcPr>
            <w:tcW w:w="1440" w:type="dxa"/>
            <w:tcBorders>
              <w:top w:val="nil"/>
              <w:left w:val="nil"/>
              <w:right w:val="nil"/>
            </w:tcBorders>
            <w:shd w:val="clear" w:color="auto" w:fill="FAFAFA"/>
          </w:tcPr>
          <w:p w14:paraId="60EDDF3F" w14:textId="5EAE0746"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GB"/>
              </w:rPr>
              <w:t>5</w:t>
            </w:r>
            <w:r w:rsidRPr="00DD0C20">
              <w:rPr>
                <w:rFonts w:ascii="Arial" w:cs="Arial"/>
                <w:sz w:val="20"/>
                <w:szCs w:val="20"/>
                <w:cs/>
                <w:lang w:val="en-GB"/>
              </w:rPr>
              <w:t>.</w:t>
            </w:r>
            <w:r w:rsidRPr="00DD0C20">
              <w:rPr>
                <w:rFonts w:ascii="Arial" w:cs="Arial"/>
                <w:sz w:val="20"/>
                <w:szCs w:val="20"/>
                <w:lang w:val="en-GB"/>
              </w:rPr>
              <w:t>05</w:t>
            </w:r>
          </w:p>
        </w:tc>
        <w:tc>
          <w:tcPr>
            <w:tcW w:w="1440" w:type="dxa"/>
            <w:tcBorders>
              <w:top w:val="nil"/>
              <w:left w:val="nil"/>
              <w:right w:val="nil"/>
            </w:tcBorders>
            <w:vAlign w:val="bottom"/>
          </w:tcPr>
          <w:p w14:paraId="209A55D2" w14:textId="77777777"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US"/>
              </w:rPr>
              <w:t>2.32</w:t>
            </w:r>
          </w:p>
        </w:tc>
      </w:tr>
      <w:tr w:rsidR="00F4473D" w:rsidRPr="00DD0C20" w14:paraId="76DABC18" w14:textId="77777777" w:rsidTr="004C4855">
        <w:tc>
          <w:tcPr>
            <w:tcW w:w="6149" w:type="dxa"/>
            <w:tcBorders>
              <w:top w:val="nil"/>
              <w:left w:val="nil"/>
              <w:bottom w:val="nil"/>
              <w:right w:val="nil"/>
            </w:tcBorders>
            <w:vAlign w:val="bottom"/>
          </w:tcPr>
          <w:p w14:paraId="7FD8921A" w14:textId="77777777" w:rsidR="00F4473D" w:rsidRPr="00DD0C20" w:rsidRDefault="00F4473D" w:rsidP="00F4473D">
            <w:pPr>
              <w:pStyle w:val="Header"/>
              <w:ind w:left="-105" w:right="-72"/>
              <w:rPr>
                <w:rFonts w:ascii="Arial" w:hAnsi="Arial" w:cs="Arial"/>
                <w:color w:val="000000"/>
                <w:sz w:val="20"/>
                <w:szCs w:val="20"/>
                <w:shd w:val="clear" w:color="auto" w:fill="FFFFFF"/>
                <w:cs/>
              </w:rPr>
            </w:pPr>
            <w:r w:rsidRPr="00DD0C20">
              <w:rPr>
                <w:rFonts w:ascii="Arial" w:hAnsi="Arial" w:cs="Arial"/>
                <w:color w:val="000000"/>
                <w:sz w:val="20"/>
                <w:szCs w:val="20"/>
                <w:shd w:val="clear" w:color="auto" w:fill="FFFFFF"/>
              </w:rPr>
              <w:t>Other parties</w:t>
            </w:r>
          </w:p>
        </w:tc>
        <w:tc>
          <w:tcPr>
            <w:tcW w:w="1440" w:type="dxa"/>
            <w:tcBorders>
              <w:left w:val="nil"/>
              <w:bottom w:val="single" w:sz="4" w:space="0" w:color="auto"/>
              <w:right w:val="nil"/>
            </w:tcBorders>
            <w:shd w:val="clear" w:color="auto" w:fill="FAFAFA"/>
          </w:tcPr>
          <w:p w14:paraId="3269E622" w14:textId="5559F659"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GB"/>
              </w:rPr>
              <w:t>56</w:t>
            </w:r>
            <w:r w:rsidRPr="00DD0C20">
              <w:rPr>
                <w:rFonts w:ascii="Arial" w:cs="Arial"/>
                <w:sz w:val="20"/>
                <w:szCs w:val="20"/>
                <w:cs/>
                <w:lang w:val="en-GB"/>
              </w:rPr>
              <w:t>.</w:t>
            </w:r>
            <w:r w:rsidRPr="00DD0C20">
              <w:rPr>
                <w:rFonts w:ascii="Arial" w:cs="Arial"/>
                <w:sz w:val="20"/>
                <w:szCs w:val="20"/>
                <w:lang w:val="en-GB"/>
              </w:rPr>
              <w:t>28</w:t>
            </w:r>
          </w:p>
        </w:tc>
        <w:tc>
          <w:tcPr>
            <w:tcW w:w="1440" w:type="dxa"/>
            <w:tcBorders>
              <w:left w:val="nil"/>
              <w:bottom w:val="single" w:sz="4" w:space="0" w:color="0D0D0D" w:themeColor="text1" w:themeTint="F2"/>
              <w:right w:val="nil"/>
            </w:tcBorders>
            <w:vAlign w:val="bottom"/>
          </w:tcPr>
          <w:p w14:paraId="23AE7567" w14:textId="77777777"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US"/>
              </w:rPr>
              <w:t>59.20</w:t>
            </w:r>
          </w:p>
        </w:tc>
      </w:tr>
      <w:tr w:rsidR="00F4473D" w:rsidRPr="00DD0C20" w14:paraId="531B65BB" w14:textId="77777777" w:rsidTr="005C6785">
        <w:tc>
          <w:tcPr>
            <w:tcW w:w="6149" w:type="dxa"/>
            <w:tcBorders>
              <w:top w:val="nil"/>
              <w:left w:val="nil"/>
              <w:bottom w:val="nil"/>
              <w:right w:val="nil"/>
            </w:tcBorders>
            <w:vAlign w:val="bottom"/>
          </w:tcPr>
          <w:p w14:paraId="406ED017" w14:textId="77777777" w:rsidR="00F4473D" w:rsidRPr="00DD0C20" w:rsidRDefault="00F4473D" w:rsidP="00F4473D">
            <w:pPr>
              <w:pStyle w:val="Header"/>
              <w:ind w:left="-105" w:right="-72"/>
              <w:rPr>
                <w:rFonts w:ascii="Arial" w:hAnsi="Arial" w:cs="Arial"/>
                <w:color w:val="000000"/>
                <w:sz w:val="20"/>
                <w:szCs w:val="20"/>
                <w:shd w:val="clear" w:color="auto" w:fill="FFFFFF"/>
              </w:rPr>
            </w:pPr>
          </w:p>
        </w:tc>
        <w:tc>
          <w:tcPr>
            <w:tcW w:w="1440" w:type="dxa"/>
            <w:tcBorders>
              <w:top w:val="single" w:sz="4" w:space="0" w:color="0D0D0D" w:themeColor="text1" w:themeTint="F2"/>
              <w:left w:val="nil"/>
              <w:right w:val="nil"/>
            </w:tcBorders>
            <w:shd w:val="clear" w:color="auto" w:fill="FAFAFA"/>
            <w:vAlign w:val="bottom"/>
          </w:tcPr>
          <w:p w14:paraId="7631E76E" w14:textId="77777777" w:rsidR="00F4473D" w:rsidRPr="00DD0C20" w:rsidRDefault="00F4473D" w:rsidP="00F4473D">
            <w:pPr>
              <w:pStyle w:val="a"/>
              <w:ind w:right="-72"/>
              <w:jc w:val="right"/>
              <w:rPr>
                <w:rFonts w:ascii="Arial" w:cs="Arial"/>
                <w:sz w:val="20"/>
                <w:szCs w:val="20"/>
                <w:lang w:val="en-US"/>
              </w:rPr>
            </w:pPr>
          </w:p>
        </w:tc>
        <w:tc>
          <w:tcPr>
            <w:tcW w:w="1440" w:type="dxa"/>
            <w:tcBorders>
              <w:top w:val="single" w:sz="4" w:space="0" w:color="0D0D0D" w:themeColor="text1" w:themeTint="F2"/>
              <w:left w:val="nil"/>
              <w:right w:val="nil"/>
            </w:tcBorders>
            <w:vAlign w:val="bottom"/>
          </w:tcPr>
          <w:p w14:paraId="7388686F" w14:textId="77777777" w:rsidR="00F4473D" w:rsidRPr="00DD0C20" w:rsidRDefault="00F4473D" w:rsidP="00F4473D">
            <w:pPr>
              <w:pStyle w:val="a"/>
              <w:ind w:right="-72"/>
              <w:jc w:val="right"/>
              <w:rPr>
                <w:rFonts w:ascii="Arial" w:cs="Arial"/>
                <w:sz w:val="20"/>
                <w:szCs w:val="20"/>
                <w:lang w:val="en-US"/>
              </w:rPr>
            </w:pPr>
          </w:p>
        </w:tc>
      </w:tr>
      <w:tr w:rsidR="00F4473D" w:rsidRPr="00DD0C20" w14:paraId="19091081" w14:textId="77777777" w:rsidTr="005C6785">
        <w:tc>
          <w:tcPr>
            <w:tcW w:w="6149" w:type="dxa"/>
            <w:tcBorders>
              <w:top w:val="nil"/>
              <w:left w:val="nil"/>
              <w:bottom w:val="nil"/>
              <w:right w:val="nil"/>
            </w:tcBorders>
            <w:vAlign w:val="bottom"/>
          </w:tcPr>
          <w:p w14:paraId="5D1A9711" w14:textId="77777777" w:rsidR="00F4473D" w:rsidRPr="00DD0C20" w:rsidRDefault="00F4473D" w:rsidP="00F4473D">
            <w:pPr>
              <w:pStyle w:val="Header"/>
              <w:ind w:left="-105" w:right="-72"/>
              <w:rPr>
                <w:rFonts w:ascii="Arial" w:hAnsi="Arial" w:cs="Arial"/>
                <w:color w:val="000000"/>
                <w:sz w:val="20"/>
                <w:szCs w:val="20"/>
                <w:shd w:val="clear" w:color="auto" w:fill="FFFFFF"/>
                <w:cs/>
              </w:rPr>
            </w:pPr>
            <w:r w:rsidRPr="00DD0C20">
              <w:rPr>
                <w:rFonts w:ascii="Arial" w:hAnsi="Arial" w:cs="Arial"/>
                <w:color w:val="000000"/>
                <w:sz w:val="20"/>
                <w:szCs w:val="20"/>
                <w:shd w:val="clear" w:color="auto" w:fill="FFFFFF"/>
              </w:rPr>
              <w:t>Total</w:t>
            </w:r>
          </w:p>
        </w:tc>
        <w:tc>
          <w:tcPr>
            <w:tcW w:w="1440" w:type="dxa"/>
            <w:tcBorders>
              <w:left w:val="nil"/>
              <w:bottom w:val="single" w:sz="4" w:space="0" w:color="0D0D0D" w:themeColor="text1" w:themeTint="F2"/>
              <w:right w:val="nil"/>
            </w:tcBorders>
            <w:shd w:val="clear" w:color="auto" w:fill="FAFAFA"/>
            <w:vAlign w:val="bottom"/>
          </w:tcPr>
          <w:p w14:paraId="602242BD" w14:textId="64D04B95"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US"/>
              </w:rPr>
              <w:t>100.00</w:t>
            </w:r>
          </w:p>
        </w:tc>
        <w:tc>
          <w:tcPr>
            <w:tcW w:w="1440" w:type="dxa"/>
            <w:tcBorders>
              <w:left w:val="nil"/>
              <w:bottom w:val="single" w:sz="4" w:space="0" w:color="0D0D0D" w:themeColor="text1" w:themeTint="F2"/>
              <w:right w:val="nil"/>
            </w:tcBorders>
            <w:vAlign w:val="bottom"/>
          </w:tcPr>
          <w:p w14:paraId="1D672527" w14:textId="77777777" w:rsidR="00F4473D" w:rsidRPr="00DD0C20" w:rsidRDefault="00F4473D" w:rsidP="00F4473D">
            <w:pPr>
              <w:pStyle w:val="a"/>
              <w:ind w:right="-72"/>
              <w:jc w:val="right"/>
              <w:rPr>
                <w:rFonts w:ascii="Arial" w:cs="Arial"/>
                <w:sz w:val="20"/>
                <w:szCs w:val="20"/>
                <w:lang w:val="en-US"/>
              </w:rPr>
            </w:pPr>
            <w:r w:rsidRPr="00DD0C20">
              <w:rPr>
                <w:rFonts w:ascii="Arial" w:cs="Arial"/>
                <w:sz w:val="20"/>
                <w:szCs w:val="20"/>
                <w:lang w:val="en-US"/>
              </w:rPr>
              <w:t>100.00</w:t>
            </w:r>
          </w:p>
        </w:tc>
      </w:tr>
    </w:tbl>
    <w:p w14:paraId="0BCAD558" w14:textId="77777777" w:rsidR="00C267AB" w:rsidRPr="00DD0C20" w:rsidRDefault="00C267AB" w:rsidP="00C267AB">
      <w:pPr>
        <w:jc w:val="both"/>
        <w:rPr>
          <w:rFonts w:ascii="Arial" w:hAnsi="Arial" w:cs="Arial"/>
          <w:color w:val="000000" w:themeColor="text1"/>
          <w:sz w:val="20"/>
          <w:szCs w:val="20"/>
          <w:shd w:val="clear" w:color="auto" w:fill="FFFFFF"/>
        </w:rPr>
      </w:pPr>
    </w:p>
    <w:p w14:paraId="3AB9188E" w14:textId="77777777" w:rsidR="00C267AB" w:rsidRPr="00DD0C20" w:rsidRDefault="00C267AB" w:rsidP="00C267AB">
      <w:pPr>
        <w:jc w:val="both"/>
        <w:rPr>
          <w:rFonts w:ascii="Arial" w:hAnsi="Arial" w:cs="Arial"/>
          <w:color w:val="000000" w:themeColor="text1"/>
          <w:spacing w:val="-4"/>
          <w:sz w:val="20"/>
          <w:szCs w:val="20"/>
          <w:shd w:val="clear" w:color="auto" w:fill="FFFFFF"/>
        </w:rPr>
      </w:pPr>
      <w:r w:rsidRPr="00DD0C20">
        <w:rPr>
          <w:rFonts w:ascii="Arial" w:hAnsi="Arial" w:cs="Arial"/>
          <w:color w:val="000000" w:themeColor="text1"/>
          <w:spacing w:val="-4"/>
          <w:sz w:val="20"/>
          <w:szCs w:val="20"/>
          <w:shd w:val="clear" w:color="auto" w:fill="FFFFFF"/>
        </w:rPr>
        <w:t xml:space="preserve">The following table presents fair value of financial assets </w:t>
      </w:r>
      <w:proofErr w:type="spellStart"/>
      <w:r w:rsidRPr="00DD0C20">
        <w:rPr>
          <w:rFonts w:ascii="Arial" w:hAnsi="Arial" w:cs="Arial"/>
          <w:color w:val="000000" w:themeColor="text1"/>
          <w:spacing w:val="-4"/>
          <w:sz w:val="20"/>
          <w:szCs w:val="20"/>
          <w:shd w:val="clear" w:color="auto" w:fill="FFFFFF"/>
        </w:rPr>
        <w:t>recognised</w:t>
      </w:r>
      <w:proofErr w:type="spellEnd"/>
      <w:r w:rsidRPr="00DD0C20">
        <w:rPr>
          <w:rFonts w:ascii="Arial" w:hAnsi="Arial" w:cs="Arial"/>
          <w:color w:val="000000" w:themeColor="text1"/>
          <w:spacing w:val="-4"/>
          <w:sz w:val="20"/>
          <w:szCs w:val="20"/>
          <w:shd w:val="clear" w:color="auto" w:fill="FFFFFF"/>
        </w:rPr>
        <w:t xml:space="preserve"> or disclosed by their fair value hierarchy</w:t>
      </w:r>
      <w:r w:rsidRPr="00DD0C20">
        <w:rPr>
          <w:rFonts w:ascii="Arial" w:hAnsi="Arial" w:cs="Arial"/>
          <w:color w:val="000000" w:themeColor="text1"/>
          <w:spacing w:val="-4"/>
          <w:sz w:val="20"/>
          <w:szCs w:val="20"/>
          <w:shd w:val="clear" w:color="auto" w:fill="FFFFFF"/>
          <w:cs/>
        </w:rPr>
        <w:t>.</w:t>
      </w:r>
    </w:p>
    <w:p w14:paraId="69EFE543" w14:textId="77777777" w:rsidR="00C267AB" w:rsidRPr="00DD0C20" w:rsidRDefault="00C267AB" w:rsidP="00C267AB">
      <w:pPr>
        <w:jc w:val="both"/>
        <w:rPr>
          <w:rFonts w:ascii="Arial" w:hAnsi="Arial" w:cs="Arial"/>
          <w:color w:val="000000" w:themeColor="text1"/>
          <w:sz w:val="20"/>
          <w:szCs w:val="20"/>
          <w:shd w:val="clear" w:color="auto" w:fill="FFFFFF"/>
        </w:rPr>
      </w:pPr>
    </w:p>
    <w:tbl>
      <w:tblPr>
        <w:tblW w:w="9036" w:type="dxa"/>
        <w:tblLayout w:type="fixed"/>
        <w:tblLook w:val="0000" w:firstRow="0" w:lastRow="0" w:firstColumn="0" w:lastColumn="0" w:noHBand="0" w:noVBand="0"/>
      </w:tblPr>
      <w:tblGrid>
        <w:gridCol w:w="3391"/>
        <w:gridCol w:w="1411"/>
        <w:gridCol w:w="1411"/>
        <w:gridCol w:w="1411"/>
        <w:gridCol w:w="1412"/>
      </w:tblGrid>
      <w:tr w:rsidR="00831A02" w:rsidRPr="00DD0C20" w14:paraId="23AA22C5" w14:textId="77777777" w:rsidTr="00DB7C59">
        <w:trPr>
          <w:trHeight w:val="20"/>
        </w:trPr>
        <w:tc>
          <w:tcPr>
            <w:tcW w:w="3391" w:type="dxa"/>
            <w:shd w:val="clear" w:color="auto" w:fill="auto"/>
            <w:vAlign w:val="bottom"/>
          </w:tcPr>
          <w:p w14:paraId="333B27D6" w14:textId="77777777" w:rsidR="00831A02" w:rsidRPr="00DD0C20"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7F74172D" w14:textId="23F44145" w:rsidR="00831A02" w:rsidRPr="00DD0C20" w:rsidRDefault="00831A02" w:rsidP="00831A02">
            <w:pPr>
              <w:ind w:right="-72"/>
              <w:jc w:val="center"/>
              <w:rPr>
                <w:rFonts w:ascii="Arial" w:hAnsi="Arial" w:cs="Arial"/>
                <w:b/>
                <w:bCs/>
                <w:color w:val="000000"/>
                <w:sz w:val="18"/>
                <w:szCs w:val="18"/>
                <w:shd w:val="clear" w:color="auto" w:fill="FFFFFF"/>
              </w:rPr>
            </w:pPr>
            <w:r w:rsidRPr="00DD0C20">
              <w:rPr>
                <w:rFonts w:ascii="Arial" w:hAnsi="Arial" w:cs="Arial"/>
                <w:b/>
                <w:bCs/>
                <w:sz w:val="18"/>
                <w:szCs w:val="18"/>
                <w:lang w:val="en-GB"/>
              </w:rPr>
              <w:t>After restructuring</w:t>
            </w:r>
          </w:p>
        </w:tc>
      </w:tr>
      <w:tr w:rsidR="00831A02" w:rsidRPr="00DD0C20" w14:paraId="4464349C" w14:textId="77777777" w:rsidTr="00DB7C59">
        <w:trPr>
          <w:trHeight w:val="20"/>
        </w:trPr>
        <w:tc>
          <w:tcPr>
            <w:tcW w:w="3391" w:type="dxa"/>
            <w:shd w:val="clear" w:color="auto" w:fill="auto"/>
            <w:vAlign w:val="bottom"/>
          </w:tcPr>
          <w:p w14:paraId="0902E0E4" w14:textId="77777777" w:rsidR="00831A02" w:rsidRPr="00DD0C20"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4E7A498B" w14:textId="6C78C284" w:rsidR="00831A02" w:rsidRPr="00DD0C20" w:rsidRDefault="00831A02" w:rsidP="00831A02">
            <w:pPr>
              <w:ind w:right="-72"/>
              <w:jc w:val="center"/>
              <w:rPr>
                <w:rFonts w:ascii="Arial" w:hAnsi="Arial" w:cs="Arial"/>
                <w:b/>
                <w:bCs/>
                <w:color w:val="000000"/>
                <w:sz w:val="18"/>
                <w:szCs w:val="18"/>
                <w:lang w:val="en-GB"/>
              </w:rPr>
            </w:pPr>
            <w:r w:rsidRPr="00DD0C20">
              <w:rPr>
                <w:rFonts w:ascii="Arial" w:hAnsi="Arial" w:cs="Arial"/>
                <w:b/>
                <w:bCs/>
                <w:sz w:val="18"/>
                <w:szCs w:val="18"/>
                <w:lang w:val="en-GB"/>
              </w:rPr>
              <w:t>Consolidated financial statements</w:t>
            </w:r>
          </w:p>
        </w:tc>
      </w:tr>
      <w:tr w:rsidR="00831A02" w:rsidRPr="00DD0C20" w14:paraId="3F91AA60" w14:textId="77777777" w:rsidTr="00DB7C59">
        <w:trPr>
          <w:trHeight w:val="20"/>
        </w:trPr>
        <w:tc>
          <w:tcPr>
            <w:tcW w:w="3391" w:type="dxa"/>
            <w:shd w:val="clear" w:color="auto" w:fill="auto"/>
            <w:vAlign w:val="bottom"/>
          </w:tcPr>
          <w:p w14:paraId="64944D42" w14:textId="77777777" w:rsidR="00831A02" w:rsidRPr="00DD0C20"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2864D6D0" w14:textId="6FCB229C" w:rsidR="00831A02" w:rsidRPr="00DD0C20" w:rsidRDefault="00831A02" w:rsidP="00831A02">
            <w:pPr>
              <w:ind w:right="-72"/>
              <w:jc w:val="center"/>
              <w:rPr>
                <w:rFonts w:ascii="Arial" w:hAnsi="Arial" w:cs="Arial"/>
                <w:b/>
                <w:bCs/>
                <w:color w:val="000000"/>
                <w:sz w:val="18"/>
                <w:szCs w:val="18"/>
                <w:lang w:val="en-GB"/>
              </w:rPr>
            </w:pPr>
            <w:r w:rsidRPr="00DD0C20">
              <w:rPr>
                <w:rFonts w:ascii="Arial" w:hAnsi="Arial" w:cs="Arial"/>
                <w:b/>
                <w:bCs/>
                <w:sz w:val="18"/>
                <w:szCs w:val="18"/>
                <w:lang w:val="en-GB"/>
              </w:rPr>
              <w:t>2021</w:t>
            </w:r>
          </w:p>
        </w:tc>
      </w:tr>
      <w:tr w:rsidR="00C267AB" w:rsidRPr="00DD0C20" w14:paraId="3237EFD4" w14:textId="77777777" w:rsidTr="006C35BB">
        <w:trPr>
          <w:trHeight w:val="20"/>
        </w:trPr>
        <w:tc>
          <w:tcPr>
            <w:tcW w:w="3391" w:type="dxa"/>
            <w:shd w:val="clear" w:color="auto" w:fill="auto"/>
            <w:vAlign w:val="bottom"/>
          </w:tcPr>
          <w:p w14:paraId="51049823"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384D55E0"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09E44014"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147B009B"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4DD2FCC5"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Total</w:t>
            </w:r>
          </w:p>
        </w:tc>
      </w:tr>
      <w:tr w:rsidR="00C267AB" w:rsidRPr="00DD0C20" w14:paraId="0D5DCE85" w14:textId="77777777" w:rsidTr="006C35BB">
        <w:trPr>
          <w:trHeight w:val="20"/>
        </w:trPr>
        <w:tc>
          <w:tcPr>
            <w:tcW w:w="3391" w:type="dxa"/>
            <w:shd w:val="clear" w:color="auto" w:fill="auto"/>
            <w:vAlign w:val="bottom"/>
          </w:tcPr>
          <w:p w14:paraId="26F85ED3"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15A9115"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2A7C9099"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7C3F961"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0442AFC5"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r>
      <w:tr w:rsidR="00C267AB" w:rsidRPr="00DD0C20" w14:paraId="5328AA6B" w14:textId="77777777" w:rsidTr="006C35BB">
        <w:trPr>
          <w:trHeight w:val="20"/>
        </w:trPr>
        <w:tc>
          <w:tcPr>
            <w:tcW w:w="3391" w:type="dxa"/>
            <w:shd w:val="clear" w:color="auto" w:fill="auto"/>
            <w:vAlign w:val="bottom"/>
          </w:tcPr>
          <w:p w14:paraId="62C86F66"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shd w:val="clear" w:color="auto" w:fill="FAFAFA"/>
            <w:vAlign w:val="bottom"/>
          </w:tcPr>
          <w:p w14:paraId="3E6686E7"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1" w:type="dxa"/>
            <w:shd w:val="clear" w:color="auto" w:fill="FAFAFA"/>
            <w:vAlign w:val="bottom"/>
          </w:tcPr>
          <w:p w14:paraId="7E522681" w14:textId="77777777" w:rsidR="00C267AB" w:rsidRPr="00DD0C20"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309C13DB"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6EB28F19" w14:textId="77777777" w:rsidR="00C267AB" w:rsidRPr="00DD0C20" w:rsidRDefault="00C267AB" w:rsidP="006C35BB">
            <w:pPr>
              <w:ind w:right="-72"/>
              <w:jc w:val="right"/>
              <w:rPr>
                <w:rFonts w:ascii="Arial" w:hAnsi="Arial" w:cs="Arial"/>
                <w:color w:val="000000"/>
                <w:sz w:val="18"/>
                <w:szCs w:val="18"/>
                <w:shd w:val="clear" w:color="auto" w:fill="FFFFFF"/>
              </w:rPr>
            </w:pPr>
          </w:p>
        </w:tc>
      </w:tr>
      <w:tr w:rsidR="00C267AB" w:rsidRPr="00DD0C20" w14:paraId="3D89C7A6" w14:textId="77777777" w:rsidTr="006C35BB">
        <w:trPr>
          <w:trHeight w:val="20"/>
        </w:trPr>
        <w:tc>
          <w:tcPr>
            <w:tcW w:w="3391" w:type="dxa"/>
            <w:shd w:val="clear" w:color="auto" w:fill="auto"/>
            <w:vAlign w:val="bottom"/>
          </w:tcPr>
          <w:p w14:paraId="5A1E99EB" w14:textId="77777777" w:rsidR="00C267AB" w:rsidRPr="00DD0C20" w:rsidRDefault="00C267AB" w:rsidP="006C35BB">
            <w:pPr>
              <w:pStyle w:val="Header"/>
              <w:ind w:left="-93" w:right="-72"/>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Financial assets at fair value through</w:t>
            </w:r>
          </w:p>
          <w:p w14:paraId="6303BE69" w14:textId="77777777" w:rsidR="00C267AB" w:rsidRPr="00DD0C20" w:rsidRDefault="00C267AB" w:rsidP="006C35BB">
            <w:pPr>
              <w:pStyle w:val="Header"/>
              <w:tabs>
                <w:tab w:val="clear" w:pos="4153"/>
                <w:tab w:val="clear" w:pos="8306"/>
              </w:tabs>
              <w:ind w:left="-93" w:right="-72"/>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 xml:space="preserve">   profit or loss</w:t>
            </w:r>
          </w:p>
        </w:tc>
        <w:tc>
          <w:tcPr>
            <w:tcW w:w="1411" w:type="dxa"/>
            <w:shd w:val="clear" w:color="auto" w:fill="FAFAFA"/>
            <w:vAlign w:val="bottom"/>
          </w:tcPr>
          <w:p w14:paraId="21ACAD85" w14:textId="77777777" w:rsidR="00C267AB" w:rsidRPr="00DD0C20"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788985F4" w14:textId="77777777" w:rsidR="00C267AB" w:rsidRPr="00DD0C20"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4EE4DC26"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3CDE770B" w14:textId="77777777" w:rsidR="00C267AB" w:rsidRPr="00DD0C20" w:rsidRDefault="00C267AB" w:rsidP="006C35BB">
            <w:pPr>
              <w:ind w:right="-72"/>
              <w:jc w:val="right"/>
              <w:rPr>
                <w:rFonts w:ascii="Arial" w:hAnsi="Arial" w:cs="Arial"/>
                <w:b/>
                <w:bCs/>
                <w:color w:val="000000"/>
                <w:sz w:val="18"/>
                <w:szCs w:val="18"/>
                <w:shd w:val="clear" w:color="auto" w:fill="FFFFFF"/>
              </w:rPr>
            </w:pPr>
          </w:p>
        </w:tc>
      </w:tr>
      <w:tr w:rsidR="00C267AB" w:rsidRPr="00DD0C20" w14:paraId="661E818E" w14:textId="77777777" w:rsidTr="006C35BB">
        <w:trPr>
          <w:trHeight w:val="20"/>
        </w:trPr>
        <w:tc>
          <w:tcPr>
            <w:tcW w:w="3391" w:type="dxa"/>
            <w:shd w:val="clear" w:color="auto" w:fill="auto"/>
            <w:vAlign w:val="bottom"/>
          </w:tcPr>
          <w:p w14:paraId="69BCFF4C" w14:textId="77777777" w:rsidR="00C267AB" w:rsidRPr="00DD0C20" w:rsidRDefault="00C267AB" w:rsidP="006C35BB">
            <w:pPr>
              <w:pStyle w:val="Header"/>
              <w:ind w:left="-93" w:right="-72"/>
              <w:rPr>
                <w:rFonts w:ascii="Arial" w:hAnsi="Arial" w:cs="Arial"/>
                <w:color w:val="000000"/>
                <w:sz w:val="18"/>
                <w:szCs w:val="18"/>
                <w:u w:val="single"/>
                <w:shd w:val="clear" w:color="auto" w:fill="FFFFFF"/>
              </w:rPr>
            </w:pPr>
            <w:r w:rsidRPr="00DD0C20">
              <w:rPr>
                <w:rFonts w:ascii="Arial" w:hAnsi="Arial" w:cs="Arial"/>
                <w:b/>
                <w:bCs/>
                <w:color w:val="000000"/>
                <w:sz w:val="18"/>
                <w:szCs w:val="18"/>
                <w:shd w:val="clear" w:color="auto" w:fill="FFFFFF"/>
                <w:cs/>
              </w:rPr>
              <w:t xml:space="preserve">    </w:t>
            </w:r>
            <w:r w:rsidRPr="00DD0C20">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129AF834" w14:textId="77777777" w:rsidR="00C267AB" w:rsidRPr="00DD0C20"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5E30A474" w14:textId="77777777" w:rsidR="00C267AB" w:rsidRPr="00DD0C20"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0B21CD83"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2AD5C620" w14:textId="77777777" w:rsidR="00C267AB" w:rsidRPr="00DD0C20" w:rsidRDefault="00C267AB" w:rsidP="006C35BB">
            <w:pPr>
              <w:ind w:right="-72"/>
              <w:jc w:val="right"/>
              <w:rPr>
                <w:rFonts w:ascii="Arial" w:hAnsi="Arial" w:cs="Arial"/>
                <w:b/>
                <w:bCs/>
                <w:color w:val="000000"/>
                <w:sz w:val="18"/>
                <w:szCs w:val="18"/>
                <w:shd w:val="clear" w:color="auto" w:fill="FFFFFF"/>
              </w:rPr>
            </w:pPr>
          </w:p>
        </w:tc>
      </w:tr>
      <w:tr w:rsidR="00B068B2" w:rsidRPr="00DD0C20" w14:paraId="735A23D7" w14:textId="77777777" w:rsidTr="004C4855">
        <w:trPr>
          <w:trHeight w:val="20"/>
        </w:trPr>
        <w:tc>
          <w:tcPr>
            <w:tcW w:w="3391" w:type="dxa"/>
            <w:shd w:val="clear" w:color="auto" w:fill="auto"/>
            <w:vAlign w:val="bottom"/>
          </w:tcPr>
          <w:p w14:paraId="3B5D0CD0" w14:textId="77777777" w:rsidR="00B068B2" w:rsidRPr="00DD0C20" w:rsidRDefault="00B068B2" w:rsidP="00B068B2">
            <w:pPr>
              <w:pStyle w:val="Header"/>
              <w:ind w:left="-93" w:right="-72"/>
              <w:rPr>
                <w:rFonts w:ascii="Arial" w:hAnsi="Arial" w:cs="Arial"/>
                <w:color w:val="000000"/>
                <w:sz w:val="18"/>
                <w:szCs w:val="18"/>
                <w:u w:val="single"/>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Equity securities</w:t>
            </w:r>
          </w:p>
        </w:tc>
        <w:tc>
          <w:tcPr>
            <w:tcW w:w="1411" w:type="dxa"/>
            <w:shd w:val="clear" w:color="auto" w:fill="FAFAFA"/>
          </w:tcPr>
          <w:p w14:paraId="7BC15470" w14:textId="170D9E98" w:rsidR="00B068B2" w:rsidRPr="00DD0C20" w:rsidRDefault="00B068B2" w:rsidP="00B068B2">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14,069</w:t>
            </w:r>
          </w:p>
        </w:tc>
        <w:tc>
          <w:tcPr>
            <w:tcW w:w="1411" w:type="dxa"/>
            <w:shd w:val="clear" w:color="auto" w:fill="FAFAFA"/>
          </w:tcPr>
          <w:p w14:paraId="42D13477" w14:textId="0089E69E" w:rsidR="00B068B2" w:rsidRPr="00DD0C20" w:rsidRDefault="00B068B2" w:rsidP="00B068B2">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cs/>
              </w:rPr>
              <w:t>-</w:t>
            </w:r>
          </w:p>
        </w:tc>
        <w:tc>
          <w:tcPr>
            <w:tcW w:w="1411" w:type="dxa"/>
            <w:shd w:val="clear" w:color="auto" w:fill="FAFAFA"/>
          </w:tcPr>
          <w:p w14:paraId="6ED682BC" w14:textId="4560F41F" w:rsidR="00B068B2" w:rsidRPr="00DD0C20" w:rsidRDefault="00B068B2" w:rsidP="00B068B2">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cs/>
              </w:rPr>
              <w:t>-</w:t>
            </w:r>
          </w:p>
        </w:tc>
        <w:tc>
          <w:tcPr>
            <w:tcW w:w="1412" w:type="dxa"/>
            <w:shd w:val="clear" w:color="auto" w:fill="FAFAFA"/>
          </w:tcPr>
          <w:p w14:paraId="36624768" w14:textId="33820FFF" w:rsidR="00B068B2" w:rsidRPr="00DD0C20" w:rsidRDefault="00B068B2" w:rsidP="00B068B2">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14,069</w:t>
            </w:r>
          </w:p>
        </w:tc>
      </w:tr>
      <w:tr w:rsidR="00B068B2" w:rsidRPr="00DD0C20" w14:paraId="4C7F516D" w14:textId="77777777" w:rsidTr="006C35BB">
        <w:trPr>
          <w:trHeight w:val="20"/>
        </w:trPr>
        <w:tc>
          <w:tcPr>
            <w:tcW w:w="3391" w:type="dxa"/>
            <w:shd w:val="clear" w:color="auto" w:fill="auto"/>
            <w:vAlign w:val="bottom"/>
          </w:tcPr>
          <w:p w14:paraId="641DDEBF" w14:textId="77777777" w:rsidR="00B068B2" w:rsidRPr="00DD0C20" w:rsidRDefault="00B068B2" w:rsidP="00B068B2">
            <w:pPr>
              <w:pStyle w:val="Header"/>
              <w:ind w:left="-93" w:right="-72"/>
              <w:rPr>
                <w:rFonts w:ascii="Arial" w:hAnsi="Arial" w:cs="Arial"/>
                <w:b/>
                <w:bCs/>
                <w:color w:val="000000"/>
                <w:sz w:val="18"/>
                <w:szCs w:val="18"/>
                <w:shd w:val="clear" w:color="auto" w:fill="FFFFFF"/>
                <w:lang w:val="en-US"/>
              </w:rPr>
            </w:pPr>
          </w:p>
        </w:tc>
        <w:tc>
          <w:tcPr>
            <w:tcW w:w="1411" w:type="dxa"/>
            <w:shd w:val="clear" w:color="auto" w:fill="FAFAFA"/>
            <w:vAlign w:val="bottom"/>
          </w:tcPr>
          <w:p w14:paraId="68F7381A" w14:textId="77777777" w:rsidR="00B068B2" w:rsidRPr="00DD0C20"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6F301ACE" w14:textId="77777777" w:rsidR="00B068B2" w:rsidRPr="00DD0C20"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2381371D" w14:textId="77777777" w:rsidR="00B068B2" w:rsidRPr="00DD0C20" w:rsidRDefault="00B068B2" w:rsidP="00B068B2">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2F2C2B21" w14:textId="77777777" w:rsidR="00B068B2" w:rsidRPr="00DD0C20" w:rsidRDefault="00B068B2" w:rsidP="00B068B2">
            <w:pPr>
              <w:ind w:right="-72"/>
              <w:jc w:val="right"/>
              <w:rPr>
                <w:rFonts w:ascii="Arial" w:eastAsia="Arial Unicode MS" w:hAnsi="Arial" w:cs="Arial"/>
                <w:color w:val="000000"/>
                <w:sz w:val="18"/>
                <w:szCs w:val="18"/>
              </w:rPr>
            </w:pPr>
          </w:p>
        </w:tc>
      </w:tr>
      <w:tr w:rsidR="00B068B2" w:rsidRPr="00DD0C20" w14:paraId="6A995FDD" w14:textId="77777777" w:rsidTr="006C35BB">
        <w:trPr>
          <w:trHeight w:val="20"/>
        </w:trPr>
        <w:tc>
          <w:tcPr>
            <w:tcW w:w="3391" w:type="dxa"/>
            <w:shd w:val="clear" w:color="auto" w:fill="auto"/>
            <w:vAlign w:val="bottom"/>
          </w:tcPr>
          <w:p w14:paraId="4B63A487" w14:textId="77777777" w:rsidR="00B068B2" w:rsidRPr="00DD0C20" w:rsidRDefault="00B068B2" w:rsidP="00B068B2">
            <w:pPr>
              <w:pStyle w:val="Header"/>
              <w:ind w:left="-93" w:right="-72"/>
              <w:rPr>
                <w:rFonts w:ascii="Arial" w:hAnsi="Arial" w:cs="Arial"/>
                <w:b/>
                <w:bCs/>
                <w:color w:val="000000"/>
                <w:sz w:val="18"/>
                <w:szCs w:val="18"/>
                <w:shd w:val="clear" w:color="auto" w:fill="FFFFFF"/>
                <w:lang w:val="en-US"/>
              </w:rPr>
            </w:pPr>
            <w:r w:rsidRPr="00DD0C20">
              <w:rPr>
                <w:rFonts w:ascii="Arial" w:hAnsi="Arial" w:cs="Arial"/>
                <w:b/>
                <w:bCs/>
                <w:color w:val="000000"/>
                <w:sz w:val="18"/>
                <w:szCs w:val="18"/>
                <w:shd w:val="clear" w:color="auto" w:fill="FFFFFF"/>
                <w:lang w:val="en-US"/>
              </w:rPr>
              <w:t>Financial assets at fair value through</w:t>
            </w:r>
          </w:p>
          <w:p w14:paraId="48ABB864" w14:textId="77777777" w:rsidR="00B068B2" w:rsidRPr="00DD0C20" w:rsidRDefault="00B068B2" w:rsidP="00B068B2">
            <w:pPr>
              <w:pStyle w:val="Header"/>
              <w:ind w:left="-93" w:right="-72"/>
              <w:rPr>
                <w:rFonts w:ascii="Arial" w:hAnsi="Arial" w:cs="Arial"/>
                <w:color w:val="000000"/>
                <w:spacing w:val="-6"/>
                <w:sz w:val="18"/>
                <w:szCs w:val="18"/>
                <w:shd w:val="clear" w:color="auto" w:fill="FFFFFF"/>
                <w:lang w:val="en-US"/>
              </w:rPr>
            </w:pPr>
            <w:r w:rsidRPr="00DD0C20">
              <w:rPr>
                <w:rFonts w:ascii="Arial" w:hAnsi="Arial" w:cs="Arial"/>
                <w:b/>
                <w:bCs/>
                <w:color w:val="000000"/>
                <w:sz w:val="18"/>
                <w:szCs w:val="18"/>
                <w:shd w:val="clear" w:color="auto" w:fill="FFFFFF"/>
                <w:lang w:val="en-US"/>
              </w:rPr>
              <w:t xml:space="preserve">   other comprehensive</w:t>
            </w:r>
            <w:r w:rsidRPr="00DD0C20">
              <w:rPr>
                <w:rFonts w:ascii="Arial" w:hAnsi="Arial" w:cs="Arial"/>
                <w:b/>
                <w:bCs/>
                <w:color w:val="000000"/>
                <w:sz w:val="18"/>
                <w:szCs w:val="18"/>
                <w:shd w:val="clear" w:color="auto" w:fill="FFFFFF"/>
                <w:cs/>
                <w:lang w:val="en-US"/>
              </w:rPr>
              <w:t xml:space="preserve"> </w:t>
            </w:r>
            <w:r w:rsidRPr="00DD0C20">
              <w:rPr>
                <w:rFonts w:ascii="Arial" w:hAnsi="Arial" w:cs="Arial"/>
                <w:b/>
                <w:bCs/>
                <w:color w:val="000000"/>
                <w:sz w:val="18"/>
                <w:szCs w:val="18"/>
                <w:shd w:val="clear" w:color="auto" w:fill="FFFFFF"/>
                <w:lang w:val="en-US"/>
              </w:rPr>
              <w:t>income</w:t>
            </w:r>
          </w:p>
        </w:tc>
        <w:tc>
          <w:tcPr>
            <w:tcW w:w="1411" w:type="dxa"/>
            <w:shd w:val="clear" w:color="auto" w:fill="FAFAFA"/>
            <w:vAlign w:val="bottom"/>
          </w:tcPr>
          <w:p w14:paraId="7ECDBD00" w14:textId="77777777" w:rsidR="00B068B2" w:rsidRPr="00DD0C20"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35D89FB0" w14:textId="77777777" w:rsidR="00B068B2" w:rsidRPr="00DD0C20"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5272F1FC" w14:textId="77777777" w:rsidR="00B068B2" w:rsidRPr="00DD0C20" w:rsidRDefault="00B068B2" w:rsidP="00B068B2">
            <w:pPr>
              <w:ind w:right="-72"/>
              <w:jc w:val="right"/>
              <w:rPr>
                <w:rFonts w:ascii="Arial" w:hAnsi="Arial" w:cs="Arial"/>
                <w:color w:val="000000"/>
                <w:sz w:val="18"/>
                <w:szCs w:val="18"/>
                <w:shd w:val="clear" w:color="auto" w:fill="FFFFFF"/>
                <w:cs/>
              </w:rPr>
            </w:pPr>
          </w:p>
        </w:tc>
        <w:tc>
          <w:tcPr>
            <w:tcW w:w="1412" w:type="dxa"/>
            <w:shd w:val="clear" w:color="auto" w:fill="FAFAFA"/>
            <w:vAlign w:val="bottom"/>
          </w:tcPr>
          <w:p w14:paraId="1EBA4297" w14:textId="77777777" w:rsidR="00B068B2" w:rsidRPr="00DD0C20" w:rsidRDefault="00B068B2" w:rsidP="00B068B2">
            <w:pPr>
              <w:ind w:right="-72"/>
              <w:jc w:val="right"/>
              <w:rPr>
                <w:rFonts w:ascii="Arial" w:eastAsia="Arial Unicode MS" w:hAnsi="Arial" w:cs="Arial"/>
                <w:color w:val="000000"/>
                <w:sz w:val="18"/>
                <w:szCs w:val="18"/>
              </w:rPr>
            </w:pPr>
          </w:p>
        </w:tc>
      </w:tr>
      <w:tr w:rsidR="00B068B2" w:rsidRPr="00DD0C20" w14:paraId="139162B1" w14:textId="77777777" w:rsidTr="006C35BB">
        <w:trPr>
          <w:trHeight w:val="20"/>
        </w:trPr>
        <w:tc>
          <w:tcPr>
            <w:tcW w:w="3391" w:type="dxa"/>
            <w:shd w:val="clear" w:color="auto" w:fill="auto"/>
            <w:vAlign w:val="bottom"/>
          </w:tcPr>
          <w:p w14:paraId="18FF864B" w14:textId="77777777" w:rsidR="00B068B2" w:rsidRPr="00DD0C20" w:rsidRDefault="00B068B2" w:rsidP="00B068B2">
            <w:pPr>
              <w:pStyle w:val="Header"/>
              <w:ind w:left="-93" w:right="-72"/>
              <w:rPr>
                <w:rFonts w:ascii="Arial" w:hAnsi="Arial" w:cs="Arial"/>
                <w:b/>
                <w:bCs/>
                <w:color w:val="000000"/>
                <w:sz w:val="18"/>
                <w:szCs w:val="18"/>
                <w:shd w:val="clear" w:color="auto" w:fill="FFFFFF"/>
                <w:lang w:val="en-US"/>
              </w:rPr>
            </w:pPr>
            <w:r w:rsidRPr="00DD0C20">
              <w:rPr>
                <w:rFonts w:ascii="Arial" w:hAnsi="Arial" w:cs="Arial"/>
                <w:b/>
                <w:bCs/>
                <w:color w:val="000000"/>
                <w:sz w:val="18"/>
                <w:szCs w:val="18"/>
                <w:shd w:val="clear" w:color="auto" w:fill="FFFFFF"/>
                <w:cs/>
              </w:rPr>
              <w:t xml:space="preserve">    </w:t>
            </w:r>
            <w:r w:rsidRPr="00DD0C20">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1DCF9908" w14:textId="77777777" w:rsidR="00B068B2" w:rsidRPr="00DD0C20"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402E7AB5" w14:textId="77777777" w:rsidR="00B068B2" w:rsidRPr="00DD0C20"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52265170" w14:textId="77777777" w:rsidR="00B068B2" w:rsidRPr="00DD0C20" w:rsidRDefault="00B068B2" w:rsidP="00B068B2">
            <w:pPr>
              <w:ind w:right="-72"/>
              <w:jc w:val="right"/>
              <w:rPr>
                <w:rFonts w:ascii="Arial" w:hAnsi="Arial" w:cs="Arial"/>
                <w:color w:val="000000"/>
                <w:sz w:val="18"/>
                <w:szCs w:val="18"/>
                <w:shd w:val="clear" w:color="auto" w:fill="FFFFFF"/>
                <w:cs/>
              </w:rPr>
            </w:pPr>
          </w:p>
        </w:tc>
        <w:tc>
          <w:tcPr>
            <w:tcW w:w="1412" w:type="dxa"/>
            <w:shd w:val="clear" w:color="auto" w:fill="FAFAFA"/>
            <w:vAlign w:val="bottom"/>
          </w:tcPr>
          <w:p w14:paraId="230F0DCE" w14:textId="77777777" w:rsidR="00B068B2" w:rsidRPr="00DD0C20" w:rsidRDefault="00B068B2" w:rsidP="00B068B2">
            <w:pPr>
              <w:ind w:right="-72"/>
              <w:jc w:val="right"/>
              <w:rPr>
                <w:rFonts w:ascii="Arial" w:eastAsia="Arial Unicode MS" w:hAnsi="Arial" w:cs="Arial"/>
                <w:color w:val="000000"/>
                <w:sz w:val="18"/>
                <w:szCs w:val="18"/>
              </w:rPr>
            </w:pPr>
          </w:p>
        </w:tc>
      </w:tr>
      <w:tr w:rsidR="00B068B2" w:rsidRPr="00DD0C20" w14:paraId="3E33CB0D" w14:textId="77777777" w:rsidTr="006059E8">
        <w:trPr>
          <w:trHeight w:val="20"/>
        </w:trPr>
        <w:tc>
          <w:tcPr>
            <w:tcW w:w="3391" w:type="dxa"/>
            <w:shd w:val="clear" w:color="auto" w:fill="auto"/>
          </w:tcPr>
          <w:p w14:paraId="4B83E562" w14:textId="77777777" w:rsidR="00B068B2" w:rsidRPr="00DD0C20" w:rsidRDefault="00B068B2" w:rsidP="00B068B2">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Government and state enterprise</w:t>
            </w:r>
          </w:p>
          <w:p w14:paraId="1E03CC93" w14:textId="77777777" w:rsidR="00B068B2" w:rsidRPr="00DD0C20" w:rsidRDefault="00B068B2" w:rsidP="00B068B2">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securities</w:t>
            </w:r>
          </w:p>
        </w:tc>
        <w:tc>
          <w:tcPr>
            <w:tcW w:w="1411" w:type="dxa"/>
            <w:shd w:val="clear" w:color="auto" w:fill="FAFAFA"/>
            <w:vAlign w:val="bottom"/>
          </w:tcPr>
          <w:p w14:paraId="12CBF36E" w14:textId="77306BB0" w:rsidR="00B068B2" w:rsidRPr="007619A2" w:rsidRDefault="00B068B2" w:rsidP="006059E8">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cs/>
              </w:rPr>
              <w:t>-</w:t>
            </w:r>
          </w:p>
        </w:tc>
        <w:tc>
          <w:tcPr>
            <w:tcW w:w="1411" w:type="dxa"/>
            <w:shd w:val="clear" w:color="auto" w:fill="FAFAFA"/>
            <w:vAlign w:val="bottom"/>
          </w:tcPr>
          <w:p w14:paraId="35467623" w14:textId="17A03840" w:rsidR="00B068B2" w:rsidRPr="007619A2" w:rsidRDefault="00B068B2" w:rsidP="006059E8">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1,357,630,838</w:t>
            </w:r>
          </w:p>
        </w:tc>
        <w:tc>
          <w:tcPr>
            <w:tcW w:w="1411" w:type="dxa"/>
            <w:shd w:val="clear" w:color="auto" w:fill="FAFAFA"/>
            <w:vAlign w:val="bottom"/>
          </w:tcPr>
          <w:p w14:paraId="6B2EF8E0" w14:textId="789AA5B8" w:rsidR="00B068B2" w:rsidRPr="007619A2" w:rsidRDefault="00B068B2" w:rsidP="006059E8">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cs/>
              </w:rPr>
              <w:t>-</w:t>
            </w:r>
          </w:p>
        </w:tc>
        <w:tc>
          <w:tcPr>
            <w:tcW w:w="1412" w:type="dxa"/>
            <w:shd w:val="clear" w:color="auto" w:fill="FAFAFA"/>
            <w:vAlign w:val="bottom"/>
          </w:tcPr>
          <w:p w14:paraId="040E9341" w14:textId="5FD48611" w:rsidR="00B068B2" w:rsidRPr="007619A2" w:rsidRDefault="00B068B2" w:rsidP="006059E8">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1,357,630,838</w:t>
            </w:r>
          </w:p>
        </w:tc>
      </w:tr>
      <w:tr w:rsidR="00B068B2" w:rsidRPr="00DD0C20" w14:paraId="4E511790" w14:textId="77777777" w:rsidTr="0029197B">
        <w:trPr>
          <w:trHeight w:val="20"/>
        </w:trPr>
        <w:tc>
          <w:tcPr>
            <w:tcW w:w="3391" w:type="dxa"/>
            <w:shd w:val="clear" w:color="auto" w:fill="auto"/>
          </w:tcPr>
          <w:p w14:paraId="64019287" w14:textId="77777777" w:rsidR="00B068B2" w:rsidRPr="00DD0C20" w:rsidRDefault="00B068B2" w:rsidP="00B068B2">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Private enterprise debt securities</w:t>
            </w:r>
          </w:p>
        </w:tc>
        <w:tc>
          <w:tcPr>
            <w:tcW w:w="1411" w:type="dxa"/>
            <w:shd w:val="clear" w:color="auto" w:fill="FAFAFA"/>
          </w:tcPr>
          <w:p w14:paraId="2B5F38F5" w14:textId="77282EB0" w:rsidR="00B068B2" w:rsidRPr="007619A2" w:rsidRDefault="00B068B2" w:rsidP="00B068B2">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cs/>
              </w:rPr>
              <w:t>-</w:t>
            </w:r>
          </w:p>
        </w:tc>
        <w:tc>
          <w:tcPr>
            <w:tcW w:w="1411" w:type="dxa"/>
            <w:shd w:val="clear" w:color="auto" w:fill="FAFAFA"/>
          </w:tcPr>
          <w:p w14:paraId="7F18E8C4" w14:textId="5B940115" w:rsidR="00B068B2" w:rsidRPr="007619A2" w:rsidRDefault="00B068B2" w:rsidP="00B068B2">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2,772,855,978</w:t>
            </w:r>
          </w:p>
        </w:tc>
        <w:tc>
          <w:tcPr>
            <w:tcW w:w="1411" w:type="dxa"/>
            <w:shd w:val="clear" w:color="auto" w:fill="FAFAFA"/>
          </w:tcPr>
          <w:p w14:paraId="79A69844" w14:textId="57FA793D" w:rsidR="00B068B2" w:rsidRPr="007619A2" w:rsidRDefault="00B068B2" w:rsidP="00B068B2">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cs/>
              </w:rPr>
              <w:t>-</w:t>
            </w:r>
          </w:p>
        </w:tc>
        <w:tc>
          <w:tcPr>
            <w:tcW w:w="1412" w:type="dxa"/>
            <w:shd w:val="clear" w:color="auto" w:fill="FAFAFA"/>
          </w:tcPr>
          <w:p w14:paraId="072C6CA8" w14:textId="3F0A079B" w:rsidR="00B068B2" w:rsidRPr="007619A2" w:rsidRDefault="00B068B2" w:rsidP="00B068B2">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2,772,855,978</w:t>
            </w:r>
          </w:p>
        </w:tc>
      </w:tr>
      <w:tr w:rsidR="00B83E4E" w:rsidRPr="00DD0C20" w14:paraId="651BC6B1" w14:textId="77777777" w:rsidTr="0029197B">
        <w:trPr>
          <w:trHeight w:val="20"/>
        </w:trPr>
        <w:tc>
          <w:tcPr>
            <w:tcW w:w="3391" w:type="dxa"/>
            <w:shd w:val="clear" w:color="auto" w:fill="auto"/>
          </w:tcPr>
          <w:p w14:paraId="1801C170" w14:textId="77777777" w:rsidR="00B83E4E" w:rsidRPr="00DD0C20" w:rsidRDefault="00B83E4E" w:rsidP="00B83E4E">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Equity securities</w:t>
            </w:r>
          </w:p>
        </w:tc>
        <w:tc>
          <w:tcPr>
            <w:tcW w:w="1411" w:type="dxa"/>
            <w:tcBorders>
              <w:bottom w:val="single" w:sz="4" w:space="0" w:color="auto"/>
            </w:tcBorders>
            <w:shd w:val="clear" w:color="auto" w:fill="FAFAFA"/>
          </w:tcPr>
          <w:p w14:paraId="16669C2A" w14:textId="04AE0AA6"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7,411,457,844</w:t>
            </w:r>
          </w:p>
        </w:tc>
        <w:tc>
          <w:tcPr>
            <w:tcW w:w="1411" w:type="dxa"/>
            <w:tcBorders>
              <w:bottom w:val="single" w:sz="4" w:space="0" w:color="auto"/>
            </w:tcBorders>
            <w:shd w:val="clear" w:color="auto" w:fill="FAFAFA"/>
          </w:tcPr>
          <w:p w14:paraId="7981ACC1" w14:textId="2A4986BC"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cs/>
              </w:rPr>
              <w:t>-</w:t>
            </w:r>
          </w:p>
        </w:tc>
        <w:tc>
          <w:tcPr>
            <w:tcW w:w="1411" w:type="dxa"/>
            <w:tcBorders>
              <w:bottom w:val="single" w:sz="4" w:space="0" w:color="auto"/>
            </w:tcBorders>
            <w:shd w:val="clear" w:color="auto" w:fill="FAFAFA"/>
          </w:tcPr>
          <w:p w14:paraId="7ECD5C79" w14:textId="01FA8D31"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807,213,255</w:t>
            </w:r>
          </w:p>
        </w:tc>
        <w:tc>
          <w:tcPr>
            <w:tcW w:w="1412" w:type="dxa"/>
            <w:tcBorders>
              <w:bottom w:val="single" w:sz="4" w:space="0" w:color="auto"/>
            </w:tcBorders>
            <w:shd w:val="clear" w:color="auto" w:fill="FAFAFA"/>
          </w:tcPr>
          <w:p w14:paraId="2761919C" w14:textId="2803B040"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8,218,671,099</w:t>
            </w:r>
          </w:p>
        </w:tc>
      </w:tr>
      <w:tr w:rsidR="00B83E4E" w:rsidRPr="00DD0C20" w14:paraId="1AE9BDC7" w14:textId="77777777" w:rsidTr="0029197B">
        <w:trPr>
          <w:trHeight w:val="20"/>
        </w:trPr>
        <w:tc>
          <w:tcPr>
            <w:tcW w:w="3391" w:type="dxa"/>
            <w:shd w:val="clear" w:color="auto" w:fill="auto"/>
          </w:tcPr>
          <w:p w14:paraId="08A2CBA2" w14:textId="77777777" w:rsidR="00B83E4E" w:rsidRPr="00DD0C20" w:rsidRDefault="00B83E4E" w:rsidP="00B83E4E">
            <w:pPr>
              <w:pStyle w:val="Header"/>
              <w:ind w:left="-93" w:right="-72"/>
              <w:rPr>
                <w:rFonts w:ascii="Arial" w:hAnsi="Arial" w:cs="Arial"/>
                <w:color w:val="000000"/>
                <w:sz w:val="18"/>
                <w:szCs w:val="18"/>
                <w:shd w:val="clear" w:color="auto" w:fill="FFFFFF"/>
                <w:cs/>
                <w:lang w:val="en-US"/>
              </w:rPr>
            </w:pPr>
          </w:p>
        </w:tc>
        <w:tc>
          <w:tcPr>
            <w:tcW w:w="1411" w:type="dxa"/>
            <w:tcBorders>
              <w:top w:val="single" w:sz="4" w:space="0" w:color="auto"/>
            </w:tcBorders>
            <w:shd w:val="clear" w:color="auto" w:fill="FAFAFA"/>
          </w:tcPr>
          <w:p w14:paraId="686ABC79" w14:textId="77777777" w:rsidR="00B83E4E" w:rsidRPr="007619A2" w:rsidRDefault="00B83E4E" w:rsidP="00B83E4E">
            <w:pPr>
              <w:ind w:right="-72"/>
              <w:jc w:val="right"/>
              <w:rPr>
                <w:rFonts w:ascii="Arial" w:eastAsia="Arial Unicode MS" w:hAnsi="Arial" w:cs="Arial"/>
                <w:color w:val="000000"/>
                <w:sz w:val="18"/>
                <w:szCs w:val="18"/>
              </w:rPr>
            </w:pPr>
          </w:p>
        </w:tc>
        <w:tc>
          <w:tcPr>
            <w:tcW w:w="1411" w:type="dxa"/>
            <w:tcBorders>
              <w:top w:val="single" w:sz="4" w:space="0" w:color="auto"/>
            </w:tcBorders>
            <w:shd w:val="clear" w:color="auto" w:fill="FAFAFA"/>
          </w:tcPr>
          <w:p w14:paraId="61CD57C1" w14:textId="77777777" w:rsidR="00B83E4E" w:rsidRPr="007619A2" w:rsidRDefault="00B83E4E" w:rsidP="00B83E4E">
            <w:pPr>
              <w:ind w:right="-72"/>
              <w:jc w:val="right"/>
              <w:rPr>
                <w:rFonts w:ascii="Arial" w:eastAsia="Arial Unicode MS" w:hAnsi="Arial" w:cs="Arial"/>
                <w:color w:val="000000"/>
                <w:sz w:val="18"/>
                <w:szCs w:val="18"/>
                <w:cs/>
              </w:rPr>
            </w:pPr>
          </w:p>
        </w:tc>
        <w:tc>
          <w:tcPr>
            <w:tcW w:w="1411" w:type="dxa"/>
            <w:tcBorders>
              <w:top w:val="single" w:sz="4" w:space="0" w:color="auto"/>
            </w:tcBorders>
            <w:shd w:val="clear" w:color="auto" w:fill="FAFAFA"/>
          </w:tcPr>
          <w:p w14:paraId="1DAC733D" w14:textId="77777777" w:rsidR="00B83E4E" w:rsidRPr="007619A2" w:rsidRDefault="00B83E4E" w:rsidP="00B83E4E">
            <w:pPr>
              <w:ind w:right="-72"/>
              <w:jc w:val="right"/>
              <w:rPr>
                <w:rFonts w:ascii="Arial" w:eastAsia="Arial Unicode MS" w:hAnsi="Arial" w:cs="Arial"/>
                <w:color w:val="000000"/>
                <w:sz w:val="18"/>
                <w:szCs w:val="18"/>
              </w:rPr>
            </w:pPr>
          </w:p>
        </w:tc>
        <w:tc>
          <w:tcPr>
            <w:tcW w:w="1412" w:type="dxa"/>
            <w:tcBorders>
              <w:top w:val="single" w:sz="4" w:space="0" w:color="auto"/>
            </w:tcBorders>
            <w:shd w:val="clear" w:color="auto" w:fill="FAFAFA"/>
          </w:tcPr>
          <w:p w14:paraId="7BCDA2C1" w14:textId="77777777" w:rsidR="00B83E4E" w:rsidRPr="007619A2" w:rsidRDefault="00B83E4E" w:rsidP="00B83E4E">
            <w:pPr>
              <w:ind w:right="-72"/>
              <w:jc w:val="right"/>
              <w:rPr>
                <w:rFonts w:ascii="Arial" w:eastAsia="Arial Unicode MS" w:hAnsi="Arial" w:cs="Arial"/>
                <w:color w:val="000000"/>
                <w:sz w:val="18"/>
                <w:szCs w:val="18"/>
              </w:rPr>
            </w:pPr>
          </w:p>
        </w:tc>
      </w:tr>
      <w:tr w:rsidR="00B83E4E" w:rsidRPr="00DD0C20" w14:paraId="0C6E53E0" w14:textId="77777777" w:rsidTr="0029197B">
        <w:trPr>
          <w:trHeight w:val="20"/>
        </w:trPr>
        <w:tc>
          <w:tcPr>
            <w:tcW w:w="3391" w:type="dxa"/>
            <w:shd w:val="clear" w:color="auto" w:fill="auto"/>
            <w:vAlign w:val="bottom"/>
          </w:tcPr>
          <w:p w14:paraId="098D4D4C" w14:textId="77777777" w:rsidR="00B83E4E" w:rsidRPr="00DD0C20" w:rsidRDefault="00B83E4E" w:rsidP="00B83E4E">
            <w:pPr>
              <w:pStyle w:val="Header"/>
              <w:tabs>
                <w:tab w:val="clear" w:pos="4153"/>
                <w:tab w:val="clear" w:pos="8306"/>
              </w:tabs>
              <w:ind w:left="-93" w:right="-72"/>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Total</w:t>
            </w:r>
          </w:p>
        </w:tc>
        <w:tc>
          <w:tcPr>
            <w:tcW w:w="1411" w:type="dxa"/>
            <w:tcBorders>
              <w:bottom w:val="single" w:sz="4" w:space="0" w:color="auto"/>
            </w:tcBorders>
            <w:shd w:val="clear" w:color="auto" w:fill="FAFAFA"/>
          </w:tcPr>
          <w:p w14:paraId="0CDB24D8" w14:textId="38C13CD9"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7,411,471,913</w:t>
            </w:r>
          </w:p>
        </w:tc>
        <w:tc>
          <w:tcPr>
            <w:tcW w:w="1411" w:type="dxa"/>
            <w:tcBorders>
              <w:bottom w:val="single" w:sz="4" w:space="0" w:color="auto"/>
            </w:tcBorders>
            <w:shd w:val="clear" w:color="auto" w:fill="FAFAFA"/>
          </w:tcPr>
          <w:p w14:paraId="4E2129D7" w14:textId="3544B6EA"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4,130,486,816</w:t>
            </w:r>
          </w:p>
        </w:tc>
        <w:tc>
          <w:tcPr>
            <w:tcW w:w="1411" w:type="dxa"/>
            <w:tcBorders>
              <w:bottom w:val="single" w:sz="4" w:space="0" w:color="auto"/>
            </w:tcBorders>
            <w:shd w:val="clear" w:color="auto" w:fill="FAFAFA"/>
          </w:tcPr>
          <w:p w14:paraId="694EFFDC" w14:textId="6F51C21F"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807,213,255</w:t>
            </w:r>
          </w:p>
        </w:tc>
        <w:tc>
          <w:tcPr>
            <w:tcW w:w="1412" w:type="dxa"/>
            <w:tcBorders>
              <w:bottom w:val="single" w:sz="4" w:space="0" w:color="auto"/>
            </w:tcBorders>
            <w:shd w:val="clear" w:color="auto" w:fill="FAFAFA"/>
          </w:tcPr>
          <w:p w14:paraId="16BA8433" w14:textId="106B2A3D" w:rsidR="00B83E4E" w:rsidRPr="007619A2" w:rsidRDefault="00B83E4E" w:rsidP="00B83E4E">
            <w:pPr>
              <w:ind w:right="-72"/>
              <w:jc w:val="right"/>
              <w:rPr>
                <w:rFonts w:ascii="Arial" w:eastAsia="Arial Unicode MS" w:hAnsi="Arial" w:cs="Arial"/>
                <w:color w:val="000000"/>
                <w:sz w:val="18"/>
                <w:szCs w:val="18"/>
              </w:rPr>
            </w:pPr>
            <w:r w:rsidRPr="007619A2">
              <w:rPr>
                <w:rFonts w:ascii="Arial" w:eastAsia="Arial Unicode MS" w:hAnsi="Arial" w:cs="Arial"/>
                <w:color w:val="000000"/>
                <w:sz w:val="18"/>
                <w:szCs w:val="18"/>
              </w:rPr>
              <w:t>12,349,171,984</w:t>
            </w:r>
          </w:p>
        </w:tc>
      </w:tr>
    </w:tbl>
    <w:p w14:paraId="7F946674" w14:textId="77777777" w:rsidR="00C267AB" w:rsidRPr="00DD0C20" w:rsidRDefault="00C267AB" w:rsidP="00C267AB">
      <w:pPr>
        <w:overflowPunct/>
        <w:autoSpaceDE/>
        <w:autoSpaceDN/>
        <w:adjustRightInd/>
        <w:textAlignment w:val="auto"/>
        <w:rPr>
          <w:rFonts w:ascii="Arial" w:hAnsi="Arial" w:cs="Arial"/>
          <w:color w:val="000000"/>
          <w:sz w:val="20"/>
          <w:szCs w:val="20"/>
          <w:shd w:val="clear" w:color="auto" w:fill="FFFFFF"/>
        </w:rPr>
      </w:pPr>
    </w:p>
    <w:p w14:paraId="7B2B652D" w14:textId="59F57593" w:rsidR="00DA1BE2" w:rsidRPr="00DD0C20" w:rsidRDefault="00DA1BE2">
      <w:pPr>
        <w:overflowPunct/>
        <w:autoSpaceDE/>
        <w:autoSpaceDN/>
        <w:adjustRightInd/>
        <w:textAlignment w:val="auto"/>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br w:type="page"/>
      </w:r>
    </w:p>
    <w:tbl>
      <w:tblPr>
        <w:tblW w:w="9036" w:type="dxa"/>
        <w:tblLayout w:type="fixed"/>
        <w:tblLook w:val="0000" w:firstRow="0" w:lastRow="0" w:firstColumn="0" w:lastColumn="0" w:noHBand="0" w:noVBand="0"/>
      </w:tblPr>
      <w:tblGrid>
        <w:gridCol w:w="3391"/>
        <w:gridCol w:w="1411"/>
        <w:gridCol w:w="1411"/>
        <w:gridCol w:w="1411"/>
        <w:gridCol w:w="1412"/>
      </w:tblGrid>
      <w:tr w:rsidR="00831A02" w:rsidRPr="00DD0C20" w14:paraId="577832C2" w14:textId="77777777" w:rsidTr="00DB7C59">
        <w:trPr>
          <w:trHeight w:val="20"/>
        </w:trPr>
        <w:tc>
          <w:tcPr>
            <w:tcW w:w="3391" w:type="dxa"/>
            <w:shd w:val="clear" w:color="auto" w:fill="auto"/>
            <w:vAlign w:val="bottom"/>
          </w:tcPr>
          <w:p w14:paraId="4AD5650F" w14:textId="77777777" w:rsidR="00831A02" w:rsidRPr="00DD0C20"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7792D812" w14:textId="74BE1471" w:rsidR="00831A02" w:rsidRPr="00DD0C20" w:rsidRDefault="00831A02" w:rsidP="00831A02">
            <w:pPr>
              <w:ind w:right="-72"/>
              <w:jc w:val="center"/>
              <w:rPr>
                <w:rFonts w:ascii="Arial" w:hAnsi="Arial" w:cs="Arial"/>
                <w:b/>
                <w:bCs/>
                <w:color w:val="000000"/>
                <w:sz w:val="18"/>
                <w:szCs w:val="18"/>
                <w:shd w:val="clear" w:color="auto" w:fill="FFFFFF"/>
              </w:rPr>
            </w:pPr>
            <w:r w:rsidRPr="00DD0C20">
              <w:rPr>
                <w:rFonts w:ascii="Arial" w:hAnsi="Arial" w:cs="Arial"/>
                <w:b/>
                <w:bCs/>
                <w:sz w:val="18"/>
                <w:szCs w:val="18"/>
                <w:lang w:val="en-GB"/>
              </w:rPr>
              <w:t>Before restructuring</w:t>
            </w:r>
          </w:p>
        </w:tc>
      </w:tr>
      <w:tr w:rsidR="00831A02" w:rsidRPr="00DD0C20" w14:paraId="655A04B6" w14:textId="77777777" w:rsidTr="00DB7C59">
        <w:trPr>
          <w:trHeight w:val="20"/>
        </w:trPr>
        <w:tc>
          <w:tcPr>
            <w:tcW w:w="3391" w:type="dxa"/>
            <w:shd w:val="clear" w:color="auto" w:fill="auto"/>
            <w:vAlign w:val="bottom"/>
          </w:tcPr>
          <w:p w14:paraId="2248FF6F" w14:textId="77777777" w:rsidR="00831A02" w:rsidRPr="00DD0C20"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657C1C64" w14:textId="3B232C83" w:rsidR="00831A02" w:rsidRPr="00DD0C20" w:rsidRDefault="00831A02" w:rsidP="00831A02">
            <w:pPr>
              <w:ind w:right="-72"/>
              <w:jc w:val="center"/>
              <w:rPr>
                <w:rFonts w:ascii="Arial" w:hAnsi="Arial" w:cs="Arial"/>
                <w:b/>
                <w:bCs/>
                <w:color w:val="000000"/>
                <w:sz w:val="18"/>
                <w:szCs w:val="18"/>
                <w:lang w:val="en-GB"/>
              </w:rPr>
            </w:pPr>
            <w:r w:rsidRPr="00DD0C20">
              <w:rPr>
                <w:rFonts w:ascii="Arial" w:hAnsi="Arial" w:cs="Arial"/>
                <w:b/>
                <w:bCs/>
                <w:sz w:val="18"/>
                <w:szCs w:val="18"/>
                <w:lang w:val="en-GB"/>
              </w:rPr>
              <w:t>Consolidated financial statements</w:t>
            </w:r>
          </w:p>
        </w:tc>
      </w:tr>
      <w:tr w:rsidR="00831A02" w:rsidRPr="00DD0C20" w14:paraId="40B54B1B" w14:textId="77777777" w:rsidTr="00DB7C59">
        <w:trPr>
          <w:trHeight w:val="20"/>
        </w:trPr>
        <w:tc>
          <w:tcPr>
            <w:tcW w:w="3391" w:type="dxa"/>
            <w:shd w:val="clear" w:color="auto" w:fill="auto"/>
            <w:vAlign w:val="bottom"/>
          </w:tcPr>
          <w:p w14:paraId="27DC94AC" w14:textId="77777777" w:rsidR="00831A02" w:rsidRPr="00DD0C20"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54404574" w14:textId="4F6F6200" w:rsidR="00831A02" w:rsidRPr="00DD0C20" w:rsidRDefault="00831A02" w:rsidP="00831A02">
            <w:pPr>
              <w:ind w:right="-72"/>
              <w:jc w:val="center"/>
              <w:rPr>
                <w:rFonts w:ascii="Arial" w:hAnsi="Arial" w:cs="Arial"/>
                <w:b/>
                <w:bCs/>
                <w:color w:val="000000"/>
                <w:sz w:val="18"/>
                <w:szCs w:val="18"/>
                <w:lang w:val="en-GB"/>
              </w:rPr>
            </w:pPr>
            <w:r w:rsidRPr="00DD0C20">
              <w:rPr>
                <w:rFonts w:ascii="Arial" w:hAnsi="Arial" w:cs="Arial"/>
                <w:b/>
                <w:bCs/>
                <w:sz w:val="18"/>
                <w:szCs w:val="18"/>
                <w:lang w:val="en-GB"/>
              </w:rPr>
              <w:t>2020</w:t>
            </w:r>
          </w:p>
        </w:tc>
      </w:tr>
      <w:tr w:rsidR="00C267AB" w:rsidRPr="00DD0C20" w14:paraId="66BED507" w14:textId="77777777" w:rsidTr="006C35BB">
        <w:trPr>
          <w:trHeight w:val="20"/>
        </w:trPr>
        <w:tc>
          <w:tcPr>
            <w:tcW w:w="3391" w:type="dxa"/>
            <w:shd w:val="clear" w:color="auto" w:fill="auto"/>
            <w:vAlign w:val="bottom"/>
          </w:tcPr>
          <w:p w14:paraId="39401F02"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6BF26418"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4CF6DACA"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35344AC7"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32259481"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Total</w:t>
            </w:r>
          </w:p>
        </w:tc>
      </w:tr>
      <w:tr w:rsidR="00C267AB" w:rsidRPr="00DD0C20" w14:paraId="7D15BEA8" w14:textId="77777777" w:rsidTr="006C35BB">
        <w:trPr>
          <w:trHeight w:val="20"/>
        </w:trPr>
        <w:tc>
          <w:tcPr>
            <w:tcW w:w="3391" w:type="dxa"/>
            <w:shd w:val="clear" w:color="auto" w:fill="auto"/>
            <w:vAlign w:val="bottom"/>
          </w:tcPr>
          <w:p w14:paraId="41FF6847"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7E50337F"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65D488D1"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2591B988"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628756B1" w14:textId="77777777" w:rsidR="00C267AB" w:rsidRPr="00DD0C20" w:rsidRDefault="00C267AB" w:rsidP="006C35BB">
            <w:pPr>
              <w:ind w:right="-72"/>
              <w:jc w:val="right"/>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Baht</w:t>
            </w:r>
          </w:p>
        </w:tc>
      </w:tr>
      <w:tr w:rsidR="00C267AB" w:rsidRPr="00DD0C20" w14:paraId="754E7CCB" w14:textId="77777777" w:rsidTr="006C35BB">
        <w:trPr>
          <w:trHeight w:val="20"/>
        </w:trPr>
        <w:tc>
          <w:tcPr>
            <w:tcW w:w="3391" w:type="dxa"/>
            <w:shd w:val="clear" w:color="auto" w:fill="auto"/>
            <w:vAlign w:val="bottom"/>
          </w:tcPr>
          <w:p w14:paraId="4640249F"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shd w:val="clear" w:color="auto" w:fill="auto"/>
            <w:vAlign w:val="bottom"/>
          </w:tcPr>
          <w:p w14:paraId="25C9CFB0"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4A316A4E" w14:textId="77777777" w:rsidR="00C267AB" w:rsidRPr="00DD0C20"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64C8043B"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685739BA" w14:textId="77777777" w:rsidR="00C267AB" w:rsidRPr="00DD0C20" w:rsidRDefault="00C267AB" w:rsidP="006C35BB">
            <w:pPr>
              <w:ind w:right="-72"/>
              <w:jc w:val="right"/>
              <w:rPr>
                <w:rFonts w:ascii="Arial" w:hAnsi="Arial" w:cs="Arial"/>
                <w:color w:val="000000"/>
                <w:sz w:val="18"/>
                <w:szCs w:val="18"/>
                <w:shd w:val="clear" w:color="auto" w:fill="FFFFFF"/>
              </w:rPr>
            </w:pPr>
          </w:p>
        </w:tc>
      </w:tr>
      <w:tr w:rsidR="00C267AB" w:rsidRPr="00DD0C20" w14:paraId="16187A7A" w14:textId="77777777" w:rsidTr="006C35BB">
        <w:trPr>
          <w:trHeight w:val="20"/>
        </w:trPr>
        <w:tc>
          <w:tcPr>
            <w:tcW w:w="3391" w:type="dxa"/>
            <w:shd w:val="clear" w:color="auto" w:fill="auto"/>
            <w:vAlign w:val="bottom"/>
          </w:tcPr>
          <w:p w14:paraId="5F166AFC" w14:textId="77777777" w:rsidR="00C267AB" w:rsidRPr="00DD0C20" w:rsidRDefault="00C267AB" w:rsidP="006C35BB">
            <w:pPr>
              <w:pStyle w:val="Header"/>
              <w:ind w:left="-93" w:right="-72"/>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Financial assets at fair value through</w:t>
            </w:r>
          </w:p>
          <w:p w14:paraId="7A132D78" w14:textId="77777777" w:rsidR="00C267AB" w:rsidRPr="00DD0C20" w:rsidRDefault="00C267AB" w:rsidP="006C35BB">
            <w:pPr>
              <w:pStyle w:val="Header"/>
              <w:tabs>
                <w:tab w:val="clear" w:pos="4153"/>
                <w:tab w:val="clear" w:pos="8306"/>
              </w:tabs>
              <w:ind w:left="-93" w:right="-72"/>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4CC45253" w14:textId="77777777" w:rsidR="00C267AB" w:rsidRPr="00DD0C20"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22970C33" w14:textId="77777777" w:rsidR="00C267AB" w:rsidRPr="00DD0C20"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17BBD666"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C1CC0AD" w14:textId="77777777" w:rsidR="00C267AB" w:rsidRPr="00DD0C20" w:rsidRDefault="00C267AB" w:rsidP="006C35BB">
            <w:pPr>
              <w:ind w:right="-72"/>
              <w:jc w:val="right"/>
              <w:rPr>
                <w:rFonts w:ascii="Arial" w:hAnsi="Arial" w:cs="Arial"/>
                <w:b/>
                <w:bCs/>
                <w:color w:val="000000"/>
                <w:sz w:val="18"/>
                <w:szCs w:val="18"/>
                <w:shd w:val="clear" w:color="auto" w:fill="FFFFFF"/>
              </w:rPr>
            </w:pPr>
          </w:p>
        </w:tc>
      </w:tr>
      <w:tr w:rsidR="00C267AB" w:rsidRPr="00DD0C20" w14:paraId="1E9A1285" w14:textId="77777777" w:rsidTr="006C35BB">
        <w:trPr>
          <w:trHeight w:val="20"/>
        </w:trPr>
        <w:tc>
          <w:tcPr>
            <w:tcW w:w="3391" w:type="dxa"/>
            <w:shd w:val="clear" w:color="auto" w:fill="auto"/>
            <w:vAlign w:val="bottom"/>
          </w:tcPr>
          <w:p w14:paraId="441F54B1" w14:textId="77777777" w:rsidR="00C267AB" w:rsidRPr="00DD0C20" w:rsidRDefault="00C267AB" w:rsidP="006C35BB">
            <w:pPr>
              <w:pStyle w:val="Header"/>
              <w:ind w:left="-93" w:right="-72"/>
              <w:rPr>
                <w:rFonts w:ascii="Arial" w:hAnsi="Arial" w:cs="Arial"/>
                <w:color w:val="000000"/>
                <w:sz w:val="18"/>
                <w:szCs w:val="18"/>
                <w:u w:val="single"/>
                <w:shd w:val="clear" w:color="auto" w:fill="FFFFFF"/>
              </w:rPr>
            </w:pPr>
            <w:r w:rsidRPr="00DD0C20">
              <w:rPr>
                <w:rFonts w:ascii="Arial" w:hAnsi="Arial" w:cs="Arial"/>
                <w:b/>
                <w:bCs/>
                <w:color w:val="000000"/>
                <w:sz w:val="18"/>
                <w:szCs w:val="18"/>
                <w:shd w:val="clear" w:color="auto" w:fill="FFFFFF"/>
                <w:cs/>
              </w:rPr>
              <w:t xml:space="preserve">    </w:t>
            </w:r>
            <w:r w:rsidRPr="00DD0C20">
              <w:rPr>
                <w:rFonts w:ascii="Arial" w:hAnsi="Arial" w:cs="Arial"/>
                <w:color w:val="000000"/>
                <w:sz w:val="18"/>
                <w:szCs w:val="18"/>
                <w:u w:val="single"/>
                <w:shd w:val="clear" w:color="auto" w:fill="FFFFFF"/>
              </w:rPr>
              <w:t>Investment in securities</w:t>
            </w:r>
          </w:p>
        </w:tc>
        <w:tc>
          <w:tcPr>
            <w:tcW w:w="1411" w:type="dxa"/>
            <w:shd w:val="clear" w:color="auto" w:fill="auto"/>
            <w:vAlign w:val="bottom"/>
          </w:tcPr>
          <w:p w14:paraId="0100D0E3" w14:textId="77777777" w:rsidR="00C267AB" w:rsidRPr="00DD0C20"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175A4BFD" w14:textId="77777777" w:rsidR="00C267AB" w:rsidRPr="00DD0C20"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7E21F33D"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777D57B1" w14:textId="77777777" w:rsidR="00C267AB" w:rsidRPr="00DD0C20" w:rsidRDefault="00C267AB" w:rsidP="006C35BB">
            <w:pPr>
              <w:ind w:right="-72"/>
              <w:jc w:val="right"/>
              <w:rPr>
                <w:rFonts w:ascii="Arial" w:hAnsi="Arial" w:cs="Arial"/>
                <w:b/>
                <w:bCs/>
                <w:color w:val="000000"/>
                <w:sz w:val="18"/>
                <w:szCs w:val="18"/>
                <w:shd w:val="clear" w:color="auto" w:fill="FFFFFF"/>
              </w:rPr>
            </w:pPr>
          </w:p>
        </w:tc>
      </w:tr>
      <w:tr w:rsidR="00C267AB" w:rsidRPr="00DD0C20" w14:paraId="384E41EF" w14:textId="77777777" w:rsidTr="006C35BB">
        <w:trPr>
          <w:trHeight w:val="20"/>
        </w:trPr>
        <w:tc>
          <w:tcPr>
            <w:tcW w:w="3391" w:type="dxa"/>
            <w:shd w:val="clear" w:color="auto" w:fill="auto"/>
            <w:vAlign w:val="bottom"/>
          </w:tcPr>
          <w:p w14:paraId="17C53D7A" w14:textId="77777777" w:rsidR="00C267AB" w:rsidRPr="00DD0C20" w:rsidRDefault="00C267AB" w:rsidP="006C35BB">
            <w:pPr>
              <w:pStyle w:val="Header"/>
              <w:ind w:left="-93" w:right="-72"/>
              <w:rPr>
                <w:rFonts w:ascii="Arial" w:hAnsi="Arial" w:cs="Arial"/>
                <w:color w:val="000000"/>
                <w:sz w:val="18"/>
                <w:szCs w:val="18"/>
                <w:u w:val="single"/>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Equity securities</w:t>
            </w:r>
          </w:p>
        </w:tc>
        <w:tc>
          <w:tcPr>
            <w:tcW w:w="1411" w:type="dxa"/>
            <w:shd w:val="clear" w:color="auto" w:fill="auto"/>
            <w:vAlign w:val="bottom"/>
          </w:tcPr>
          <w:p w14:paraId="04D43DE7"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4,033</w:t>
            </w:r>
          </w:p>
        </w:tc>
        <w:tc>
          <w:tcPr>
            <w:tcW w:w="1411" w:type="dxa"/>
            <w:shd w:val="clear" w:color="auto" w:fill="auto"/>
            <w:vAlign w:val="bottom"/>
          </w:tcPr>
          <w:p w14:paraId="5D576C75"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1" w:type="dxa"/>
            <w:shd w:val="clear" w:color="auto" w:fill="auto"/>
            <w:vAlign w:val="bottom"/>
          </w:tcPr>
          <w:p w14:paraId="7DE89E6A"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2" w:type="dxa"/>
            <w:shd w:val="clear" w:color="auto" w:fill="auto"/>
            <w:vAlign w:val="bottom"/>
          </w:tcPr>
          <w:p w14:paraId="60124782"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4,033</w:t>
            </w:r>
          </w:p>
        </w:tc>
      </w:tr>
      <w:tr w:rsidR="00C267AB" w:rsidRPr="00DD0C20" w14:paraId="2AFA3FB9" w14:textId="77777777" w:rsidTr="006C35BB">
        <w:trPr>
          <w:trHeight w:val="20"/>
        </w:trPr>
        <w:tc>
          <w:tcPr>
            <w:tcW w:w="3391" w:type="dxa"/>
            <w:shd w:val="clear" w:color="auto" w:fill="auto"/>
            <w:vAlign w:val="bottom"/>
          </w:tcPr>
          <w:p w14:paraId="2D444365" w14:textId="77777777" w:rsidR="00C267AB" w:rsidRPr="00DD0C20" w:rsidRDefault="00C267AB" w:rsidP="006C35BB">
            <w:pPr>
              <w:pStyle w:val="Header"/>
              <w:ind w:left="-93"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EDA3DCD" w14:textId="77777777" w:rsidR="00C267AB" w:rsidRPr="00DD0C20" w:rsidRDefault="00C267AB" w:rsidP="006C35BB">
            <w:pPr>
              <w:ind w:right="-72"/>
              <w:jc w:val="right"/>
              <w:rPr>
                <w:rFonts w:ascii="Arial" w:eastAsia="Arial Unicode MS" w:hAnsi="Arial" w:cs="Arial"/>
                <w:color w:val="000000"/>
                <w:sz w:val="18"/>
                <w:szCs w:val="18"/>
              </w:rPr>
            </w:pPr>
          </w:p>
        </w:tc>
        <w:tc>
          <w:tcPr>
            <w:tcW w:w="1411" w:type="dxa"/>
            <w:shd w:val="clear" w:color="auto" w:fill="auto"/>
            <w:vAlign w:val="bottom"/>
          </w:tcPr>
          <w:p w14:paraId="0581BF96" w14:textId="77777777" w:rsidR="00C267AB" w:rsidRPr="00DD0C20" w:rsidRDefault="00C267AB" w:rsidP="006C35BB">
            <w:pPr>
              <w:ind w:right="-72"/>
              <w:jc w:val="right"/>
              <w:rPr>
                <w:rFonts w:ascii="Arial" w:eastAsia="Arial Unicode MS" w:hAnsi="Arial" w:cs="Arial"/>
                <w:color w:val="000000"/>
                <w:sz w:val="18"/>
                <w:szCs w:val="18"/>
              </w:rPr>
            </w:pPr>
          </w:p>
        </w:tc>
        <w:tc>
          <w:tcPr>
            <w:tcW w:w="1411" w:type="dxa"/>
            <w:shd w:val="clear" w:color="auto" w:fill="auto"/>
            <w:vAlign w:val="bottom"/>
          </w:tcPr>
          <w:p w14:paraId="5D9F965C"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4E584274" w14:textId="77777777" w:rsidR="00C267AB" w:rsidRPr="00DD0C20" w:rsidRDefault="00C267AB" w:rsidP="006C35BB">
            <w:pPr>
              <w:ind w:right="-72"/>
              <w:jc w:val="right"/>
              <w:rPr>
                <w:rFonts w:ascii="Arial" w:eastAsia="Arial Unicode MS" w:hAnsi="Arial" w:cs="Arial"/>
                <w:color w:val="000000"/>
                <w:sz w:val="18"/>
                <w:szCs w:val="18"/>
              </w:rPr>
            </w:pPr>
          </w:p>
        </w:tc>
      </w:tr>
      <w:tr w:rsidR="00C267AB" w:rsidRPr="00DD0C20" w14:paraId="6C2D8067" w14:textId="77777777" w:rsidTr="006C35BB">
        <w:trPr>
          <w:trHeight w:val="20"/>
        </w:trPr>
        <w:tc>
          <w:tcPr>
            <w:tcW w:w="3391" w:type="dxa"/>
            <w:shd w:val="clear" w:color="auto" w:fill="auto"/>
            <w:vAlign w:val="bottom"/>
          </w:tcPr>
          <w:p w14:paraId="5D6B5F0B" w14:textId="77777777" w:rsidR="00C267AB" w:rsidRPr="00DD0C20" w:rsidRDefault="00C267AB" w:rsidP="006C35BB">
            <w:pPr>
              <w:pStyle w:val="Header"/>
              <w:ind w:left="-93" w:right="-72"/>
              <w:rPr>
                <w:rFonts w:ascii="Arial" w:hAnsi="Arial" w:cs="Arial"/>
                <w:b/>
                <w:bCs/>
                <w:color w:val="000000"/>
                <w:sz w:val="18"/>
                <w:szCs w:val="18"/>
                <w:shd w:val="clear" w:color="auto" w:fill="FFFFFF"/>
                <w:lang w:val="en-US"/>
              </w:rPr>
            </w:pPr>
            <w:r w:rsidRPr="00DD0C20">
              <w:rPr>
                <w:rFonts w:ascii="Arial" w:hAnsi="Arial" w:cs="Arial"/>
                <w:b/>
                <w:bCs/>
                <w:color w:val="000000"/>
                <w:sz w:val="18"/>
                <w:szCs w:val="18"/>
                <w:shd w:val="clear" w:color="auto" w:fill="FFFFFF"/>
                <w:lang w:val="en-US"/>
              </w:rPr>
              <w:t>Financial assets at fair value through</w:t>
            </w:r>
          </w:p>
          <w:p w14:paraId="7B2A03BB" w14:textId="77777777" w:rsidR="00C267AB" w:rsidRPr="00DD0C20" w:rsidRDefault="00C267AB" w:rsidP="006C35BB">
            <w:pPr>
              <w:pStyle w:val="Header"/>
              <w:ind w:left="-93" w:right="-72"/>
              <w:rPr>
                <w:rFonts w:ascii="Arial" w:hAnsi="Arial" w:cs="Arial"/>
                <w:color w:val="000000"/>
                <w:spacing w:val="-6"/>
                <w:sz w:val="18"/>
                <w:szCs w:val="18"/>
                <w:shd w:val="clear" w:color="auto" w:fill="FFFFFF"/>
                <w:lang w:val="en-US"/>
              </w:rPr>
            </w:pPr>
            <w:r w:rsidRPr="00DD0C20">
              <w:rPr>
                <w:rFonts w:ascii="Arial" w:hAnsi="Arial" w:cs="Arial"/>
                <w:b/>
                <w:bCs/>
                <w:color w:val="000000"/>
                <w:sz w:val="18"/>
                <w:szCs w:val="18"/>
                <w:shd w:val="clear" w:color="auto" w:fill="FFFFFF"/>
                <w:lang w:val="en-US"/>
              </w:rPr>
              <w:t xml:space="preserve">   other comprehensive</w:t>
            </w:r>
            <w:r w:rsidRPr="00DD0C20">
              <w:rPr>
                <w:rFonts w:ascii="Arial" w:hAnsi="Arial" w:cs="Arial"/>
                <w:b/>
                <w:bCs/>
                <w:color w:val="000000"/>
                <w:sz w:val="18"/>
                <w:szCs w:val="18"/>
                <w:shd w:val="clear" w:color="auto" w:fill="FFFFFF"/>
                <w:cs/>
                <w:lang w:val="en-US"/>
              </w:rPr>
              <w:t xml:space="preserve"> </w:t>
            </w:r>
            <w:r w:rsidRPr="00DD0C20">
              <w:rPr>
                <w:rFonts w:ascii="Arial" w:hAnsi="Arial" w:cs="Arial"/>
                <w:b/>
                <w:bCs/>
                <w:color w:val="000000"/>
                <w:sz w:val="18"/>
                <w:szCs w:val="18"/>
                <w:shd w:val="clear" w:color="auto" w:fill="FFFFFF"/>
                <w:lang w:val="en-US"/>
              </w:rPr>
              <w:t>income</w:t>
            </w:r>
          </w:p>
        </w:tc>
        <w:tc>
          <w:tcPr>
            <w:tcW w:w="1411" w:type="dxa"/>
            <w:shd w:val="clear" w:color="auto" w:fill="auto"/>
            <w:vAlign w:val="bottom"/>
          </w:tcPr>
          <w:p w14:paraId="15DE1BDD" w14:textId="77777777" w:rsidR="00C267AB" w:rsidRPr="00DD0C20" w:rsidRDefault="00C267AB" w:rsidP="006C35BB">
            <w:pPr>
              <w:ind w:right="-72"/>
              <w:jc w:val="right"/>
              <w:rPr>
                <w:rFonts w:ascii="Arial" w:eastAsia="Arial Unicode MS" w:hAnsi="Arial" w:cs="Arial"/>
                <w:color w:val="000000"/>
                <w:sz w:val="18"/>
                <w:szCs w:val="18"/>
              </w:rPr>
            </w:pPr>
          </w:p>
        </w:tc>
        <w:tc>
          <w:tcPr>
            <w:tcW w:w="1411" w:type="dxa"/>
            <w:shd w:val="clear" w:color="auto" w:fill="auto"/>
            <w:vAlign w:val="bottom"/>
          </w:tcPr>
          <w:p w14:paraId="04DFBBBD" w14:textId="77777777" w:rsidR="00C267AB" w:rsidRPr="00DD0C20" w:rsidRDefault="00C267AB" w:rsidP="006C35BB">
            <w:pPr>
              <w:ind w:right="-72"/>
              <w:jc w:val="right"/>
              <w:rPr>
                <w:rFonts w:ascii="Arial" w:eastAsia="Arial Unicode MS" w:hAnsi="Arial" w:cs="Arial"/>
                <w:color w:val="000000"/>
                <w:sz w:val="18"/>
                <w:szCs w:val="18"/>
              </w:rPr>
            </w:pPr>
          </w:p>
        </w:tc>
        <w:tc>
          <w:tcPr>
            <w:tcW w:w="1411" w:type="dxa"/>
            <w:shd w:val="clear" w:color="auto" w:fill="auto"/>
            <w:vAlign w:val="bottom"/>
          </w:tcPr>
          <w:p w14:paraId="1631FBF5" w14:textId="77777777" w:rsidR="00C267AB" w:rsidRPr="00DD0C20" w:rsidRDefault="00C267AB" w:rsidP="006C35BB">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169BA59F" w14:textId="77777777" w:rsidR="00C267AB" w:rsidRPr="00DD0C20" w:rsidRDefault="00C267AB" w:rsidP="006C35BB">
            <w:pPr>
              <w:ind w:right="-72"/>
              <w:jc w:val="right"/>
              <w:rPr>
                <w:rFonts w:ascii="Arial" w:eastAsia="Arial Unicode MS" w:hAnsi="Arial" w:cs="Arial"/>
                <w:color w:val="000000"/>
                <w:sz w:val="18"/>
                <w:szCs w:val="18"/>
              </w:rPr>
            </w:pPr>
          </w:p>
        </w:tc>
      </w:tr>
      <w:tr w:rsidR="00C267AB" w:rsidRPr="00DD0C20" w14:paraId="301CFE69" w14:textId="77777777" w:rsidTr="006C35BB">
        <w:trPr>
          <w:trHeight w:val="20"/>
        </w:trPr>
        <w:tc>
          <w:tcPr>
            <w:tcW w:w="3391" w:type="dxa"/>
            <w:shd w:val="clear" w:color="auto" w:fill="auto"/>
            <w:vAlign w:val="bottom"/>
          </w:tcPr>
          <w:p w14:paraId="28A3DFBD" w14:textId="77777777" w:rsidR="00C267AB" w:rsidRPr="00DD0C20" w:rsidRDefault="00C267AB" w:rsidP="006C35BB">
            <w:pPr>
              <w:pStyle w:val="Header"/>
              <w:ind w:left="-93" w:right="-72"/>
              <w:rPr>
                <w:rFonts w:ascii="Arial" w:hAnsi="Arial" w:cs="Arial"/>
                <w:b/>
                <w:bCs/>
                <w:color w:val="000000"/>
                <w:sz w:val="18"/>
                <w:szCs w:val="18"/>
                <w:shd w:val="clear" w:color="auto" w:fill="FFFFFF"/>
                <w:lang w:val="en-US"/>
              </w:rPr>
            </w:pPr>
            <w:r w:rsidRPr="00DD0C20">
              <w:rPr>
                <w:rFonts w:ascii="Arial" w:hAnsi="Arial" w:cs="Arial"/>
                <w:b/>
                <w:bCs/>
                <w:color w:val="000000"/>
                <w:sz w:val="18"/>
                <w:szCs w:val="18"/>
                <w:shd w:val="clear" w:color="auto" w:fill="FFFFFF"/>
                <w:cs/>
              </w:rPr>
              <w:t xml:space="preserve">    </w:t>
            </w:r>
            <w:r w:rsidRPr="00DD0C20">
              <w:rPr>
                <w:rFonts w:ascii="Arial" w:hAnsi="Arial" w:cs="Arial"/>
                <w:color w:val="000000"/>
                <w:sz w:val="18"/>
                <w:szCs w:val="18"/>
                <w:u w:val="single"/>
                <w:shd w:val="clear" w:color="auto" w:fill="FFFFFF"/>
              </w:rPr>
              <w:t>Investment in securities</w:t>
            </w:r>
          </w:p>
        </w:tc>
        <w:tc>
          <w:tcPr>
            <w:tcW w:w="1411" w:type="dxa"/>
            <w:shd w:val="clear" w:color="auto" w:fill="auto"/>
            <w:vAlign w:val="bottom"/>
          </w:tcPr>
          <w:p w14:paraId="31CB13ED" w14:textId="77777777" w:rsidR="00C267AB" w:rsidRPr="00DD0C20" w:rsidRDefault="00C267AB" w:rsidP="006C35BB">
            <w:pPr>
              <w:ind w:right="-72"/>
              <w:jc w:val="right"/>
              <w:rPr>
                <w:rFonts w:ascii="Arial" w:eastAsia="Arial Unicode MS" w:hAnsi="Arial" w:cs="Arial"/>
                <w:color w:val="000000"/>
                <w:sz w:val="18"/>
                <w:szCs w:val="18"/>
              </w:rPr>
            </w:pPr>
          </w:p>
        </w:tc>
        <w:tc>
          <w:tcPr>
            <w:tcW w:w="1411" w:type="dxa"/>
            <w:shd w:val="clear" w:color="auto" w:fill="auto"/>
            <w:vAlign w:val="bottom"/>
          </w:tcPr>
          <w:p w14:paraId="56C842C3" w14:textId="77777777" w:rsidR="00C267AB" w:rsidRPr="00DD0C20" w:rsidRDefault="00C267AB" w:rsidP="006C35BB">
            <w:pPr>
              <w:ind w:right="-72"/>
              <w:jc w:val="right"/>
              <w:rPr>
                <w:rFonts w:ascii="Arial" w:eastAsia="Arial Unicode MS" w:hAnsi="Arial" w:cs="Arial"/>
                <w:color w:val="000000"/>
                <w:sz w:val="18"/>
                <w:szCs w:val="18"/>
              </w:rPr>
            </w:pPr>
          </w:p>
        </w:tc>
        <w:tc>
          <w:tcPr>
            <w:tcW w:w="1411" w:type="dxa"/>
            <w:shd w:val="clear" w:color="auto" w:fill="auto"/>
            <w:vAlign w:val="bottom"/>
          </w:tcPr>
          <w:p w14:paraId="5BB6209C" w14:textId="77777777" w:rsidR="00C267AB" w:rsidRPr="00DD0C20" w:rsidRDefault="00C267AB" w:rsidP="006C35BB">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750DDE7B" w14:textId="77777777" w:rsidR="00C267AB" w:rsidRPr="00DD0C20" w:rsidRDefault="00C267AB" w:rsidP="006C35BB">
            <w:pPr>
              <w:ind w:right="-72"/>
              <w:jc w:val="right"/>
              <w:rPr>
                <w:rFonts w:ascii="Arial" w:eastAsia="Arial Unicode MS" w:hAnsi="Arial" w:cs="Arial"/>
                <w:color w:val="000000"/>
                <w:sz w:val="18"/>
                <w:szCs w:val="18"/>
              </w:rPr>
            </w:pPr>
          </w:p>
        </w:tc>
      </w:tr>
      <w:tr w:rsidR="00C267AB" w:rsidRPr="00DD0C20" w14:paraId="16FB0C41" w14:textId="77777777" w:rsidTr="006C35BB">
        <w:trPr>
          <w:trHeight w:val="20"/>
        </w:trPr>
        <w:tc>
          <w:tcPr>
            <w:tcW w:w="3391" w:type="dxa"/>
            <w:shd w:val="clear" w:color="auto" w:fill="auto"/>
          </w:tcPr>
          <w:p w14:paraId="6358C102" w14:textId="77777777" w:rsidR="00C267AB" w:rsidRPr="00DD0C20" w:rsidRDefault="00C267AB" w:rsidP="006C35BB">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Government and state enterprise</w:t>
            </w:r>
          </w:p>
          <w:p w14:paraId="5EF152C6" w14:textId="77777777" w:rsidR="00C267AB" w:rsidRPr="00DD0C20" w:rsidRDefault="00C267AB" w:rsidP="006C35BB">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securities</w:t>
            </w:r>
          </w:p>
        </w:tc>
        <w:tc>
          <w:tcPr>
            <w:tcW w:w="1411" w:type="dxa"/>
            <w:shd w:val="clear" w:color="auto" w:fill="auto"/>
            <w:vAlign w:val="bottom"/>
          </w:tcPr>
          <w:p w14:paraId="6B016918"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1" w:type="dxa"/>
            <w:shd w:val="clear" w:color="auto" w:fill="auto"/>
            <w:vAlign w:val="bottom"/>
          </w:tcPr>
          <w:p w14:paraId="30299E87"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278,312,049</w:t>
            </w:r>
          </w:p>
        </w:tc>
        <w:tc>
          <w:tcPr>
            <w:tcW w:w="1411" w:type="dxa"/>
            <w:shd w:val="clear" w:color="auto" w:fill="auto"/>
            <w:vAlign w:val="bottom"/>
          </w:tcPr>
          <w:p w14:paraId="47B36E98"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2" w:type="dxa"/>
            <w:shd w:val="clear" w:color="auto" w:fill="auto"/>
            <w:vAlign w:val="bottom"/>
          </w:tcPr>
          <w:p w14:paraId="49A696FC"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278,312,049</w:t>
            </w:r>
          </w:p>
        </w:tc>
      </w:tr>
      <w:tr w:rsidR="00C267AB" w:rsidRPr="00DD0C20" w14:paraId="70A885B6" w14:textId="77777777" w:rsidTr="006C35BB">
        <w:trPr>
          <w:trHeight w:val="20"/>
        </w:trPr>
        <w:tc>
          <w:tcPr>
            <w:tcW w:w="3391" w:type="dxa"/>
            <w:shd w:val="clear" w:color="auto" w:fill="auto"/>
          </w:tcPr>
          <w:p w14:paraId="3811D0C3" w14:textId="77777777" w:rsidR="00C267AB" w:rsidRPr="00DD0C20" w:rsidRDefault="00C267AB" w:rsidP="006C35BB">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Private enterprise debt securities</w:t>
            </w:r>
          </w:p>
        </w:tc>
        <w:tc>
          <w:tcPr>
            <w:tcW w:w="1411" w:type="dxa"/>
            <w:shd w:val="clear" w:color="auto" w:fill="auto"/>
            <w:vAlign w:val="bottom"/>
          </w:tcPr>
          <w:p w14:paraId="1E8296B1"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1" w:type="dxa"/>
            <w:shd w:val="clear" w:color="auto" w:fill="auto"/>
            <w:vAlign w:val="bottom"/>
          </w:tcPr>
          <w:p w14:paraId="12DBD394"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2,836,759,213</w:t>
            </w:r>
          </w:p>
        </w:tc>
        <w:tc>
          <w:tcPr>
            <w:tcW w:w="1411" w:type="dxa"/>
            <w:shd w:val="clear" w:color="auto" w:fill="auto"/>
            <w:vAlign w:val="bottom"/>
          </w:tcPr>
          <w:p w14:paraId="16508EFD"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2" w:type="dxa"/>
            <w:shd w:val="clear" w:color="auto" w:fill="auto"/>
            <w:vAlign w:val="bottom"/>
          </w:tcPr>
          <w:p w14:paraId="2B8A388F"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2,836,759,213</w:t>
            </w:r>
          </w:p>
        </w:tc>
      </w:tr>
      <w:tr w:rsidR="00C267AB" w:rsidRPr="00DD0C20" w14:paraId="67201BD4" w14:textId="77777777" w:rsidTr="006C35BB">
        <w:trPr>
          <w:trHeight w:val="20"/>
        </w:trPr>
        <w:tc>
          <w:tcPr>
            <w:tcW w:w="3391" w:type="dxa"/>
            <w:shd w:val="clear" w:color="auto" w:fill="auto"/>
          </w:tcPr>
          <w:p w14:paraId="0C1E8710" w14:textId="77777777" w:rsidR="00C267AB" w:rsidRPr="00DD0C20" w:rsidRDefault="00C267AB" w:rsidP="006C35BB">
            <w:pPr>
              <w:pStyle w:val="Header"/>
              <w:ind w:left="-93" w:right="-72"/>
              <w:rPr>
                <w:rFonts w:ascii="Arial" w:hAnsi="Arial" w:cs="Arial"/>
                <w:color w:val="000000"/>
                <w:sz w:val="18"/>
                <w:szCs w:val="18"/>
                <w:shd w:val="clear" w:color="auto" w:fill="FFFFFF"/>
                <w:lang w:val="en-US"/>
              </w:rPr>
            </w:pPr>
            <w:r w:rsidRPr="00DD0C20">
              <w:rPr>
                <w:rFonts w:ascii="Arial" w:hAnsi="Arial" w:cs="Arial"/>
                <w:color w:val="000000"/>
                <w:sz w:val="18"/>
                <w:szCs w:val="18"/>
                <w:shd w:val="clear" w:color="auto" w:fill="FFFFFF"/>
                <w:cs/>
                <w:lang w:val="en-US"/>
              </w:rPr>
              <w:t xml:space="preserve">      </w:t>
            </w:r>
            <w:r w:rsidRPr="00DD0C20">
              <w:rPr>
                <w:rFonts w:ascii="Arial" w:hAnsi="Arial" w:cs="Arial"/>
                <w:color w:val="000000"/>
                <w:sz w:val="18"/>
                <w:szCs w:val="18"/>
                <w:shd w:val="clear" w:color="auto" w:fill="FFFFFF"/>
                <w:lang w:val="en-US"/>
              </w:rPr>
              <w:t>Equity securities</w:t>
            </w:r>
          </w:p>
        </w:tc>
        <w:tc>
          <w:tcPr>
            <w:tcW w:w="1411" w:type="dxa"/>
            <w:shd w:val="clear" w:color="auto" w:fill="auto"/>
            <w:vAlign w:val="bottom"/>
          </w:tcPr>
          <w:p w14:paraId="0A3032AE"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6,549,741,868</w:t>
            </w:r>
          </w:p>
        </w:tc>
        <w:tc>
          <w:tcPr>
            <w:tcW w:w="1411" w:type="dxa"/>
            <w:shd w:val="clear" w:color="auto" w:fill="auto"/>
            <w:vAlign w:val="bottom"/>
          </w:tcPr>
          <w:p w14:paraId="7614E3B9"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11" w:type="dxa"/>
            <w:shd w:val="clear" w:color="auto" w:fill="auto"/>
            <w:vAlign w:val="bottom"/>
          </w:tcPr>
          <w:p w14:paraId="1A7117FC"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587,088,096</w:t>
            </w:r>
          </w:p>
        </w:tc>
        <w:tc>
          <w:tcPr>
            <w:tcW w:w="1412" w:type="dxa"/>
            <w:shd w:val="clear" w:color="auto" w:fill="auto"/>
            <w:vAlign w:val="bottom"/>
          </w:tcPr>
          <w:p w14:paraId="7FB1E80C"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7,136,829,964</w:t>
            </w:r>
          </w:p>
        </w:tc>
      </w:tr>
      <w:tr w:rsidR="00C267AB" w:rsidRPr="00DD0C20" w14:paraId="4E9D432E" w14:textId="77777777" w:rsidTr="006C35BB">
        <w:trPr>
          <w:trHeight w:val="64"/>
        </w:trPr>
        <w:tc>
          <w:tcPr>
            <w:tcW w:w="3391" w:type="dxa"/>
            <w:shd w:val="clear" w:color="auto" w:fill="auto"/>
            <w:vAlign w:val="bottom"/>
          </w:tcPr>
          <w:p w14:paraId="55D87D70" w14:textId="77777777" w:rsidR="00C267AB" w:rsidRPr="00DD0C20"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6D512154"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C788614" w14:textId="77777777" w:rsidR="00C267AB" w:rsidRPr="00DD0C20" w:rsidRDefault="00C267AB" w:rsidP="006C35BB">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16BCA321" w14:textId="77777777" w:rsidR="00C267AB" w:rsidRPr="00DD0C20" w:rsidRDefault="00C267AB" w:rsidP="006C35BB">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5DCAF81C" w14:textId="77777777" w:rsidR="00C267AB" w:rsidRPr="00DD0C20" w:rsidRDefault="00C267AB" w:rsidP="006C35BB">
            <w:pPr>
              <w:ind w:right="-72"/>
              <w:jc w:val="center"/>
              <w:rPr>
                <w:rFonts w:ascii="Arial" w:hAnsi="Arial" w:cs="Arial"/>
                <w:color w:val="000000"/>
                <w:sz w:val="18"/>
                <w:szCs w:val="18"/>
                <w:shd w:val="clear" w:color="auto" w:fill="FFFFFF"/>
              </w:rPr>
            </w:pPr>
          </w:p>
        </w:tc>
      </w:tr>
      <w:tr w:rsidR="00C267AB" w:rsidRPr="00DD0C20" w14:paraId="6026393A" w14:textId="77777777" w:rsidTr="006C35BB">
        <w:trPr>
          <w:trHeight w:val="20"/>
        </w:trPr>
        <w:tc>
          <w:tcPr>
            <w:tcW w:w="3391" w:type="dxa"/>
            <w:shd w:val="clear" w:color="auto" w:fill="auto"/>
            <w:vAlign w:val="bottom"/>
          </w:tcPr>
          <w:p w14:paraId="022722F7" w14:textId="77777777" w:rsidR="00C267AB" w:rsidRPr="00DD0C20" w:rsidRDefault="00C267AB" w:rsidP="006C35BB">
            <w:pPr>
              <w:pStyle w:val="Header"/>
              <w:tabs>
                <w:tab w:val="clear" w:pos="4153"/>
                <w:tab w:val="clear" w:pos="8306"/>
              </w:tabs>
              <w:ind w:left="-93" w:right="-72"/>
              <w:rPr>
                <w:rFonts w:ascii="Arial" w:hAnsi="Arial" w:cs="Arial"/>
                <w:b/>
                <w:bCs/>
                <w:color w:val="000000"/>
                <w:sz w:val="18"/>
                <w:szCs w:val="18"/>
                <w:shd w:val="clear" w:color="auto" w:fill="FFFFFF"/>
              </w:rPr>
            </w:pPr>
            <w:r w:rsidRPr="00DD0C20">
              <w:rPr>
                <w:rFonts w:ascii="Arial" w:hAnsi="Arial" w:cs="Arial"/>
                <w:b/>
                <w:bCs/>
                <w:color w:val="000000"/>
                <w:sz w:val="18"/>
                <w:szCs w:val="18"/>
                <w:shd w:val="clear" w:color="auto" w:fill="FFFFFF"/>
              </w:rPr>
              <w:t>Total</w:t>
            </w:r>
          </w:p>
        </w:tc>
        <w:tc>
          <w:tcPr>
            <w:tcW w:w="1411" w:type="dxa"/>
            <w:tcBorders>
              <w:bottom w:val="single" w:sz="4" w:space="0" w:color="auto"/>
            </w:tcBorders>
            <w:shd w:val="clear" w:color="auto" w:fill="auto"/>
            <w:vAlign w:val="bottom"/>
          </w:tcPr>
          <w:p w14:paraId="32751CBF"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6,549,745,901</w:t>
            </w:r>
          </w:p>
        </w:tc>
        <w:tc>
          <w:tcPr>
            <w:tcW w:w="1411" w:type="dxa"/>
            <w:tcBorders>
              <w:bottom w:val="single" w:sz="4" w:space="0" w:color="auto"/>
            </w:tcBorders>
            <w:shd w:val="clear" w:color="auto" w:fill="auto"/>
            <w:vAlign w:val="bottom"/>
          </w:tcPr>
          <w:p w14:paraId="51DC9C03"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3,115,071,262</w:t>
            </w:r>
          </w:p>
        </w:tc>
        <w:tc>
          <w:tcPr>
            <w:tcW w:w="1411" w:type="dxa"/>
            <w:tcBorders>
              <w:bottom w:val="single" w:sz="4" w:space="0" w:color="auto"/>
            </w:tcBorders>
            <w:shd w:val="clear" w:color="auto" w:fill="auto"/>
            <w:vAlign w:val="bottom"/>
          </w:tcPr>
          <w:p w14:paraId="1759FAA8"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587,088,096</w:t>
            </w:r>
          </w:p>
        </w:tc>
        <w:tc>
          <w:tcPr>
            <w:tcW w:w="1412" w:type="dxa"/>
            <w:tcBorders>
              <w:bottom w:val="single" w:sz="4" w:space="0" w:color="auto"/>
            </w:tcBorders>
            <w:shd w:val="clear" w:color="auto" w:fill="auto"/>
            <w:vAlign w:val="bottom"/>
          </w:tcPr>
          <w:p w14:paraId="71F1B128"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10,251,905,259</w:t>
            </w:r>
          </w:p>
        </w:tc>
      </w:tr>
    </w:tbl>
    <w:p w14:paraId="50272986" w14:textId="77777777" w:rsidR="00DA1BE2" w:rsidRPr="00DD0C20" w:rsidRDefault="00DA1BE2" w:rsidP="00C267AB">
      <w:pPr>
        <w:jc w:val="both"/>
        <w:rPr>
          <w:rFonts w:ascii="Arial" w:hAnsi="Arial" w:cs="Arial"/>
          <w:color w:val="000000" w:themeColor="text1"/>
          <w:sz w:val="20"/>
          <w:szCs w:val="20"/>
          <w:shd w:val="clear" w:color="auto" w:fill="FFFFFF"/>
        </w:rPr>
      </w:pPr>
    </w:p>
    <w:p w14:paraId="6123A47D" w14:textId="2602B003" w:rsidR="00C267AB" w:rsidRPr="00DD0C20" w:rsidRDefault="00C267AB" w:rsidP="00C267AB">
      <w:pPr>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The following table presents non</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financial assets that are disclosed fair value</w:t>
      </w:r>
      <w:r w:rsidRPr="00DD0C20">
        <w:rPr>
          <w:rFonts w:ascii="Arial" w:hAnsi="Arial" w:cs="Arial"/>
          <w:color w:val="000000" w:themeColor="text1"/>
          <w:sz w:val="20"/>
          <w:szCs w:val="20"/>
          <w:shd w:val="clear" w:color="auto" w:fill="FFFFFF"/>
          <w:cs/>
        </w:rPr>
        <w:t>:</w:t>
      </w:r>
    </w:p>
    <w:p w14:paraId="2F6A3431" w14:textId="77777777" w:rsidR="00C267AB" w:rsidRPr="00DD0C20" w:rsidRDefault="00C267AB" w:rsidP="00C267AB">
      <w:pPr>
        <w:jc w:val="thaiDistribute"/>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831A02" w:rsidRPr="00DD0C20" w14:paraId="14BFC775" w14:textId="77777777" w:rsidTr="00DB7C59">
        <w:tc>
          <w:tcPr>
            <w:tcW w:w="3119" w:type="dxa"/>
          </w:tcPr>
          <w:p w14:paraId="1860FB0B" w14:textId="77777777" w:rsidR="00831A02" w:rsidRPr="00DD0C20"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top w:val="single" w:sz="4" w:space="0" w:color="auto"/>
              <w:bottom w:val="single" w:sz="4" w:space="0" w:color="auto"/>
            </w:tcBorders>
          </w:tcPr>
          <w:p w14:paraId="5B8B9429" w14:textId="4502F238" w:rsidR="00831A02" w:rsidRPr="00DD0C20" w:rsidRDefault="00831A02" w:rsidP="00831A02">
            <w:pPr>
              <w:ind w:right="-72"/>
              <w:jc w:val="center"/>
              <w:rPr>
                <w:rFonts w:ascii="Arial" w:hAnsi="Arial" w:cs="Arial"/>
                <w:b/>
                <w:bCs/>
                <w:color w:val="000000" w:themeColor="text1"/>
                <w:sz w:val="18"/>
                <w:szCs w:val="18"/>
                <w:shd w:val="clear" w:color="auto" w:fill="FFFFFF"/>
              </w:rPr>
            </w:pPr>
            <w:r w:rsidRPr="00DD0C20">
              <w:rPr>
                <w:rFonts w:ascii="Arial" w:hAnsi="Arial" w:cs="Arial"/>
                <w:b/>
                <w:bCs/>
                <w:sz w:val="18"/>
                <w:szCs w:val="18"/>
                <w:lang w:val="en-GB"/>
              </w:rPr>
              <w:t>After restructuring</w:t>
            </w:r>
          </w:p>
        </w:tc>
      </w:tr>
      <w:tr w:rsidR="00831A02" w:rsidRPr="00DD0C20" w14:paraId="530B3B51" w14:textId="77777777" w:rsidTr="00DB7C59">
        <w:tc>
          <w:tcPr>
            <w:tcW w:w="3119" w:type="dxa"/>
          </w:tcPr>
          <w:p w14:paraId="13F7E957" w14:textId="77777777" w:rsidR="00831A02" w:rsidRPr="00DD0C20"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top w:val="single" w:sz="4" w:space="0" w:color="auto"/>
              <w:bottom w:val="single" w:sz="4" w:space="0" w:color="auto"/>
            </w:tcBorders>
          </w:tcPr>
          <w:p w14:paraId="28BF6ED2" w14:textId="1D132124" w:rsidR="00831A02" w:rsidRPr="00DD0C20" w:rsidRDefault="00831A02" w:rsidP="00831A02">
            <w:pPr>
              <w:ind w:right="-72"/>
              <w:jc w:val="center"/>
              <w:rPr>
                <w:rFonts w:ascii="Arial" w:hAnsi="Arial" w:cs="Arial"/>
                <w:b/>
                <w:bCs/>
                <w:color w:val="000000" w:themeColor="text1"/>
                <w:sz w:val="18"/>
                <w:szCs w:val="18"/>
                <w:shd w:val="clear" w:color="auto" w:fill="FFFFFF"/>
                <w:lang w:val="en-GB"/>
              </w:rPr>
            </w:pPr>
            <w:r w:rsidRPr="00DD0C20">
              <w:rPr>
                <w:rFonts w:ascii="Arial" w:hAnsi="Arial" w:cs="Arial"/>
                <w:b/>
                <w:bCs/>
                <w:sz w:val="18"/>
                <w:szCs w:val="18"/>
                <w:lang w:val="en-GB"/>
              </w:rPr>
              <w:t>Consolidated financial statements</w:t>
            </w:r>
          </w:p>
        </w:tc>
      </w:tr>
      <w:tr w:rsidR="00831A02" w:rsidRPr="00DD0C20" w14:paraId="700F0C26" w14:textId="77777777" w:rsidTr="00DB7C59">
        <w:tc>
          <w:tcPr>
            <w:tcW w:w="3119" w:type="dxa"/>
          </w:tcPr>
          <w:p w14:paraId="66BF2E2A" w14:textId="77777777" w:rsidR="00831A02" w:rsidRPr="00DD0C20"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top w:val="single" w:sz="4" w:space="0" w:color="auto"/>
              <w:bottom w:val="single" w:sz="4" w:space="0" w:color="auto"/>
            </w:tcBorders>
          </w:tcPr>
          <w:p w14:paraId="4F5AF8FE" w14:textId="01EB30E8" w:rsidR="00831A02" w:rsidRPr="00DD0C20" w:rsidRDefault="00831A02" w:rsidP="00831A02">
            <w:pPr>
              <w:ind w:right="-72"/>
              <w:jc w:val="center"/>
              <w:rPr>
                <w:rFonts w:ascii="Arial" w:hAnsi="Arial" w:cs="Arial"/>
                <w:b/>
                <w:bCs/>
                <w:color w:val="000000" w:themeColor="text1"/>
                <w:sz w:val="18"/>
                <w:szCs w:val="18"/>
                <w:shd w:val="clear" w:color="auto" w:fill="FFFFFF"/>
                <w:lang w:val="en-GB"/>
              </w:rPr>
            </w:pPr>
            <w:r w:rsidRPr="00DD0C20">
              <w:rPr>
                <w:rFonts w:ascii="Arial" w:hAnsi="Arial" w:cs="Arial"/>
                <w:b/>
                <w:bCs/>
                <w:sz w:val="18"/>
                <w:szCs w:val="18"/>
                <w:lang w:val="en-GB"/>
              </w:rPr>
              <w:t>2021</w:t>
            </w:r>
          </w:p>
        </w:tc>
      </w:tr>
      <w:tr w:rsidR="00C267AB" w:rsidRPr="00DD0C20" w14:paraId="468D1656" w14:textId="77777777" w:rsidTr="006C35BB">
        <w:tc>
          <w:tcPr>
            <w:tcW w:w="3119" w:type="dxa"/>
          </w:tcPr>
          <w:p w14:paraId="1C538FD3"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top w:val="single" w:sz="4" w:space="0" w:color="auto"/>
            </w:tcBorders>
            <w:vAlign w:val="bottom"/>
            <w:hideMark/>
          </w:tcPr>
          <w:p w14:paraId="4CC14D98"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Level 1</w:t>
            </w:r>
          </w:p>
        </w:tc>
        <w:tc>
          <w:tcPr>
            <w:tcW w:w="1561" w:type="dxa"/>
            <w:tcBorders>
              <w:top w:val="single" w:sz="4" w:space="0" w:color="auto"/>
            </w:tcBorders>
            <w:vAlign w:val="bottom"/>
            <w:hideMark/>
          </w:tcPr>
          <w:p w14:paraId="2ECAA60C"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Level 2</w:t>
            </w:r>
          </w:p>
        </w:tc>
        <w:tc>
          <w:tcPr>
            <w:tcW w:w="1483" w:type="dxa"/>
            <w:tcBorders>
              <w:top w:val="single" w:sz="4" w:space="0" w:color="auto"/>
            </w:tcBorders>
            <w:vAlign w:val="bottom"/>
            <w:hideMark/>
          </w:tcPr>
          <w:p w14:paraId="2F50EE6E"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Level 3</w:t>
            </w:r>
          </w:p>
        </w:tc>
        <w:tc>
          <w:tcPr>
            <w:tcW w:w="1486" w:type="dxa"/>
            <w:tcBorders>
              <w:top w:val="single" w:sz="4" w:space="0" w:color="auto"/>
            </w:tcBorders>
            <w:vAlign w:val="bottom"/>
            <w:hideMark/>
          </w:tcPr>
          <w:p w14:paraId="4ED7C428"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Total</w:t>
            </w:r>
          </w:p>
        </w:tc>
      </w:tr>
      <w:tr w:rsidR="00C267AB" w:rsidRPr="00DD0C20" w14:paraId="3CC94211" w14:textId="77777777" w:rsidTr="006C35BB">
        <w:tc>
          <w:tcPr>
            <w:tcW w:w="3119" w:type="dxa"/>
          </w:tcPr>
          <w:p w14:paraId="2D9EB8FC"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bottom w:val="single" w:sz="4" w:space="0" w:color="auto"/>
            </w:tcBorders>
            <w:vAlign w:val="bottom"/>
            <w:hideMark/>
          </w:tcPr>
          <w:p w14:paraId="3D2B69EC"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c>
          <w:tcPr>
            <w:tcW w:w="1561" w:type="dxa"/>
            <w:tcBorders>
              <w:bottom w:val="single" w:sz="4" w:space="0" w:color="auto"/>
            </w:tcBorders>
            <w:vAlign w:val="bottom"/>
            <w:hideMark/>
          </w:tcPr>
          <w:p w14:paraId="458B5C6C"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c>
          <w:tcPr>
            <w:tcW w:w="1483" w:type="dxa"/>
            <w:tcBorders>
              <w:bottom w:val="single" w:sz="4" w:space="0" w:color="auto"/>
            </w:tcBorders>
            <w:vAlign w:val="bottom"/>
            <w:hideMark/>
          </w:tcPr>
          <w:p w14:paraId="0E658556"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c>
          <w:tcPr>
            <w:tcW w:w="1486" w:type="dxa"/>
            <w:tcBorders>
              <w:bottom w:val="single" w:sz="4" w:space="0" w:color="auto"/>
            </w:tcBorders>
            <w:vAlign w:val="bottom"/>
            <w:hideMark/>
          </w:tcPr>
          <w:p w14:paraId="67B8EF82"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r>
      <w:tr w:rsidR="00C267AB" w:rsidRPr="00DD0C20" w14:paraId="3E00F73E" w14:textId="77777777" w:rsidTr="006C35BB">
        <w:tc>
          <w:tcPr>
            <w:tcW w:w="3119" w:type="dxa"/>
          </w:tcPr>
          <w:p w14:paraId="0FF858FA"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p>
        </w:tc>
        <w:tc>
          <w:tcPr>
            <w:tcW w:w="1417" w:type="dxa"/>
            <w:tcBorders>
              <w:top w:val="single" w:sz="4" w:space="0" w:color="auto"/>
            </w:tcBorders>
            <w:shd w:val="clear" w:color="auto" w:fill="FAFAFA"/>
          </w:tcPr>
          <w:p w14:paraId="457A1748"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561" w:type="dxa"/>
            <w:tcBorders>
              <w:top w:val="single" w:sz="4" w:space="0" w:color="auto"/>
            </w:tcBorders>
            <w:shd w:val="clear" w:color="auto" w:fill="FAFAFA"/>
          </w:tcPr>
          <w:p w14:paraId="77DC024A" w14:textId="77777777" w:rsidR="00C267AB" w:rsidRPr="00DD0C20" w:rsidRDefault="00C267AB" w:rsidP="006C35BB">
            <w:pPr>
              <w:pStyle w:val="Heading4"/>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shd w:val="clear" w:color="auto" w:fill="FAFAFA"/>
          </w:tcPr>
          <w:p w14:paraId="4E50C89E"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486" w:type="dxa"/>
            <w:tcBorders>
              <w:top w:val="single" w:sz="4" w:space="0" w:color="auto"/>
            </w:tcBorders>
            <w:shd w:val="clear" w:color="auto" w:fill="FAFAFA"/>
          </w:tcPr>
          <w:p w14:paraId="0C2D396E"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r>
      <w:tr w:rsidR="00C267AB" w:rsidRPr="00DD0C20" w14:paraId="7D533ED8" w14:textId="77777777" w:rsidTr="006C35BB">
        <w:tc>
          <w:tcPr>
            <w:tcW w:w="3119" w:type="dxa"/>
          </w:tcPr>
          <w:p w14:paraId="4619EDE6"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Assets</w:t>
            </w:r>
          </w:p>
        </w:tc>
        <w:tc>
          <w:tcPr>
            <w:tcW w:w="1417" w:type="dxa"/>
            <w:shd w:val="clear" w:color="auto" w:fill="FAFAFA"/>
          </w:tcPr>
          <w:p w14:paraId="6BC86B5E"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561" w:type="dxa"/>
            <w:shd w:val="clear" w:color="auto" w:fill="FAFAFA"/>
          </w:tcPr>
          <w:p w14:paraId="02CBD4B0" w14:textId="77777777" w:rsidR="00C267AB" w:rsidRPr="00DD0C20" w:rsidRDefault="00C267AB" w:rsidP="006C35BB">
            <w:pPr>
              <w:pStyle w:val="Heading4"/>
              <w:ind w:right="-72"/>
              <w:jc w:val="right"/>
              <w:rPr>
                <w:rFonts w:ascii="Arial" w:hAnsi="Arial" w:cs="Arial"/>
                <w:color w:val="000000" w:themeColor="text1"/>
                <w:sz w:val="18"/>
                <w:szCs w:val="18"/>
                <w:shd w:val="clear" w:color="auto" w:fill="FFFFFF"/>
              </w:rPr>
            </w:pPr>
          </w:p>
        </w:tc>
        <w:tc>
          <w:tcPr>
            <w:tcW w:w="1483" w:type="dxa"/>
            <w:shd w:val="clear" w:color="auto" w:fill="FAFAFA"/>
          </w:tcPr>
          <w:p w14:paraId="60AB07D4"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486" w:type="dxa"/>
            <w:shd w:val="clear" w:color="auto" w:fill="FAFAFA"/>
          </w:tcPr>
          <w:p w14:paraId="1C582A16"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r>
      <w:tr w:rsidR="00845815" w:rsidRPr="00DD0C20" w14:paraId="679A8EDF" w14:textId="77777777" w:rsidTr="006C35BB">
        <w:tc>
          <w:tcPr>
            <w:tcW w:w="3119" w:type="dxa"/>
            <w:vAlign w:val="bottom"/>
          </w:tcPr>
          <w:p w14:paraId="7D9ECECA" w14:textId="77777777" w:rsidR="00845815" w:rsidRPr="00DD0C20" w:rsidRDefault="00845815" w:rsidP="00845815">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lang w:val="en-US"/>
              </w:rPr>
            </w:pPr>
            <w:r w:rsidRPr="00DD0C20">
              <w:rPr>
                <w:rFonts w:ascii="Arial" w:hAnsi="Arial" w:cs="Arial"/>
                <w:color w:val="000000" w:themeColor="text1"/>
                <w:sz w:val="18"/>
                <w:szCs w:val="18"/>
              </w:rPr>
              <w:t>Investment property</w:t>
            </w:r>
          </w:p>
        </w:tc>
        <w:tc>
          <w:tcPr>
            <w:tcW w:w="1417" w:type="dxa"/>
            <w:tcBorders>
              <w:bottom w:val="single" w:sz="4" w:space="0" w:color="auto"/>
            </w:tcBorders>
            <w:shd w:val="clear" w:color="auto" w:fill="FAFAFA"/>
          </w:tcPr>
          <w:p w14:paraId="507011FE" w14:textId="211BCE30"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cs/>
              </w:rPr>
              <w:t>-</w:t>
            </w:r>
          </w:p>
        </w:tc>
        <w:tc>
          <w:tcPr>
            <w:tcW w:w="1561" w:type="dxa"/>
            <w:tcBorders>
              <w:bottom w:val="single" w:sz="4" w:space="0" w:color="auto"/>
            </w:tcBorders>
            <w:shd w:val="clear" w:color="auto" w:fill="FAFAFA"/>
          </w:tcPr>
          <w:p w14:paraId="766F2BCA" w14:textId="42C1CE65"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lang w:val="en-GB"/>
              </w:rPr>
              <w:t>617,139,75</w:t>
            </w:r>
            <w:r w:rsidRPr="00DD0C20">
              <w:rPr>
                <w:rFonts w:ascii="Arial" w:eastAsia="Arial Unicode MS" w:hAnsi="Arial" w:cs="Arial"/>
                <w:color w:val="000000"/>
                <w:sz w:val="20"/>
                <w:szCs w:val="20"/>
              </w:rPr>
              <w:t>4</w:t>
            </w:r>
          </w:p>
        </w:tc>
        <w:tc>
          <w:tcPr>
            <w:tcW w:w="1483" w:type="dxa"/>
            <w:tcBorders>
              <w:bottom w:val="single" w:sz="4" w:space="0" w:color="auto"/>
            </w:tcBorders>
            <w:shd w:val="clear" w:color="auto" w:fill="FAFAFA"/>
          </w:tcPr>
          <w:p w14:paraId="21EFE184" w14:textId="2017D30F"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cs/>
              </w:rPr>
              <w:t>-</w:t>
            </w:r>
          </w:p>
        </w:tc>
        <w:tc>
          <w:tcPr>
            <w:tcW w:w="1486" w:type="dxa"/>
            <w:tcBorders>
              <w:bottom w:val="single" w:sz="4" w:space="0" w:color="auto"/>
            </w:tcBorders>
            <w:shd w:val="clear" w:color="auto" w:fill="FAFAFA"/>
          </w:tcPr>
          <w:p w14:paraId="0AAB459F" w14:textId="4D089C2C"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lang w:val="en-GB"/>
              </w:rPr>
              <w:t>617,139,75</w:t>
            </w:r>
            <w:r w:rsidRPr="00DD0C20">
              <w:rPr>
                <w:rFonts w:ascii="Arial" w:eastAsia="Arial Unicode MS" w:hAnsi="Arial" w:cs="Arial"/>
                <w:color w:val="000000"/>
                <w:sz w:val="20"/>
                <w:szCs w:val="20"/>
              </w:rPr>
              <w:t>4</w:t>
            </w:r>
          </w:p>
        </w:tc>
      </w:tr>
      <w:tr w:rsidR="00845815" w:rsidRPr="00DD0C20" w14:paraId="002CA2E6" w14:textId="77777777" w:rsidTr="006C35BB">
        <w:tc>
          <w:tcPr>
            <w:tcW w:w="3119" w:type="dxa"/>
          </w:tcPr>
          <w:p w14:paraId="2F67DE00" w14:textId="77777777" w:rsidR="00845815" w:rsidRPr="00DD0C20" w:rsidRDefault="00845815" w:rsidP="00845815">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top w:val="single" w:sz="4" w:space="0" w:color="auto"/>
            </w:tcBorders>
            <w:shd w:val="clear" w:color="auto" w:fill="FAFAFA"/>
          </w:tcPr>
          <w:p w14:paraId="3EBC6970" w14:textId="77777777" w:rsidR="00845815" w:rsidRPr="00DD0C20" w:rsidRDefault="00845815" w:rsidP="00845815">
            <w:pPr>
              <w:ind w:right="-72"/>
              <w:jc w:val="right"/>
              <w:rPr>
                <w:rFonts w:ascii="Arial" w:hAnsi="Arial" w:cs="Arial"/>
                <w:color w:val="000000" w:themeColor="text1"/>
                <w:sz w:val="20"/>
                <w:szCs w:val="20"/>
                <w:shd w:val="clear" w:color="auto" w:fill="FFFFFF"/>
              </w:rPr>
            </w:pPr>
          </w:p>
        </w:tc>
        <w:tc>
          <w:tcPr>
            <w:tcW w:w="1561" w:type="dxa"/>
            <w:tcBorders>
              <w:top w:val="single" w:sz="4" w:space="0" w:color="auto"/>
            </w:tcBorders>
            <w:shd w:val="clear" w:color="auto" w:fill="FAFAFA"/>
          </w:tcPr>
          <w:p w14:paraId="5D25B372" w14:textId="77777777" w:rsidR="00845815" w:rsidRPr="00DD0C20" w:rsidRDefault="00845815" w:rsidP="00845815">
            <w:pPr>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FAFAFA"/>
          </w:tcPr>
          <w:p w14:paraId="0A61FA61" w14:textId="77777777" w:rsidR="00845815" w:rsidRPr="00DD0C20" w:rsidRDefault="00845815" w:rsidP="00845815">
            <w:pPr>
              <w:ind w:right="-72"/>
              <w:jc w:val="right"/>
              <w:rPr>
                <w:rFonts w:ascii="Arial" w:hAnsi="Arial" w:cs="Arial"/>
                <w:color w:val="000000" w:themeColor="text1"/>
                <w:sz w:val="20"/>
                <w:szCs w:val="20"/>
                <w:shd w:val="clear" w:color="auto" w:fill="FFFFFF"/>
              </w:rPr>
            </w:pPr>
          </w:p>
        </w:tc>
        <w:tc>
          <w:tcPr>
            <w:tcW w:w="1486" w:type="dxa"/>
            <w:tcBorders>
              <w:top w:val="single" w:sz="4" w:space="0" w:color="auto"/>
            </w:tcBorders>
            <w:shd w:val="clear" w:color="auto" w:fill="FAFAFA"/>
          </w:tcPr>
          <w:p w14:paraId="6BCF062B" w14:textId="77777777" w:rsidR="00845815" w:rsidRPr="00DD0C20" w:rsidRDefault="00845815" w:rsidP="00845815">
            <w:pPr>
              <w:ind w:right="-72"/>
              <w:jc w:val="right"/>
              <w:rPr>
                <w:rFonts w:ascii="Arial" w:hAnsi="Arial" w:cs="Arial"/>
                <w:color w:val="000000" w:themeColor="text1"/>
                <w:sz w:val="20"/>
                <w:szCs w:val="20"/>
                <w:shd w:val="clear" w:color="auto" w:fill="FFFFFF"/>
              </w:rPr>
            </w:pPr>
          </w:p>
        </w:tc>
      </w:tr>
      <w:tr w:rsidR="00845815" w:rsidRPr="00DD0C20" w14:paraId="3C7E6B02" w14:textId="77777777" w:rsidTr="006C35BB">
        <w:tc>
          <w:tcPr>
            <w:tcW w:w="3119" w:type="dxa"/>
            <w:hideMark/>
          </w:tcPr>
          <w:p w14:paraId="4B720E05" w14:textId="77777777" w:rsidR="00845815" w:rsidRPr="00DD0C20" w:rsidRDefault="00845815" w:rsidP="00845815">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Total assets</w:t>
            </w:r>
          </w:p>
        </w:tc>
        <w:tc>
          <w:tcPr>
            <w:tcW w:w="1417" w:type="dxa"/>
            <w:tcBorders>
              <w:bottom w:val="single" w:sz="4" w:space="0" w:color="auto"/>
            </w:tcBorders>
            <w:shd w:val="clear" w:color="auto" w:fill="FAFAFA"/>
          </w:tcPr>
          <w:p w14:paraId="7190C60F" w14:textId="476E58AF"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cs/>
              </w:rPr>
              <w:t>-</w:t>
            </w:r>
          </w:p>
        </w:tc>
        <w:tc>
          <w:tcPr>
            <w:tcW w:w="1561" w:type="dxa"/>
            <w:tcBorders>
              <w:bottom w:val="single" w:sz="4" w:space="0" w:color="auto"/>
            </w:tcBorders>
            <w:shd w:val="clear" w:color="auto" w:fill="FAFAFA"/>
          </w:tcPr>
          <w:p w14:paraId="5A0B196B" w14:textId="6F4D04E4"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lang w:val="en-GB"/>
              </w:rPr>
              <w:t>617,139,75</w:t>
            </w:r>
            <w:r w:rsidRPr="00DD0C20">
              <w:rPr>
                <w:rFonts w:ascii="Arial" w:eastAsia="Arial Unicode MS" w:hAnsi="Arial" w:cs="Arial"/>
                <w:color w:val="000000"/>
                <w:sz w:val="20"/>
                <w:szCs w:val="20"/>
              </w:rPr>
              <w:t>4</w:t>
            </w:r>
          </w:p>
        </w:tc>
        <w:tc>
          <w:tcPr>
            <w:tcW w:w="1483" w:type="dxa"/>
            <w:tcBorders>
              <w:bottom w:val="single" w:sz="4" w:space="0" w:color="auto"/>
            </w:tcBorders>
            <w:shd w:val="clear" w:color="auto" w:fill="FAFAFA"/>
          </w:tcPr>
          <w:p w14:paraId="76DB1454" w14:textId="78C19E6E"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cs/>
              </w:rPr>
              <w:t>-</w:t>
            </w:r>
          </w:p>
        </w:tc>
        <w:tc>
          <w:tcPr>
            <w:tcW w:w="1486" w:type="dxa"/>
            <w:tcBorders>
              <w:bottom w:val="single" w:sz="4" w:space="0" w:color="auto"/>
            </w:tcBorders>
            <w:shd w:val="clear" w:color="auto" w:fill="FAFAFA"/>
          </w:tcPr>
          <w:p w14:paraId="4DA7E163" w14:textId="36E7C8B0" w:rsidR="00845815" w:rsidRPr="00DD0C20" w:rsidRDefault="00845815" w:rsidP="00845815">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lang w:val="en-GB"/>
              </w:rPr>
              <w:t>617,139,75</w:t>
            </w:r>
            <w:r w:rsidRPr="00DD0C20">
              <w:rPr>
                <w:rFonts w:ascii="Arial" w:eastAsia="Arial Unicode MS" w:hAnsi="Arial" w:cs="Arial"/>
                <w:color w:val="000000"/>
                <w:sz w:val="20"/>
                <w:szCs w:val="20"/>
              </w:rPr>
              <w:t>4</w:t>
            </w:r>
          </w:p>
        </w:tc>
      </w:tr>
    </w:tbl>
    <w:p w14:paraId="58DBEF9C" w14:textId="77777777" w:rsidR="00C267AB" w:rsidRPr="00DD0C20" w:rsidRDefault="00C267AB" w:rsidP="00C267AB">
      <w:pPr>
        <w:ind w:left="540" w:hanging="540"/>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831A02" w:rsidRPr="00DD0C20" w14:paraId="12FDD406" w14:textId="77777777" w:rsidTr="00DB7C59">
        <w:tc>
          <w:tcPr>
            <w:tcW w:w="3119" w:type="dxa"/>
          </w:tcPr>
          <w:p w14:paraId="0884233E" w14:textId="77777777" w:rsidR="00831A02" w:rsidRPr="00DD0C20"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top w:val="single" w:sz="4" w:space="0" w:color="auto"/>
              <w:bottom w:val="single" w:sz="4" w:space="0" w:color="auto"/>
            </w:tcBorders>
          </w:tcPr>
          <w:p w14:paraId="5048C6C2" w14:textId="650F762C" w:rsidR="00831A02" w:rsidRPr="00DD0C20" w:rsidRDefault="00831A02" w:rsidP="00831A02">
            <w:pPr>
              <w:ind w:right="-72"/>
              <w:jc w:val="center"/>
              <w:rPr>
                <w:rFonts w:ascii="Arial" w:hAnsi="Arial" w:cs="Arial"/>
                <w:b/>
                <w:bCs/>
                <w:color w:val="000000" w:themeColor="text1"/>
                <w:sz w:val="18"/>
                <w:szCs w:val="18"/>
                <w:shd w:val="clear" w:color="auto" w:fill="FFFFFF"/>
              </w:rPr>
            </w:pPr>
            <w:r w:rsidRPr="00DD0C20">
              <w:rPr>
                <w:rFonts w:ascii="Arial" w:hAnsi="Arial" w:cs="Arial"/>
                <w:b/>
                <w:bCs/>
                <w:sz w:val="18"/>
                <w:szCs w:val="18"/>
                <w:lang w:val="en-GB"/>
              </w:rPr>
              <w:t>Before restructuring</w:t>
            </w:r>
          </w:p>
        </w:tc>
      </w:tr>
      <w:tr w:rsidR="00831A02" w:rsidRPr="00DD0C20" w14:paraId="052382EB" w14:textId="77777777" w:rsidTr="00DB7C59">
        <w:tc>
          <w:tcPr>
            <w:tcW w:w="3119" w:type="dxa"/>
          </w:tcPr>
          <w:p w14:paraId="3C89E316" w14:textId="77777777" w:rsidR="00831A02" w:rsidRPr="00DD0C20"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top w:val="single" w:sz="4" w:space="0" w:color="auto"/>
              <w:bottom w:val="single" w:sz="4" w:space="0" w:color="auto"/>
            </w:tcBorders>
          </w:tcPr>
          <w:p w14:paraId="10D98DD9" w14:textId="1D356A93" w:rsidR="00831A02" w:rsidRPr="00DD0C20" w:rsidRDefault="00831A02" w:rsidP="00831A02">
            <w:pPr>
              <w:ind w:right="-72"/>
              <w:jc w:val="center"/>
              <w:rPr>
                <w:rFonts w:ascii="Arial" w:hAnsi="Arial" w:cs="Arial"/>
                <w:b/>
                <w:bCs/>
                <w:color w:val="000000" w:themeColor="text1"/>
                <w:sz w:val="18"/>
                <w:szCs w:val="18"/>
                <w:shd w:val="clear" w:color="auto" w:fill="FFFFFF"/>
                <w:lang w:val="en-GB"/>
              </w:rPr>
            </w:pPr>
            <w:r w:rsidRPr="00DD0C20">
              <w:rPr>
                <w:rFonts w:ascii="Arial" w:hAnsi="Arial" w:cs="Arial"/>
                <w:b/>
                <w:bCs/>
                <w:sz w:val="18"/>
                <w:szCs w:val="18"/>
                <w:lang w:val="en-GB"/>
              </w:rPr>
              <w:t>Consolidated financial statements</w:t>
            </w:r>
          </w:p>
        </w:tc>
      </w:tr>
      <w:tr w:rsidR="00831A02" w:rsidRPr="00DD0C20" w14:paraId="749592BF" w14:textId="77777777" w:rsidTr="00DB7C59">
        <w:tc>
          <w:tcPr>
            <w:tcW w:w="3119" w:type="dxa"/>
          </w:tcPr>
          <w:p w14:paraId="28740863" w14:textId="77777777" w:rsidR="00831A02" w:rsidRPr="00DD0C20"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top w:val="single" w:sz="4" w:space="0" w:color="auto"/>
              <w:bottom w:val="single" w:sz="4" w:space="0" w:color="auto"/>
            </w:tcBorders>
          </w:tcPr>
          <w:p w14:paraId="0672939D" w14:textId="25465528" w:rsidR="00831A02" w:rsidRPr="00DD0C20" w:rsidRDefault="00831A02" w:rsidP="00831A02">
            <w:pPr>
              <w:ind w:right="-72"/>
              <w:jc w:val="center"/>
              <w:rPr>
                <w:rFonts w:ascii="Arial" w:hAnsi="Arial" w:cs="Arial"/>
                <w:b/>
                <w:bCs/>
                <w:color w:val="000000" w:themeColor="text1"/>
                <w:sz w:val="18"/>
                <w:szCs w:val="18"/>
                <w:shd w:val="clear" w:color="auto" w:fill="FFFFFF"/>
                <w:lang w:val="en-GB"/>
              </w:rPr>
            </w:pPr>
            <w:r w:rsidRPr="00DD0C20">
              <w:rPr>
                <w:rFonts w:ascii="Arial" w:hAnsi="Arial" w:cs="Arial"/>
                <w:b/>
                <w:bCs/>
                <w:sz w:val="18"/>
                <w:szCs w:val="18"/>
                <w:lang w:val="en-GB"/>
              </w:rPr>
              <w:t>2020</w:t>
            </w:r>
          </w:p>
        </w:tc>
      </w:tr>
      <w:tr w:rsidR="00C267AB" w:rsidRPr="00DD0C20" w14:paraId="5D451D2E" w14:textId="77777777" w:rsidTr="006C35BB">
        <w:tc>
          <w:tcPr>
            <w:tcW w:w="3119" w:type="dxa"/>
          </w:tcPr>
          <w:p w14:paraId="2EBBB1F6"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top w:val="single" w:sz="4" w:space="0" w:color="auto"/>
            </w:tcBorders>
            <w:vAlign w:val="bottom"/>
            <w:hideMark/>
          </w:tcPr>
          <w:p w14:paraId="71A704A7"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Level 1</w:t>
            </w:r>
          </w:p>
        </w:tc>
        <w:tc>
          <w:tcPr>
            <w:tcW w:w="1561" w:type="dxa"/>
            <w:tcBorders>
              <w:top w:val="single" w:sz="4" w:space="0" w:color="auto"/>
            </w:tcBorders>
            <w:vAlign w:val="bottom"/>
            <w:hideMark/>
          </w:tcPr>
          <w:p w14:paraId="2F6A7627"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Level 2</w:t>
            </w:r>
          </w:p>
        </w:tc>
        <w:tc>
          <w:tcPr>
            <w:tcW w:w="1483" w:type="dxa"/>
            <w:tcBorders>
              <w:top w:val="single" w:sz="4" w:space="0" w:color="auto"/>
            </w:tcBorders>
            <w:vAlign w:val="bottom"/>
            <w:hideMark/>
          </w:tcPr>
          <w:p w14:paraId="224376D5"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Level 3</w:t>
            </w:r>
          </w:p>
        </w:tc>
        <w:tc>
          <w:tcPr>
            <w:tcW w:w="1486" w:type="dxa"/>
            <w:tcBorders>
              <w:top w:val="single" w:sz="4" w:space="0" w:color="auto"/>
            </w:tcBorders>
            <w:vAlign w:val="bottom"/>
            <w:hideMark/>
          </w:tcPr>
          <w:p w14:paraId="113299DB"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Total</w:t>
            </w:r>
          </w:p>
        </w:tc>
      </w:tr>
      <w:tr w:rsidR="00C267AB" w:rsidRPr="00DD0C20" w14:paraId="50CE699C" w14:textId="77777777" w:rsidTr="006C35BB">
        <w:tc>
          <w:tcPr>
            <w:tcW w:w="3119" w:type="dxa"/>
          </w:tcPr>
          <w:p w14:paraId="3F7D5783"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bottom w:val="single" w:sz="4" w:space="0" w:color="auto"/>
            </w:tcBorders>
            <w:vAlign w:val="bottom"/>
            <w:hideMark/>
          </w:tcPr>
          <w:p w14:paraId="46930259"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c>
          <w:tcPr>
            <w:tcW w:w="1561" w:type="dxa"/>
            <w:tcBorders>
              <w:bottom w:val="single" w:sz="4" w:space="0" w:color="auto"/>
            </w:tcBorders>
            <w:vAlign w:val="bottom"/>
            <w:hideMark/>
          </w:tcPr>
          <w:p w14:paraId="10CDEE4C"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c>
          <w:tcPr>
            <w:tcW w:w="1483" w:type="dxa"/>
            <w:tcBorders>
              <w:bottom w:val="single" w:sz="4" w:space="0" w:color="auto"/>
            </w:tcBorders>
            <w:vAlign w:val="bottom"/>
            <w:hideMark/>
          </w:tcPr>
          <w:p w14:paraId="473B848B"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c>
          <w:tcPr>
            <w:tcW w:w="1486" w:type="dxa"/>
            <w:tcBorders>
              <w:bottom w:val="single" w:sz="4" w:space="0" w:color="auto"/>
            </w:tcBorders>
            <w:vAlign w:val="bottom"/>
            <w:hideMark/>
          </w:tcPr>
          <w:p w14:paraId="5158A568"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Baht</w:t>
            </w:r>
          </w:p>
        </w:tc>
      </w:tr>
      <w:tr w:rsidR="00C267AB" w:rsidRPr="00DD0C20" w14:paraId="56D0BA4F" w14:textId="77777777" w:rsidTr="006C35BB">
        <w:tc>
          <w:tcPr>
            <w:tcW w:w="3119" w:type="dxa"/>
          </w:tcPr>
          <w:p w14:paraId="19B675EB"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p>
        </w:tc>
        <w:tc>
          <w:tcPr>
            <w:tcW w:w="1417" w:type="dxa"/>
            <w:tcBorders>
              <w:top w:val="single" w:sz="4" w:space="0" w:color="auto"/>
            </w:tcBorders>
            <w:shd w:val="clear" w:color="auto" w:fill="auto"/>
          </w:tcPr>
          <w:p w14:paraId="07D66F99"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561" w:type="dxa"/>
            <w:tcBorders>
              <w:top w:val="single" w:sz="4" w:space="0" w:color="auto"/>
            </w:tcBorders>
            <w:shd w:val="clear" w:color="auto" w:fill="auto"/>
          </w:tcPr>
          <w:p w14:paraId="4883EF0A" w14:textId="77777777" w:rsidR="00C267AB" w:rsidRPr="00DD0C20" w:rsidRDefault="00C267AB" w:rsidP="006C35BB">
            <w:pPr>
              <w:pStyle w:val="Heading4"/>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shd w:val="clear" w:color="auto" w:fill="auto"/>
          </w:tcPr>
          <w:p w14:paraId="08761DCA"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486" w:type="dxa"/>
            <w:tcBorders>
              <w:top w:val="single" w:sz="4" w:space="0" w:color="auto"/>
            </w:tcBorders>
            <w:shd w:val="clear" w:color="auto" w:fill="auto"/>
          </w:tcPr>
          <w:p w14:paraId="366188FA"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r>
      <w:tr w:rsidR="00C267AB" w:rsidRPr="00DD0C20" w14:paraId="6BD3F288" w14:textId="77777777" w:rsidTr="006C35BB">
        <w:tc>
          <w:tcPr>
            <w:tcW w:w="3119" w:type="dxa"/>
          </w:tcPr>
          <w:p w14:paraId="20883A39"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Assets</w:t>
            </w:r>
          </w:p>
        </w:tc>
        <w:tc>
          <w:tcPr>
            <w:tcW w:w="1417" w:type="dxa"/>
            <w:shd w:val="clear" w:color="auto" w:fill="auto"/>
          </w:tcPr>
          <w:p w14:paraId="252E6829"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561" w:type="dxa"/>
            <w:shd w:val="clear" w:color="auto" w:fill="auto"/>
          </w:tcPr>
          <w:p w14:paraId="005EC35E" w14:textId="77777777" w:rsidR="00C267AB" w:rsidRPr="00DD0C20" w:rsidRDefault="00C267AB" w:rsidP="006C35BB">
            <w:pPr>
              <w:pStyle w:val="Heading4"/>
              <w:ind w:right="-72"/>
              <w:jc w:val="right"/>
              <w:rPr>
                <w:rFonts w:ascii="Arial" w:hAnsi="Arial" w:cs="Arial"/>
                <w:color w:val="000000" w:themeColor="text1"/>
                <w:sz w:val="18"/>
                <w:szCs w:val="18"/>
                <w:shd w:val="clear" w:color="auto" w:fill="FFFFFF"/>
              </w:rPr>
            </w:pPr>
          </w:p>
        </w:tc>
        <w:tc>
          <w:tcPr>
            <w:tcW w:w="1483" w:type="dxa"/>
            <w:shd w:val="clear" w:color="auto" w:fill="auto"/>
          </w:tcPr>
          <w:p w14:paraId="4E7991CA"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c>
          <w:tcPr>
            <w:tcW w:w="1486" w:type="dxa"/>
            <w:shd w:val="clear" w:color="auto" w:fill="auto"/>
          </w:tcPr>
          <w:p w14:paraId="28DAC568" w14:textId="77777777" w:rsidR="00C267AB" w:rsidRPr="00DD0C20" w:rsidRDefault="00C267AB" w:rsidP="006C35BB">
            <w:pPr>
              <w:ind w:right="-72"/>
              <w:jc w:val="right"/>
              <w:rPr>
                <w:rFonts w:ascii="Arial" w:hAnsi="Arial" w:cs="Arial"/>
                <w:b/>
                <w:bCs/>
                <w:color w:val="000000" w:themeColor="text1"/>
                <w:sz w:val="18"/>
                <w:szCs w:val="18"/>
                <w:shd w:val="clear" w:color="auto" w:fill="FFFFFF"/>
              </w:rPr>
            </w:pPr>
          </w:p>
        </w:tc>
      </w:tr>
      <w:tr w:rsidR="00C267AB" w:rsidRPr="00DD0C20" w14:paraId="24A7D97A" w14:textId="77777777" w:rsidTr="006C35BB">
        <w:tc>
          <w:tcPr>
            <w:tcW w:w="3119" w:type="dxa"/>
            <w:vAlign w:val="bottom"/>
          </w:tcPr>
          <w:p w14:paraId="3D0C3DBF"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lang w:val="en-US"/>
              </w:rPr>
            </w:pPr>
            <w:r w:rsidRPr="00DD0C20">
              <w:rPr>
                <w:rFonts w:ascii="Arial" w:hAnsi="Arial" w:cs="Arial"/>
                <w:color w:val="000000" w:themeColor="text1"/>
                <w:sz w:val="18"/>
                <w:szCs w:val="18"/>
              </w:rPr>
              <w:t>Investment property</w:t>
            </w:r>
          </w:p>
        </w:tc>
        <w:tc>
          <w:tcPr>
            <w:tcW w:w="1417" w:type="dxa"/>
            <w:tcBorders>
              <w:bottom w:val="single" w:sz="4" w:space="0" w:color="auto"/>
            </w:tcBorders>
            <w:shd w:val="clear" w:color="auto" w:fill="auto"/>
          </w:tcPr>
          <w:p w14:paraId="19A9A96C"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561" w:type="dxa"/>
            <w:tcBorders>
              <w:bottom w:val="single" w:sz="4" w:space="0" w:color="auto"/>
            </w:tcBorders>
            <w:shd w:val="clear" w:color="auto" w:fill="auto"/>
          </w:tcPr>
          <w:p w14:paraId="1CD55054"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628,180,596</w:t>
            </w:r>
          </w:p>
        </w:tc>
        <w:tc>
          <w:tcPr>
            <w:tcW w:w="1483" w:type="dxa"/>
            <w:tcBorders>
              <w:bottom w:val="single" w:sz="4" w:space="0" w:color="auto"/>
            </w:tcBorders>
            <w:shd w:val="clear" w:color="auto" w:fill="auto"/>
          </w:tcPr>
          <w:p w14:paraId="3E7773EB"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86" w:type="dxa"/>
            <w:tcBorders>
              <w:bottom w:val="single" w:sz="4" w:space="0" w:color="auto"/>
            </w:tcBorders>
            <w:shd w:val="clear" w:color="auto" w:fill="auto"/>
          </w:tcPr>
          <w:p w14:paraId="07A6CA34"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628,180,596</w:t>
            </w:r>
          </w:p>
        </w:tc>
      </w:tr>
      <w:tr w:rsidR="00C267AB" w:rsidRPr="00DD0C20" w14:paraId="63E54337" w14:textId="77777777" w:rsidTr="006C35BB">
        <w:tc>
          <w:tcPr>
            <w:tcW w:w="3119" w:type="dxa"/>
          </w:tcPr>
          <w:p w14:paraId="564ED3B8"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top w:val="single" w:sz="4" w:space="0" w:color="auto"/>
            </w:tcBorders>
            <w:shd w:val="clear" w:color="auto" w:fill="auto"/>
          </w:tcPr>
          <w:p w14:paraId="291D0EBD" w14:textId="77777777" w:rsidR="00C267AB" w:rsidRPr="00DD0C20" w:rsidRDefault="00C267AB" w:rsidP="006C35BB">
            <w:pPr>
              <w:ind w:right="-72"/>
              <w:jc w:val="right"/>
              <w:rPr>
                <w:rFonts w:ascii="Arial" w:hAnsi="Arial" w:cs="Arial"/>
                <w:color w:val="000000" w:themeColor="text1"/>
                <w:sz w:val="18"/>
                <w:szCs w:val="18"/>
                <w:shd w:val="clear" w:color="auto" w:fill="FFFFFF"/>
              </w:rPr>
            </w:pPr>
          </w:p>
        </w:tc>
        <w:tc>
          <w:tcPr>
            <w:tcW w:w="1561" w:type="dxa"/>
            <w:tcBorders>
              <w:top w:val="single" w:sz="4" w:space="0" w:color="auto"/>
            </w:tcBorders>
            <w:shd w:val="clear" w:color="auto" w:fill="auto"/>
          </w:tcPr>
          <w:p w14:paraId="5ACB3AC8" w14:textId="77777777" w:rsidR="00C267AB" w:rsidRPr="00DD0C20" w:rsidRDefault="00C267AB" w:rsidP="006C35BB">
            <w:pPr>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shd w:val="clear" w:color="auto" w:fill="auto"/>
          </w:tcPr>
          <w:p w14:paraId="419AE77E" w14:textId="77777777" w:rsidR="00C267AB" w:rsidRPr="00DD0C20" w:rsidRDefault="00C267AB" w:rsidP="006C35BB">
            <w:pPr>
              <w:ind w:right="-72"/>
              <w:jc w:val="right"/>
              <w:rPr>
                <w:rFonts w:ascii="Arial" w:hAnsi="Arial" w:cs="Arial"/>
                <w:color w:val="000000" w:themeColor="text1"/>
                <w:sz w:val="18"/>
                <w:szCs w:val="18"/>
                <w:shd w:val="clear" w:color="auto" w:fill="FFFFFF"/>
              </w:rPr>
            </w:pPr>
          </w:p>
        </w:tc>
        <w:tc>
          <w:tcPr>
            <w:tcW w:w="1486" w:type="dxa"/>
            <w:tcBorders>
              <w:top w:val="single" w:sz="4" w:space="0" w:color="auto"/>
            </w:tcBorders>
            <w:shd w:val="clear" w:color="auto" w:fill="auto"/>
          </w:tcPr>
          <w:p w14:paraId="6EAFA8A2" w14:textId="77777777" w:rsidR="00C267AB" w:rsidRPr="00DD0C20" w:rsidRDefault="00C267AB" w:rsidP="006C35BB">
            <w:pPr>
              <w:ind w:right="-72"/>
              <w:jc w:val="right"/>
              <w:rPr>
                <w:rFonts w:ascii="Arial" w:hAnsi="Arial" w:cs="Arial"/>
                <w:color w:val="000000" w:themeColor="text1"/>
                <w:sz w:val="18"/>
                <w:szCs w:val="18"/>
                <w:shd w:val="clear" w:color="auto" w:fill="FFFFFF"/>
              </w:rPr>
            </w:pPr>
          </w:p>
        </w:tc>
      </w:tr>
      <w:tr w:rsidR="00C267AB" w:rsidRPr="00DD0C20" w14:paraId="4950CB1D" w14:textId="77777777" w:rsidTr="006C35BB">
        <w:tc>
          <w:tcPr>
            <w:tcW w:w="3119" w:type="dxa"/>
            <w:hideMark/>
          </w:tcPr>
          <w:p w14:paraId="6D507244" w14:textId="77777777" w:rsidR="00C267AB" w:rsidRPr="00DD0C20"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r w:rsidRPr="00DD0C20">
              <w:rPr>
                <w:rFonts w:ascii="Arial" w:hAnsi="Arial" w:cs="Arial"/>
                <w:b/>
                <w:bCs/>
                <w:color w:val="000000" w:themeColor="text1"/>
                <w:sz w:val="18"/>
                <w:szCs w:val="18"/>
                <w:shd w:val="clear" w:color="auto" w:fill="FFFFFF"/>
              </w:rPr>
              <w:t>Total assets</w:t>
            </w:r>
          </w:p>
        </w:tc>
        <w:tc>
          <w:tcPr>
            <w:tcW w:w="1417" w:type="dxa"/>
            <w:tcBorders>
              <w:bottom w:val="single" w:sz="4" w:space="0" w:color="auto"/>
            </w:tcBorders>
            <w:shd w:val="clear" w:color="auto" w:fill="auto"/>
          </w:tcPr>
          <w:p w14:paraId="423C7A03"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561" w:type="dxa"/>
            <w:tcBorders>
              <w:bottom w:val="single" w:sz="4" w:space="0" w:color="auto"/>
            </w:tcBorders>
            <w:shd w:val="clear" w:color="auto" w:fill="auto"/>
          </w:tcPr>
          <w:p w14:paraId="2521A0BB"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628,180,596</w:t>
            </w:r>
          </w:p>
        </w:tc>
        <w:tc>
          <w:tcPr>
            <w:tcW w:w="1483" w:type="dxa"/>
            <w:tcBorders>
              <w:bottom w:val="single" w:sz="4" w:space="0" w:color="auto"/>
            </w:tcBorders>
            <w:shd w:val="clear" w:color="auto" w:fill="auto"/>
          </w:tcPr>
          <w:p w14:paraId="161FDF08"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w:t>
            </w:r>
          </w:p>
        </w:tc>
        <w:tc>
          <w:tcPr>
            <w:tcW w:w="1486" w:type="dxa"/>
            <w:tcBorders>
              <w:bottom w:val="single" w:sz="4" w:space="0" w:color="auto"/>
            </w:tcBorders>
            <w:shd w:val="clear" w:color="auto" w:fill="auto"/>
          </w:tcPr>
          <w:p w14:paraId="5FBBF91E" w14:textId="77777777" w:rsidR="00C267AB" w:rsidRPr="00DD0C20" w:rsidRDefault="00C267AB" w:rsidP="006C35BB">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628,180,596</w:t>
            </w:r>
          </w:p>
        </w:tc>
      </w:tr>
    </w:tbl>
    <w:p w14:paraId="3B8D01DC" w14:textId="77777777" w:rsidR="00C267AB" w:rsidRPr="00DD0C20" w:rsidRDefault="00C267AB" w:rsidP="00C267AB">
      <w:pPr>
        <w:jc w:val="both"/>
        <w:rPr>
          <w:rFonts w:ascii="Arial" w:hAnsi="Arial" w:cs="Arial"/>
          <w:color w:val="000000" w:themeColor="text1"/>
          <w:sz w:val="20"/>
          <w:szCs w:val="20"/>
          <w:shd w:val="clear" w:color="auto" w:fill="FFFFFF"/>
        </w:rPr>
      </w:pPr>
    </w:p>
    <w:p w14:paraId="46F3F80F" w14:textId="77777777" w:rsidR="00DA1BE2" w:rsidRPr="00DD0C20" w:rsidRDefault="00DA1BE2">
      <w:pPr>
        <w:overflowPunct/>
        <w:autoSpaceDE/>
        <w:autoSpaceDN/>
        <w:adjustRightInd/>
        <w:textAlignment w:val="auto"/>
        <w:rPr>
          <w:rFonts w:ascii="Arial" w:hAnsi="Arial" w:cs="Arial"/>
          <w:sz w:val="20"/>
          <w:szCs w:val="20"/>
          <w:lang w:val="en-GB"/>
        </w:rPr>
      </w:pPr>
      <w:r w:rsidRPr="00DD0C20">
        <w:rPr>
          <w:rFonts w:ascii="Arial" w:hAnsi="Arial" w:cs="Arial"/>
          <w:sz w:val="20"/>
          <w:szCs w:val="20"/>
          <w:lang w:val="en-GB"/>
        </w:rPr>
        <w:br w:type="page"/>
      </w:r>
    </w:p>
    <w:p w14:paraId="2B8D2519" w14:textId="0970C9A2" w:rsidR="00C267AB" w:rsidRPr="00DD0C20" w:rsidRDefault="00C267AB" w:rsidP="00C267AB">
      <w:pPr>
        <w:jc w:val="both"/>
        <w:rPr>
          <w:rFonts w:ascii="Arial" w:hAnsi="Arial" w:cs="Arial"/>
          <w:sz w:val="20"/>
          <w:szCs w:val="20"/>
          <w:lang w:val="en-GB"/>
        </w:rPr>
      </w:pPr>
      <w:r w:rsidRPr="00DD0C20">
        <w:rPr>
          <w:rFonts w:ascii="Arial" w:hAnsi="Arial" w:cs="Arial"/>
          <w:sz w:val="20"/>
          <w:szCs w:val="20"/>
          <w:lang w:val="en-GB"/>
        </w:rPr>
        <w:lastRenderedPageBreak/>
        <w:t>Fair values are categorised into hierarchy based on inputs used as follows</w:t>
      </w:r>
      <w:r w:rsidRPr="00DD0C20">
        <w:rPr>
          <w:rFonts w:ascii="Arial" w:hAnsi="Arial" w:cs="Arial"/>
          <w:sz w:val="20"/>
          <w:szCs w:val="20"/>
          <w:cs/>
          <w:lang w:val="en-GB"/>
        </w:rPr>
        <w:t>:</w:t>
      </w:r>
    </w:p>
    <w:p w14:paraId="60D4F131" w14:textId="77777777" w:rsidR="00C267AB" w:rsidRPr="00DD0C20" w:rsidRDefault="00C267AB" w:rsidP="00C267AB">
      <w:pPr>
        <w:rPr>
          <w:rFonts w:ascii="Arial" w:hAnsi="Arial" w:cs="Arial"/>
          <w:sz w:val="20"/>
          <w:szCs w:val="20"/>
          <w:lang w:val="en-GB"/>
        </w:rPr>
      </w:pPr>
    </w:p>
    <w:p w14:paraId="6435DF15" w14:textId="2636261F" w:rsidR="00C267AB" w:rsidRPr="00DD0C20" w:rsidRDefault="00C267AB" w:rsidP="003419E3">
      <w:pPr>
        <w:tabs>
          <w:tab w:val="left" w:pos="851"/>
        </w:tabs>
        <w:ind w:left="851" w:hanging="851"/>
        <w:jc w:val="both"/>
        <w:rPr>
          <w:rFonts w:ascii="Arial" w:hAnsi="Arial" w:cs="Arial"/>
          <w:color w:val="000000" w:themeColor="text1"/>
          <w:sz w:val="20"/>
          <w:szCs w:val="25"/>
          <w:lang w:val="en-GB"/>
        </w:rPr>
      </w:pPr>
      <w:r w:rsidRPr="00DD0C20">
        <w:rPr>
          <w:rFonts w:ascii="Arial" w:hAnsi="Arial" w:cs="Arial"/>
          <w:sz w:val="20"/>
          <w:szCs w:val="20"/>
          <w:lang w:val="en-GB"/>
        </w:rPr>
        <w:t>Level 1</w:t>
      </w:r>
      <w:r w:rsidRPr="00DD0C20">
        <w:rPr>
          <w:rFonts w:ascii="Arial" w:hAnsi="Arial" w:cs="Arial"/>
          <w:sz w:val="20"/>
          <w:szCs w:val="20"/>
          <w:cs/>
          <w:lang w:val="en-GB"/>
        </w:rPr>
        <w:t>:</w:t>
      </w:r>
      <w:r w:rsidR="003419E3">
        <w:rPr>
          <w:rFonts w:ascii="Arial" w:hAnsi="Arial" w:cs="Arial"/>
          <w:sz w:val="20"/>
          <w:szCs w:val="20"/>
          <w:lang w:val="en-GB"/>
        </w:rPr>
        <w:tab/>
      </w:r>
      <w:r w:rsidRPr="00DD0C20">
        <w:rPr>
          <w:rFonts w:ascii="Arial" w:hAnsi="Arial" w:cs="Arial"/>
          <w:sz w:val="20"/>
          <w:szCs w:val="20"/>
          <w:lang w:val="en-GB"/>
        </w:rPr>
        <w:t xml:space="preserve">The fair value of financial instruments is based on the </w:t>
      </w:r>
      <w:r w:rsidRPr="00DD0C20">
        <w:rPr>
          <w:rFonts w:ascii="Arial" w:hAnsi="Arial" w:cs="Arial"/>
          <w:color w:val="000000" w:themeColor="text1"/>
          <w:sz w:val="20"/>
          <w:szCs w:val="20"/>
          <w:lang w:val="en-GB"/>
        </w:rPr>
        <w:t>current bid price by reference to the Stock Exchange of Thailand</w:t>
      </w:r>
      <w:r w:rsidRPr="00DD0C20">
        <w:rPr>
          <w:rFonts w:ascii="Arial" w:hAnsi="Arial" w:cs="Arial"/>
          <w:color w:val="000000" w:themeColor="text1"/>
          <w:sz w:val="20"/>
          <w:szCs w:val="20"/>
          <w:cs/>
          <w:lang w:val="en-GB"/>
        </w:rPr>
        <w:t>.</w:t>
      </w:r>
    </w:p>
    <w:p w14:paraId="01BC1342" w14:textId="2D864866" w:rsidR="00C267AB" w:rsidRPr="00DD0C20" w:rsidRDefault="00C267AB" w:rsidP="003419E3">
      <w:pPr>
        <w:tabs>
          <w:tab w:val="left" w:pos="851"/>
        </w:tabs>
        <w:ind w:left="851" w:hanging="851"/>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Level 2</w:t>
      </w:r>
      <w:r w:rsidRPr="00DD0C20">
        <w:rPr>
          <w:rFonts w:ascii="Arial" w:hAnsi="Arial" w:cs="Arial"/>
          <w:color w:val="000000" w:themeColor="text1"/>
          <w:sz w:val="20"/>
          <w:szCs w:val="20"/>
          <w:cs/>
          <w:lang w:val="en-GB"/>
        </w:rPr>
        <w:t>:</w:t>
      </w:r>
      <w:r w:rsidR="003419E3">
        <w:rPr>
          <w:rFonts w:ascii="Arial" w:hAnsi="Arial" w:cs="Arial"/>
          <w:color w:val="000000" w:themeColor="text1"/>
          <w:sz w:val="20"/>
          <w:szCs w:val="20"/>
          <w:lang w:val="en-GB"/>
        </w:rPr>
        <w:tab/>
      </w:r>
      <w:r w:rsidRPr="00DD0C20">
        <w:rPr>
          <w:rFonts w:ascii="Arial" w:hAnsi="Arial" w:cs="Arial"/>
          <w:color w:val="000000" w:themeColor="text1"/>
          <w:sz w:val="20"/>
          <w:szCs w:val="20"/>
          <w:lang w:val="en-GB"/>
        </w:rPr>
        <w:t>The fair value of financial instruments is determined using significant observable inputs and, as little as possible, entity</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specific estimates</w:t>
      </w:r>
      <w:r w:rsidRPr="00DD0C20">
        <w:rPr>
          <w:rFonts w:ascii="Arial" w:hAnsi="Arial" w:cs="Arial"/>
          <w:color w:val="000000" w:themeColor="text1"/>
          <w:sz w:val="20"/>
          <w:szCs w:val="20"/>
          <w:cs/>
          <w:lang w:val="en-GB"/>
        </w:rPr>
        <w:t xml:space="preserve">. </w:t>
      </w:r>
    </w:p>
    <w:p w14:paraId="273B6A4C" w14:textId="4BF86F3E" w:rsidR="00C267AB" w:rsidRPr="00DD0C20" w:rsidRDefault="00C267AB" w:rsidP="003419E3">
      <w:pPr>
        <w:tabs>
          <w:tab w:val="left" w:pos="851"/>
        </w:tabs>
        <w:ind w:left="851" w:hanging="851"/>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Level 3</w:t>
      </w:r>
      <w:r w:rsidRPr="00DD0C20">
        <w:rPr>
          <w:rFonts w:ascii="Arial" w:hAnsi="Arial" w:cs="Arial"/>
          <w:color w:val="000000" w:themeColor="text1"/>
          <w:sz w:val="20"/>
          <w:szCs w:val="20"/>
          <w:cs/>
          <w:lang w:val="en-GB"/>
        </w:rPr>
        <w:t>:</w:t>
      </w:r>
      <w:r w:rsidR="003419E3">
        <w:rPr>
          <w:rFonts w:ascii="Arial" w:hAnsi="Arial" w:cs="Arial"/>
          <w:color w:val="000000" w:themeColor="text1"/>
          <w:sz w:val="20"/>
          <w:szCs w:val="20"/>
          <w:lang w:val="en-GB"/>
        </w:rPr>
        <w:tab/>
      </w:r>
      <w:r w:rsidRPr="00DD0C20">
        <w:rPr>
          <w:rFonts w:ascii="Arial" w:hAnsi="Arial" w:cs="Arial"/>
          <w:color w:val="000000" w:themeColor="text1"/>
          <w:sz w:val="20"/>
          <w:szCs w:val="20"/>
          <w:lang w:val="en-GB"/>
        </w:rPr>
        <w:t>The fair value of financial instruments is not based on observable market data</w:t>
      </w:r>
      <w:r w:rsidRPr="00DD0C20">
        <w:rPr>
          <w:rFonts w:ascii="Arial" w:hAnsi="Arial" w:cs="Arial"/>
          <w:color w:val="000000" w:themeColor="text1"/>
          <w:sz w:val="20"/>
          <w:szCs w:val="20"/>
          <w:cs/>
          <w:lang w:val="en-GB"/>
        </w:rPr>
        <w:t>.</w:t>
      </w:r>
    </w:p>
    <w:p w14:paraId="2D69BC9B" w14:textId="77777777" w:rsidR="00C267AB" w:rsidRPr="00DD0C20" w:rsidRDefault="00C267AB" w:rsidP="00C267AB">
      <w:pPr>
        <w:jc w:val="both"/>
        <w:rPr>
          <w:rFonts w:ascii="Arial" w:hAnsi="Arial" w:cs="Arial"/>
          <w:sz w:val="20"/>
          <w:szCs w:val="20"/>
          <w:lang w:val="en-GB"/>
        </w:rPr>
      </w:pPr>
    </w:p>
    <w:p w14:paraId="2CB1A45A" w14:textId="546A4C8B" w:rsidR="007F156B" w:rsidRPr="008F444A" w:rsidRDefault="007F156B" w:rsidP="007F156B">
      <w:pPr>
        <w:jc w:val="both"/>
        <w:rPr>
          <w:rFonts w:ascii="Arial" w:hAnsi="Arial" w:cs="Arial"/>
          <w:b/>
          <w:bCs/>
          <w:color w:val="CF4A02"/>
          <w:sz w:val="20"/>
          <w:szCs w:val="20"/>
          <w:u w:val="single"/>
          <w:lang w:val="en-GB"/>
        </w:rPr>
      </w:pPr>
      <w:r w:rsidRPr="008F444A">
        <w:rPr>
          <w:rFonts w:ascii="Arial" w:hAnsi="Arial" w:cs="Arial"/>
          <w:b/>
          <w:bCs/>
          <w:color w:val="CF4A02"/>
          <w:sz w:val="20"/>
          <w:szCs w:val="20"/>
          <w:u w:val="single"/>
          <w:lang w:val="en-GB"/>
        </w:rPr>
        <w:t>Valuation techniques used to determine fair values</w:t>
      </w:r>
    </w:p>
    <w:p w14:paraId="35FAE30B" w14:textId="77777777" w:rsidR="007F156B" w:rsidRPr="00DD0C20" w:rsidRDefault="007F156B" w:rsidP="007F156B">
      <w:pPr>
        <w:jc w:val="both"/>
        <w:rPr>
          <w:rFonts w:ascii="Arial" w:hAnsi="Arial" w:cs="Arial"/>
          <w:i/>
          <w:iCs/>
          <w:color w:val="000000"/>
          <w:sz w:val="20"/>
          <w:szCs w:val="20"/>
          <w:u w:val="single"/>
        </w:rPr>
      </w:pPr>
    </w:p>
    <w:p w14:paraId="74E4E85F" w14:textId="77777777" w:rsidR="007F156B" w:rsidRPr="00DD0C20" w:rsidRDefault="007F156B" w:rsidP="007F156B">
      <w:pPr>
        <w:jc w:val="both"/>
        <w:rPr>
          <w:rFonts w:ascii="Arial" w:hAnsi="Arial" w:cs="Arial"/>
          <w:i/>
          <w:iCs/>
          <w:color w:val="000000"/>
          <w:sz w:val="20"/>
          <w:szCs w:val="20"/>
          <w:u w:val="single"/>
        </w:rPr>
      </w:pPr>
      <w:r w:rsidRPr="00DD0C20">
        <w:rPr>
          <w:rFonts w:ascii="Arial" w:hAnsi="Arial" w:cs="Arial"/>
          <w:i/>
          <w:iCs/>
          <w:color w:val="000000"/>
          <w:sz w:val="20"/>
          <w:szCs w:val="20"/>
          <w:u w:val="single"/>
        </w:rPr>
        <w:t>Financial instruments in level 1</w:t>
      </w:r>
    </w:p>
    <w:p w14:paraId="0CB37A61" w14:textId="77777777" w:rsidR="007F156B" w:rsidRPr="00DD0C20" w:rsidRDefault="007F156B" w:rsidP="007F156B">
      <w:pPr>
        <w:jc w:val="both"/>
        <w:rPr>
          <w:rFonts w:ascii="Arial" w:hAnsi="Arial" w:cs="Arial"/>
          <w:color w:val="000000"/>
          <w:sz w:val="20"/>
          <w:szCs w:val="20"/>
          <w:u w:val="single"/>
        </w:rPr>
      </w:pPr>
    </w:p>
    <w:p w14:paraId="5C6A8413" w14:textId="77777777" w:rsidR="007F156B" w:rsidRPr="00DD0C20" w:rsidRDefault="007F156B" w:rsidP="007F156B">
      <w:pPr>
        <w:jc w:val="both"/>
        <w:rPr>
          <w:rFonts w:ascii="Arial" w:hAnsi="Arial" w:cs="Arial"/>
          <w:color w:val="000000"/>
          <w:sz w:val="20"/>
          <w:szCs w:val="20"/>
        </w:rPr>
      </w:pPr>
      <w:r w:rsidRPr="00DD0C20">
        <w:rPr>
          <w:rFonts w:ascii="Arial" w:hAnsi="Arial" w:cs="Arial"/>
          <w:color w:val="000000"/>
          <w:spacing w:val="-2"/>
          <w:sz w:val="20"/>
          <w:szCs w:val="20"/>
        </w:rPr>
        <w:t>The fair value of financial instruments traded in active markets is based on quoted market prices</w:t>
      </w:r>
      <w:r w:rsidRPr="00DD0C20">
        <w:rPr>
          <w:rFonts w:ascii="Arial" w:hAnsi="Arial" w:cs="Arial"/>
          <w:color w:val="000000"/>
          <w:sz w:val="20"/>
          <w:szCs w:val="20"/>
          <w:cs/>
        </w:rPr>
        <w:t xml:space="preserve"> </w:t>
      </w:r>
      <w:r w:rsidRPr="00DD0C20">
        <w:rPr>
          <w:rFonts w:ascii="Arial" w:hAnsi="Arial" w:cs="Arial"/>
          <w:color w:val="000000"/>
          <w:sz w:val="20"/>
          <w:szCs w:val="20"/>
        </w:rPr>
        <w:t>such as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Group is the current bid price. These instruments are included in Level 1.</w:t>
      </w:r>
    </w:p>
    <w:p w14:paraId="7D59A683" w14:textId="77777777" w:rsidR="007F156B" w:rsidRPr="00DD0C20" w:rsidRDefault="007F156B" w:rsidP="007F156B">
      <w:pPr>
        <w:jc w:val="both"/>
        <w:rPr>
          <w:rFonts w:ascii="Arial" w:hAnsi="Arial" w:cs="Arial"/>
          <w:color w:val="000000"/>
          <w:sz w:val="20"/>
          <w:szCs w:val="20"/>
          <w:u w:val="single"/>
        </w:rPr>
      </w:pPr>
    </w:p>
    <w:p w14:paraId="7355F915" w14:textId="77777777" w:rsidR="007F156B" w:rsidRPr="00DD0C20" w:rsidRDefault="007F156B" w:rsidP="007F156B">
      <w:pPr>
        <w:jc w:val="both"/>
        <w:rPr>
          <w:rFonts w:ascii="Arial" w:hAnsi="Arial" w:cs="Arial"/>
          <w:i/>
          <w:iCs/>
          <w:color w:val="000000"/>
          <w:sz w:val="20"/>
          <w:szCs w:val="20"/>
          <w:u w:val="single"/>
        </w:rPr>
      </w:pPr>
      <w:r w:rsidRPr="00DD0C20">
        <w:rPr>
          <w:rFonts w:ascii="Arial" w:hAnsi="Arial" w:cs="Arial"/>
          <w:i/>
          <w:iCs/>
          <w:color w:val="000000"/>
          <w:sz w:val="20"/>
          <w:szCs w:val="20"/>
          <w:u w:val="single"/>
        </w:rPr>
        <w:t>Financial instruments in level 2</w:t>
      </w:r>
    </w:p>
    <w:p w14:paraId="44418075" w14:textId="77777777" w:rsidR="007F156B" w:rsidRPr="00DD0C20" w:rsidRDefault="007F156B" w:rsidP="007F156B">
      <w:pPr>
        <w:jc w:val="both"/>
        <w:rPr>
          <w:rFonts w:ascii="Arial" w:hAnsi="Arial" w:cs="Arial"/>
          <w:color w:val="000000"/>
          <w:sz w:val="20"/>
          <w:szCs w:val="20"/>
        </w:rPr>
      </w:pPr>
    </w:p>
    <w:p w14:paraId="1FE9DCA7" w14:textId="77777777" w:rsidR="007F156B" w:rsidRPr="00DD0C20" w:rsidRDefault="007F156B" w:rsidP="007F156B">
      <w:pPr>
        <w:jc w:val="both"/>
        <w:rPr>
          <w:rFonts w:ascii="Arial" w:hAnsi="Arial" w:cs="Arial"/>
          <w:color w:val="000000"/>
          <w:sz w:val="20"/>
          <w:szCs w:val="20"/>
        </w:rPr>
      </w:pPr>
      <w:r w:rsidRPr="00DD0C20">
        <w:rPr>
          <w:rFonts w:ascii="Arial" w:hAnsi="Arial" w:cs="Arial"/>
          <w:color w:val="000000"/>
          <w:sz w:val="20"/>
          <w:szCs w:val="20"/>
        </w:rPr>
        <w:t xml:space="preserve">Level 2 debt investments of marketable securities are fair valued based on quoted last bid price or the yield curve which the Thai Bond Market Association at the close of business on the Statement of Financial Position date. Level </w:t>
      </w:r>
      <w:proofErr w:type="gramStart"/>
      <w:r w:rsidRPr="00DD0C20">
        <w:rPr>
          <w:rFonts w:ascii="Arial" w:hAnsi="Arial" w:cs="Arial"/>
          <w:color w:val="000000"/>
          <w:sz w:val="20"/>
          <w:szCs w:val="20"/>
        </w:rPr>
        <w:t>2 unit</w:t>
      </w:r>
      <w:proofErr w:type="gramEnd"/>
      <w:r w:rsidRPr="00DD0C20">
        <w:rPr>
          <w:rFonts w:ascii="Arial" w:hAnsi="Arial" w:cs="Arial"/>
          <w:color w:val="000000"/>
          <w:sz w:val="20"/>
          <w:szCs w:val="20"/>
        </w:rPr>
        <w:t xml:space="preserve">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69C2A578" w14:textId="77777777" w:rsidR="007F156B" w:rsidRPr="00DD0C20" w:rsidRDefault="007F156B" w:rsidP="007F156B">
      <w:pPr>
        <w:jc w:val="both"/>
        <w:rPr>
          <w:rFonts w:ascii="Arial" w:hAnsi="Arial" w:cs="Arial"/>
          <w:i/>
          <w:iCs/>
          <w:color w:val="000000"/>
          <w:sz w:val="20"/>
          <w:szCs w:val="20"/>
          <w:u w:val="single"/>
        </w:rPr>
      </w:pPr>
    </w:p>
    <w:p w14:paraId="6B52CC46" w14:textId="77777777" w:rsidR="007F156B" w:rsidRPr="00DD0C20" w:rsidRDefault="007F156B" w:rsidP="007F156B">
      <w:pPr>
        <w:jc w:val="both"/>
        <w:rPr>
          <w:rFonts w:ascii="Arial" w:hAnsi="Arial" w:cs="Arial"/>
          <w:i/>
          <w:iCs/>
          <w:color w:val="000000"/>
          <w:sz w:val="20"/>
          <w:szCs w:val="20"/>
          <w:u w:val="single"/>
        </w:rPr>
      </w:pPr>
      <w:r w:rsidRPr="00DD0C20">
        <w:rPr>
          <w:rFonts w:ascii="Arial" w:hAnsi="Arial" w:cs="Arial"/>
          <w:i/>
          <w:iCs/>
          <w:color w:val="000000"/>
          <w:sz w:val="20"/>
          <w:szCs w:val="20"/>
          <w:u w:val="single"/>
        </w:rPr>
        <w:t>Valuation process in level 3</w:t>
      </w:r>
    </w:p>
    <w:p w14:paraId="627397E8" w14:textId="77777777" w:rsidR="007F156B" w:rsidRPr="00DD0C20" w:rsidRDefault="007F156B" w:rsidP="007F156B">
      <w:pPr>
        <w:jc w:val="both"/>
        <w:rPr>
          <w:rFonts w:ascii="Arial" w:hAnsi="Arial" w:cs="Arial"/>
          <w:color w:val="000000"/>
          <w:sz w:val="20"/>
          <w:szCs w:val="20"/>
        </w:rPr>
      </w:pPr>
    </w:p>
    <w:p w14:paraId="07979080" w14:textId="1C451A9B" w:rsidR="007F156B" w:rsidRPr="00DD0C20" w:rsidRDefault="007F156B" w:rsidP="007F156B">
      <w:pPr>
        <w:jc w:val="both"/>
        <w:rPr>
          <w:rFonts w:ascii="Arial" w:hAnsi="Arial" w:cs="Arial"/>
          <w:color w:val="000000"/>
          <w:sz w:val="20"/>
          <w:szCs w:val="20"/>
        </w:rPr>
      </w:pPr>
      <w:r w:rsidRPr="00DD0C20">
        <w:rPr>
          <w:rFonts w:ascii="Arial" w:hAnsi="Arial" w:cs="Arial"/>
          <w:color w:val="000000"/>
          <w:sz w:val="20"/>
          <w:szCs w:val="20"/>
        </w:rPr>
        <w:t>The investment department performs the valuations of financial assets required for financial reporting purposes, including Level 3 fair values</w:t>
      </w:r>
      <w:r w:rsidRPr="00DD0C20">
        <w:rPr>
          <w:rFonts w:ascii="Arial" w:hAnsi="Arial" w:cs="Arial"/>
          <w:color w:val="000000"/>
          <w:sz w:val="20"/>
          <w:szCs w:val="20"/>
          <w:cs/>
        </w:rPr>
        <w:t xml:space="preserve">. </w:t>
      </w:r>
      <w:r w:rsidRPr="00DD0C20">
        <w:rPr>
          <w:rFonts w:ascii="Arial" w:hAnsi="Arial" w:cs="Arial"/>
          <w:color w:val="000000"/>
          <w:sz w:val="20"/>
          <w:szCs w:val="20"/>
        </w:rPr>
        <w:t>This team reports directly to the assistance managing director</w:t>
      </w:r>
      <w:r w:rsidRPr="00DD0C20">
        <w:rPr>
          <w:rFonts w:ascii="Arial" w:hAnsi="Arial" w:cs="Arial"/>
          <w:color w:val="000000"/>
          <w:sz w:val="20"/>
          <w:szCs w:val="20"/>
          <w:cs/>
        </w:rPr>
        <w:t xml:space="preserve">. </w:t>
      </w:r>
      <w:r w:rsidRPr="00DD0C20">
        <w:rPr>
          <w:rFonts w:ascii="Arial" w:hAnsi="Arial" w:cs="Arial"/>
          <w:color w:val="000000"/>
          <w:sz w:val="20"/>
          <w:szCs w:val="20"/>
        </w:rPr>
        <w:t xml:space="preserve">Discussions of valuation processes and results are held between the assistance managing director and the valuation team at least once every quarter, in line with the </w:t>
      </w:r>
      <w:r w:rsidR="002478C3" w:rsidRPr="00DD0C20">
        <w:rPr>
          <w:rFonts w:ascii="Arial" w:hAnsi="Arial" w:cs="Arial"/>
          <w:color w:val="000000"/>
          <w:sz w:val="20"/>
          <w:szCs w:val="20"/>
        </w:rPr>
        <w:t>Group</w:t>
      </w:r>
      <w:r w:rsidRPr="00DD0C20">
        <w:rPr>
          <w:rFonts w:ascii="Arial" w:hAnsi="Arial" w:cs="Arial"/>
          <w:color w:val="000000"/>
          <w:sz w:val="20"/>
          <w:szCs w:val="20"/>
          <w:cs/>
        </w:rPr>
        <w:t>’</w:t>
      </w:r>
      <w:r w:rsidRPr="00DD0C20">
        <w:rPr>
          <w:rFonts w:ascii="Arial" w:hAnsi="Arial" w:cs="Arial"/>
          <w:color w:val="000000"/>
          <w:sz w:val="20"/>
          <w:szCs w:val="20"/>
        </w:rPr>
        <w:t>s quarterly reporting dates</w:t>
      </w:r>
      <w:r w:rsidRPr="00DD0C20">
        <w:rPr>
          <w:rFonts w:ascii="Arial" w:hAnsi="Arial" w:cs="Arial"/>
          <w:color w:val="000000"/>
          <w:sz w:val="20"/>
          <w:szCs w:val="20"/>
          <w:cs/>
        </w:rPr>
        <w:t>.</w:t>
      </w:r>
    </w:p>
    <w:p w14:paraId="5C8F4395" w14:textId="77777777" w:rsidR="007F156B" w:rsidRPr="00DD0C20" w:rsidRDefault="007F156B" w:rsidP="007F156B">
      <w:pPr>
        <w:jc w:val="both"/>
        <w:rPr>
          <w:rFonts w:ascii="Arial" w:hAnsi="Arial" w:cs="Arial"/>
          <w:color w:val="000000"/>
          <w:sz w:val="20"/>
          <w:szCs w:val="20"/>
        </w:rPr>
      </w:pPr>
    </w:p>
    <w:p w14:paraId="6DA5EEC3" w14:textId="77777777" w:rsidR="007F156B" w:rsidRPr="00DD0C20" w:rsidRDefault="007F156B" w:rsidP="007F156B">
      <w:pPr>
        <w:jc w:val="both"/>
        <w:rPr>
          <w:rFonts w:ascii="Arial" w:hAnsi="Arial" w:cs="Arial"/>
          <w:color w:val="000000"/>
          <w:sz w:val="20"/>
          <w:szCs w:val="20"/>
        </w:rPr>
      </w:pPr>
    </w:p>
    <w:p w14:paraId="1EEF6EFE" w14:textId="77777777" w:rsidR="0029197B" w:rsidRPr="00DD0C20" w:rsidRDefault="0029197B">
      <w:pPr>
        <w:overflowPunct/>
        <w:autoSpaceDE/>
        <w:autoSpaceDN/>
        <w:adjustRightInd/>
        <w:textAlignment w:val="auto"/>
        <w:rPr>
          <w:rFonts w:ascii="Arial" w:hAnsi="Arial" w:cs="Arial"/>
          <w:color w:val="000000"/>
          <w:sz w:val="20"/>
          <w:szCs w:val="20"/>
        </w:rPr>
      </w:pPr>
      <w:r w:rsidRPr="00DD0C20">
        <w:rPr>
          <w:rFonts w:ascii="Arial" w:hAnsi="Arial" w:cs="Arial"/>
          <w:color w:val="000000"/>
          <w:sz w:val="20"/>
          <w:szCs w:val="20"/>
        </w:rPr>
        <w:br w:type="page"/>
      </w:r>
    </w:p>
    <w:p w14:paraId="7F209719" w14:textId="54215CBC" w:rsidR="007F156B" w:rsidRPr="00DD0C20" w:rsidRDefault="007F156B" w:rsidP="007F156B">
      <w:pPr>
        <w:jc w:val="both"/>
        <w:rPr>
          <w:rFonts w:ascii="Arial" w:hAnsi="Arial" w:cs="Arial"/>
          <w:color w:val="000000"/>
          <w:sz w:val="20"/>
          <w:szCs w:val="20"/>
        </w:rPr>
      </w:pPr>
      <w:r w:rsidRPr="00DD0C20">
        <w:rPr>
          <w:rFonts w:ascii="Arial" w:hAnsi="Arial" w:cs="Arial"/>
          <w:color w:val="000000"/>
          <w:sz w:val="20"/>
          <w:szCs w:val="20"/>
        </w:rPr>
        <w:lastRenderedPageBreak/>
        <w:t xml:space="preserve">The main Level 3 input of </w:t>
      </w:r>
      <w:r w:rsidRPr="00DD0C20">
        <w:rPr>
          <w:rFonts w:ascii="Arial" w:hAnsi="Arial" w:cs="Arial"/>
          <w:color w:val="000000"/>
          <w:sz w:val="20"/>
          <w:szCs w:val="20"/>
          <w:shd w:val="clear" w:color="auto" w:fill="FFFFFF"/>
        </w:rPr>
        <w:t>unquoted equity investments</w:t>
      </w:r>
      <w:r w:rsidRPr="00DD0C20">
        <w:rPr>
          <w:rFonts w:ascii="Arial" w:hAnsi="Arial" w:cs="Arial"/>
          <w:color w:val="000000"/>
          <w:sz w:val="20"/>
          <w:szCs w:val="20"/>
        </w:rPr>
        <w:t xml:space="preserve"> that was used by the </w:t>
      </w:r>
      <w:r w:rsidR="002478C3" w:rsidRPr="00DD0C20">
        <w:rPr>
          <w:rFonts w:ascii="Arial" w:hAnsi="Arial" w:cs="Arial"/>
          <w:color w:val="000000"/>
          <w:sz w:val="20"/>
          <w:szCs w:val="20"/>
        </w:rPr>
        <w:t>Group</w:t>
      </w:r>
      <w:r w:rsidRPr="00DD0C20">
        <w:rPr>
          <w:rFonts w:ascii="Arial" w:hAnsi="Arial" w:cs="Arial"/>
          <w:color w:val="000000"/>
          <w:sz w:val="20"/>
          <w:szCs w:val="20"/>
        </w:rPr>
        <w:t xml:space="preserve"> pertains to estimated cash flows from gains on securities trading, dividends and</w:t>
      </w:r>
      <w:r w:rsidRPr="00DD0C20">
        <w:rPr>
          <w:rFonts w:ascii="Arial" w:hAnsi="Arial" w:cs="Arial"/>
          <w:color w:val="000000"/>
          <w:sz w:val="20"/>
          <w:szCs w:val="20"/>
          <w:cs/>
        </w:rPr>
        <w:t>/</w:t>
      </w:r>
      <w:r w:rsidRPr="00DD0C20">
        <w:rPr>
          <w:rFonts w:ascii="Arial" w:hAnsi="Arial" w:cs="Arial"/>
          <w:color w:val="000000"/>
          <w:sz w:val="20"/>
          <w:szCs w:val="20"/>
        </w:rPr>
        <w:t xml:space="preserve">or other benefits to the </w:t>
      </w:r>
      <w:r w:rsidRPr="00DD0C20">
        <w:rPr>
          <w:rFonts w:ascii="Arial" w:hAnsi="Arial" w:cs="Arial"/>
          <w:color w:val="000000"/>
          <w:spacing w:val="-4"/>
          <w:sz w:val="20"/>
          <w:szCs w:val="20"/>
        </w:rPr>
        <w:t>shareholders</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The discount rate is based on a zero</w:t>
      </w:r>
      <w:r w:rsidRPr="00DD0C20">
        <w:rPr>
          <w:rFonts w:ascii="Arial" w:hAnsi="Arial" w:cs="Arial"/>
          <w:color w:val="000000"/>
          <w:spacing w:val="-4"/>
          <w:sz w:val="20"/>
          <w:szCs w:val="20"/>
          <w:cs/>
        </w:rPr>
        <w:t>-</w:t>
      </w:r>
      <w:r w:rsidRPr="00DD0C20">
        <w:rPr>
          <w:rFonts w:ascii="Arial" w:hAnsi="Arial" w:cs="Arial"/>
          <w:color w:val="000000"/>
          <w:spacing w:val="-4"/>
          <w:sz w:val="20"/>
          <w:szCs w:val="20"/>
        </w:rPr>
        <w:t xml:space="preserve">coupon bond yield, announced by </w:t>
      </w:r>
      <w:proofErr w:type="spellStart"/>
      <w:r w:rsidRPr="00DD0C20">
        <w:rPr>
          <w:rFonts w:ascii="Arial" w:hAnsi="Arial" w:cs="Arial"/>
          <w:color w:val="000000"/>
          <w:spacing w:val="-4"/>
          <w:sz w:val="20"/>
          <w:szCs w:val="20"/>
        </w:rPr>
        <w:t>ThaiBMA</w:t>
      </w:r>
      <w:proofErr w:type="spellEnd"/>
      <w:r w:rsidRPr="00DD0C20">
        <w:rPr>
          <w:rFonts w:ascii="Arial" w:hAnsi="Arial" w:cs="Arial"/>
          <w:color w:val="000000"/>
          <w:sz w:val="20"/>
          <w:szCs w:val="20"/>
        </w:rPr>
        <w:t>, plus appropriate risk premium</w:t>
      </w:r>
      <w:r w:rsidRPr="00DD0C20">
        <w:rPr>
          <w:rFonts w:ascii="Arial" w:hAnsi="Arial" w:cs="Arial"/>
          <w:color w:val="000000"/>
          <w:sz w:val="20"/>
          <w:szCs w:val="20"/>
          <w:cs/>
        </w:rPr>
        <w:t>.</w:t>
      </w:r>
    </w:p>
    <w:p w14:paraId="20519079" w14:textId="77777777" w:rsidR="007F156B" w:rsidRPr="00DD0C20" w:rsidRDefault="007F156B" w:rsidP="007F156B">
      <w:pPr>
        <w:overflowPunct/>
        <w:autoSpaceDE/>
        <w:autoSpaceDN/>
        <w:adjustRightInd/>
        <w:textAlignment w:val="auto"/>
        <w:rPr>
          <w:rFonts w:ascii="Arial" w:hAnsi="Arial" w:cs="Arial"/>
          <w:color w:val="000000"/>
          <w:sz w:val="20"/>
          <w:szCs w:val="20"/>
        </w:rPr>
      </w:pPr>
    </w:p>
    <w:p w14:paraId="74202521" w14:textId="77777777" w:rsidR="007F156B" w:rsidRPr="00DD0C20" w:rsidRDefault="007F156B" w:rsidP="007F156B">
      <w:pPr>
        <w:jc w:val="both"/>
        <w:rPr>
          <w:rFonts w:ascii="Arial" w:hAnsi="Arial" w:cs="Arial"/>
          <w:sz w:val="20"/>
          <w:szCs w:val="20"/>
          <w:lang w:val="en-GB"/>
        </w:rPr>
      </w:pPr>
      <w:r w:rsidRPr="00DD0C20">
        <w:rPr>
          <w:rFonts w:ascii="Arial" w:hAnsi="Arial" w:cs="Arial"/>
          <w:color w:val="000000"/>
          <w:sz w:val="20"/>
          <w:szCs w:val="20"/>
        </w:rPr>
        <w:t>Fair value hierarchy level 3 of Road Accident Victims Protection Company Limited</w:t>
      </w:r>
      <w:r w:rsidRPr="00DD0C20">
        <w:rPr>
          <w:rFonts w:ascii="Arial" w:hAnsi="Arial" w:cs="Arial"/>
          <w:color w:val="000000"/>
          <w:sz w:val="20"/>
          <w:szCs w:val="20"/>
          <w:cs/>
        </w:rPr>
        <w:t xml:space="preserve"> </w:t>
      </w:r>
      <w:r w:rsidRPr="00DD0C20">
        <w:rPr>
          <w:rFonts w:ascii="Arial" w:hAnsi="Arial" w:cs="Arial"/>
          <w:color w:val="000000"/>
          <w:sz w:val="20"/>
          <w:szCs w:val="20"/>
        </w:rPr>
        <w:t>is determine based on fair value calculated using discounted cashflows method announced by Thailand General Insurance Association</w:t>
      </w:r>
      <w:r w:rsidRPr="00DD0C20">
        <w:rPr>
          <w:rFonts w:ascii="Arial" w:hAnsi="Arial" w:cs="Arial"/>
          <w:color w:val="000000"/>
          <w:sz w:val="20"/>
          <w:szCs w:val="20"/>
          <w:cs/>
        </w:rPr>
        <w:t>.</w:t>
      </w:r>
    </w:p>
    <w:p w14:paraId="58255EC6" w14:textId="77777777" w:rsidR="007F156B" w:rsidRPr="00DD0C20" w:rsidRDefault="007F156B" w:rsidP="00C267AB">
      <w:pPr>
        <w:jc w:val="both"/>
        <w:rPr>
          <w:rFonts w:ascii="Arial" w:hAnsi="Arial" w:cs="Arial"/>
          <w:sz w:val="20"/>
          <w:szCs w:val="20"/>
          <w:lang w:val="en-GB"/>
        </w:rPr>
      </w:pPr>
    </w:p>
    <w:p w14:paraId="47B5E593" w14:textId="77777777" w:rsidR="00C267AB" w:rsidRPr="00DD0C20" w:rsidRDefault="00C267AB" w:rsidP="00C267AB">
      <w:pPr>
        <w:jc w:val="both"/>
        <w:rPr>
          <w:rFonts w:ascii="Arial" w:hAnsi="Arial" w:cs="Arial"/>
          <w:i/>
          <w:color w:val="000000" w:themeColor="text1"/>
          <w:sz w:val="20"/>
          <w:szCs w:val="20"/>
          <w:u w:val="single"/>
          <w:lang w:val="en-GB"/>
        </w:rPr>
      </w:pPr>
      <w:r w:rsidRPr="00DD0C20">
        <w:rPr>
          <w:rFonts w:ascii="Arial" w:hAnsi="Arial" w:cs="Arial"/>
          <w:i/>
          <w:color w:val="000000" w:themeColor="text1"/>
          <w:sz w:val="20"/>
          <w:szCs w:val="20"/>
          <w:u w:val="single"/>
          <w:lang w:val="en-GB"/>
        </w:rPr>
        <w:t>Transfer between fair value hierarchy</w:t>
      </w:r>
    </w:p>
    <w:p w14:paraId="283516D0" w14:textId="77777777" w:rsidR="00C267AB" w:rsidRPr="00DD0C20" w:rsidRDefault="00C267AB" w:rsidP="00C267AB">
      <w:pPr>
        <w:jc w:val="thaiDistribute"/>
        <w:rPr>
          <w:rFonts w:ascii="Arial" w:hAnsi="Arial" w:cs="Arial"/>
          <w:color w:val="000000" w:themeColor="text1"/>
          <w:sz w:val="20"/>
          <w:szCs w:val="20"/>
        </w:rPr>
      </w:pPr>
    </w:p>
    <w:p w14:paraId="17B8FE4F" w14:textId="77777777" w:rsidR="00C267AB" w:rsidRPr="00DD0C20" w:rsidRDefault="00C267AB" w:rsidP="00C267AB">
      <w:pPr>
        <w:jc w:val="thaiDistribute"/>
        <w:rPr>
          <w:rFonts w:ascii="Arial" w:hAnsi="Arial" w:cs="Arial"/>
          <w:color w:val="000000" w:themeColor="text1"/>
          <w:sz w:val="20"/>
          <w:szCs w:val="20"/>
        </w:rPr>
      </w:pPr>
      <w:r w:rsidRPr="00DD0C20">
        <w:rPr>
          <w:rFonts w:ascii="Arial" w:hAnsi="Arial" w:cs="Arial"/>
          <w:color w:val="000000" w:themeColor="text1"/>
          <w:sz w:val="20"/>
          <w:szCs w:val="20"/>
        </w:rPr>
        <w:t>There were no transfers between Levels 1 and 2 during the year</w:t>
      </w:r>
      <w:r w:rsidRPr="00DD0C20">
        <w:rPr>
          <w:rFonts w:ascii="Arial" w:hAnsi="Arial" w:cs="Arial"/>
          <w:color w:val="000000" w:themeColor="text1"/>
          <w:sz w:val="20"/>
          <w:szCs w:val="20"/>
          <w:cs/>
        </w:rPr>
        <w:t>.</w:t>
      </w:r>
    </w:p>
    <w:p w14:paraId="18A6E599" w14:textId="77777777" w:rsidR="00C267AB" w:rsidRPr="00DD0C20" w:rsidRDefault="00C267AB" w:rsidP="00C267AB">
      <w:pPr>
        <w:jc w:val="both"/>
        <w:rPr>
          <w:rFonts w:ascii="Arial" w:hAnsi="Arial" w:cs="Arial"/>
          <w:color w:val="000000"/>
          <w:sz w:val="20"/>
          <w:szCs w:val="20"/>
          <w:u w:val="single"/>
        </w:rPr>
      </w:pPr>
    </w:p>
    <w:p w14:paraId="59673FA4" w14:textId="1E592388" w:rsidR="00C267AB" w:rsidRPr="00DD0C20" w:rsidRDefault="00C267AB" w:rsidP="00C267AB">
      <w:pPr>
        <w:jc w:val="both"/>
        <w:rPr>
          <w:rFonts w:ascii="Arial" w:hAnsi="Arial" w:cs="Arial"/>
          <w:i/>
          <w:iCs/>
          <w:color w:val="000000"/>
          <w:sz w:val="20"/>
          <w:szCs w:val="20"/>
          <w:u w:val="single"/>
        </w:rPr>
      </w:pPr>
      <w:r w:rsidRPr="00DD0C20">
        <w:rPr>
          <w:rFonts w:ascii="Arial" w:hAnsi="Arial" w:cs="Arial"/>
          <w:i/>
          <w:iCs/>
          <w:color w:val="000000"/>
          <w:sz w:val="20"/>
          <w:szCs w:val="20"/>
          <w:u w:val="single"/>
        </w:rPr>
        <w:t xml:space="preserve">Financial assets measured in level </w:t>
      </w:r>
      <w:r w:rsidRPr="00DD0C20">
        <w:rPr>
          <w:rFonts w:ascii="Arial" w:hAnsi="Arial" w:cs="Arial"/>
          <w:i/>
          <w:iCs/>
          <w:color w:val="000000"/>
          <w:sz w:val="20"/>
          <w:szCs w:val="20"/>
          <w:u w:val="single"/>
          <w:cs/>
        </w:rPr>
        <w:t>3</w:t>
      </w:r>
    </w:p>
    <w:p w14:paraId="690162FF" w14:textId="77777777" w:rsidR="00C267AB" w:rsidRPr="00DD0C20" w:rsidRDefault="00C267AB" w:rsidP="00C267AB">
      <w:pPr>
        <w:jc w:val="both"/>
        <w:rPr>
          <w:rFonts w:ascii="Arial" w:hAnsi="Arial" w:cs="Arial"/>
          <w:color w:val="000000"/>
          <w:sz w:val="20"/>
          <w:szCs w:val="20"/>
          <w:u w:val="single"/>
        </w:rPr>
      </w:pPr>
    </w:p>
    <w:p w14:paraId="753FCA78" w14:textId="77777777" w:rsidR="00C267AB" w:rsidRPr="00DD0C20" w:rsidRDefault="00C267AB" w:rsidP="00C267AB">
      <w:pPr>
        <w:jc w:val="both"/>
        <w:rPr>
          <w:rFonts w:ascii="Arial" w:hAnsi="Arial" w:cs="Arial"/>
          <w:color w:val="000000"/>
          <w:sz w:val="20"/>
          <w:szCs w:val="20"/>
        </w:rPr>
      </w:pPr>
      <w:r w:rsidRPr="00DD0C20">
        <w:rPr>
          <w:rFonts w:ascii="Arial" w:hAnsi="Arial" w:cs="Arial"/>
          <w:color w:val="000000"/>
          <w:sz w:val="20"/>
          <w:szCs w:val="20"/>
        </w:rPr>
        <w:t>Changes in level 3 financial instruments, which</w:t>
      </w:r>
      <w:r w:rsidRPr="00DD0C20">
        <w:rPr>
          <w:rFonts w:ascii="Arial" w:hAnsi="Arial" w:cs="Arial"/>
          <w:color w:val="000000"/>
          <w:sz w:val="20"/>
          <w:szCs w:val="20"/>
          <w:lang w:val="en-GB"/>
        </w:rPr>
        <w:t xml:space="preserve"> are unquoted equity investments,</w:t>
      </w:r>
      <w:r w:rsidRPr="00DD0C20">
        <w:rPr>
          <w:rFonts w:ascii="Arial" w:hAnsi="Arial" w:cs="Arial"/>
          <w:color w:val="000000"/>
          <w:sz w:val="20"/>
          <w:szCs w:val="20"/>
          <w:cs/>
          <w:lang w:val="en-GB"/>
        </w:rPr>
        <w:t xml:space="preserve"> </w:t>
      </w:r>
      <w:r w:rsidRPr="00DD0C20">
        <w:rPr>
          <w:rFonts w:ascii="Arial" w:hAnsi="Arial" w:cs="Arial"/>
          <w:color w:val="000000"/>
          <w:sz w:val="20"/>
          <w:szCs w:val="20"/>
        </w:rPr>
        <w:t>are as follows</w:t>
      </w:r>
      <w:r w:rsidRPr="00DD0C20">
        <w:rPr>
          <w:rFonts w:ascii="Arial" w:hAnsi="Arial" w:cs="Arial"/>
          <w:color w:val="000000"/>
          <w:sz w:val="20"/>
          <w:szCs w:val="20"/>
          <w:cs/>
        </w:rPr>
        <w:t>:</w:t>
      </w:r>
    </w:p>
    <w:p w14:paraId="2B4744C6" w14:textId="77777777" w:rsidR="00C267AB" w:rsidRPr="00DD0C20" w:rsidRDefault="00C267AB" w:rsidP="00C267AB">
      <w:pPr>
        <w:jc w:val="both"/>
        <w:rPr>
          <w:rFonts w:ascii="Arial" w:hAnsi="Arial" w:cs="Arial"/>
          <w:color w:val="000000"/>
          <w:sz w:val="20"/>
          <w:szCs w:val="20"/>
        </w:rPr>
      </w:pPr>
    </w:p>
    <w:tbl>
      <w:tblPr>
        <w:tblW w:w="93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64"/>
        <w:gridCol w:w="1728"/>
        <w:gridCol w:w="1728"/>
      </w:tblGrid>
      <w:tr w:rsidR="00831A02" w:rsidRPr="00DD0C20" w14:paraId="6FB336C0" w14:textId="3A48AA06" w:rsidTr="005C6785">
        <w:tc>
          <w:tcPr>
            <w:tcW w:w="5864" w:type="dxa"/>
            <w:tcBorders>
              <w:top w:val="nil"/>
              <w:left w:val="nil"/>
              <w:bottom w:val="nil"/>
              <w:right w:val="nil"/>
            </w:tcBorders>
          </w:tcPr>
          <w:p w14:paraId="6826180D" w14:textId="77777777" w:rsidR="00831A02" w:rsidRPr="00DD0C20" w:rsidRDefault="00831A02" w:rsidP="00831A02">
            <w:pPr>
              <w:ind w:left="200"/>
              <w:rPr>
                <w:rFonts w:ascii="Arial" w:eastAsia="Arial Unicode MS" w:hAnsi="Arial" w:cs="Arial"/>
                <w:b/>
                <w:bCs/>
                <w:color w:val="000000"/>
                <w:sz w:val="20"/>
                <w:szCs w:val="20"/>
              </w:rPr>
            </w:pPr>
          </w:p>
        </w:tc>
        <w:tc>
          <w:tcPr>
            <w:tcW w:w="1728" w:type="dxa"/>
            <w:tcBorders>
              <w:top w:val="single" w:sz="4" w:space="0" w:color="auto"/>
              <w:left w:val="nil"/>
              <w:bottom w:val="nil"/>
              <w:right w:val="nil"/>
            </w:tcBorders>
            <w:hideMark/>
          </w:tcPr>
          <w:p w14:paraId="18758670" w14:textId="7F54AD1A" w:rsidR="00831A02" w:rsidRPr="00DD0C20" w:rsidRDefault="00831A02" w:rsidP="00831A02">
            <w:pPr>
              <w:ind w:right="-72"/>
              <w:jc w:val="right"/>
              <w:rPr>
                <w:rFonts w:ascii="Arial" w:eastAsia="Arial Unicode MS" w:hAnsi="Arial" w:cs="Arial"/>
                <w:b/>
                <w:bCs/>
                <w:color w:val="000000"/>
                <w:sz w:val="20"/>
                <w:szCs w:val="20"/>
              </w:rPr>
            </w:pPr>
            <w:r w:rsidRPr="00DD0C20">
              <w:rPr>
                <w:rFonts w:ascii="Arial" w:hAnsi="Arial" w:cs="Arial"/>
                <w:b/>
                <w:bCs/>
                <w:sz w:val="20"/>
                <w:szCs w:val="20"/>
                <w:lang w:val="en-GB"/>
              </w:rPr>
              <w:t>After restructuring</w:t>
            </w:r>
          </w:p>
        </w:tc>
        <w:tc>
          <w:tcPr>
            <w:tcW w:w="1728" w:type="dxa"/>
            <w:tcBorders>
              <w:top w:val="single" w:sz="4" w:space="0" w:color="auto"/>
              <w:left w:val="nil"/>
              <w:bottom w:val="nil"/>
              <w:right w:val="nil"/>
            </w:tcBorders>
          </w:tcPr>
          <w:p w14:paraId="10AF87A4" w14:textId="02A6D631" w:rsidR="00831A02" w:rsidRPr="00DD0C20" w:rsidRDefault="00831A02" w:rsidP="00831A02">
            <w:pPr>
              <w:ind w:right="-72"/>
              <w:jc w:val="right"/>
              <w:rPr>
                <w:rFonts w:ascii="Arial" w:hAnsi="Arial" w:cs="Arial"/>
                <w:b/>
                <w:bCs/>
                <w:color w:val="000000"/>
                <w:sz w:val="20"/>
                <w:szCs w:val="20"/>
                <w:lang w:val="en-GB"/>
              </w:rPr>
            </w:pPr>
            <w:r w:rsidRPr="00DD0C20">
              <w:rPr>
                <w:rFonts w:ascii="Arial" w:hAnsi="Arial" w:cs="Arial"/>
                <w:b/>
                <w:bCs/>
                <w:sz w:val="20"/>
                <w:szCs w:val="20"/>
                <w:lang w:val="en-GB"/>
              </w:rPr>
              <w:t>Before restructuring</w:t>
            </w:r>
          </w:p>
        </w:tc>
      </w:tr>
      <w:tr w:rsidR="00831A02" w:rsidRPr="00DD0C20" w14:paraId="599D9642" w14:textId="77777777" w:rsidTr="005C6785">
        <w:tc>
          <w:tcPr>
            <w:tcW w:w="5864" w:type="dxa"/>
            <w:tcBorders>
              <w:top w:val="nil"/>
              <w:left w:val="nil"/>
              <w:bottom w:val="nil"/>
              <w:right w:val="nil"/>
            </w:tcBorders>
          </w:tcPr>
          <w:p w14:paraId="38362DAA" w14:textId="77777777" w:rsidR="00831A02" w:rsidRPr="00DD0C20" w:rsidRDefault="00831A02" w:rsidP="00831A02">
            <w:pPr>
              <w:ind w:left="200"/>
              <w:rPr>
                <w:rFonts w:ascii="Arial" w:eastAsia="Arial Unicode MS" w:hAnsi="Arial" w:cs="Arial"/>
                <w:b/>
                <w:bCs/>
                <w:color w:val="000000"/>
                <w:sz w:val="20"/>
                <w:szCs w:val="20"/>
              </w:rPr>
            </w:pPr>
          </w:p>
        </w:tc>
        <w:tc>
          <w:tcPr>
            <w:tcW w:w="3456" w:type="dxa"/>
            <w:gridSpan w:val="2"/>
            <w:tcBorders>
              <w:top w:val="single" w:sz="4" w:space="0" w:color="auto"/>
              <w:left w:val="nil"/>
              <w:bottom w:val="nil"/>
              <w:right w:val="nil"/>
            </w:tcBorders>
            <w:vAlign w:val="bottom"/>
          </w:tcPr>
          <w:p w14:paraId="2F2A9F31" w14:textId="77777777" w:rsidR="00831A02" w:rsidRPr="00DD0C20" w:rsidRDefault="00831A02" w:rsidP="00831A02">
            <w:pPr>
              <w:pStyle w:val="a"/>
              <w:ind w:right="-72"/>
              <w:jc w:val="center"/>
              <w:rPr>
                <w:rFonts w:ascii="Arial" w:cs="Arial"/>
                <w:b/>
                <w:bCs/>
                <w:sz w:val="20"/>
                <w:szCs w:val="20"/>
                <w:lang w:val="en-GB"/>
              </w:rPr>
            </w:pPr>
            <w:r w:rsidRPr="00DD0C20">
              <w:rPr>
                <w:rFonts w:ascii="Arial" w:cs="Arial"/>
                <w:b/>
                <w:bCs/>
                <w:sz w:val="20"/>
                <w:szCs w:val="20"/>
                <w:lang w:val="en-GB"/>
              </w:rPr>
              <w:t xml:space="preserve">Consolidated </w:t>
            </w:r>
          </w:p>
          <w:p w14:paraId="5EC228A1" w14:textId="1129DBEB" w:rsidR="00831A02" w:rsidRPr="00DD0C20" w:rsidRDefault="00831A02" w:rsidP="00831A02">
            <w:pPr>
              <w:ind w:right="-72"/>
              <w:jc w:val="center"/>
              <w:rPr>
                <w:rFonts w:ascii="Arial" w:hAnsi="Arial" w:cs="Arial"/>
                <w:b/>
                <w:bCs/>
                <w:color w:val="000000"/>
                <w:sz w:val="20"/>
                <w:szCs w:val="20"/>
                <w:lang w:val="en-GB"/>
              </w:rPr>
            </w:pPr>
            <w:r w:rsidRPr="00DD0C20">
              <w:rPr>
                <w:rFonts w:ascii="Arial" w:hAnsi="Arial" w:cs="Arial"/>
                <w:b/>
                <w:bCs/>
                <w:sz w:val="20"/>
                <w:szCs w:val="20"/>
                <w:lang w:val="en-GB"/>
              </w:rPr>
              <w:t>financial statements</w:t>
            </w:r>
          </w:p>
        </w:tc>
      </w:tr>
      <w:tr w:rsidR="00831A02" w:rsidRPr="00DD0C20" w14:paraId="0ED375F4" w14:textId="77777777" w:rsidTr="005C6785">
        <w:tc>
          <w:tcPr>
            <w:tcW w:w="5864" w:type="dxa"/>
            <w:tcBorders>
              <w:top w:val="nil"/>
              <w:left w:val="nil"/>
              <w:bottom w:val="nil"/>
              <w:right w:val="nil"/>
            </w:tcBorders>
          </w:tcPr>
          <w:p w14:paraId="595B1CF1" w14:textId="77777777" w:rsidR="00831A02" w:rsidRPr="00DD0C20" w:rsidRDefault="00831A02" w:rsidP="00831A02">
            <w:pPr>
              <w:ind w:left="200"/>
              <w:rPr>
                <w:rFonts w:ascii="Arial" w:eastAsia="Arial Unicode MS" w:hAnsi="Arial" w:cs="Arial"/>
                <w:b/>
                <w:bCs/>
                <w:color w:val="000000"/>
                <w:sz w:val="20"/>
                <w:szCs w:val="20"/>
              </w:rPr>
            </w:pPr>
          </w:p>
        </w:tc>
        <w:tc>
          <w:tcPr>
            <w:tcW w:w="1728" w:type="dxa"/>
            <w:tcBorders>
              <w:top w:val="single" w:sz="4" w:space="0" w:color="auto"/>
              <w:left w:val="nil"/>
              <w:bottom w:val="nil"/>
              <w:right w:val="nil"/>
            </w:tcBorders>
            <w:vAlign w:val="bottom"/>
          </w:tcPr>
          <w:p w14:paraId="17723AFF" w14:textId="1C017E0F" w:rsidR="00831A02" w:rsidRPr="00DD0C20" w:rsidRDefault="00831A02" w:rsidP="00831A02">
            <w:pPr>
              <w:ind w:right="-72"/>
              <w:jc w:val="right"/>
              <w:rPr>
                <w:rFonts w:ascii="Arial" w:hAnsi="Arial" w:cs="Arial"/>
                <w:b/>
                <w:bCs/>
                <w:color w:val="000000"/>
                <w:sz w:val="20"/>
                <w:szCs w:val="20"/>
                <w:lang w:val="en-GB"/>
              </w:rPr>
            </w:pPr>
            <w:r w:rsidRPr="00DD0C20">
              <w:rPr>
                <w:rFonts w:ascii="Arial" w:hAnsi="Arial" w:cs="Arial"/>
                <w:b/>
                <w:bCs/>
                <w:sz w:val="20"/>
                <w:szCs w:val="20"/>
                <w:lang w:val="en-GB"/>
              </w:rPr>
              <w:t>2021</w:t>
            </w:r>
          </w:p>
        </w:tc>
        <w:tc>
          <w:tcPr>
            <w:tcW w:w="1728" w:type="dxa"/>
            <w:tcBorders>
              <w:top w:val="single" w:sz="4" w:space="0" w:color="auto"/>
              <w:left w:val="nil"/>
              <w:bottom w:val="nil"/>
              <w:right w:val="nil"/>
            </w:tcBorders>
            <w:vAlign w:val="bottom"/>
          </w:tcPr>
          <w:p w14:paraId="144DFC44" w14:textId="004DBF86" w:rsidR="00831A02" w:rsidRPr="00DD0C20" w:rsidRDefault="00831A02" w:rsidP="00831A02">
            <w:pPr>
              <w:ind w:right="-72"/>
              <w:jc w:val="right"/>
              <w:rPr>
                <w:rFonts w:ascii="Arial" w:hAnsi="Arial" w:cs="Arial"/>
                <w:b/>
                <w:bCs/>
                <w:color w:val="000000"/>
                <w:sz w:val="20"/>
                <w:szCs w:val="20"/>
                <w:lang w:val="en-GB"/>
              </w:rPr>
            </w:pPr>
            <w:r w:rsidRPr="00DD0C20">
              <w:rPr>
                <w:rFonts w:ascii="Arial" w:hAnsi="Arial" w:cs="Arial"/>
                <w:b/>
                <w:bCs/>
                <w:sz w:val="20"/>
                <w:szCs w:val="20"/>
                <w:lang w:val="en-GB"/>
              </w:rPr>
              <w:t>2020</w:t>
            </w:r>
          </w:p>
        </w:tc>
      </w:tr>
      <w:tr w:rsidR="002836DC" w:rsidRPr="00DD0C20" w14:paraId="6056403A" w14:textId="38F361CA" w:rsidTr="005C6785">
        <w:tc>
          <w:tcPr>
            <w:tcW w:w="5864" w:type="dxa"/>
            <w:tcBorders>
              <w:top w:val="nil"/>
              <w:left w:val="nil"/>
              <w:bottom w:val="nil"/>
              <w:right w:val="nil"/>
            </w:tcBorders>
          </w:tcPr>
          <w:p w14:paraId="49484934" w14:textId="77777777" w:rsidR="002836DC" w:rsidRPr="00DD0C20" w:rsidRDefault="002836DC" w:rsidP="002836DC">
            <w:pPr>
              <w:ind w:left="200"/>
              <w:rPr>
                <w:rFonts w:ascii="Arial" w:eastAsia="Arial Unicode MS" w:hAnsi="Arial" w:cs="Arial"/>
                <w:b/>
                <w:bCs/>
                <w:color w:val="000000"/>
                <w:sz w:val="20"/>
                <w:szCs w:val="20"/>
              </w:rPr>
            </w:pPr>
          </w:p>
        </w:tc>
        <w:tc>
          <w:tcPr>
            <w:tcW w:w="1728" w:type="dxa"/>
            <w:tcBorders>
              <w:top w:val="nil"/>
              <w:left w:val="nil"/>
              <w:bottom w:val="single" w:sz="4" w:space="0" w:color="auto"/>
              <w:right w:val="nil"/>
            </w:tcBorders>
            <w:hideMark/>
          </w:tcPr>
          <w:p w14:paraId="752D27A1" w14:textId="77777777" w:rsidR="002836DC" w:rsidRPr="00DD0C20" w:rsidRDefault="002836DC" w:rsidP="002836DC">
            <w:pPr>
              <w:ind w:right="-72"/>
              <w:jc w:val="right"/>
              <w:rPr>
                <w:rFonts w:ascii="Arial" w:eastAsia="Arial Unicode MS" w:hAnsi="Arial" w:cs="Arial"/>
                <w:b/>
                <w:bCs/>
                <w:color w:val="000000"/>
                <w:sz w:val="20"/>
                <w:szCs w:val="20"/>
              </w:rPr>
            </w:pPr>
            <w:r w:rsidRPr="00DD0C20">
              <w:rPr>
                <w:rFonts w:ascii="Arial" w:eastAsia="Arial Unicode MS" w:hAnsi="Arial" w:cs="Arial"/>
                <w:b/>
                <w:bCs/>
                <w:color w:val="000000"/>
                <w:sz w:val="20"/>
                <w:szCs w:val="20"/>
              </w:rPr>
              <w:t>Baht</w:t>
            </w:r>
          </w:p>
        </w:tc>
        <w:tc>
          <w:tcPr>
            <w:tcW w:w="1728" w:type="dxa"/>
            <w:tcBorders>
              <w:top w:val="nil"/>
              <w:left w:val="nil"/>
              <w:bottom w:val="single" w:sz="4" w:space="0" w:color="auto"/>
              <w:right w:val="nil"/>
            </w:tcBorders>
          </w:tcPr>
          <w:p w14:paraId="6BFB5999" w14:textId="7337DF5D" w:rsidR="002836DC" w:rsidRPr="00DD0C20" w:rsidRDefault="002836DC" w:rsidP="002836DC">
            <w:pPr>
              <w:ind w:right="-72"/>
              <w:jc w:val="right"/>
              <w:rPr>
                <w:rFonts w:ascii="Arial" w:eastAsia="Arial Unicode MS" w:hAnsi="Arial" w:cs="Arial"/>
                <w:b/>
                <w:bCs/>
                <w:color w:val="000000"/>
                <w:sz w:val="20"/>
                <w:szCs w:val="20"/>
              </w:rPr>
            </w:pPr>
            <w:r w:rsidRPr="00DD0C20">
              <w:rPr>
                <w:rFonts w:ascii="Arial" w:eastAsia="Arial Unicode MS" w:hAnsi="Arial" w:cs="Arial"/>
                <w:b/>
                <w:bCs/>
                <w:color w:val="000000"/>
                <w:sz w:val="20"/>
                <w:szCs w:val="20"/>
              </w:rPr>
              <w:t>Baht</w:t>
            </w:r>
          </w:p>
        </w:tc>
      </w:tr>
      <w:tr w:rsidR="002836DC" w:rsidRPr="00DD0C20" w14:paraId="35D2E2D1" w14:textId="24A92CE8" w:rsidTr="007C69D0">
        <w:tc>
          <w:tcPr>
            <w:tcW w:w="5864" w:type="dxa"/>
            <w:tcBorders>
              <w:top w:val="nil"/>
              <w:left w:val="nil"/>
              <w:bottom w:val="nil"/>
              <w:right w:val="nil"/>
            </w:tcBorders>
          </w:tcPr>
          <w:p w14:paraId="67EACAE8" w14:textId="77777777" w:rsidR="002836DC" w:rsidRPr="00DD0C20" w:rsidRDefault="002836DC" w:rsidP="002836DC">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35771E51" w14:textId="77777777" w:rsidR="002836DC" w:rsidRPr="00DD0C20" w:rsidRDefault="002836DC" w:rsidP="002836DC">
            <w:pPr>
              <w:ind w:right="-72"/>
              <w:jc w:val="right"/>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auto"/>
          </w:tcPr>
          <w:p w14:paraId="092C9088" w14:textId="77777777" w:rsidR="002836DC" w:rsidRPr="00DD0C20" w:rsidRDefault="002836DC" w:rsidP="002836DC">
            <w:pPr>
              <w:ind w:right="-72"/>
              <w:jc w:val="right"/>
              <w:rPr>
                <w:rFonts w:ascii="Arial" w:eastAsia="Arial Unicode MS" w:hAnsi="Arial" w:cs="Arial"/>
                <w:sz w:val="20"/>
                <w:szCs w:val="20"/>
              </w:rPr>
            </w:pPr>
          </w:p>
        </w:tc>
      </w:tr>
      <w:tr w:rsidR="002836DC" w:rsidRPr="00DD0C20" w14:paraId="121AEACA" w14:textId="0DB1797E" w:rsidTr="007C69D0">
        <w:tc>
          <w:tcPr>
            <w:tcW w:w="5864" w:type="dxa"/>
            <w:tcBorders>
              <w:top w:val="nil"/>
              <w:left w:val="nil"/>
              <w:bottom w:val="nil"/>
              <w:right w:val="nil"/>
            </w:tcBorders>
            <w:hideMark/>
          </w:tcPr>
          <w:p w14:paraId="76543A26" w14:textId="77777777" w:rsidR="002836DC" w:rsidRPr="00DD0C20" w:rsidRDefault="002836DC" w:rsidP="002836DC">
            <w:pPr>
              <w:ind w:left="200"/>
              <w:rPr>
                <w:rFonts w:ascii="Arial" w:eastAsia="Arial Unicode MS" w:hAnsi="Arial" w:cs="Arial"/>
                <w:sz w:val="20"/>
                <w:szCs w:val="20"/>
              </w:rPr>
            </w:pPr>
            <w:r w:rsidRPr="00DD0C20">
              <w:rPr>
                <w:rFonts w:ascii="Arial" w:eastAsia="Arial Unicode MS" w:hAnsi="Arial" w:cs="Arial"/>
                <w:sz w:val="20"/>
                <w:szCs w:val="20"/>
              </w:rPr>
              <w:t xml:space="preserve">Beginning balance of the </w:t>
            </w:r>
            <w:r w:rsidRPr="00DD0C20">
              <w:rPr>
                <w:rFonts w:ascii="Arial" w:eastAsia="Arial Unicode MS" w:hAnsi="Arial" w:cs="Arial"/>
                <w:sz w:val="20"/>
                <w:szCs w:val="20"/>
                <w:lang w:val="en-GB"/>
              </w:rPr>
              <w:t>year</w:t>
            </w:r>
          </w:p>
        </w:tc>
        <w:tc>
          <w:tcPr>
            <w:tcW w:w="1728" w:type="dxa"/>
            <w:tcBorders>
              <w:top w:val="nil"/>
              <w:left w:val="nil"/>
              <w:bottom w:val="nil"/>
              <w:right w:val="nil"/>
            </w:tcBorders>
            <w:shd w:val="clear" w:color="auto" w:fill="FAFAFA"/>
          </w:tcPr>
          <w:p w14:paraId="1847B5EC" w14:textId="1C71B5B7" w:rsidR="002836DC" w:rsidRPr="00DD0C20" w:rsidRDefault="002836DC" w:rsidP="002836DC">
            <w:pPr>
              <w:ind w:right="-72"/>
              <w:jc w:val="right"/>
              <w:rPr>
                <w:rFonts w:ascii="Arial" w:eastAsia="Arial Unicode MS" w:hAnsi="Arial" w:cs="Arial"/>
                <w:sz w:val="20"/>
                <w:szCs w:val="20"/>
              </w:rPr>
            </w:pPr>
            <w:r w:rsidRPr="00DD0C20">
              <w:rPr>
                <w:rFonts w:ascii="Arial" w:eastAsia="Arial Unicode MS" w:hAnsi="Arial" w:cs="Arial"/>
                <w:sz w:val="20"/>
                <w:szCs w:val="20"/>
              </w:rPr>
              <w:t>587,088,096</w:t>
            </w:r>
          </w:p>
        </w:tc>
        <w:tc>
          <w:tcPr>
            <w:tcW w:w="1728" w:type="dxa"/>
            <w:tcBorders>
              <w:top w:val="nil"/>
              <w:left w:val="nil"/>
              <w:bottom w:val="nil"/>
              <w:right w:val="nil"/>
            </w:tcBorders>
            <w:shd w:val="clear" w:color="auto" w:fill="auto"/>
          </w:tcPr>
          <w:p w14:paraId="6C8E8035" w14:textId="445416C5" w:rsidR="002836DC" w:rsidRPr="00DD0C20" w:rsidRDefault="002836DC" w:rsidP="002836DC">
            <w:pPr>
              <w:ind w:right="-72"/>
              <w:jc w:val="right"/>
              <w:rPr>
                <w:rFonts w:ascii="Arial" w:eastAsia="Arial Unicode MS" w:hAnsi="Arial" w:cs="Arial"/>
                <w:sz w:val="20"/>
                <w:szCs w:val="20"/>
              </w:rPr>
            </w:pPr>
            <w:r w:rsidRPr="00DD0C20">
              <w:rPr>
                <w:rFonts w:ascii="Arial" w:hAnsi="Arial" w:cs="Arial"/>
                <w:sz w:val="20"/>
                <w:szCs w:val="20"/>
              </w:rPr>
              <w:t>600,956,364</w:t>
            </w:r>
          </w:p>
        </w:tc>
      </w:tr>
      <w:tr w:rsidR="002836DC" w:rsidRPr="00DD0C20" w14:paraId="2936492A" w14:textId="31D95C41" w:rsidTr="007C69D0">
        <w:tc>
          <w:tcPr>
            <w:tcW w:w="5864" w:type="dxa"/>
            <w:tcBorders>
              <w:top w:val="nil"/>
              <w:left w:val="nil"/>
              <w:bottom w:val="nil"/>
              <w:right w:val="nil"/>
            </w:tcBorders>
            <w:hideMark/>
          </w:tcPr>
          <w:p w14:paraId="2DAE08DF" w14:textId="77777777" w:rsidR="002836DC" w:rsidRPr="00DD0C20" w:rsidRDefault="002836DC" w:rsidP="002836DC">
            <w:pPr>
              <w:ind w:left="200"/>
              <w:rPr>
                <w:rFonts w:ascii="Arial" w:eastAsia="Arial Unicode MS" w:hAnsi="Arial" w:cs="Arial"/>
                <w:sz w:val="20"/>
                <w:szCs w:val="20"/>
              </w:rPr>
            </w:pPr>
            <w:r w:rsidRPr="00DD0C20">
              <w:rPr>
                <w:rFonts w:ascii="Arial" w:eastAsia="Arial Unicode MS" w:hAnsi="Arial" w:cs="Arial"/>
                <w:sz w:val="20"/>
                <w:szCs w:val="25"/>
                <w:lang w:val="en-GB"/>
              </w:rPr>
              <w:t>G</w:t>
            </w:r>
            <w:proofErr w:type="spellStart"/>
            <w:r w:rsidRPr="00DD0C20">
              <w:rPr>
                <w:rFonts w:ascii="Arial" w:eastAsia="Arial Unicode MS" w:hAnsi="Arial" w:cs="Arial"/>
                <w:sz w:val="20"/>
                <w:szCs w:val="20"/>
              </w:rPr>
              <w:t>ains</w:t>
            </w:r>
            <w:proofErr w:type="spellEnd"/>
            <w:r w:rsidRPr="00DD0C20">
              <w:rPr>
                <w:rFonts w:ascii="Arial" w:eastAsia="Arial Unicode MS" w:hAnsi="Arial" w:cs="Arial"/>
                <w:sz w:val="20"/>
                <w:szCs w:val="20"/>
              </w:rPr>
              <w:t xml:space="preserve"> </w:t>
            </w:r>
            <w:r w:rsidRPr="00DD0C20">
              <w:rPr>
                <w:rFonts w:ascii="Arial" w:eastAsia="Arial Unicode MS" w:hAnsi="Arial" w:cs="Arial"/>
                <w:sz w:val="20"/>
                <w:szCs w:val="20"/>
                <w:cs/>
              </w:rPr>
              <w:t>(</w:t>
            </w:r>
            <w:r w:rsidRPr="00DD0C20">
              <w:rPr>
                <w:rFonts w:ascii="Arial" w:eastAsia="Arial Unicode MS" w:hAnsi="Arial" w:cs="Arial"/>
                <w:sz w:val="20"/>
                <w:szCs w:val="20"/>
              </w:rPr>
              <w:t>losses</w:t>
            </w:r>
            <w:r w:rsidRPr="00DD0C20">
              <w:rPr>
                <w:rFonts w:ascii="Arial" w:eastAsia="Arial Unicode MS" w:hAnsi="Arial" w:cs="Arial"/>
                <w:sz w:val="20"/>
                <w:szCs w:val="20"/>
                <w:cs/>
              </w:rPr>
              <w:t xml:space="preserve">) </w:t>
            </w:r>
            <w:proofErr w:type="spellStart"/>
            <w:r w:rsidRPr="00DD0C20">
              <w:rPr>
                <w:rFonts w:ascii="Arial" w:eastAsia="Arial Unicode MS" w:hAnsi="Arial" w:cs="Arial"/>
                <w:sz w:val="20"/>
                <w:szCs w:val="20"/>
              </w:rPr>
              <w:t>recognised</w:t>
            </w:r>
            <w:proofErr w:type="spellEnd"/>
            <w:r w:rsidRPr="00DD0C20">
              <w:rPr>
                <w:rFonts w:ascii="Arial" w:eastAsia="Arial Unicode MS" w:hAnsi="Arial" w:cs="Arial"/>
                <w:sz w:val="20"/>
                <w:szCs w:val="20"/>
              </w:rPr>
              <w:t xml:space="preserve"> in other comprehensive income</w:t>
            </w:r>
          </w:p>
        </w:tc>
        <w:tc>
          <w:tcPr>
            <w:tcW w:w="1728" w:type="dxa"/>
            <w:tcBorders>
              <w:top w:val="nil"/>
              <w:left w:val="nil"/>
              <w:bottom w:val="single" w:sz="4" w:space="0" w:color="auto"/>
              <w:right w:val="nil"/>
            </w:tcBorders>
            <w:shd w:val="clear" w:color="auto" w:fill="FAFAFA"/>
          </w:tcPr>
          <w:p w14:paraId="0897236A" w14:textId="16E855E6" w:rsidR="002836DC" w:rsidRPr="00DD0C20" w:rsidRDefault="00443E77" w:rsidP="002836DC">
            <w:pPr>
              <w:ind w:right="-72"/>
              <w:jc w:val="right"/>
              <w:rPr>
                <w:rFonts w:ascii="Arial" w:eastAsia="Arial Unicode MS" w:hAnsi="Arial" w:cs="Arial"/>
                <w:sz w:val="20"/>
                <w:szCs w:val="20"/>
              </w:rPr>
            </w:pPr>
            <w:r w:rsidRPr="00DD0C20">
              <w:rPr>
                <w:rFonts w:ascii="Arial" w:eastAsia="Arial Unicode MS" w:hAnsi="Arial" w:cs="Arial"/>
                <w:sz w:val="20"/>
                <w:szCs w:val="20"/>
              </w:rPr>
              <w:t>220,125,159</w:t>
            </w:r>
          </w:p>
        </w:tc>
        <w:tc>
          <w:tcPr>
            <w:tcW w:w="1728" w:type="dxa"/>
            <w:tcBorders>
              <w:top w:val="nil"/>
              <w:left w:val="nil"/>
              <w:bottom w:val="single" w:sz="4" w:space="0" w:color="auto"/>
              <w:right w:val="nil"/>
            </w:tcBorders>
            <w:shd w:val="clear" w:color="auto" w:fill="auto"/>
          </w:tcPr>
          <w:p w14:paraId="7AB4EBC6" w14:textId="68FA5BE8" w:rsidR="002836DC" w:rsidRPr="00DD0C20" w:rsidRDefault="002836DC" w:rsidP="002836DC">
            <w:pPr>
              <w:ind w:right="-72"/>
              <w:jc w:val="right"/>
              <w:rPr>
                <w:rFonts w:ascii="Arial" w:eastAsia="Arial Unicode MS" w:hAnsi="Arial" w:cs="Arial"/>
                <w:sz w:val="20"/>
                <w:szCs w:val="20"/>
              </w:rPr>
            </w:pPr>
            <w:r w:rsidRPr="00DD0C20">
              <w:rPr>
                <w:rFonts w:ascii="Arial" w:hAnsi="Arial" w:cs="Arial"/>
                <w:sz w:val="20"/>
                <w:szCs w:val="20"/>
              </w:rPr>
              <w:t>(13,868,268)</w:t>
            </w:r>
          </w:p>
        </w:tc>
      </w:tr>
      <w:tr w:rsidR="002836DC" w:rsidRPr="00DD0C20" w14:paraId="2BE1A22F" w14:textId="09C5F3AF" w:rsidTr="007C69D0">
        <w:tc>
          <w:tcPr>
            <w:tcW w:w="5864" w:type="dxa"/>
            <w:tcBorders>
              <w:top w:val="nil"/>
              <w:left w:val="nil"/>
              <w:bottom w:val="nil"/>
              <w:right w:val="nil"/>
            </w:tcBorders>
          </w:tcPr>
          <w:p w14:paraId="22A197D1" w14:textId="77777777" w:rsidR="002836DC" w:rsidRPr="00DD0C20" w:rsidRDefault="002836DC" w:rsidP="002836DC">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2C49F250" w14:textId="77777777" w:rsidR="002836DC" w:rsidRPr="00DD0C20" w:rsidRDefault="002836DC" w:rsidP="002836DC">
            <w:pPr>
              <w:ind w:right="-72"/>
              <w:jc w:val="right"/>
              <w:rPr>
                <w:rFonts w:ascii="Arial" w:eastAsia="Arial Unicode MS" w:hAnsi="Arial" w:cs="Arial"/>
                <w:sz w:val="16"/>
                <w:szCs w:val="16"/>
              </w:rPr>
            </w:pPr>
          </w:p>
        </w:tc>
        <w:tc>
          <w:tcPr>
            <w:tcW w:w="1728" w:type="dxa"/>
            <w:tcBorders>
              <w:top w:val="single" w:sz="4" w:space="0" w:color="auto"/>
              <w:left w:val="nil"/>
              <w:bottom w:val="nil"/>
              <w:right w:val="nil"/>
            </w:tcBorders>
            <w:shd w:val="clear" w:color="auto" w:fill="auto"/>
          </w:tcPr>
          <w:p w14:paraId="0A2231A8" w14:textId="77777777" w:rsidR="002836DC" w:rsidRPr="00DD0C20" w:rsidRDefault="002836DC" w:rsidP="002836DC">
            <w:pPr>
              <w:ind w:right="-72"/>
              <w:jc w:val="right"/>
              <w:rPr>
                <w:rFonts w:ascii="Arial" w:eastAsia="Arial Unicode MS" w:hAnsi="Arial" w:cs="Arial"/>
                <w:sz w:val="20"/>
                <w:szCs w:val="20"/>
              </w:rPr>
            </w:pPr>
          </w:p>
        </w:tc>
      </w:tr>
      <w:tr w:rsidR="002836DC" w:rsidRPr="00DD0C20" w14:paraId="1A7704FB" w14:textId="5CD7AC88" w:rsidTr="007C69D0">
        <w:tc>
          <w:tcPr>
            <w:tcW w:w="5864" w:type="dxa"/>
            <w:tcBorders>
              <w:top w:val="nil"/>
              <w:left w:val="nil"/>
              <w:bottom w:val="nil"/>
              <w:right w:val="nil"/>
            </w:tcBorders>
            <w:hideMark/>
          </w:tcPr>
          <w:p w14:paraId="0A17A49E" w14:textId="77777777" w:rsidR="002836DC" w:rsidRPr="00DD0C20" w:rsidRDefault="002836DC" w:rsidP="002836DC">
            <w:pPr>
              <w:ind w:left="200"/>
              <w:rPr>
                <w:rFonts w:ascii="Arial" w:eastAsia="Arial Unicode MS" w:hAnsi="Arial" w:cs="Arial"/>
                <w:sz w:val="20"/>
                <w:szCs w:val="20"/>
              </w:rPr>
            </w:pPr>
            <w:r w:rsidRPr="00DD0C20">
              <w:rPr>
                <w:rFonts w:ascii="Arial" w:eastAsia="Arial Unicode MS" w:hAnsi="Arial" w:cs="Arial"/>
                <w:sz w:val="20"/>
                <w:szCs w:val="20"/>
              </w:rPr>
              <w:t>Closing balance of the year</w:t>
            </w:r>
          </w:p>
        </w:tc>
        <w:tc>
          <w:tcPr>
            <w:tcW w:w="1728" w:type="dxa"/>
            <w:tcBorders>
              <w:top w:val="nil"/>
              <w:left w:val="nil"/>
              <w:bottom w:val="single" w:sz="4" w:space="0" w:color="auto"/>
              <w:right w:val="nil"/>
            </w:tcBorders>
            <w:shd w:val="clear" w:color="auto" w:fill="FAFAFA"/>
          </w:tcPr>
          <w:p w14:paraId="4812F613" w14:textId="246380C1" w:rsidR="002836DC" w:rsidRPr="00DD0C20" w:rsidRDefault="00443E77" w:rsidP="002836DC">
            <w:pPr>
              <w:ind w:right="-72"/>
              <w:jc w:val="right"/>
              <w:rPr>
                <w:rFonts w:ascii="Arial" w:eastAsia="Arial Unicode MS" w:hAnsi="Arial" w:cs="Arial"/>
                <w:sz w:val="20"/>
                <w:szCs w:val="20"/>
              </w:rPr>
            </w:pPr>
            <w:r w:rsidRPr="00DD0C20">
              <w:rPr>
                <w:rFonts w:ascii="Arial" w:eastAsia="Arial Unicode MS" w:hAnsi="Arial" w:cs="Arial"/>
                <w:sz w:val="20"/>
                <w:szCs w:val="20"/>
              </w:rPr>
              <w:t>807,213,255</w:t>
            </w:r>
          </w:p>
        </w:tc>
        <w:tc>
          <w:tcPr>
            <w:tcW w:w="1728" w:type="dxa"/>
            <w:tcBorders>
              <w:top w:val="nil"/>
              <w:left w:val="nil"/>
              <w:bottom w:val="single" w:sz="4" w:space="0" w:color="auto"/>
              <w:right w:val="nil"/>
            </w:tcBorders>
            <w:shd w:val="clear" w:color="auto" w:fill="auto"/>
          </w:tcPr>
          <w:p w14:paraId="5902C794" w14:textId="041FB6F4" w:rsidR="002836DC" w:rsidRPr="00DD0C20" w:rsidRDefault="002836DC" w:rsidP="002836DC">
            <w:pPr>
              <w:ind w:right="-72"/>
              <w:jc w:val="right"/>
              <w:rPr>
                <w:rFonts w:ascii="Arial" w:eastAsia="Arial Unicode MS" w:hAnsi="Arial" w:cs="Arial"/>
                <w:sz w:val="20"/>
                <w:szCs w:val="20"/>
              </w:rPr>
            </w:pPr>
            <w:r w:rsidRPr="00DD0C20">
              <w:rPr>
                <w:rFonts w:ascii="Arial" w:eastAsia="Arial Unicode MS" w:hAnsi="Arial" w:cs="Arial"/>
                <w:sz w:val="20"/>
                <w:szCs w:val="20"/>
              </w:rPr>
              <w:t>587,088,096</w:t>
            </w:r>
          </w:p>
        </w:tc>
      </w:tr>
    </w:tbl>
    <w:p w14:paraId="6306CEFF" w14:textId="77777777" w:rsidR="00C267AB" w:rsidRPr="00DD0C20" w:rsidRDefault="00C267AB" w:rsidP="00C267AB">
      <w:pPr>
        <w:jc w:val="both"/>
        <w:rPr>
          <w:rFonts w:ascii="Arial" w:hAnsi="Arial" w:cs="Arial"/>
          <w:color w:val="000000"/>
          <w:sz w:val="20"/>
          <w:szCs w:val="20"/>
          <w:cs/>
        </w:rPr>
      </w:pPr>
    </w:p>
    <w:p w14:paraId="17400739" w14:textId="281208E2" w:rsidR="00C267AB" w:rsidRPr="00DD0C20" w:rsidRDefault="00C267AB" w:rsidP="00C267AB">
      <w:pPr>
        <w:jc w:val="both"/>
        <w:rPr>
          <w:rFonts w:ascii="Arial" w:hAnsi="Arial" w:cs="Arial"/>
          <w:color w:val="000000"/>
          <w:spacing w:val="-4"/>
          <w:sz w:val="20"/>
          <w:szCs w:val="20"/>
        </w:rPr>
      </w:pPr>
      <w:r w:rsidRPr="00DD0C20">
        <w:rPr>
          <w:rFonts w:ascii="Arial" w:hAnsi="Arial" w:cs="Arial"/>
          <w:color w:val="000000" w:themeColor="text1"/>
          <w:sz w:val="20"/>
          <w:szCs w:val="20"/>
        </w:rPr>
        <w:t xml:space="preserve">As </w:t>
      </w:r>
      <w:proofErr w:type="gramStart"/>
      <w:r w:rsidRPr="00DD0C20">
        <w:rPr>
          <w:rFonts w:ascii="Arial" w:hAnsi="Arial" w:cs="Arial"/>
          <w:color w:val="000000" w:themeColor="text1"/>
          <w:sz w:val="20"/>
          <w:szCs w:val="20"/>
        </w:rPr>
        <w:t>at</w:t>
      </w:r>
      <w:proofErr w:type="gramEnd"/>
      <w:r w:rsidRPr="00DD0C20">
        <w:rPr>
          <w:rFonts w:ascii="Arial" w:hAnsi="Arial" w:cs="Arial"/>
          <w:color w:val="000000" w:themeColor="text1"/>
          <w:sz w:val="20"/>
          <w:szCs w:val="20"/>
        </w:rPr>
        <w:t xml:space="preserve"> 31 December </w:t>
      </w:r>
      <w:r w:rsidRPr="00DD0C20">
        <w:rPr>
          <w:rFonts w:ascii="Arial" w:hAnsi="Arial" w:cs="Arial"/>
          <w:color w:val="000000"/>
          <w:spacing w:val="-4"/>
          <w:sz w:val="20"/>
          <w:szCs w:val="20"/>
          <w:lang w:val="en-GB"/>
        </w:rPr>
        <w:t>2021</w:t>
      </w:r>
      <w:r w:rsidRPr="00DD0C20">
        <w:rPr>
          <w:rFonts w:ascii="Arial" w:hAnsi="Arial" w:cs="Arial"/>
          <w:color w:val="000000"/>
          <w:spacing w:val="-4"/>
          <w:sz w:val="20"/>
          <w:szCs w:val="20"/>
        </w:rPr>
        <w:t>, the discount rate used to compute</w:t>
      </w:r>
      <w:r w:rsidR="00A00D78" w:rsidRPr="00DD0C20">
        <w:rPr>
          <w:rFonts w:ascii="Arial" w:hAnsi="Arial" w:cs="Arial"/>
          <w:color w:val="000000"/>
          <w:spacing w:val="-4"/>
          <w:sz w:val="20"/>
          <w:szCs w:val="20"/>
        </w:rPr>
        <w:t xml:space="preserve"> the fair value is between 9</w:t>
      </w:r>
      <w:r w:rsidRPr="00DD0C20">
        <w:rPr>
          <w:rFonts w:ascii="Arial" w:hAnsi="Arial" w:cs="Arial"/>
          <w:color w:val="000000"/>
          <w:spacing w:val="-4"/>
          <w:sz w:val="20"/>
          <w:szCs w:val="20"/>
          <w:cs/>
        </w:rPr>
        <w:t xml:space="preserve"> </w:t>
      </w:r>
      <w:r w:rsidR="00A00D78" w:rsidRPr="00DD0C20">
        <w:rPr>
          <w:rFonts w:ascii="Arial" w:hAnsi="Arial" w:cs="Arial"/>
          <w:color w:val="000000"/>
          <w:spacing w:val="-4"/>
          <w:sz w:val="20"/>
          <w:szCs w:val="20"/>
        </w:rPr>
        <w:t>to 91</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 xml:space="preserve">per annum </w:t>
      </w:r>
      <w:r w:rsidRPr="00DD0C20">
        <w:rPr>
          <w:rFonts w:ascii="Arial" w:hAnsi="Arial" w:cs="Arial"/>
          <w:color w:val="000000"/>
          <w:spacing w:val="-4"/>
          <w:sz w:val="20"/>
          <w:szCs w:val="20"/>
          <w:cs/>
        </w:rPr>
        <w:t>(</w:t>
      </w:r>
      <w:r w:rsidRPr="00DD0C20">
        <w:rPr>
          <w:rFonts w:ascii="Arial" w:hAnsi="Arial" w:cs="Arial"/>
          <w:color w:val="000000"/>
          <w:spacing w:val="-4"/>
          <w:sz w:val="20"/>
          <w:szCs w:val="20"/>
        </w:rPr>
        <w:t>2020</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16</w:t>
      </w:r>
      <w:r w:rsidRPr="00DD0C20">
        <w:rPr>
          <w:rFonts w:ascii="Arial" w:hAnsi="Arial" w:cs="Arial"/>
          <w:color w:val="000000"/>
          <w:spacing w:val="-4"/>
          <w:sz w:val="20"/>
          <w:szCs w:val="20"/>
          <w:cs/>
        </w:rPr>
        <w:t>.</w:t>
      </w:r>
      <w:r w:rsidRPr="00DD0C20">
        <w:rPr>
          <w:rFonts w:ascii="Arial" w:hAnsi="Arial" w:cs="Arial"/>
          <w:color w:val="000000"/>
          <w:spacing w:val="-4"/>
          <w:sz w:val="20"/>
          <w:szCs w:val="20"/>
        </w:rPr>
        <w:t>30</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to 85</w:t>
      </w:r>
      <w:r w:rsidRPr="00DD0C20">
        <w:rPr>
          <w:rFonts w:ascii="Arial" w:hAnsi="Arial" w:cs="Arial"/>
          <w:color w:val="000000"/>
          <w:spacing w:val="-4"/>
          <w:sz w:val="20"/>
          <w:szCs w:val="20"/>
          <w:cs/>
        </w:rPr>
        <w:t>.</w:t>
      </w:r>
      <w:r w:rsidRPr="00DD0C20">
        <w:rPr>
          <w:rFonts w:ascii="Arial" w:hAnsi="Arial" w:cs="Arial"/>
          <w:color w:val="000000"/>
          <w:spacing w:val="-4"/>
          <w:sz w:val="20"/>
          <w:szCs w:val="20"/>
        </w:rPr>
        <w:t>00</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per annum</w:t>
      </w:r>
      <w:r w:rsidRPr="00DD0C20">
        <w:rPr>
          <w:rFonts w:ascii="Arial" w:hAnsi="Arial" w:cs="Arial"/>
          <w:color w:val="000000"/>
          <w:spacing w:val="-4"/>
          <w:sz w:val="20"/>
          <w:szCs w:val="20"/>
          <w:cs/>
        </w:rPr>
        <w:t>)</w:t>
      </w:r>
      <w:r w:rsidRPr="00DD0C20">
        <w:rPr>
          <w:rFonts w:ascii="Arial" w:hAnsi="Arial" w:cs="Arial"/>
          <w:color w:val="000000"/>
          <w:spacing w:val="-4"/>
          <w:sz w:val="20"/>
          <w:szCs w:val="20"/>
        </w:rPr>
        <w:t>, depending on risk premium of each security</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 xml:space="preserve">Based on the sensitivity analysis, should the discount rate shifted up by </w:t>
      </w:r>
      <w:r w:rsidRPr="00DD0C20">
        <w:rPr>
          <w:rFonts w:ascii="Arial" w:hAnsi="Arial" w:cs="Arial"/>
          <w:color w:val="000000"/>
          <w:spacing w:val="-4"/>
          <w:sz w:val="20"/>
          <w:szCs w:val="20"/>
          <w:cs/>
        </w:rPr>
        <w:t>+</w:t>
      </w:r>
      <w:r w:rsidRPr="00DD0C20">
        <w:rPr>
          <w:rFonts w:ascii="Arial" w:hAnsi="Arial" w:cs="Arial"/>
          <w:color w:val="000000"/>
          <w:spacing w:val="-4"/>
          <w:sz w:val="20"/>
          <w:szCs w:val="20"/>
        </w:rPr>
        <w:t>1</w:t>
      </w:r>
      <w:r w:rsidRPr="00DD0C20">
        <w:rPr>
          <w:rFonts w:ascii="Arial" w:hAnsi="Arial" w:cs="Arial"/>
          <w:color w:val="000000"/>
          <w:spacing w:val="-4"/>
          <w:sz w:val="20"/>
          <w:szCs w:val="20"/>
          <w:cs/>
        </w:rPr>
        <w:t>%</w:t>
      </w:r>
      <w:r w:rsidRPr="00DD0C20">
        <w:rPr>
          <w:rFonts w:ascii="Arial" w:hAnsi="Arial" w:cs="Arial"/>
          <w:color w:val="000000"/>
          <w:spacing w:val="-4"/>
          <w:sz w:val="20"/>
          <w:szCs w:val="20"/>
        </w:rPr>
        <w:t>, the other comprehensive income would</w:t>
      </w:r>
      <w:r w:rsidR="008133E7" w:rsidRPr="00DD0C20">
        <w:rPr>
          <w:rFonts w:ascii="Arial" w:hAnsi="Arial" w:cs="Arial"/>
          <w:color w:val="000000"/>
          <w:spacing w:val="-4"/>
          <w:sz w:val="20"/>
          <w:szCs w:val="20"/>
        </w:rPr>
        <w:t xml:space="preserve"> decrease by Baht 65.73</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 xml:space="preserve">million </w:t>
      </w:r>
      <w:r w:rsidRPr="00DD0C20">
        <w:rPr>
          <w:rFonts w:ascii="Arial" w:hAnsi="Arial" w:cs="Arial"/>
          <w:color w:val="000000"/>
          <w:spacing w:val="-4"/>
          <w:sz w:val="20"/>
          <w:szCs w:val="20"/>
          <w:cs/>
        </w:rPr>
        <w:t>(</w:t>
      </w:r>
      <w:r w:rsidRPr="00DD0C20">
        <w:rPr>
          <w:rFonts w:ascii="Arial" w:hAnsi="Arial" w:cs="Arial"/>
          <w:color w:val="000000"/>
          <w:spacing w:val="-4"/>
          <w:sz w:val="20"/>
          <w:szCs w:val="20"/>
        </w:rPr>
        <w:t>31 December 2020</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Baht 11</w:t>
      </w:r>
      <w:r w:rsidRPr="00DD0C20">
        <w:rPr>
          <w:rFonts w:ascii="Arial" w:hAnsi="Arial" w:cs="Arial"/>
          <w:color w:val="000000"/>
          <w:spacing w:val="-4"/>
          <w:sz w:val="20"/>
          <w:szCs w:val="20"/>
          <w:cs/>
        </w:rPr>
        <w:t>.</w:t>
      </w:r>
      <w:r w:rsidRPr="00DD0C20">
        <w:rPr>
          <w:rFonts w:ascii="Arial" w:hAnsi="Arial" w:cs="Arial"/>
          <w:color w:val="000000"/>
          <w:spacing w:val="-4"/>
          <w:sz w:val="20"/>
          <w:szCs w:val="20"/>
        </w:rPr>
        <w:t>86 million</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 xml:space="preserve">On the other hand, should the discount rate shifted down by </w:t>
      </w:r>
      <w:r w:rsidRPr="00DD0C20">
        <w:rPr>
          <w:rFonts w:ascii="Arial" w:hAnsi="Arial" w:cs="Arial"/>
          <w:color w:val="000000"/>
          <w:spacing w:val="-4"/>
          <w:sz w:val="20"/>
          <w:szCs w:val="20"/>
          <w:cs/>
        </w:rPr>
        <w:t>-</w:t>
      </w:r>
      <w:r w:rsidRPr="00DD0C20">
        <w:rPr>
          <w:rFonts w:ascii="Arial" w:hAnsi="Arial" w:cs="Arial"/>
          <w:color w:val="000000"/>
          <w:spacing w:val="-4"/>
          <w:sz w:val="20"/>
          <w:szCs w:val="20"/>
        </w:rPr>
        <w:t>1</w:t>
      </w:r>
      <w:r w:rsidRPr="00DD0C20">
        <w:rPr>
          <w:rFonts w:ascii="Arial" w:hAnsi="Arial" w:cs="Arial"/>
          <w:color w:val="000000"/>
          <w:spacing w:val="-4"/>
          <w:sz w:val="20"/>
          <w:szCs w:val="20"/>
          <w:cs/>
        </w:rPr>
        <w:t>%</w:t>
      </w:r>
      <w:r w:rsidRPr="00DD0C20">
        <w:rPr>
          <w:rFonts w:ascii="Arial" w:hAnsi="Arial" w:cs="Arial"/>
          <w:color w:val="000000"/>
          <w:spacing w:val="-4"/>
          <w:sz w:val="20"/>
          <w:szCs w:val="20"/>
        </w:rPr>
        <w:t>, the other comprehensive in</w:t>
      </w:r>
      <w:r w:rsidR="008133E7" w:rsidRPr="00DD0C20">
        <w:rPr>
          <w:rFonts w:ascii="Arial" w:hAnsi="Arial" w:cs="Arial"/>
          <w:color w:val="000000"/>
          <w:spacing w:val="-4"/>
          <w:sz w:val="20"/>
          <w:szCs w:val="20"/>
        </w:rPr>
        <w:t>come would increase by Baht 143.49</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 xml:space="preserve">million </w:t>
      </w:r>
      <w:r w:rsidRPr="00DD0C20">
        <w:rPr>
          <w:rFonts w:ascii="Arial" w:hAnsi="Arial" w:cs="Arial"/>
          <w:color w:val="000000"/>
          <w:spacing w:val="-4"/>
          <w:sz w:val="20"/>
          <w:szCs w:val="20"/>
          <w:cs/>
        </w:rPr>
        <w:t>(</w:t>
      </w:r>
      <w:r w:rsidRPr="00DD0C20">
        <w:rPr>
          <w:rFonts w:ascii="Arial" w:hAnsi="Arial" w:cs="Arial"/>
          <w:color w:val="000000"/>
          <w:spacing w:val="-4"/>
          <w:sz w:val="20"/>
          <w:szCs w:val="20"/>
        </w:rPr>
        <w:t>31 December 2020</w:t>
      </w:r>
      <w:r w:rsidRPr="00DD0C20">
        <w:rPr>
          <w:rFonts w:ascii="Arial" w:hAnsi="Arial" w:cs="Arial"/>
          <w:color w:val="000000"/>
          <w:spacing w:val="-4"/>
          <w:sz w:val="20"/>
          <w:szCs w:val="20"/>
          <w:cs/>
        </w:rPr>
        <w:t xml:space="preserve">: </w:t>
      </w:r>
      <w:r w:rsidRPr="00DD0C20">
        <w:rPr>
          <w:rFonts w:ascii="Arial" w:hAnsi="Arial" w:cs="Arial"/>
          <w:color w:val="000000"/>
          <w:spacing w:val="-4"/>
          <w:sz w:val="20"/>
          <w:szCs w:val="20"/>
        </w:rPr>
        <w:t>Baht 12</w:t>
      </w:r>
      <w:r w:rsidRPr="00DD0C20">
        <w:rPr>
          <w:rFonts w:ascii="Arial" w:hAnsi="Arial" w:cs="Arial"/>
          <w:color w:val="000000"/>
          <w:spacing w:val="-4"/>
          <w:sz w:val="20"/>
          <w:szCs w:val="20"/>
          <w:cs/>
        </w:rPr>
        <w:t>.</w:t>
      </w:r>
      <w:r w:rsidRPr="00DD0C20">
        <w:rPr>
          <w:rFonts w:ascii="Arial" w:hAnsi="Arial" w:cs="Arial"/>
          <w:color w:val="000000"/>
          <w:spacing w:val="-4"/>
          <w:sz w:val="20"/>
          <w:szCs w:val="20"/>
        </w:rPr>
        <w:t>70 million</w:t>
      </w:r>
      <w:r w:rsidRPr="00DD0C20">
        <w:rPr>
          <w:rFonts w:ascii="Arial" w:hAnsi="Arial" w:cs="Arial"/>
          <w:color w:val="000000"/>
          <w:spacing w:val="-4"/>
          <w:sz w:val="20"/>
          <w:szCs w:val="20"/>
          <w:cs/>
        </w:rPr>
        <w:t>).</w:t>
      </w:r>
    </w:p>
    <w:p w14:paraId="0E61CF7B" w14:textId="77777777" w:rsidR="00C267AB" w:rsidRPr="00DD0C20" w:rsidRDefault="00C267AB" w:rsidP="00C267AB">
      <w:pPr>
        <w:jc w:val="both"/>
        <w:rPr>
          <w:rFonts w:ascii="Arial" w:hAnsi="Arial" w:cs="Arial"/>
          <w:color w:val="000000"/>
          <w:spacing w:val="-4"/>
          <w:sz w:val="20"/>
          <w:szCs w:val="20"/>
        </w:rPr>
      </w:pPr>
    </w:p>
    <w:p w14:paraId="43CCB1A8" w14:textId="004A466D" w:rsidR="00256FA2" w:rsidRPr="00DD0C20" w:rsidRDefault="00DA1BE2">
      <w:pPr>
        <w:overflowPunct/>
        <w:autoSpaceDE/>
        <w:autoSpaceDN/>
        <w:adjustRightInd/>
        <w:textAlignment w:val="auto"/>
        <w:rPr>
          <w:rFonts w:ascii="Arial" w:hAnsi="Arial" w:cs="Arial"/>
          <w:color w:val="000000"/>
          <w:sz w:val="20"/>
          <w:szCs w:val="20"/>
          <w:u w:val="single"/>
        </w:rPr>
      </w:pPr>
      <w:r w:rsidRPr="00DD0C20">
        <w:rPr>
          <w:rFonts w:ascii="Arial" w:hAnsi="Arial" w:cs="Arial"/>
          <w:color w:val="000000"/>
          <w:sz w:val="20"/>
          <w:szCs w:val="20"/>
          <w:u w:val="single"/>
        </w:rPr>
        <w:br w:type="page"/>
      </w:r>
    </w:p>
    <w:tbl>
      <w:tblPr>
        <w:tblW w:w="9043" w:type="dxa"/>
        <w:tblInd w:w="-5" w:type="dxa"/>
        <w:tblLayout w:type="fixed"/>
        <w:tblLook w:val="0400" w:firstRow="0" w:lastRow="0" w:firstColumn="0" w:lastColumn="0" w:noHBand="0" w:noVBand="1"/>
      </w:tblPr>
      <w:tblGrid>
        <w:gridCol w:w="9043"/>
      </w:tblGrid>
      <w:tr w:rsidR="00256FA2" w:rsidRPr="00DD0C20" w14:paraId="049FD6B3" w14:textId="77777777">
        <w:trPr>
          <w:trHeight w:val="386"/>
        </w:trPr>
        <w:tc>
          <w:tcPr>
            <w:tcW w:w="9043" w:type="dxa"/>
            <w:shd w:val="clear" w:color="auto" w:fill="FFA543"/>
            <w:vAlign w:val="center"/>
          </w:tcPr>
          <w:p w14:paraId="1EC848DC" w14:textId="5AF22DB1" w:rsidR="00256FA2" w:rsidRPr="00DD0C20" w:rsidRDefault="002836DC">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8</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 xml:space="preserve">Critical accounting estimates, </w:t>
            </w:r>
            <w:proofErr w:type="gramStart"/>
            <w:r w:rsidR="00BC2AC7" w:rsidRPr="00DD0C20">
              <w:rPr>
                <w:rFonts w:ascii="Arial" w:hAnsi="Arial" w:cs="Arial"/>
                <w:b/>
                <w:bCs/>
                <w:color w:val="FFFFFF"/>
                <w:sz w:val="20"/>
                <w:szCs w:val="20"/>
                <w:lang w:val="en-GB" w:eastAsia="en-GB"/>
              </w:rPr>
              <w:t>assumptions</w:t>
            </w:r>
            <w:proofErr w:type="gramEnd"/>
            <w:r w:rsidR="00BC2AC7" w:rsidRPr="00DD0C20">
              <w:rPr>
                <w:rFonts w:ascii="Arial" w:hAnsi="Arial" w:cs="Arial"/>
                <w:b/>
                <w:bCs/>
                <w:color w:val="FFFFFF"/>
                <w:sz w:val="20"/>
                <w:szCs w:val="20"/>
                <w:lang w:val="en-GB" w:eastAsia="en-GB"/>
              </w:rPr>
              <w:t xml:space="preserve"> and judgements</w:t>
            </w:r>
          </w:p>
        </w:tc>
      </w:tr>
    </w:tbl>
    <w:p w14:paraId="02FC3C0A" w14:textId="77777777" w:rsidR="00256FA2" w:rsidRPr="00DD0C20" w:rsidRDefault="00256FA2">
      <w:pPr>
        <w:jc w:val="both"/>
        <w:rPr>
          <w:rFonts w:ascii="Arial" w:hAnsi="Arial" w:cs="Arial"/>
          <w:color w:val="000000" w:themeColor="text1"/>
          <w:sz w:val="20"/>
          <w:szCs w:val="20"/>
        </w:rPr>
      </w:pPr>
    </w:p>
    <w:p w14:paraId="21980927" w14:textId="77777777" w:rsidR="00256FA2" w:rsidRPr="00DD0C20" w:rsidRDefault="00BC2AC7">
      <w:pPr>
        <w:jc w:val="both"/>
        <w:rPr>
          <w:rFonts w:ascii="Arial" w:hAnsi="Arial" w:cs="Arial"/>
          <w:color w:val="000000" w:themeColor="text1"/>
          <w:sz w:val="20"/>
          <w:szCs w:val="20"/>
        </w:rPr>
      </w:pPr>
      <w:r w:rsidRPr="00DD0C20">
        <w:rPr>
          <w:rFonts w:ascii="Arial" w:hAnsi="Arial" w:cs="Arial"/>
          <w:color w:val="000000" w:themeColor="text1"/>
          <w:sz w:val="20"/>
          <w:szCs w:val="20"/>
        </w:rPr>
        <w:t xml:space="preserve">Estimates, </w:t>
      </w:r>
      <w:proofErr w:type="gramStart"/>
      <w:r w:rsidRPr="00DD0C20">
        <w:rPr>
          <w:rFonts w:ascii="Arial" w:hAnsi="Arial" w:cs="Arial"/>
          <w:color w:val="000000" w:themeColor="text1"/>
          <w:sz w:val="20"/>
          <w:szCs w:val="20"/>
        </w:rPr>
        <w:t>assumptions</w:t>
      </w:r>
      <w:proofErr w:type="gramEnd"/>
      <w:r w:rsidRPr="00DD0C20">
        <w:rPr>
          <w:rFonts w:ascii="Arial" w:hAnsi="Arial" w:cs="Arial"/>
          <w:color w:val="000000" w:themeColor="text1"/>
          <w:sz w:val="20"/>
          <w:szCs w:val="20"/>
        </w:rPr>
        <w:t xml:space="preserve"> and judgements are continually evaluated and are based on historical experience and other factors, including expectations of future events that are believed to be reasonable under the circumstances</w:t>
      </w:r>
      <w:r w:rsidRPr="00DD0C20">
        <w:rPr>
          <w:rFonts w:ascii="Arial" w:hAnsi="Arial" w:cs="Arial"/>
          <w:color w:val="000000" w:themeColor="text1"/>
          <w:sz w:val="20"/>
          <w:szCs w:val="20"/>
          <w:cs/>
        </w:rPr>
        <w:t>.</w:t>
      </w:r>
    </w:p>
    <w:p w14:paraId="60A3D584" w14:textId="77777777" w:rsidR="00256FA2" w:rsidRPr="00DD0C20" w:rsidRDefault="00256FA2">
      <w:pPr>
        <w:jc w:val="both"/>
        <w:rPr>
          <w:rFonts w:ascii="Arial" w:hAnsi="Arial" w:cs="Arial"/>
          <w:color w:val="000000" w:themeColor="text1"/>
          <w:sz w:val="20"/>
          <w:szCs w:val="20"/>
        </w:rPr>
      </w:pPr>
    </w:p>
    <w:p w14:paraId="08430A37" w14:textId="1A4B85BB" w:rsidR="00256FA2" w:rsidRPr="00DD0C20" w:rsidRDefault="002836DC">
      <w:pPr>
        <w:ind w:left="540" w:hanging="540"/>
        <w:jc w:val="both"/>
        <w:rPr>
          <w:rFonts w:ascii="Arial" w:hAnsi="Arial" w:cs="Arial"/>
          <w:b/>
          <w:bCs/>
          <w:color w:val="CF4A02"/>
          <w:sz w:val="20"/>
          <w:szCs w:val="20"/>
          <w:lang w:val="en-GB"/>
        </w:rPr>
      </w:pPr>
      <w:r w:rsidRPr="00DD0C20">
        <w:rPr>
          <w:rFonts w:ascii="Arial" w:hAnsi="Arial" w:cs="Arial"/>
          <w:b/>
          <w:bCs/>
          <w:color w:val="CF4A02"/>
          <w:sz w:val="20"/>
          <w:szCs w:val="20"/>
          <w:lang w:val="en-GB"/>
        </w:rPr>
        <w:t>8</w:t>
      </w:r>
      <w:r w:rsidR="00BC2AC7" w:rsidRPr="00DD0C20">
        <w:rPr>
          <w:rFonts w:ascii="Arial" w:hAnsi="Arial" w:cs="Arial"/>
          <w:b/>
          <w:bCs/>
          <w:color w:val="CF4A02"/>
          <w:sz w:val="20"/>
          <w:szCs w:val="20"/>
          <w:cs/>
          <w:lang w:val="en-GB"/>
        </w:rPr>
        <w:t>.</w:t>
      </w:r>
      <w:r w:rsidR="00BC2AC7" w:rsidRPr="00DD0C20">
        <w:rPr>
          <w:rFonts w:ascii="Arial" w:hAnsi="Arial" w:cs="Arial"/>
          <w:b/>
          <w:bCs/>
          <w:color w:val="CF4A02"/>
          <w:sz w:val="20"/>
          <w:szCs w:val="20"/>
          <w:lang w:val="en-GB"/>
        </w:rPr>
        <w:t>1</w:t>
      </w:r>
      <w:r w:rsidR="00BC2AC7" w:rsidRPr="00DD0C20">
        <w:rPr>
          <w:rFonts w:ascii="Arial" w:hAnsi="Arial" w:cs="Arial"/>
          <w:b/>
          <w:bCs/>
          <w:color w:val="CF4A02"/>
          <w:sz w:val="20"/>
          <w:szCs w:val="20"/>
          <w:lang w:val="en-GB"/>
        </w:rPr>
        <w:tab/>
        <w:t>Impairment of premium receivable</w:t>
      </w:r>
    </w:p>
    <w:p w14:paraId="0EEB8A9E" w14:textId="77777777" w:rsidR="00256FA2" w:rsidRPr="00DD0C20" w:rsidRDefault="00256FA2">
      <w:pPr>
        <w:ind w:left="540"/>
        <w:jc w:val="both"/>
        <w:rPr>
          <w:rFonts w:ascii="Arial" w:hAnsi="Arial" w:cs="Arial"/>
          <w:color w:val="000000" w:themeColor="text1"/>
          <w:sz w:val="20"/>
          <w:szCs w:val="20"/>
          <w:lang w:val="en-GB"/>
        </w:rPr>
      </w:pPr>
    </w:p>
    <w:p w14:paraId="7D31906F" w14:textId="210E9B46" w:rsidR="00256FA2" w:rsidRPr="00DD0C20" w:rsidRDefault="00BC2AC7">
      <w:pPr>
        <w:ind w:left="540"/>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 xml:space="preserve">The </w:t>
      </w:r>
      <w:r w:rsidR="00831A02" w:rsidRPr="00DD0C20">
        <w:rPr>
          <w:rFonts w:ascii="Arial" w:hAnsi="Arial" w:cs="Arial"/>
          <w:color w:val="000000"/>
          <w:sz w:val="20"/>
          <w:szCs w:val="20"/>
        </w:rPr>
        <w:t>Group</w:t>
      </w:r>
      <w:r w:rsidRPr="00DD0C20">
        <w:rPr>
          <w:rFonts w:ascii="Arial" w:hAnsi="Arial" w:cs="Arial"/>
          <w:color w:val="000000" w:themeColor="text1"/>
          <w:sz w:val="20"/>
          <w:szCs w:val="20"/>
          <w:lang w:val="en-GB"/>
        </w:rPr>
        <w:t xml:space="preserve"> maintains an allowance for doubtful accounts to reflect impairment of premium due and uncollected receivables</w:t>
      </w:r>
      <w:r w:rsidRPr="00DD0C20">
        <w:rPr>
          <w:rFonts w:ascii="Arial" w:hAnsi="Arial" w:cs="Arial"/>
          <w:color w:val="000000" w:themeColor="text1"/>
          <w:sz w:val="20"/>
          <w:szCs w:val="20"/>
          <w:cs/>
          <w:lang w:val="en-GB"/>
        </w:rPr>
        <w:t>.</w:t>
      </w:r>
      <w:r w:rsidR="00831A02" w:rsidRPr="00DD0C20">
        <w:rPr>
          <w:rFonts w:ascii="Arial" w:hAnsi="Arial" w:cs="Arial"/>
          <w:color w:val="000000" w:themeColor="text1"/>
          <w:sz w:val="20"/>
          <w:szCs w:val="20"/>
          <w:lang w:val="en-GB"/>
        </w:rPr>
        <w:t xml:space="preserve"> </w:t>
      </w:r>
      <w:r w:rsidRPr="00DD0C20">
        <w:rPr>
          <w:rFonts w:ascii="Arial" w:hAnsi="Arial" w:cs="Arial"/>
          <w:color w:val="000000" w:themeColor="text1"/>
          <w:sz w:val="20"/>
          <w:szCs w:val="20"/>
          <w:lang w:val="en-GB"/>
        </w:rPr>
        <w:t xml:space="preserve">The allowance for doubtful accounts is based on collection experience and a review of </w:t>
      </w:r>
      <w:proofErr w:type="gramStart"/>
      <w:r w:rsidRPr="00DD0C20">
        <w:rPr>
          <w:rFonts w:ascii="Arial" w:hAnsi="Arial" w:cs="Arial"/>
          <w:color w:val="000000" w:themeColor="text1"/>
          <w:sz w:val="20"/>
          <w:szCs w:val="20"/>
          <w:lang w:val="en-GB"/>
        </w:rPr>
        <w:t>current status</w:t>
      </w:r>
      <w:proofErr w:type="gramEnd"/>
      <w:r w:rsidRPr="00DD0C20">
        <w:rPr>
          <w:rFonts w:ascii="Arial" w:hAnsi="Arial" w:cs="Arial"/>
          <w:color w:val="000000" w:themeColor="text1"/>
          <w:sz w:val="20"/>
          <w:szCs w:val="20"/>
          <w:lang w:val="en-GB"/>
        </w:rPr>
        <w:t xml:space="preserve"> of the premium due as at the date of Statement of Financial Position</w:t>
      </w:r>
      <w:r w:rsidRPr="00DD0C20">
        <w:rPr>
          <w:rFonts w:ascii="Arial" w:hAnsi="Arial" w:cs="Arial"/>
          <w:color w:val="000000" w:themeColor="text1"/>
          <w:sz w:val="20"/>
          <w:szCs w:val="20"/>
          <w:cs/>
          <w:lang w:val="en-GB"/>
        </w:rPr>
        <w:t>.</w:t>
      </w:r>
    </w:p>
    <w:p w14:paraId="717EE5A3" w14:textId="77777777" w:rsidR="00256FA2" w:rsidRPr="00DD0C20" w:rsidRDefault="00256FA2">
      <w:pPr>
        <w:ind w:left="540"/>
        <w:rPr>
          <w:rFonts w:ascii="Arial" w:hAnsi="Arial" w:cs="Arial"/>
          <w:color w:val="000000" w:themeColor="text1"/>
          <w:spacing w:val="-2"/>
          <w:sz w:val="20"/>
          <w:szCs w:val="20"/>
        </w:rPr>
      </w:pPr>
    </w:p>
    <w:p w14:paraId="2C3C8D09" w14:textId="283014EB" w:rsidR="00256FA2" w:rsidRPr="00DD0C20" w:rsidRDefault="002836DC">
      <w:pPr>
        <w:ind w:left="540" w:hanging="540"/>
        <w:jc w:val="both"/>
        <w:rPr>
          <w:rFonts w:ascii="Arial" w:hAnsi="Arial" w:cs="Arial"/>
          <w:b/>
          <w:bCs/>
          <w:color w:val="CF4A02"/>
          <w:sz w:val="20"/>
          <w:szCs w:val="20"/>
          <w:lang w:val="en-GB"/>
        </w:rPr>
      </w:pPr>
      <w:r w:rsidRPr="00DD0C20">
        <w:rPr>
          <w:rFonts w:ascii="Arial" w:hAnsi="Arial" w:cs="Arial"/>
          <w:b/>
          <w:bCs/>
          <w:color w:val="CF4A02"/>
          <w:sz w:val="20"/>
          <w:szCs w:val="20"/>
          <w:lang w:val="en-GB"/>
        </w:rPr>
        <w:t>8</w:t>
      </w:r>
      <w:r w:rsidR="00BC2AC7" w:rsidRPr="00DD0C20">
        <w:rPr>
          <w:rFonts w:ascii="Arial" w:hAnsi="Arial" w:cs="Arial"/>
          <w:b/>
          <w:bCs/>
          <w:color w:val="CF4A02"/>
          <w:sz w:val="20"/>
          <w:szCs w:val="20"/>
          <w:cs/>
          <w:lang w:val="en-GB"/>
        </w:rPr>
        <w:t>.</w:t>
      </w:r>
      <w:r w:rsidR="00BC2AC7" w:rsidRPr="00DD0C20">
        <w:rPr>
          <w:rFonts w:ascii="Arial" w:hAnsi="Arial" w:cs="Arial"/>
          <w:b/>
          <w:bCs/>
          <w:color w:val="CF4A02"/>
          <w:sz w:val="20"/>
          <w:szCs w:val="20"/>
          <w:lang w:val="en-GB"/>
        </w:rPr>
        <w:t xml:space="preserve">2 </w:t>
      </w:r>
      <w:r w:rsidR="00BC2AC7" w:rsidRPr="00DD0C20">
        <w:rPr>
          <w:rFonts w:ascii="Arial" w:hAnsi="Arial" w:cs="Arial"/>
          <w:b/>
          <w:bCs/>
          <w:color w:val="CF4A02"/>
          <w:sz w:val="20"/>
          <w:szCs w:val="20"/>
          <w:lang w:val="en-GB"/>
        </w:rPr>
        <w:tab/>
        <w:t xml:space="preserve">Impairment on </w:t>
      </w:r>
      <w:r w:rsidR="00BC2AC7" w:rsidRPr="00DD0C20">
        <w:rPr>
          <w:rFonts w:ascii="Arial" w:hAnsi="Arial" w:cs="Arial"/>
          <w:b/>
          <w:bCs/>
          <w:color w:val="CF4A02"/>
          <w:sz w:val="20"/>
          <w:szCs w:val="25"/>
        </w:rPr>
        <w:t xml:space="preserve">amount </w:t>
      </w:r>
      <w:r w:rsidR="00BC2AC7" w:rsidRPr="00DD0C20">
        <w:rPr>
          <w:rFonts w:ascii="Arial" w:hAnsi="Arial" w:cs="Arial"/>
          <w:b/>
          <w:bCs/>
          <w:color w:val="CF4A02"/>
          <w:sz w:val="20"/>
          <w:szCs w:val="20"/>
          <w:lang w:val="en-GB"/>
        </w:rPr>
        <w:t>due from reinsurance</w:t>
      </w:r>
    </w:p>
    <w:p w14:paraId="29FB5EA0" w14:textId="77777777" w:rsidR="00256FA2" w:rsidRPr="00DD0C20" w:rsidRDefault="00256FA2">
      <w:pPr>
        <w:ind w:left="540"/>
        <w:jc w:val="both"/>
        <w:rPr>
          <w:rFonts w:ascii="Arial" w:hAnsi="Arial" w:cs="Arial"/>
          <w:color w:val="000000" w:themeColor="text1"/>
          <w:sz w:val="20"/>
          <w:szCs w:val="20"/>
          <w:lang w:val="en-GB"/>
        </w:rPr>
      </w:pPr>
    </w:p>
    <w:p w14:paraId="2B69D720" w14:textId="77777777" w:rsidR="00256FA2" w:rsidRPr="00DD0C20" w:rsidRDefault="00BC2AC7">
      <w:pPr>
        <w:ind w:left="540"/>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 xml:space="preserve">The objective evidence of impairment estimation on </w:t>
      </w:r>
      <w:r w:rsidRPr="00DD0C20">
        <w:rPr>
          <w:rFonts w:ascii="Arial" w:hAnsi="Arial" w:cs="Arial"/>
          <w:color w:val="000000" w:themeColor="text1"/>
          <w:sz w:val="20"/>
          <w:szCs w:val="25"/>
        </w:rPr>
        <w:t xml:space="preserve">amount </w:t>
      </w:r>
      <w:r w:rsidRPr="00DD0C20">
        <w:rPr>
          <w:rFonts w:ascii="Arial" w:hAnsi="Arial" w:cs="Arial"/>
          <w:color w:val="000000" w:themeColor="text1"/>
          <w:sz w:val="20"/>
          <w:szCs w:val="20"/>
          <w:lang w:val="en-GB"/>
        </w:rPr>
        <w:t xml:space="preserve">due from reinsurance is based on </w:t>
      </w:r>
      <w:r w:rsidRPr="00DD0C20">
        <w:rPr>
          <w:rFonts w:ascii="Arial" w:hAnsi="Arial" w:cs="Arial"/>
          <w:color w:val="000000" w:themeColor="text1"/>
          <w:spacing w:val="-2"/>
          <w:sz w:val="20"/>
          <w:szCs w:val="20"/>
          <w:lang w:val="en-GB"/>
        </w:rPr>
        <w:t>latest credit rating or solvency capital data available as at closing date and other public information</w:t>
      </w:r>
      <w:r w:rsidRPr="00DD0C20">
        <w:rPr>
          <w:rFonts w:ascii="Arial" w:hAnsi="Arial" w:cs="Arial"/>
          <w:color w:val="000000" w:themeColor="text1"/>
          <w:spacing w:val="-2"/>
          <w:sz w:val="20"/>
          <w:szCs w:val="20"/>
          <w:cs/>
          <w:lang w:val="en-GB"/>
        </w:rPr>
        <w:t>.</w:t>
      </w:r>
    </w:p>
    <w:p w14:paraId="166EA68B" w14:textId="579F4792" w:rsidR="00256FA2" w:rsidRPr="00DD0C20" w:rsidRDefault="00256FA2">
      <w:pPr>
        <w:overflowPunct/>
        <w:autoSpaceDE/>
        <w:autoSpaceDN/>
        <w:adjustRightInd/>
        <w:textAlignment w:val="auto"/>
        <w:rPr>
          <w:rFonts w:ascii="Arial" w:hAnsi="Arial" w:cs="Arial"/>
          <w:color w:val="CF4A02"/>
          <w:spacing w:val="-2"/>
          <w:sz w:val="20"/>
          <w:szCs w:val="20"/>
        </w:rPr>
      </w:pPr>
    </w:p>
    <w:p w14:paraId="2DF7D3A7" w14:textId="7F120A2B" w:rsidR="00256FA2" w:rsidRPr="00DD0C20" w:rsidRDefault="002836DC">
      <w:pPr>
        <w:ind w:left="540" w:hanging="540"/>
        <w:jc w:val="both"/>
        <w:rPr>
          <w:rFonts w:ascii="Arial" w:hAnsi="Arial" w:cs="Arial"/>
          <w:b/>
          <w:bCs/>
          <w:color w:val="CF4A02"/>
          <w:sz w:val="20"/>
          <w:szCs w:val="20"/>
          <w:lang w:val="en-GB"/>
        </w:rPr>
      </w:pPr>
      <w:r w:rsidRPr="00DD0C20">
        <w:rPr>
          <w:rFonts w:ascii="Arial" w:hAnsi="Arial" w:cs="Arial"/>
          <w:b/>
          <w:bCs/>
          <w:color w:val="CF4A02"/>
          <w:sz w:val="20"/>
          <w:szCs w:val="20"/>
          <w:lang w:val="en-GB"/>
        </w:rPr>
        <w:t>8</w:t>
      </w:r>
      <w:r w:rsidR="00BC2AC7" w:rsidRPr="00DD0C20">
        <w:rPr>
          <w:rFonts w:ascii="Arial" w:hAnsi="Arial" w:cs="Arial"/>
          <w:b/>
          <w:bCs/>
          <w:color w:val="CF4A02"/>
          <w:sz w:val="20"/>
          <w:szCs w:val="20"/>
          <w:cs/>
          <w:lang w:val="en-GB"/>
        </w:rPr>
        <w:t>.</w:t>
      </w:r>
      <w:r w:rsidR="00BC2AC7" w:rsidRPr="00DD0C20">
        <w:rPr>
          <w:rFonts w:ascii="Arial" w:hAnsi="Arial" w:cs="Arial"/>
          <w:b/>
          <w:bCs/>
          <w:color w:val="CF4A02"/>
          <w:sz w:val="20"/>
          <w:szCs w:val="20"/>
          <w:lang w:val="en-GB"/>
        </w:rPr>
        <w:t>3</w:t>
      </w:r>
      <w:r w:rsidR="00BC2AC7" w:rsidRPr="00DD0C20">
        <w:rPr>
          <w:rFonts w:ascii="Arial" w:hAnsi="Arial" w:cs="Arial"/>
          <w:b/>
          <w:bCs/>
          <w:color w:val="CF4A02"/>
          <w:sz w:val="20"/>
          <w:szCs w:val="20"/>
          <w:lang w:val="en-GB"/>
        </w:rPr>
        <w:tab/>
        <w:t>Buildings and equipment and intangible assets</w:t>
      </w:r>
    </w:p>
    <w:p w14:paraId="177F6724" w14:textId="77777777" w:rsidR="00256FA2" w:rsidRPr="00DD0C20" w:rsidRDefault="00256FA2">
      <w:pPr>
        <w:ind w:left="540"/>
        <w:jc w:val="both"/>
        <w:rPr>
          <w:rFonts w:ascii="Arial" w:hAnsi="Arial" w:cs="Arial"/>
          <w:color w:val="000000" w:themeColor="text1"/>
          <w:sz w:val="20"/>
          <w:szCs w:val="20"/>
          <w:lang w:val="en-GB"/>
        </w:rPr>
      </w:pPr>
    </w:p>
    <w:p w14:paraId="0DA48FC5" w14:textId="77777777" w:rsidR="00256FA2" w:rsidRPr="00DD0C20" w:rsidRDefault="00BC2AC7">
      <w:pPr>
        <w:ind w:left="540"/>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Management determines the estimated useful lives and residual values for the buildings and equipment and intangible assets</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 xml:space="preserve">Management will revise the depreciation charge where useful lives and residual values are different from previous </w:t>
      </w:r>
      <w:proofErr w:type="gramStart"/>
      <w:r w:rsidRPr="00DD0C20">
        <w:rPr>
          <w:rFonts w:ascii="Arial" w:hAnsi="Arial" w:cs="Arial"/>
          <w:color w:val="000000" w:themeColor="text1"/>
          <w:sz w:val="20"/>
          <w:szCs w:val="20"/>
          <w:lang w:val="en-GB"/>
        </w:rPr>
        <w:t>estimates, or</w:t>
      </w:r>
      <w:proofErr w:type="gramEnd"/>
      <w:r w:rsidRPr="00DD0C20">
        <w:rPr>
          <w:rFonts w:ascii="Arial" w:hAnsi="Arial" w:cs="Arial"/>
          <w:color w:val="000000" w:themeColor="text1"/>
          <w:sz w:val="20"/>
          <w:szCs w:val="20"/>
          <w:lang w:val="en-GB"/>
        </w:rPr>
        <w:t xml:space="preserve"> will write off or write down technically obsolete assets that have been abandoned or sold</w:t>
      </w:r>
      <w:r w:rsidRPr="00DD0C20">
        <w:rPr>
          <w:rFonts w:ascii="Arial" w:hAnsi="Arial" w:cs="Arial"/>
          <w:color w:val="000000" w:themeColor="text1"/>
          <w:sz w:val="20"/>
          <w:szCs w:val="20"/>
          <w:cs/>
          <w:lang w:val="en-GB"/>
        </w:rPr>
        <w:t>.</w:t>
      </w:r>
    </w:p>
    <w:p w14:paraId="7D2C3B2D" w14:textId="77777777" w:rsidR="00256FA2" w:rsidRPr="00DD0C20" w:rsidRDefault="00256FA2">
      <w:pPr>
        <w:ind w:left="540" w:hanging="540"/>
        <w:jc w:val="both"/>
        <w:rPr>
          <w:rFonts w:ascii="Arial" w:hAnsi="Arial" w:cs="Arial"/>
          <w:b/>
          <w:bCs/>
          <w:color w:val="000000" w:themeColor="text1"/>
          <w:sz w:val="20"/>
          <w:szCs w:val="20"/>
          <w:lang w:val="en-GB"/>
        </w:rPr>
      </w:pPr>
    </w:p>
    <w:p w14:paraId="24E7198C" w14:textId="2586DF3D" w:rsidR="00256FA2" w:rsidRPr="00DD0C20" w:rsidRDefault="002836DC">
      <w:pPr>
        <w:ind w:left="540" w:hanging="540"/>
        <w:jc w:val="both"/>
        <w:rPr>
          <w:rFonts w:ascii="Arial" w:hAnsi="Arial" w:cs="Arial"/>
          <w:b/>
          <w:bCs/>
          <w:color w:val="CF4A02"/>
          <w:sz w:val="20"/>
          <w:szCs w:val="20"/>
          <w:lang w:val="en-GB"/>
        </w:rPr>
      </w:pPr>
      <w:r w:rsidRPr="00DD0C20">
        <w:rPr>
          <w:rFonts w:ascii="Arial" w:hAnsi="Arial" w:cs="Arial"/>
          <w:b/>
          <w:bCs/>
          <w:color w:val="CF4A02"/>
          <w:sz w:val="20"/>
          <w:szCs w:val="20"/>
          <w:lang w:val="en-GB"/>
        </w:rPr>
        <w:t>8</w:t>
      </w:r>
      <w:r w:rsidR="00BC2AC7" w:rsidRPr="00DD0C20">
        <w:rPr>
          <w:rFonts w:ascii="Arial" w:hAnsi="Arial" w:cs="Arial"/>
          <w:b/>
          <w:bCs/>
          <w:color w:val="CF4A02"/>
          <w:sz w:val="20"/>
          <w:szCs w:val="20"/>
          <w:cs/>
          <w:lang w:val="en-GB"/>
        </w:rPr>
        <w:t>.</w:t>
      </w:r>
      <w:r w:rsidR="00BC2AC7" w:rsidRPr="00DD0C20">
        <w:rPr>
          <w:rFonts w:ascii="Arial" w:hAnsi="Arial" w:cs="Arial"/>
          <w:b/>
          <w:bCs/>
          <w:color w:val="CF4A02"/>
          <w:sz w:val="20"/>
          <w:szCs w:val="20"/>
          <w:lang w:val="en-GB"/>
        </w:rPr>
        <w:t>4</w:t>
      </w:r>
      <w:r w:rsidR="00BC2AC7" w:rsidRPr="00DD0C20">
        <w:rPr>
          <w:rFonts w:ascii="Arial" w:hAnsi="Arial" w:cs="Arial"/>
          <w:b/>
          <w:bCs/>
          <w:color w:val="CF4A02"/>
          <w:sz w:val="20"/>
          <w:szCs w:val="20"/>
          <w:lang w:val="en-GB"/>
        </w:rPr>
        <w:tab/>
        <w:t>Deferred tax</w:t>
      </w:r>
    </w:p>
    <w:p w14:paraId="50CBCE6C" w14:textId="77777777" w:rsidR="00256FA2" w:rsidRPr="00DD0C20" w:rsidRDefault="00256FA2">
      <w:pPr>
        <w:ind w:left="540"/>
        <w:jc w:val="thaiDistribute"/>
        <w:rPr>
          <w:rFonts w:ascii="Arial" w:hAnsi="Arial" w:cs="Arial"/>
          <w:color w:val="000000" w:themeColor="text1"/>
          <w:sz w:val="20"/>
          <w:szCs w:val="20"/>
          <w:lang w:val="en-GB"/>
        </w:rPr>
      </w:pPr>
    </w:p>
    <w:p w14:paraId="35BAF8C6" w14:textId="0B4A11DF" w:rsidR="00256FA2" w:rsidRPr="00DD0C20" w:rsidRDefault="00BC2AC7">
      <w:pPr>
        <w:ind w:left="540"/>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Deferred tax assets are recognised to the extent that it is probable that future taxable profits will be available against which the deductible temporary differences can be utilised</w:t>
      </w: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lang w:val="en-GB"/>
        </w:rPr>
        <w:t xml:space="preserve">The </w:t>
      </w:r>
      <w:r w:rsidR="00324A14" w:rsidRPr="00DD0C20">
        <w:rPr>
          <w:rFonts w:ascii="Arial" w:hAnsi="Arial" w:cs="Arial"/>
          <w:color w:val="000000"/>
          <w:sz w:val="20"/>
          <w:szCs w:val="20"/>
        </w:rPr>
        <w:t>Group</w:t>
      </w:r>
      <w:r w:rsidRPr="00DD0C20">
        <w:rPr>
          <w:rFonts w:ascii="Arial" w:hAnsi="Arial" w:cs="Arial"/>
          <w:color w:val="000000" w:themeColor="text1"/>
          <w:sz w:val="20"/>
          <w:szCs w:val="20"/>
          <w:lang w:val="en-GB"/>
        </w:rPr>
        <w:t xml:space="preserve"> considers future taxable income and ongoing prudent and feasible tax planning </w:t>
      </w:r>
      <w:r w:rsidRPr="00DD0C20">
        <w:rPr>
          <w:rFonts w:ascii="Arial" w:hAnsi="Arial" w:cs="Arial"/>
          <w:color w:val="000000" w:themeColor="text1"/>
          <w:spacing w:val="-4"/>
          <w:sz w:val="20"/>
          <w:szCs w:val="20"/>
          <w:lang w:val="en-GB"/>
        </w:rPr>
        <w:t>strategies in assessing whether to recognise deferred tax assets</w:t>
      </w:r>
      <w:r w:rsidRPr="00DD0C20">
        <w:rPr>
          <w:rFonts w:ascii="Arial" w:hAnsi="Arial" w:cs="Arial"/>
          <w:color w:val="000000" w:themeColor="text1"/>
          <w:spacing w:val="-4"/>
          <w:sz w:val="20"/>
          <w:szCs w:val="20"/>
          <w:cs/>
          <w:lang w:val="en-GB"/>
        </w:rPr>
        <w:t xml:space="preserve">. </w:t>
      </w:r>
      <w:r w:rsidRPr="00DD0C20">
        <w:rPr>
          <w:rFonts w:ascii="Arial" w:hAnsi="Arial" w:cs="Arial"/>
          <w:color w:val="000000" w:themeColor="text1"/>
          <w:spacing w:val="-4"/>
          <w:sz w:val="20"/>
          <w:szCs w:val="20"/>
          <w:lang w:val="en-GB"/>
        </w:rPr>
        <w:t xml:space="preserve">The </w:t>
      </w:r>
      <w:r w:rsidR="00324A14" w:rsidRPr="00DD0C20">
        <w:rPr>
          <w:rFonts w:ascii="Arial" w:hAnsi="Arial" w:cs="Arial"/>
          <w:color w:val="000000"/>
          <w:sz w:val="20"/>
          <w:szCs w:val="20"/>
        </w:rPr>
        <w:t>Group</w:t>
      </w:r>
      <w:r w:rsidRPr="00DD0C20">
        <w:rPr>
          <w:rFonts w:ascii="Arial" w:hAnsi="Arial" w:cs="Arial"/>
          <w:color w:val="000000" w:themeColor="text1"/>
          <w:spacing w:val="-4"/>
          <w:sz w:val="20"/>
          <w:szCs w:val="20"/>
          <w:cs/>
          <w:lang w:val="en-GB"/>
        </w:rPr>
        <w:t>’</w:t>
      </w:r>
      <w:r w:rsidRPr="00DD0C20">
        <w:rPr>
          <w:rFonts w:ascii="Arial" w:hAnsi="Arial" w:cs="Arial"/>
          <w:color w:val="000000" w:themeColor="text1"/>
          <w:spacing w:val="-4"/>
          <w:sz w:val="20"/>
          <w:szCs w:val="20"/>
          <w:lang w:val="en-GB"/>
        </w:rPr>
        <w:t>s assumptions</w:t>
      </w:r>
      <w:r w:rsidRPr="00DD0C20">
        <w:rPr>
          <w:rFonts w:ascii="Arial" w:hAnsi="Arial" w:cs="Arial"/>
          <w:color w:val="000000" w:themeColor="text1"/>
          <w:sz w:val="20"/>
          <w:szCs w:val="20"/>
          <w:lang w:val="en-GB"/>
        </w:rPr>
        <w:t xml:space="preserve"> regarding the future profitability and the anticipated timing of utilisation of deductible temporary differences and significant changes in these assumptions from period to period may have a material impact on the </w:t>
      </w:r>
      <w:r w:rsidR="00324A14" w:rsidRPr="00DD0C20">
        <w:rPr>
          <w:rFonts w:ascii="Arial" w:hAnsi="Arial" w:cs="Arial"/>
          <w:color w:val="000000"/>
          <w:sz w:val="20"/>
          <w:szCs w:val="20"/>
        </w:rPr>
        <w:t>Group</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s reported financial position and results of operations</w:t>
      </w:r>
      <w:r w:rsidRPr="00DD0C20">
        <w:rPr>
          <w:rFonts w:ascii="Arial" w:hAnsi="Arial" w:cs="Arial"/>
          <w:color w:val="000000" w:themeColor="text1"/>
          <w:sz w:val="20"/>
          <w:szCs w:val="20"/>
          <w:cs/>
          <w:lang w:val="en-GB"/>
        </w:rPr>
        <w:t>.</w:t>
      </w:r>
    </w:p>
    <w:p w14:paraId="60E6A137" w14:textId="53EA9DCC" w:rsidR="00A85D3E" w:rsidRDefault="00A85D3E">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0AC39A4B" w14:textId="5246FBBC" w:rsidR="00256FA2" w:rsidRPr="00DD0C20" w:rsidRDefault="00DC36B4">
      <w:pPr>
        <w:ind w:left="540" w:hanging="540"/>
        <w:jc w:val="both"/>
        <w:rPr>
          <w:rFonts w:ascii="Arial" w:hAnsi="Arial" w:cs="Arial"/>
          <w:b/>
          <w:bCs/>
          <w:color w:val="CF4A02"/>
          <w:sz w:val="20"/>
          <w:szCs w:val="20"/>
        </w:rPr>
      </w:pPr>
      <w:r>
        <w:rPr>
          <w:rFonts w:ascii="Arial" w:hAnsi="Arial" w:cs="Arial"/>
          <w:b/>
          <w:bCs/>
          <w:color w:val="CF4A02"/>
          <w:sz w:val="20"/>
          <w:szCs w:val="20"/>
          <w:lang w:val="en-GB"/>
        </w:rPr>
        <w:lastRenderedPageBreak/>
        <w:t>8</w:t>
      </w:r>
      <w:r w:rsidR="00BC2AC7" w:rsidRPr="00DD0C20">
        <w:rPr>
          <w:rFonts w:ascii="Arial" w:hAnsi="Arial" w:cs="Arial"/>
          <w:b/>
          <w:bCs/>
          <w:color w:val="CF4A02"/>
          <w:sz w:val="20"/>
          <w:szCs w:val="20"/>
          <w:cs/>
          <w:lang w:val="en-GB"/>
        </w:rPr>
        <w:t>.</w:t>
      </w:r>
      <w:r w:rsidR="00BC2AC7" w:rsidRPr="00DD0C20">
        <w:rPr>
          <w:rFonts w:ascii="Arial" w:hAnsi="Arial" w:cs="Arial"/>
          <w:b/>
          <w:bCs/>
          <w:color w:val="CF4A02"/>
          <w:sz w:val="20"/>
          <w:szCs w:val="20"/>
          <w:lang w:val="en-GB"/>
        </w:rPr>
        <w:t>5</w:t>
      </w:r>
      <w:r w:rsidR="00BC2AC7" w:rsidRPr="00DD0C20">
        <w:rPr>
          <w:rFonts w:ascii="Arial" w:hAnsi="Arial" w:cs="Arial"/>
          <w:b/>
          <w:bCs/>
          <w:color w:val="CF4A02"/>
          <w:sz w:val="20"/>
          <w:szCs w:val="20"/>
          <w:lang w:val="en-GB"/>
        </w:rPr>
        <w:tab/>
      </w:r>
      <w:r w:rsidR="00BC2AC7" w:rsidRPr="00DD0C20">
        <w:rPr>
          <w:rFonts w:ascii="Arial" w:hAnsi="Arial" w:cs="Arial"/>
          <w:b/>
          <w:bCs/>
          <w:color w:val="CF4A02"/>
          <w:sz w:val="20"/>
          <w:szCs w:val="20"/>
        </w:rPr>
        <w:t>Valuation of Insurance contract liabilities</w:t>
      </w:r>
    </w:p>
    <w:p w14:paraId="0D02E486" w14:textId="77777777" w:rsidR="00256FA2" w:rsidRPr="00DD0C20" w:rsidRDefault="00256FA2">
      <w:pPr>
        <w:ind w:left="540"/>
        <w:jc w:val="both"/>
        <w:rPr>
          <w:rFonts w:ascii="Arial" w:hAnsi="Arial" w:cs="Arial"/>
          <w:b/>
          <w:bCs/>
          <w:color w:val="CF4A02"/>
          <w:sz w:val="20"/>
          <w:szCs w:val="20"/>
        </w:rPr>
      </w:pPr>
    </w:p>
    <w:p w14:paraId="4305A1C6" w14:textId="77777777" w:rsidR="00256FA2" w:rsidRPr="00DD0C20" w:rsidRDefault="00BC2AC7">
      <w:pPr>
        <w:ind w:left="540"/>
        <w:jc w:val="both"/>
        <w:rPr>
          <w:rFonts w:ascii="Arial" w:hAnsi="Arial" w:cs="Arial"/>
          <w:color w:val="CF4A02"/>
          <w:sz w:val="20"/>
          <w:szCs w:val="20"/>
          <w:lang w:val="en-GB"/>
        </w:rPr>
      </w:pPr>
      <w:r w:rsidRPr="00DD0C20">
        <w:rPr>
          <w:rFonts w:ascii="Arial" w:hAnsi="Arial" w:cs="Arial"/>
          <w:color w:val="CF4A02"/>
          <w:spacing w:val="-2"/>
          <w:sz w:val="20"/>
          <w:szCs w:val="20"/>
        </w:rPr>
        <w:t>Claim liabilities</w:t>
      </w:r>
    </w:p>
    <w:p w14:paraId="4A1C1281" w14:textId="77777777" w:rsidR="00256FA2" w:rsidRPr="00DD0C20" w:rsidRDefault="00256FA2">
      <w:pPr>
        <w:ind w:left="540"/>
        <w:jc w:val="both"/>
        <w:rPr>
          <w:rFonts w:ascii="Arial" w:hAnsi="Arial" w:cs="Arial"/>
          <w:b/>
          <w:bCs/>
          <w:color w:val="000000" w:themeColor="text1"/>
          <w:sz w:val="20"/>
          <w:szCs w:val="20"/>
          <w:cs/>
        </w:rPr>
      </w:pPr>
    </w:p>
    <w:p w14:paraId="31FEB615" w14:textId="261944F0"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z w:val="20"/>
          <w:szCs w:val="20"/>
          <w:lang w:val="en-GB"/>
        </w:rPr>
        <w:t xml:space="preserve">Claim liabilities are provided upon receipt of claim advices from the insured for the amount </w:t>
      </w:r>
      <w:r w:rsidRPr="00DD0C20">
        <w:rPr>
          <w:rFonts w:ascii="Arial" w:hAnsi="Arial" w:cs="Arial"/>
          <w:color w:val="000000" w:themeColor="text1"/>
          <w:spacing w:val="-4"/>
          <w:sz w:val="20"/>
          <w:szCs w:val="20"/>
          <w:lang w:val="en-GB"/>
        </w:rPr>
        <w:t>reported</w:t>
      </w:r>
      <w:r w:rsidRPr="00DD0C20">
        <w:rPr>
          <w:rFonts w:ascii="Arial" w:hAnsi="Arial" w:cs="Arial"/>
          <w:color w:val="000000" w:themeColor="text1"/>
          <w:spacing w:val="-4"/>
          <w:sz w:val="20"/>
          <w:szCs w:val="20"/>
          <w:cs/>
          <w:lang w:val="en-GB"/>
        </w:rPr>
        <w:t xml:space="preserve">. </w:t>
      </w:r>
      <w:r w:rsidRPr="00DD0C20">
        <w:rPr>
          <w:rFonts w:ascii="Arial" w:hAnsi="Arial" w:cs="Arial"/>
          <w:color w:val="000000" w:themeColor="text1"/>
          <w:spacing w:val="-4"/>
          <w:sz w:val="20"/>
          <w:szCs w:val="20"/>
        </w:rPr>
        <w:t xml:space="preserve">They are recorded at the value appraised by an independent appraiser, or by the </w:t>
      </w:r>
      <w:r w:rsidR="00243BA9" w:rsidRPr="00DD0C20">
        <w:rPr>
          <w:rFonts w:ascii="Arial" w:hAnsi="Arial" w:cs="Arial"/>
          <w:color w:val="000000" w:themeColor="text1"/>
          <w:spacing w:val="-4"/>
          <w:sz w:val="20"/>
          <w:szCs w:val="20"/>
        </w:rPr>
        <w:t>Group</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s</w:t>
      </w:r>
      <w:r w:rsidRPr="00DD0C20">
        <w:rPr>
          <w:rFonts w:ascii="Arial" w:hAnsi="Arial" w:cs="Arial"/>
          <w:color w:val="000000" w:themeColor="text1"/>
          <w:spacing w:val="-2"/>
          <w:sz w:val="20"/>
          <w:szCs w:val="20"/>
        </w:rPr>
        <w:t xml:space="preserve"> officer as each case but not exceed the maximum of sum insured of each policy</w:t>
      </w:r>
      <w:r w:rsidRPr="00DD0C20">
        <w:rPr>
          <w:rFonts w:ascii="Arial" w:hAnsi="Arial" w:cs="Arial"/>
          <w:color w:val="000000" w:themeColor="text1"/>
          <w:spacing w:val="-2"/>
          <w:sz w:val="20"/>
          <w:szCs w:val="20"/>
          <w:cs/>
        </w:rPr>
        <w:t>.</w:t>
      </w:r>
    </w:p>
    <w:p w14:paraId="139C0798" w14:textId="77777777" w:rsidR="00256FA2" w:rsidRPr="00DD0C20" w:rsidRDefault="00256FA2">
      <w:pPr>
        <w:ind w:left="540"/>
        <w:jc w:val="both"/>
        <w:rPr>
          <w:rFonts w:ascii="Arial" w:hAnsi="Arial" w:cs="Arial"/>
          <w:b/>
          <w:bCs/>
          <w:color w:val="000000" w:themeColor="text1"/>
          <w:sz w:val="20"/>
          <w:szCs w:val="20"/>
        </w:rPr>
      </w:pPr>
    </w:p>
    <w:p w14:paraId="63DBFC07" w14:textId="77777777" w:rsidR="00256FA2" w:rsidRPr="00DD0C20" w:rsidRDefault="00BC2AC7">
      <w:pPr>
        <w:ind w:left="540"/>
        <w:jc w:val="both"/>
        <w:rPr>
          <w:rFonts w:ascii="Arial" w:hAnsi="Arial" w:cs="Arial"/>
          <w:color w:val="CF4A02"/>
          <w:sz w:val="20"/>
          <w:szCs w:val="20"/>
        </w:rPr>
      </w:pPr>
      <w:r w:rsidRPr="00DD0C20">
        <w:rPr>
          <w:rFonts w:ascii="Arial" w:hAnsi="Arial" w:cs="Arial"/>
          <w:color w:val="CF4A02"/>
          <w:sz w:val="20"/>
          <w:szCs w:val="20"/>
        </w:rPr>
        <w:t xml:space="preserve">Claims incurred but not yet reported by insured </w:t>
      </w:r>
      <w:r w:rsidRPr="00DD0C20">
        <w:rPr>
          <w:rFonts w:ascii="Arial" w:hAnsi="Arial" w:cs="Arial"/>
          <w:color w:val="CF4A02"/>
          <w:sz w:val="20"/>
          <w:szCs w:val="20"/>
          <w:cs/>
        </w:rPr>
        <w:t>(“</w:t>
      </w:r>
      <w:r w:rsidRPr="00DD0C20">
        <w:rPr>
          <w:rFonts w:ascii="Arial" w:hAnsi="Arial" w:cs="Arial"/>
          <w:color w:val="CF4A02"/>
          <w:sz w:val="20"/>
          <w:szCs w:val="20"/>
        </w:rPr>
        <w:t>IBNR</w:t>
      </w:r>
      <w:r w:rsidRPr="00DD0C20">
        <w:rPr>
          <w:rFonts w:ascii="Arial" w:hAnsi="Arial" w:cs="Arial"/>
          <w:color w:val="CF4A02"/>
          <w:sz w:val="20"/>
          <w:szCs w:val="20"/>
          <w:cs/>
        </w:rPr>
        <w:t>”)</w:t>
      </w:r>
    </w:p>
    <w:p w14:paraId="09608006" w14:textId="77777777" w:rsidR="00256FA2" w:rsidRPr="00DD0C20" w:rsidRDefault="00256FA2">
      <w:pPr>
        <w:ind w:left="540"/>
        <w:jc w:val="both"/>
        <w:rPr>
          <w:rFonts w:ascii="Arial" w:hAnsi="Arial" w:cs="Arial"/>
          <w:b/>
          <w:bCs/>
          <w:color w:val="000000" w:themeColor="text1"/>
          <w:sz w:val="20"/>
          <w:szCs w:val="20"/>
        </w:rPr>
      </w:pPr>
    </w:p>
    <w:p w14:paraId="561C13BC" w14:textId="77777777" w:rsidR="00256FA2" w:rsidRPr="00DD0C20" w:rsidRDefault="00BC2AC7">
      <w:pPr>
        <w:ind w:left="540"/>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 xml:space="preserve">The IBNR recognised in the Statement of Financial Position is estimated based on various </w:t>
      </w:r>
      <w:r w:rsidRPr="00DD0C20">
        <w:rPr>
          <w:rFonts w:ascii="Arial" w:hAnsi="Arial" w:cs="Arial"/>
          <w:color w:val="000000" w:themeColor="text1"/>
          <w:spacing w:val="-6"/>
          <w:sz w:val="20"/>
          <w:szCs w:val="20"/>
          <w:lang w:val="en-GB"/>
        </w:rPr>
        <w:t xml:space="preserve">assumptions by using actuarial methods required by </w:t>
      </w:r>
      <w:r w:rsidRPr="00DD0C20">
        <w:rPr>
          <w:rFonts w:ascii="Arial" w:hAnsi="Arial" w:cs="Arial"/>
          <w:color w:val="000000" w:themeColor="text1"/>
          <w:spacing w:val="-6"/>
          <w:sz w:val="20"/>
          <w:szCs w:val="20"/>
        </w:rPr>
        <w:t>Office of Insurance Commission</w:t>
      </w:r>
      <w:r w:rsidRPr="00DD0C20">
        <w:rPr>
          <w:rFonts w:ascii="Arial" w:hAnsi="Arial" w:cs="Arial"/>
          <w:color w:val="000000" w:themeColor="text1"/>
          <w:spacing w:val="-6"/>
          <w:sz w:val="20"/>
          <w:szCs w:val="20"/>
          <w:cs/>
          <w:lang w:val="en-GB"/>
        </w:rPr>
        <w:t xml:space="preserve">. </w:t>
      </w:r>
      <w:r w:rsidRPr="00DD0C20">
        <w:rPr>
          <w:rFonts w:ascii="Arial" w:hAnsi="Arial" w:cs="Arial"/>
          <w:color w:val="000000" w:themeColor="text1"/>
          <w:spacing w:val="-6"/>
          <w:sz w:val="20"/>
          <w:szCs w:val="20"/>
          <w:lang w:val="en-GB"/>
        </w:rPr>
        <w:t>The assumptions are regularly reviewed in the light of recent experience and current conditions</w:t>
      </w:r>
      <w:r w:rsidRPr="00DD0C20">
        <w:rPr>
          <w:rFonts w:ascii="Arial" w:hAnsi="Arial" w:cs="Arial"/>
          <w:color w:val="000000" w:themeColor="text1"/>
          <w:spacing w:val="-6"/>
          <w:sz w:val="20"/>
          <w:szCs w:val="20"/>
          <w:cs/>
          <w:lang w:val="en-GB"/>
        </w:rPr>
        <w:t>.</w:t>
      </w:r>
    </w:p>
    <w:p w14:paraId="59BC36E4" w14:textId="77777777" w:rsidR="00DA1BE2" w:rsidRPr="00DD0C20" w:rsidRDefault="00DA1BE2">
      <w:pPr>
        <w:ind w:left="540"/>
        <w:jc w:val="both"/>
        <w:rPr>
          <w:rFonts w:ascii="Arial" w:hAnsi="Arial" w:cs="Arial"/>
          <w:color w:val="000000" w:themeColor="text1"/>
          <w:sz w:val="20"/>
          <w:szCs w:val="20"/>
        </w:rPr>
      </w:pPr>
    </w:p>
    <w:p w14:paraId="15730C6C" w14:textId="458D5329"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The IBNR is estimated as the difference between estimated ultimate loss and reported incurred loss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Reported incurred loss is the summation of paid claims, loss reserve, and outstanding claims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 calculation was separately conducted for each product category in the following list</w:t>
      </w:r>
      <w:r w:rsidRPr="00DD0C20">
        <w:rPr>
          <w:rFonts w:ascii="Arial" w:hAnsi="Arial" w:cs="Arial"/>
          <w:color w:val="000000" w:themeColor="text1"/>
          <w:sz w:val="20"/>
          <w:szCs w:val="20"/>
          <w:cs/>
        </w:rPr>
        <w:t>.</w:t>
      </w:r>
    </w:p>
    <w:p w14:paraId="79B03BDC" w14:textId="77777777" w:rsidR="00256FA2" w:rsidRPr="00DD0C20" w:rsidRDefault="00256FA2">
      <w:pPr>
        <w:ind w:left="540"/>
        <w:jc w:val="both"/>
        <w:rPr>
          <w:rFonts w:ascii="Arial" w:hAnsi="Arial" w:cs="Arial"/>
          <w:color w:val="000000" w:themeColor="text1"/>
          <w:sz w:val="20"/>
          <w:szCs w:val="20"/>
        </w:rPr>
      </w:pPr>
    </w:p>
    <w:tbl>
      <w:tblPr>
        <w:tblW w:w="0" w:type="auto"/>
        <w:tblInd w:w="189" w:type="dxa"/>
        <w:tblLook w:val="04A0" w:firstRow="1" w:lastRow="0" w:firstColumn="1" w:lastColumn="0" w:noHBand="0" w:noVBand="1"/>
      </w:tblPr>
      <w:tblGrid>
        <w:gridCol w:w="3501"/>
        <w:gridCol w:w="5274"/>
      </w:tblGrid>
      <w:tr w:rsidR="005057E7" w:rsidRPr="00DD0C20" w14:paraId="224ABD87" w14:textId="77777777">
        <w:tc>
          <w:tcPr>
            <w:tcW w:w="3501" w:type="dxa"/>
            <w:shd w:val="clear" w:color="auto" w:fill="auto"/>
          </w:tcPr>
          <w:p w14:paraId="78F562B3"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Fire</w:t>
            </w:r>
          </w:p>
        </w:tc>
        <w:tc>
          <w:tcPr>
            <w:tcW w:w="5274" w:type="dxa"/>
            <w:shd w:val="clear" w:color="auto" w:fill="auto"/>
          </w:tcPr>
          <w:p w14:paraId="78D86FED" w14:textId="2ECE9C1A" w:rsidR="005057E7" w:rsidRPr="00DD0C20" w:rsidRDefault="005057E7" w:rsidP="005057E7">
            <w:pPr>
              <w:numPr>
                <w:ilvl w:val="0"/>
                <w:numId w:val="3"/>
              </w:numPr>
              <w:ind w:left="720"/>
              <w:jc w:val="both"/>
              <w:rPr>
                <w:rFonts w:ascii="Arial" w:hAnsi="Arial" w:cs="Arial"/>
                <w:color w:val="000000" w:themeColor="text1"/>
                <w:sz w:val="20"/>
                <w:szCs w:val="20"/>
              </w:rPr>
            </w:pPr>
            <w:r w:rsidRPr="00DD0C20">
              <w:rPr>
                <w:rFonts w:ascii="Arial" w:hAnsi="Arial" w:cs="Arial"/>
                <w:color w:val="000000" w:themeColor="text1"/>
                <w:sz w:val="20"/>
                <w:szCs w:val="20"/>
              </w:rPr>
              <w:t>Engineering</w:t>
            </w:r>
          </w:p>
        </w:tc>
      </w:tr>
      <w:tr w:rsidR="005057E7" w:rsidRPr="00DD0C20" w14:paraId="0A093C3F" w14:textId="77777777">
        <w:tc>
          <w:tcPr>
            <w:tcW w:w="3501" w:type="dxa"/>
            <w:shd w:val="clear" w:color="auto" w:fill="auto"/>
          </w:tcPr>
          <w:p w14:paraId="2855A336"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Marine Hull</w:t>
            </w:r>
          </w:p>
        </w:tc>
        <w:tc>
          <w:tcPr>
            <w:tcW w:w="5274" w:type="dxa"/>
            <w:shd w:val="clear" w:color="auto" w:fill="auto"/>
          </w:tcPr>
          <w:p w14:paraId="786306CF" w14:textId="47476E48" w:rsidR="005057E7" w:rsidRPr="00DD0C20" w:rsidRDefault="005057E7" w:rsidP="005057E7">
            <w:pPr>
              <w:numPr>
                <w:ilvl w:val="0"/>
                <w:numId w:val="3"/>
              </w:numPr>
              <w:ind w:left="720"/>
              <w:jc w:val="both"/>
              <w:rPr>
                <w:rFonts w:ascii="Arial" w:hAnsi="Arial" w:cs="Arial"/>
                <w:color w:val="000000" w:themeColor="text1"/>
                <w:sz w:val="20"/>
                <w:szCs w:val="20"/>
              </w:rPr>
            </w:pPr>
            <w:r w:rsidRPr="00DD0C20">
              <w:rPr>
                <w:rFonts w:ascii="Arial" w:hAnsi="Arial" w:cs="Arial"/>
                <w:color w:val="000000" w:themeColor="text1"/>
                <w:sz w:val="20"/>
                <w:szCs w:val="20"/>
              </w:rPr>
              <w:t>Health</w:t>
            </w:r>
          </w:p>
        </w:tc>
      </w:tr>
      <w:tr w:rsidR="005057E7" w:rsidRPr="00DD0C20" w14:paraId="5DDC166D" w14:textId="77777777">
        <w:tc>
          <w:tcPr>
            <w:tcW w:w="3501" w:type="dxa"/>
            <w:shd w:val="clear" w:color="auto" w:fill="auto"/>
          </w:tcPr>
          <w:p w14:paraId="1F58F8E8"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Marine Cargo</w:t>
            </w:r>
          </w:p>
        </w:tc>
        <w:tc>
          <w:tcPr>
            <w:tcW w:w="5274" w:type="dxa"/>
            <w:shd w:val="clear" w:color="auto" w:fill="auto"/>
          </w:tcPr>
          <w:p w14:paraId="3351A2B7" w14:textId="1F7DB844" w:rsidR="005057E7" w:rsidRPr="00DD0C20" w:rsidRDefault="005057E7" w:rsidP="005057E7">
            <w:pPr>
              <w:numPr>
                <w:ilvl w:val="0"/>
                <w:numId w:val="3"/>
              </w:numPr>
              <w:ind w:left="720"/>
              <w:jc w:val="both"/>
              <w:rPr>
                <w:rFonts w:ascii="Arial" w:hAnsi="Arial" w:cs="Arial"/>
                <w:color w:val="000000" w:themeColor="text1"/>
                <w:sz w:val="20"/>
                <w:szCs w:val="20"/>
              </w:rPr>
            </w:pPr>
            <w:r>
              <w:rPr>
                <w:rFonts w:ascii="Arial" w:hAnsi="Arial" w:cs="Arial"/>
                <w:color w:val="000000" w:themeColor="text1"/>
                <w:sz w:val="20"/>
                <w:szCs w:val="20"/>
              </w:rPr>
              <w:t>COVID-19</w:t>
            </w:r>
          </w:p>
        </w:tc>
      </w:tr>
      <w:tr w:rsidR="005057E7" w:rsidRPr="00DD0C20" w14:paraId="6CF6926F" w14:textId="77777777">
        <w:tc>
          <w:tcPr>
            <w:tcW w:w="3501" w:type="dxa"/>
            <w:shd w:val="clear" w:color="auto" w:fill="auto"/>
          </w:tcPr>
          <w:p w14:paraId="5F554C88"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Motor Compulsory</w:t>
            </w:r>
          </w:p>
        </w:tc>
        <w:tc>
          <w:tcPr>
            <w:tcW w:w="5274" w:type="dxa"/>
            <w:shd w:val="clear" w:color="auto" w:fill="auto"/>
          </w:tcPr>
          <w:p w14:paraId="6665DDB0" w14:textId="77777777" w:rsidR="005057E7" w:rsidRPr="00DD0C20" w:rsidRDefault="005057E7" w:rsidP="005057E7">
            <w:pPr>
              <w:numPr>
                <w:ilvl w:val="0"/>
                <w:numId w:val="3"/>
              </w:numPr>
              <w:ind w:left="720"/>
              <w:jc w:val="both"/>
              <w:rPr>
                <w:rFonts w:ascii="Arial" w:hAnsi="Arial" w:cs="Arial"/>
                <w:color w:val="000000" w:themeColor="text1"/>
                <w:sz w:val="20"/>
                <w:szCs w:val="20"/>
              </w:rPr>
            </w:pPr>
            <w:r w:rsidRPr="00DD0C20">
              <w:rPr>
                <w:rFonts w:ascii="Arial" w:hAnsi="Arial" w:cs="Arial"/>
                <w:color w:val="000000" w:themeColor="text1"/>
                <w:sz w:val="20"/>
                <w:szCs w:val="20"/>
              </w:rPr>
              <w:t>Personal Liability</w:t>
            </w:r>
          </w:p>
        </w:tc>
      </w:tr>
      <w:tr w:rsidR="005057E7" w:rsidRPr="00DD0C20" w14:paraId="5C7E9BBC" w14:textId="77777777">
        <w:tc>
          <w:tcPr>
            <w:tcW w:w="3501" w:type="dxa"/>
            <w:shd w:val="clear" w:color="auto" w:fill="auto"/>
          </w:tcPr>
          <w:p w14:paraId="4A5CA2EF"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Motor Voluntary</w:t>
            </w:r>
          </w:p>
        </w:tc>
        <w:tc>
          <w:tcPr>
            <w:tcW w:w="5274" w:type="dxa"/>
            <w:shd w:val="clear" w:color="auto" w:fill="auto"/>
          </w:tcPr>
          <w:p w14:paraId="5EE39958" w14:textId="77777777" w:rsidR="005057E7" w:rsidRPr="00DD0C20" w:rsidRDefault="005057E7" w:rsidP="005057E7">
            <w:pPr>
              <w:numPr>
                <w:ilvl w:val="0"/>
                <w:numId w:val="3"/>
              </w:numPr>
              <w:ind w:left="720"/>
              <w:jc w:val="both"/>
              <w:rPr>
                <w:rFonts w:ascii="Arial" w:hAnsi="Arial" w:cs="Arial"/>
                <w:color w:val="000000" w:themeColor="text1"/>
                <w:sz w:val="20"/>
                <w:szCs w:val="20"/>
              </w:rPr>
            </w:pPr>
            <w:r w:rsidRPr="00DD0C20">
              <w:rPr>
                <w:rFonts w:ascii="Arial" w:hAnsi="Arial" w:cs="Arial"/>
                <w:color w:val="000000" w:themeColor="text1"/>
                <w:sz w:val="20"/>
                <w:szCs w:val="20"/>
              </w:rPr>
              <w:t xml:space="preserve">Industrial All Risks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IAR</w:t>
            </w:r>
            <w:r w:rsidRPr="00DD0C20">
              <w:rPr>
                <w:rFonts w:ascii="Arial" w:hAnsi="Arial" w:cs="Arial"/>
                <w:color w:val="000000" w:themeColor="text1"/>
                <w:sz w:val="20"/>
                <w:szCs w:val="20"/>
                <w:cs/>
              </w:rPr>
              <w:t>)</w:t>
            </w:r>
          </w:p>
        </w:tc>
      </w:tr>
      <w:tr w:rsidR="005057E7" w:rsidRPr="00DD0C20" w14:paraId="221C3555" w14:textId="77777777">
        <w:tc>
          <w:tcPr>
            <w:tcW w:w="3501" w:type="dxa"/>
            <w:shd w:val="clear" w:color="auto" w:fill="auto"/>
          </w:tcPr>
          <w:p w14:paraId="0029622D"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 xml:space="preserve">Personal Accident </w:t>
            </w:r>
          </w:p>
        </w:tc>
        <w:tc>
          <w:tcPr>
            <w:tcW w:w="5274" w:type="dxa"/>
            <w:shd w:val="clear" w:color="auto" w:fill="auto"/>
          </w:tcPr>
          <w:p w14:paraId="4EA81AE2" w14:textId="77777777" w:rsidR="005057E7" w:rsidRPr="00DD0C20" w:rsidRDefault="005057E7" w:rsidP="005057E7">
            <w:pPr>
              <w:numPr>
                <w:ilvl w:val="0"/>
                <w:numId w:val="3"/>
              </w:numPr>
              <w:ind w:left="720"/>
              <w:jc w:val="both"/>
              <w:rPr>
                <w:rFonts w:ascii="Arial" w:hAnsi="Arial" w:cs="Arial"/>
                <w:color w:val="000000" w:themeColor="text1"/>
                <w:sz w:val="20"/>
                <w:szCs w:val="20"/>
              </w:rPr>
            </w:pPr>
            <w:r w:rsidRPr="00DD0C20">
              <w:rPr>
                <w:rFonts w:ascii="Arial" w:hAnsi="Arial" w:cs="Arial"/>
                <w:color w:val="000000" w:themeColor="text1"/>
                <w:sz w:val="20"/>
                <w:szCs w:val="20"/>
              </w:rPr>
              <w:t>Crop</w:t>
            </w:r>
          </w:p>
        </w:tc>
      </w:tr>
      <w:tr w:rsidR="005057E7" w:rsidRPr="00DD0C20" w14:paraId="09405F23" w14:textId="77777777">
        <w:tc>
          <w:tcPr>
            <w:tcW w:w="3501" w:type="dxa"/>
            <w:shd w:val="clear" w:color="auto" w:fill="auto"/>
          </w:tcPr>
          <w:p w14:paraId="2F36CEF4" w14:textId="77777777"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Travel Accident</w:t>
            </w:r>
          </w:p>
        </w:tc>
        <w:tc>
          <w:tcPr>
            <w:tcW w:w="5274" w:type="dxa"/>
            <w:shd w:val="clear" w:color="auto" w:fill="auto"/>
          </w:tcPr>
          <w:p w14:paraId="64AE2EA5" w14:textId="77777777" w:rsidR="005057E7" w:rsidRPr="00DD0C20" w:rsidRDefault="005057E7" w:rsidP="005057E7">
            <w:pPr>
              <w:numPr>
                <w:ilvl w:val="0"/>
                <w:numId w:val="3"/>
              </w:numPr>
              <w:ind w:left="720"/>
              <w:jc w:val="both"/>
              <w:rPr>
                <w:rFonts w:ascii="Arial" w:hAnsi="Arial" w:cs="Arial"/>
                <w:color w:val="000000" w:themeColor="text1"/>
                <w:sz w:val="20"/>
                <w:szCs w:val="20"/>
              </w:rPr>
            </w:pPr>
            <w:r w:rsidRPr="00DD0C20">
              <w:rPr>
                <w:rFonts w:ascii="Arial" w:hAnsi="Arial" w:cs="Arial"/>
                <w:color w:val="000000" w:themeColor="text1"/>
                <w:sz w:val="20"/>
                <w:szCs w:val="20"/>
              </w:rPr>
              <w:t>Others</w:t>
            </w:r>
          </w:p>
        </w:tc>
      </w:tr>
      <w:tr w:rsidR="005057E7" w:rsidRPr="00DD0C20" w14:paraId="2932EB68" w14:textId="77777777">
        <w:tc>
          <w:tcPr>
            <w:tcW w:w="3501" w:type="dxa"/>
            <w:shd w:val="clear" w:color="auto" w:fill="auto"/>
          </w:tcPr>
          <w:p w14:paraId="01658146" w14:textId="6D99D722" w:rsidR="005057E7" w:rsidRPr="00DD0C20" w:rsidRDefault="005057E7" w:rsidP="005057E7">
            <w:pPr>
              <w:numPr>
                <w:ilvl w:val="0"/>
                <w:numId w:val="3"/>
              </w:numPr>
              <w:ind w:left="621"/>
              <w:jc w:val="both"/>
              <w:rPr>
                <w:rFonts w:ascii="Arial" w:hAnsi="Arial" w:cs="Arial"/>
                <w:color w:val="000000" w:themeColor="text1"/>
                <w:sz w:val="20"/>
                <w:szCs w:val="20"/>
              </w:rPr>
            </w:pPr>
            <w:r w:rsidRPr="00DD0C20">
              <w:rPr>
                <w:rFonts w:ascii="Arial" w:hAnsi="Arial" w:cs="Arial"/>
                <w:color w:val="000000" w:themeColor="text1"/>
                <w:sz w:val="20"/>
                <w:szCs w:val="20"/>
              </w:rPr>
              <w:t>Aviation</w:t>
            </w:r>
          </w:p>
        </w:tc>
        <w:tc>
          <w:tcPr>
            <w:tcW w:w="5274" w:type="dxa"/>
            <w:shd w:val="clear" w:color="auto" w:fill="auto"/>
          </w:tcPr>
          <w:p w14:paraId="2E1CFD6C" w14:textId="77777777" w:rsidR="005057E7" w:rsidRPr="00DD0C20" w:rsidRDefault="005057E7" w:rsidP="005057E7">
            <w:pPr>
              <w:ind w:left="720"/>
              <w:jc w:val="both"/>
              <w:rPr>
                <w:rFonts w:ascii="Arial" w:hAnsi="Arial" w:cs="Arial"/>
                <w:color w:val="000000" w:themeColor="text1"/>
                <w:sz w:val="20"/>
                <w:szCs w:val="20"/>
              </w:rPr>
            </w:pPr>
          </w:p>
        </w:tc>
      </w:tr>
    </w:tbl>
    <w:p w14:paraId="058E8A79" w14:textId="77777777" w:rsidR="00256FA2" w:rsidRPr="00DD0C20" w:rsidRDefault="00256FA2" w:rsidP="006C4E09">
      <w:pPr>
        <w:ind w:left="540"/>
        <w:jc w:val="both"/>
        <w:rPr>
          <w:rFonts w:ascii="Arial" w:hAnsi="Arial" w:cs="Arial"/>
          <w:color w:val="000000" w:themeColor="text1"/>
          <w:sz w:val="20"/>
          <w:szCs w:val="20"/>
        </w:rPr>
      </w:pPr>
    </w:p>
    <w:p w14:paraId="486305BE" w14:textId="2492B15B" w:rsidR="00256FA2" w:rsidRPr="00DD0C20" w:rsidRDefault="00BC2AC7" w:rsidP="006C4E09">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There are 3 major methods to estimate the ultimate loss which are Incurred Chain Ladder, </w:t>
      </w:r>
      <w:proofErr w:type="spellStart"/>
      <w:r w:rsidRPr="00DD0C20">
        <w:rPr>
          <w:rFonts w:ascii="Arial" w:hAnsi="Arial" w:cs="Arial"/>
          <w:color w:val="000000" w:themeColor="text1"/>
          <w:sz w:val="20"/>
          <w:szCs w:val="20"/>
        </w:rPr>
        <w:t>Bornhuetter</w:t>
      </w:r>
      <w:proofErr w:type="spellEnd"/>
      <w:r w:rsidRPr="00DD0C20">
        <w:rPr>
          <w:rFonts w:ascii="Arial" w:hAnsi="Arial" w:cs="Arial"/>
          <w:color w:val="000000" w:themeColor="text1"/>
          <w:sz w:val="20"/>
          <w:szCs w:val="20"/>
          <w:cs/>
        </w:rPr>
        <w:t>-</w:t>
      </w:r>
      <w:proofErr w:type="gramStart"/>
      <w:r w:rsidRPr="00DD0C20">
        <w:rPr>
          <w:rFonts w:ascii="Arial" w:hAnsi="Arial" w:cs="Arial"/>
          <w:color w:val="000000" w:themeColor="text1"/>
          <w:sz w:val="20"/>
          <w:szCs w:val="20"/>
        </w:rPr>
        <w:t>Ferguson</w:t>
      </w:r>
      <w:proofErr w:type="gramEnd"/>
      <w:r w:rsidRPr="00DD0C20">
        <w:rPr>
          <w:rFonts w:ascii="Arial" w:hAnsi="Arial" w:cs="Arial"/>
          <w:color w:val="000000" w:themeColor="text1"/>
          <w:sz w:val="20"/>
          <w:szCs w:val="20"/>
        </w:rPr>
        <w:t xml:space="preserve"> and Expected Loss Ratio</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The most appropriate method for each product category is selected based on actuarial judgement for both gross and net of reinsurance basis</w:t>
      </w:r>
      <w:r w:rsidRPr="00DD0C20">
        <w:rPr>
          <w:rFonts w:ascii="Arial" w:hAnsi="Arial" w:cs="Arial"/>
          <w:color w:val="000000" w:themeColor="text1"/>
          <w:sz w:val="20"/>
          <w:szCs w:val="20"/>
          <w:cs/>
        </w:rPr>
        <w:t>.</w:t>
      </w:r>
    </w:p>
    <w:p w14:paraId="19E0364C" w14:textId="77777777" w:rsidR="00256FA2" w:rsidRPr="00DD0C20" w:rsidRDefault="00256FA2" w:rsidP="006C4E09">
      <w:pPr>
        <w:overflowPunct/>
        <w:autoSpaceDE/>
        <w:autoSpaceDN/>
        <w:adjustRightInd/>
        <w:ind w:left="540"/>
        <w:textAlignment w:val="auto"/>
        <w:rPr>
          <w:rFonts w:ascii="Arial" w:hAnsi="Arial" w:cs="Arial"/>
          <w:color w:val="000000" w:themeColor="text1"/>
          <w:sz w:val="20"/>
          <w:szCs w:val="20"/>
        </w:rPr>
      </w:pPr>
    </w:p>
    <w:p w14:paraId="548C51E5" w14:textId="77777777" w:rsidR="00A85D3E" w:rsidRDefault="00A85D3E">
      <w:pPr>
        <w:overflowPunct/>
        <w:autoSpaceDE/>
        <w:autoSpaceDN/>
        <w:adjustRightInd/>
        <w:textAlignment w:val="auto"/>
        <w:rPr>
          <w:rFonts w:ascii="Arial" w:hAnsi="Arial" w:cs="Arial"/>
          <w:color w:val="CF4A02"/>
          <w:sz w:val="20"/>
          <w:szCs w:val="20"/>
        </w:rPr>
      </w:pPr>
      <w:r>
        <w:rPr>
          <w:rFonts w:ascii="Arial" w:hAnsi="Arial" w:cs="Arial"/>
          <w:color w:val="CF4A02"/>
          <w:sz w:val="20"/>
          <w:szCs w:val="20"/>
        </w:rPr>
        <w:br w:type="page"/>
      </w:r>
    </w:p>
    <w:p w14:paraId="498FC724" w14:textId="483FD99E" w:rsidR="00256FA2" w:rsidRPr="00DD0C20" w:rsidRDefault="00BC2AC7" w:rsidP="006C4E09">
      <w:pPr>
        <w:ind w:left="540"/>
        <w:jc w:val="both"/>
        <w:rPr>
          <w:rFonts w:ascii="Arial" w:hAnsi="Arial" w:cs="Arial"/>
          <w:color w:val="CF4A02"/>
          <w:sz w:val="20"/>
          <w:szCs w:val="20"/>
        </w:rPr>
      </w:pPr>
      <w:r w:rsidRPr="00DD0C20">
        <w:rPr>
          <w:rFonts w:ascii="Arial" w:hAnsi="Arial" w:cs="Arial"/>
          <w:color w:val="CF4A02"/>
          <w:sz w:val="20"/>
          <w:szCs w:val="20"/>
        </w:rPr>
        <w:lastRenderedPageBreak/>
        <w:t xml:space="preserve">Unallocated loss adjustment expense </w:t>
      </w:r>
      <w:r w:rsidRPr="00DD0C20">
        <w:rPr>
          <w:rFonts w:ascii="Arial" w:hAnsi="Arial" w:cs="Arial"/>
          <w:color w:val="CF4A02"/>
          <w:sz w:val="20"/>
          <w:szCs w:val="20"/>
          <w:cs/>
        </w:rPr>
        <w:t>(“</w:t>
      </w:r>
      <w:r w:rsidRPr="00DD0C20">
        <w:rPr>
          <w:rFonts w:ascii="Arial" w:hAnsi="Arial" w:cs="Arial"/>
          <w:color w:val="CF4A02"/>
          <w:sz w:val="20"/>
          <w:szCs w:val="20"/>
        </w:rPr>
        <w:t>ULAE</w:t>
      </w:r>
      <w:r w:rsidRPr="00DD0C20">
        <w:rPr>
          <w:rFonts w:ascii="Arial" w:hAnsi="Arial" w:cs="Arial"/>
          <w:color w:val="CF4A02"/>
          <w:sz w:val="20"/>
          <w:szCs w:val="20"/>
          <w:cs/>
        </w:rPr>
        <w:t>”)</w:t>
      </w:r>
    </w:p>
    <w:p w14:paraId="2BD79F80" w14:textId="77777777" w:rsidR="00256FA2" w:rsidRPr="00DD0C20" w:rsidRDefault="00256FA2" w:rsidP="006C4E09">
      <w:pPr>
        <w:ind w:left="540"/>
        <w:jc w:val="both"/>
        <w:rPr>
          <w:rFonts w:ascii="Arial" w:hAnsi="Arial" w:cs="Arial"/>
          <w:b/>
          <w:bCs/>
          <w:color w:val="000000" w:themeColor="text1"/>
          <w:sz w:val="20"/>
          <w:szCs w:val="20"/>
        </w:rPr>
      </w:pPr>
    </w:p>
    <w:p w14:paraId="0A0EA8CD" w14:textId="77777777" w:rsidR="00256FA2" w:rsidRPr="00DD0C20" w:rsidRDefault="00BC2AC7" w:rsidP="006C4E09">
      <w:pPr>
        <w:ind w:left="540"/>
        <w:jc w:val="both"/>
        <w:rPr>
          <w:rFonts w:ascii="Arial" w:hAnsi="Arial" w:cs="Arial"/>
          <w:b/>
          <w:bCs/>
          <w:color w:val="000000" w:themeColor="text1"/>
          <w:sz w:val="20"/>
          <w:szCs w:val="20"/>
        </w:rPr>
      </w:pPr>
      <w:r w:rsidRPr="00DD0C20">
        <w:rPr>
          <w:rFonts w:ascii="Arial" w:hAnsi="Arial" w:cs="Arial"/>
          <w:color w:val="000000" w:themeColor="text1"/>
          <w:sz w:val="20"/>
          <w:szCs w:val="20"/>
        </w:rPr>
        <w:t xml:space="preserve">Unallocated loss adjustment expense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ULAE</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estimated from ratio between past ULAE and past paid losses which is separately calculated between motor product categories and non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motor product categories</w:t>
      </w:r>
      <w:r w:rsidRPr="00DD0C20">
        <w:rPr>
          <w:rFonts w:ascii="Arial" w:hAnsi="Arial" w:cs="Arial"/>
          <w:color w:val="000000" w:themeColor="text1"/>
          <w:sz w:val="20"/>
          <w:szCs w:val="20"/>
          <w:cs/>
        </w:rPr>
        <w:t>.</w:t>
      </w:r>
    </w:p>
    <w:p w14:paraId="6F6E75E5" w14:textId="77777777" w:rsidR="00256FA2" w:rsidRPr="00DD0C20" w:rsidRDefault="00256FA2" w:rsidP="006C4E09">
      <w:pPr>
        <w:overflowPunct/>
        <w:autoSpaceDE/>
        <w:autoSpaceDN/>
        <w:adjustRightInd/>
        <w:ind w:left="540"/>
        <w:textAlignment w:val="auto"/>
        <w:rPr>
          <w:rFonts w:ascii="Arial" w:hAnsi="Arial" w:cs="Arial"/>
          <w:color w:val="000000" w:themeColor="text1"/>
          <w:sz w:val="20"/>
          <w:szCs w:val="20"/>
          <w:lang w:val="en-GB"/>
        </w:rPr>
      </w:pPr>
    </w:p>
    <w:p w14:paraId="7BADBF95" w14:textId="616D8B1F" w:rsidR="00256FA2" w:rsidRPr="00DD0C20" w:rsidRDefault="002836DC">
      <w:pPr>
        <w:ind w:left="540" w:right="43" w:hanging="540"/>
        <w:jc w:val="thaiDistribute"/>
        <w:rPr>
          <w:rFonts w:ascii="Arial" w:hAnsi="Arial" w:cs="Arial"/>
          <w:b/>
          <w:bCs/>
          <w:color w:val="CF4A02"/>
          <w:sz w:val="20"/>
          <w:szCs w:val="20"/>
        </w:rPr>
      </w:pPr>
      <w:r w:rsidRPr="00DD0C20">
        <w:rPr>
          <w:rFonts w:ascii="Arial" w:hAnsi="Arial" w:cs="Arial"/>
          <w:b/>
          <w:bCs/>
          <w:color w:val="CF4A02"/>
          <w:spacing w:val="-2"/>
          <w:sz w:val="20"/>
          <w:szCs w:val="20"/>
        </w:rPr>
        <w:t>8</w:t>
      </w:r>
      <w:r w:rsidR="00BC2AC7" w:rsidRPr="00DD0C20">
        <w:rPr>
          <w:rFonts w:ascii="Arial" w:hAnsi="Arial" w:cs="Arial"/>
          <w:b/>
          <w:bCs/>
          <w:color w:val="CF4A02"/>
          <w:spacing w:val="-2"/>
          <w:sz w:val="20"/>
          <w:szCs w:val="20"/>
          <w:cs/>
        </w:rPr>
        <w:t>.</w:t>
      </w:r>
      <w:r w:rsidR="00BC2AC7" w:rsidRPr="00DD0C20">
        <w:rPr>
          <w:rFonts w:ascii="Arial" w:hAnsi="Arial" w:cs="Arial"/>
          <w:b/>
          <w:bCs/>
          <w:color w:val="CF4A02"/>
          <w:spacing w:val="-2"/>
          <w:sz w:val="20"/>
          <w:szCs w:val="20"/>
        </w:rPr>
        <w:t>6</w:t>
      </w:r>
      <w:r w:rsidR="00BC2AC7" w:rsidRPr="00DD0C20">
        <w:rPr>
          <w:rFonts w:ascii="Arial" w:hAnsi="Arial" w:cs="Arial"/>
          <w:b/>
          <w:bCs/>
          <w:color w:val="CF4A02"/>
          <w:spacing w:val="-2"/>
          <w:sz w:val="20"/>
          <w:szCs w:val="20"/>
        </w:rPr>
        <w:tab/>
      </w:r>
      <w:r w:rsidR="00BC2AC7" w:rsidRPr="00DD0C20">
        <w:rPr>
          <w:rFonts w:ascii="Arial" w:hAnsi="Arial" w:cs="Arial"/>
          <w:b/>
          <w:bCs/>
          <w:color w:val="CF4A02"/>
          <w:sz w:val="20"/>
          <w:szCs w:val="20"/>
        </w:rPr>
        <w:t>Unexpired risk reserve</w:t>
      </w:r>
    </w:p>
    <w:p w14:paraId="539BBED3" w14:textId="77777777" w:rsidR="00256FA2" w:rsidRPr="00DD0C20" w:rsidRDefault="00256FA2">
      <w:pPr>
        <w:ind w:left="540"/>
        <w:jc w:val="both"/>
        <w:rPr>
          <w:rFonts w:ascii="Arial" w:hAnsi="Arial" w:cs="Arial"/>
          <w:color w:val="000000" w:themeColor="text1"/>
          <w:sz w:val="20"/>
          <w:szCs w:val="20"/>
          <w:cs/>
        </w:rPr>
      </w:pPr>
    </w:p>
    <w:p w14:paraId="18F47CB2" w14:textId="33CDDF33" w:rsidR="00256FA2" w:rsidRPr="00DD0C20" w:rsidRDefault="00BC2AC7">
      <w:pPr>
        <w:ind w:left="540"/>
        <w:jc w:val="both"/>
        <w:rPr>
          <w:rFonts w:ascii="Arial" w:hAnsi="Arial" w:cs="Arial"/>
          <w:color w:val="000000" w:themeColor="text1"/>
          <w:sz w:val="20"/>
          <w:szCs w:val="20"/>
        </w:rPr>
      </w:pPr>
      <w:r w:rsidRPr="00DD0C20">
        <w:rPr>
          <w:rFonts w:ascii="Arial" w:hAnsi="Arial" w:cs="Arial"/>
          <w:color w:val="000000" w:themeColor="text1"/>
          <w:sz w:val="20"/>
          <w:szCs w:val="20"/>
          <w:lang w:val="en-GB"/>
        </w:rPr>
        <w:t>Unexpired risks reserve</w:t>
      </w:r>
      <w:r w:rsidRPr="00DD0C20">
        <w:rPr>
          <w:rFonts w:ascii="Arial" w:hAnsi="Arial" w:cs="Arial"/>
          <w:color w:val="000000" w:themeColor="text1"/>
          <w:sz w:val="20"/>
          <w:szCs w:val="20"/>
        </w:rPr>
        <w:t xml:space="preserve"> has two components, the claims that may be incurred in respect of in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force policies which is calculated based on ultimate loss ratio described in Note </w:t>
      </w:r>
      <w:r w:rsidR="005A6580" w:rsidRPr="00DD0C20">
        <w:rPr>
          <w:rFonts w:ascii="Arial" w:hAnsi="Arial" w:cs="Arial"/>
          <w:color w:val="000000" w:themeColor="text1"/>
          <w:sz w:val="20"/>
          <w:szCs w:val="20"/>
        </w:rPr>
        <w:t>8</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5, and other claim processing expenses detailed below</w:t>
      </w:r>
      <w:r w:rsidRPr="00DD0C20">
        <w:rPr>
          <w:rFonts w:ascii="Arial" w:hAnsi="Arial" w:cs="Arial"/>
          <w:color w:val="000000" w:themeColor="text1"/>
          <w:sz w:val="20"/>
          <w:szCs w:val="20"/>
          <w:cs/>
        </w:rPr>
        <w:t>.</w:t>
      </w:r>
    </w:p>
    <w:p w14:paraId="76607C8C" w14:textId="77777777" w:rsidR="00256FA2" w:rsidRPr="00DD0C20" w:rsidRDefault="00256FA2">
      <w:pPr>
        <w:ind w:left="540"/>
        <w:jc w:val="both"/>
        <w:rPr>
          <w:rFonts w:ascii="Arial" w:hAnsi="Arial" w:cs="Arial"/>
          <w:color w:val="000000" w:themeColor="text1"/>
          <w:sz w:val="20"/>
          <w:szCs w:val="20"/>
        </w:rPr>
      </w:pPr>
    </w:p>
    <w:p w14:paraId="6E96F66D" w14:textId="77777777" w:rsidR="00256FA2" w:rsidRPr="00DD0C20" w:rsidRDefault="00BC2AC7">
      <w:pPr>
        <w:numPr>
          <w:ilvl w:val="0"/>
          <w:numId w:val="4"/>
        </w:numPr>
        <w:ind w:left="1257" w:hanging="357"/>
        <w:jc w:val="both"/>
        <w:rPr>
          <w:rFonts w:ascii="Arial" w:hAnsi="Arial" w:cs="Arial"/>
          <w:color w:val="000000" w:themeColor="text1"/>
          <w:sz w:val="20"/>
          <w:szCs w:val="20"/>
        </w:rPr>
      </w:pPr>
      <w:r w:rsidRPr="00DD0C20">
        <w:rPr>
          <w:rFonts w:ascii="Arial" w:hAnsi="Arial" w:cs="Arial"/>
          <w:color w:val="000000" w:themeColor="text1"/>
          <w:sz w:val="20"/>
          <w:szCs w:val="20"/>
        </w:rPr>
        <w:t>Past maintenance expense, estimated from ratio between estimated maintenance expense and earned premium net of reinsurance</w:t>
      </w:r>
      <w:r w:rsidRPr="00DD0C20">
        <w:rPr>
          <w:rFonts w:ascii="Arial" w:hAnsi="Arial" w:cs="Arial"/>
          <w:color w:val="000000" w:themeColor="text1"/>
          <w:sz w:val="20"/>
          <w:szCs w:val="20"/>
          <w:cs/>
        </w:rPr>
        <w:t>.</w:t>
      </w:r>
    </w:p>
    <w:p w14:paraId="30789F45" w14:textId="77777777" w:rsidR="00256FA2" w:rsidRPr="00DD0C20" w:rsidRDefault="00256FA2">
      <w:pPr>
        <w:ind w:left="1257"/>
        <w:jc w:val="both"/>
        <w:rPr>
          <w:rFonts w:ascii="Arial" w:hAnsi="Arial" w:cs="Arial"/>
          <w:color w:val="000000" w:themeColor="text1"/>
          <w:sz w:val="20"/>
          <w:szCs w:val="20"/>
        </w:rPr>
      </w:pPr>
    </w:p>
    <w:p w14:paraId="1E82F4A8" w14:textId="77777777" w:rsidR="00256FA2" w:rsidRPr="00DD0C20" w:rsidRDefault="00BC2AC7">
      <w:pPr>
        <w:numPr>
          <w:ilvl w:val="0"/>
          <w:numId w:val="4"/>
        </w:numPr>
        <w:ind w:left="1257" w:hanging="357"/>
        <w:jc w:val="both"/>
        <w:rPr>
          <w:rFonts w:ascii="Arial" w:hAnsi="Arial" w:cs="Arial"/>
          <w:color w:val="000000" w:themeColor="text1"/>
          <w:sz w:val="20"/>
          <w:szCs w:val="20"/>
        </w:rPr>
      </w:pPr>
      <w:r w:rsidRPr="00DD0C20">
        <w:rPr>
          <w:rFonts w:ascii="Arial" w:hAnsi="Arial" w:cs="Arial"/>
          <w:color w:val="000000" w:themeColor="text1"/>
          <w:sz w:val="20"/>
          <w:szCs w:val="20"/>
        </w:rPr>
        <w:t xml:space="preserve">Unallocated loss adjustment expense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ULAE</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estimated from ratio between past ULAE and past paid losses which was separately calculated between motor product categories and non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motor product categories</w:t>
      </w:r>
      <w:r w:rsidRPr="00DD0C20">
        <w:rPr>
          <w:rFonts w:ascii="Arial" w:hAnsi="Arial" w:cs="Arial"/>
          <w:color w:val="000000" w:themeColor="text1"/>
          <w:sz w:val="20"/>
          <w:szCs w:val="20"/>
          <w:cs/>
        </w:rPr>
        <w:t>.</w:t>
      </w:r>
    </w:p>
    <w:p w14:paraId="20F09BA9" w14:textId="77777777" w:rsidR="00256FA2" w:rsidRPr="00DD0C20" w:rsidRDefault="00256FA2">
      <w:pPr>
        <w:ind w:left="1257"/>
        <w:jc w:val="both"/>
        <w:rPr>
          <w:rFonts w:ascii="Arial" w:hAnsi="Arial" w:cs="Arial"/>
          <w:color w:val="000000" w:themeColor="text1"/>
          <w:sz w:val="20"/>
          <w:szCs w:val="20"/>
        </w:rPr>
      </w:pPr>
    </w:p>
    <w:p w14:paraId="499078F0" w14:textId="77777777" w:rsidR="00256FA2" w:rsidRPr="00DD0C20" w:rsidRDefault="00BC2AC7">
      <w:pPr>
        <w:numPr>
          <w:ilvl w:val="0"/>
          <w:numId w:val="4"/>
        </w:numPr>
        <w:ind w:left="1257" w:hanging="357"/>
        <w:jc w:val="both"/>
        <w:rPr>
          <w:rFonts w:ascii="Arial" w:hAnsi="Arial" w:cs="Arial"/>
          <w:color w:val="000000" w:themeColor="text1"/>
          <w:spacing w:val="-6"/>
          <w:sz w:val="20"/>
          <w:szCs w:val="20"/>
        </w:rPr>
      </w:pPr>
      <w:proofErr w:type="gramStart"/>
      <w:r w:rsidRPr="00DD0C20">
        <w:rPr>
          <w:rFonts w:ascii="Arial" w:hAnsi="Arial" w:cs="Arial"/>
          <w:color w:val="000000" w:themeColor="text1"/>
          <w:spacing w:val="-6"/>
          <w:sz w:val="20"/>
          <w:szCs w:val="20"/>
        </w:rPr>
        <w:t>Cost of reinsurance,</w:t>
      </w:r>
      <w:proofErr w:type="gramEnd"/>
      <w:r w:rsidRPr="00DD0C20">
        <w:rPr>
          <w:rFonts w:ascii="Arial" w:hAnsi="Arial" w:cs="Arial"/>
          <w:color w:val="000000" w:themeColor="text1"/>
          <w:spacing w:val="-6"/>
          <w:sz w:val="20"/>
          <w:szCs w:val="20"/>
        </w:rPr>
        <w:t xml:space="preserve"> estimated based on current existing excess of loss reinsurance contracts</w:t>
      </w:r>
      <w:r w:rsidRPr="00DD0C20">
        <w:rPr>
          <w:rFonts w:ascii="Arial" w:hAnsi="Arial" w:cs="Arial"/>
          <w:color w:val="000000" w:themeColor="text1"/>
          <w:spacing w:val="-6"/>
          <w:sz w:val="20"/>
          <w:szCs w:val="20"/>
          <w:cs/>
        </w:rPr>
        <w:t>.</w:t>
      </w:r>
    </w:p>
    <w:p w14:paraId="467C6129" w14:textId="77777777" w:rsidR="00256FA2" w:rsidRPr="00DD0C20" w:rsidRDefault="00256FA2">
      <w:pPr>
        <w:ind w:left="1257"/>
        <w:jc w:val="both"/>
        <w:rPr>
          <w:rFonts w:ascii="Arial" w:hAnsi="Arial" w:cs="Arial"/>
          <w:color w:val="000000" w:themeColor="text1"/>
          <w:sz w:val="20"/>
          <w:szCs w:val="20"/>
        </w:rPr>
      </w:pPr>
    </w:p>
    <w:p w14:paraId="4B64BFDA" w14:textId="1CFDFC16" w:rsidR="00256FA2" w:rsidRPr="00DD0C20" w:rsidRDefault="002836DC">
      <w:pPr>
        <w:ind w:left="540" w:right="43" w:hanging="540"/>
        <w:jc w:val="thaiDistribute"/>
        <w:rPr>
          <w:rFonts w:ascii="Arial" w:hAnsi="Arial" w:cs="Arial"/>
          <w:b/>
          <w:bCs/>
          <w:color w:val="CF4A02"/>
          <w:spacing w:val="-2"/>
          <w:sz w:val="20"/>
          <w:szCs w:val="20"/>
        </w:rPr>
      </w:pPr>
      <w:r w:rsidRPr="00DD0C20">
        <w:rPr>
          <w:rFonts w:ascii="Arial" w:hAnsi="Arial" w:cs="Arial"/>
          <w:b/>
          <w:bCs/>
          <w:color w:val="CF4A02"/>
          <w:spacing w:val="-2"/>
          <w:sz w:val="20"/>
          <w:szCs w:val="20"/>
        </w:rPr>
        <w:t>8</w:t>
      </w:r>
      <w:r w:rsidR="00BC2AC7" w:rsidRPr="00DD0C20">
        <w:rPr>
          <w:rFonts w:ascii="Arial" w:hAnsi="Arial" w:cs="Arial"/>
          <w:b/>
          <w:bCs/>
          <w:color w:val="CF4A02"/>
          <w:spacing w:val="-2"/>
          <w:sz w:val="20"/>
          <w:szCs w:val="20"/>
          <w:cs/>
        </w:rPr>
        <w:t>.</w:t>
      </w:r>
      <w:r w:rsidR="00BC2AC7" w:rsidRPr="00DD0C20">
        <w:rPr>
          <w:rFonts w:ascii="Arial" w:hAnsi="Arial" w:cs="Arial"/>
          <w:b/>
          <w:bCs/>
          <w:color w:val="CF4A02"/>
          <w:spacing w:val="-2"/>
          <w:sz w:val="20"/>
          <w:szCs w:val="20"/>
        </w:rPr>
        <w:t>7</w:t>
      </w:r>
      <w:r w:rsidR="00BC2AC7" w:rsidRPr="00DD0C20">
        <w:rPr>
          <w:rFonts w:ascii="Arial" w:hAnsi="Arial" w:cs="Arial"/>
          <w:b/>
          <w:bCs/>
          <w:color w:val="CF4A02"/>
          <w:spacing w:val="-2"/>
          <w:sz w:val="20"/>
          <w:szCs w:val="20"/>
        </w:rPr>
        <w:tab/>
        <w:t>Employee benefits obligations</w:t>
      </w:r>
    </w:p>
    <w:p w14:paraId="7320DB72" w14:textId="77777777" w:rsidR="00256FA2" w:rsidRPr="00DD0C20" w:rsidRDefault="00256FA2">
      <w:pPr>
        <w:ind w:left="540"/>
        <w:jc w:val="both"/>
        <w:rPr>
          <w:rFonts w:ascii="Arial" w:hAnsi="Arial" w:cs="Arial"/>
          <w:snapToGrid w:val="0"/>
          <w:color w:val="000000" w:themeColor="text1"/>
          <w:sz w:val="20"/>
          <w:szCs w:val="20"/>
        </w:rPr>
      </w:pPr>
    </w:p>
    <w:p w14:paraId="4E8F88AB" w14:textId="2080A0F9" w:rsidR="00256FA2" w:rsidRPr="00DD0C20" w:rsidRDefault="00BC2AC7">
      <w:pPr>
        <w:ind w:left="540"/>
        <w:jc w:val="both"/>
        <w:rPr>
          <w:rFonts w:ascii="Arial" w:hAnsi="Arial" w:cs="Arial"/>
          <w:color w:val="000000" w:themeColor="text1"/>
          <w:spacing w:val="-2"/>
          <w:sz w:val="20"/>
          <w:szCs w:val="20"/>
          <w:lang w:val="en-GB"/>
        </w:rPr>
      </w:pPr>
      <w:r w:rsidRPr="00DD0C20">
        <w:rPr>
          <w:rFonts w:ascii="Arial" w:hAnsi="Arial" w:cs="Arial"/>
          <w:color w:val="000000" w:themeColor="text1"/>
          <w:spacing w:val="-6"/>
          <w:sz w:val="20"/>
          <w:szCs w:val="20"/>
          <w:lang w:val="en-GB"/>
        </w:rPr>
        <w:t>Employee benefits obligations are determined by independent actuary</w:t>
      </w:r>
      <w:r w:rsidRPr="00DD0C20">
        <w:rPr>
          <w:rFonts w:ascii="Arial" w:hAnsi="Arial" w:cs="Arial"/>
          <w:color w:val="000000" w:themeColor="text1"/>
          <w:spacing w:val="-6"/>
          <w:sz w:val="20"/>
          <w:szCs w:val="20"/>
          <w:cs/>
          <w:lang w:val="en-GB"/>
        </w:rPr>
        <w:t xml:space="preserve">. </w:t>
      </w:r>
      <w:r w:rsidRPr="00DD0C20">
        <w:rPr>
          <w:rFonts w:ascii="Arial" w:hAnsi="Arial" w:cs="Arial"/>
          <w:color w:val="000000" w:themeColor="text1"/>
          <w:spacing w:val="-6"/>
          <w:sz w:val="20"/>
          <w:szCs w:val="20"/>
          <w:lang w:val="en-GB"/>
        </w:rPr>
        <w:t>The amount recognised</w:t>
      </w:r>
      <w:r w:rsidRPr="00DD0C20">
        <w:rPr>
          <w:rFonts w:ascii="Arial" w:hAnsi="Arial" w:cs="Arial"/>
          <w:color w:val="000000" w:themeColor="text1"/>
          <w:spacing w:val="-2"/>
          <w:sz w:val="20"/>
          <w:szCs w:val="20"/>
          <w:lang w:val="en-GB"/>
        </w:rPr>
        <w:t xml:space="preserve"> in the Statement of Financial Position is determined on an estimation basis utilising </w:t>
      </w:r>
      <w:proofErr w:type="gramStart"/>
      <w:r w:rsidRPr="00DD0C20">
        <w:rPr>
          <w:rFonts w:ascii="Arial" w:hAnsi="Arial" w:cs="Arial"/>
          <w:color w:val="000000" w:themeColor="text1"/>
          <w:spacing w:val="-2"/>
          <w:sz w:val="20"/>
          <w:szCs w:val="20"/>
          <w:lang w:val="en-GB"/>
        </w:rPr>
        <w:t>various assumptions</w:t>
      </w:r>
      <w:proofErr w:type="gramEnd"/>
      <w:r w:rsidRPr="00DD0C20">
        <w:rPr>
          <w:rFonts w:ascii="Arial" w:hAnsi="Arial" w:cs="Arial"/>
          <w:color w:val="000000" w:themeColor="text1"/>
          <w:spacing w:val="-2"/>
          <w:sz w:val="20"/>
          <w:szCs w:val="20"/>
          <w:cs/>
          <w:lang w:val="en-GB"/>
        </w:rPr>
        <w:t xml:space="preserve">.  </w:t>
      </w:r>
      <w:r w:rsidRPr="00DD0C20">
        <w:rPr>
          <w:rFonts w:ascii="Arial" w:hAnsi="Arial" w:cs="Arial"/>
          <w:color w:val="000000" w:themeColor="text1"/>
          <w:spacing w:val="-2"/>
          <w:sz w:val="20"/>
          <w:szCs w:val="20"/>
          <w:lang w:val="en-GB"/>
        </w:rPr>
        <w:t>The assumptions used in determining the cost for employee benefits include</w:t>
      </w:r>
      <w:r w:rsidRPr="00DD0C20">
        <w:rPr>
          <w:rFonts w:ascii="Arial" w:hAnsi="Arial" w:cs="Arial"/>
          <w:color w:val="000000" w:themeColor="text1"/>
          <w:cs/>
        </w:rPr>
        <w:t xml:space="preserve"> </w:t>
      </w:r>
      <w:r w:rsidRPr="00DD0C20">
        <w:rPr>
          <w:rFonts w:ascii="Arial" w:hAnsi="Arial" w:cs="Arial"/>
          <w:color w:val="000000" w:themeColor="text1"/>
          <w:spacing w:val="-2"/>
          <w:sz w:val="20"/>
          <w:szCs w:val="20"/>
          <w:lang w:val="en-GB"/>
        </w:rPr>
        <w:t xml:space="preserve">discount rate, </w:t>
      </w:r>
      <w:r w:rsidR="00F66B50" w:rsidRPr="00147269">
        <w:rPr>
          <w:rFonts w:ascii="Arial" w:hAnsi="Arial" w:cs="Arial"/>
          <w:color w:val="000000" w:themeColor="text1"/>
          <w:spacing w:val="-2"/>
          <w:sz w:val="20"/>
          <w:szCs w:val="20"/>
          <w:lang w:val="en-GB"/>
        </w:rPr>
        <w:t>future salary increase</w:t>
      </w:r>
      <w:r w:rsidR="00F66B50">
        <w:rPr>
          <w:rFonts w:ascii="Arial" w:hAnsi="Arial" w:cs="Arial"/>
          <w:color w:val="000000" w:themeColor="text1"/>
          <w:spacing w:val="-2"/>
          <w:sz w:val="20"/>
          <w:szCs w:val="20"/>
          <w:lang w:val="en-GB"/>
        </w:rPr>
        <w:t xml:space="preserve"> rate</w:t>
      </w:r>
      <w:r w:rsidR="00F66B50">
        <w:rPr>
          <w:rFonts w:ascii="Arial" w:hAnsi="Arial" w:cs="Browallia New"/>
          <w:color w:val="000000" w:themeColor="text1"/>
          <w:spacing w:val="-2"/>
          <w:sz w:val="20"/>
          <w:szCs w:val="25"/>
          <w:lang w:val="en-GB"/>
        </w:rPr>
        <w:t xml:space="preserve">, </w:t>
      </w:r>
      <w:r w:rsidRPr="00DD0C20">
        <w:rPr>
          <w:rFonts w:ascii="Arial" w:hAnsi="Arial" w:cs="Arial"/>
          <w:color w:val="000000" w:themeColor="text1"/>
          <w:spacing w:val="-2"/>
          <w:sz w:val="20"/>
          <w:szCs w:val="20"/>
          <w:lang w:val="en-GB"/>
        </w:rPr>
        <w:t xml:space="preserve">staff turnover rate, </w:t>
      </w:r>
      <w:r w:rsidR="00E93F6D" w:rsidRPr="00E93F6D">
        <w:rPr>
          <w:rFonts w:ascii="Arial" w:hAnsi="Arial" w:cs="Arial"/>
          <w:color w:val="000000" w:themeColor="text1"/>
          <w:spacing w:val="-2"/>
          <w:sz w:val="20"/>
          <w:szCs w:val="20"/>
          <w:lang w:val="en-GB"/>
        </w:rPr>
        <w:t xml:space="preserve">mortality rate, gold prices and gold inflation rates. </w:t>
      </w:r>
      <w:r w:rsidRPr="00DD0C20">
        <w:rPr>
          <w:rFonts w:ascii="Arial" w:hAnsi="Arial" w:cs="Arial"/>
          <w:color w:val="000000" w:themeColor="text1"/>
          <w:spacing w:val="-2"/>
          <w:sz w:val="20"/>
          <w:szCs w:val="20"/>
          <w:lang w:val="en-GB"/>
        </w:rPr>
        <w:t>Any changes in these assumptions will impact the cost recorded for employee benefits</w:t>
      </w:r>
      <w:r w:rsidRPr="00DD0C20">
        <w:rPr>
          <w:rFonts w:ascii="Arial" w:hAnsi="Arial" w:cs="Arial"/>
          <w:color w:val="000000" w:themeColor="text1"/>
          <w:spacing w:val="-2"/>
          <w:sz w:val="20"/>
          <w:szCs w:val="20"/>
          <w:cs/>
          <w:lang w:val="en-GB"/>
        </w:rPr>
        <w:t xml:space="preserve">. </w:t>
      </w:r>
      <w:r w:rsidRPr="00DD0C20">
        <w:rPr>
          <w:rFonts w:ascii="Arial" w:hAnsi="Arial" w:cs="Arial"/>
          <w:color w:val="000000" w:themeColor="text1"/>
          <w:spacing w:val="-2"/>
          <w:sz w:val="20"/>
          <w:szCs w:val="20"/>
          <w:lang w:val="en-GB"/>
        </w:rPr>
        <w:t xml:space="preserve">On an annual basis, the </w:t>
      </w:r>
      <w:r w:rsidR="003F3564" w:rsidRPr="00DD0C20">
        <w:rPr>
          <w:rFonts w:ascii="Arial" w:hAnsi="Arial" w:cs="Arial"/>
          <w:color w:val="000000" w:themeColor="text1"/>
          <w:spacing w:val="-2"/>
          <w:sz w:val="20"/>
          <w:szCs w:val="20"/>
          <w:lang w:val="en-GB"/>
        </w:rPr>
        <w:t>Group</w:t>
      </w:r>
      <w:r w:rsidRPr="00DD0C20">
        <w:rPr>
          <w:rFonts w:ascii="Arial" w:hAnsi="Arial" w:cs="Arial"/>
          <w:color w:val="000000" w:themeColor="text1"/>
          <w:spacing w:val="-2"/>
          <w:sz w:val="20"/>
          <w:szCs w:val="20"/>
          <w:lang w:val="en-GB"/>
        </w:rPr>
        <w:t xml:space="preserve"> reviews the appropriate assumptions, which represents the provision expected to settle for the employee benefits</w:t>
      </w:r>
      <w:r w:rsidRPr="00DD0C20">
        <w:rPr>
          <w:rFonts w:ascii="Arial" w:hAnsi="Arial" w:cs="Arial"/>
          <w:color w:val="000000" w:themeColor="text1"/>
          <w:spacing w:val="-2"/>
          <w:sz w:val="20"/>
          <w:szCs w:val="20"/>
          <w:cs/>
          <w:lang w:val="en-GB"/>
        </w:rPr>
        <w:t>.</w:t>
      </w:r>
    </w:p>
    <w:p w14:paraId="737AE375" w14:textId="77777777" w:rsidR="00256FA2" w:rsidRPr="00DD0C20" w:rsidRDefault="00256FA2">
      <w:pPr>
        <w:ind w:left="540"/>
        <w:jc w:val="both"/>
        <w:rPr>
          <w:rFonts w:ascii="Arial" w:hAnsi="Arial" w:cs="Arial"/>
          <w:color w:val="000000" w:themeColor="text1"/>
          <w:sz w:val="20"/>
          <w:szCs w:val="20"/>
          <w:lang w:val="en-GB"/>
        </w:rPr>
      </w:pPr>
    </w:p>
    <w:p w14:paraId="4C74E974" w14:textId="397E68AF" w:rsidR="00256FA2" w:rsidRPr="00DD0C20" w:rsidRDefault="002836DC">
      <w:pPr>
        <w:ind w:left="540" w:right="43" w:hanging="540"/>
        <w:jc w:val="thaiDistribute"/>
        <w:rPr>
          <w:rFonts w:ascii="Arial" w:hAnsi="Arial" w:cs="Arial"/>
          <w:b/>
          <w:bCs/>
          <w:color w:val="CF4A02"/>
          <w:spacing w:val="-2"/>
          <w:sz w:val="20"/>
          <w:szCs w:val="20"/>
        </w:rPr>
      </w:pPr>
      <w:r w:rsidRPr="00DD0C20">
        <w:rPr>
          <w:rFonts w:ascii="Arial" w:hAnsi="Arial" w:cs="Arial"/>
          <w:b/>
          <w:bCs/>
          <w:color w:val="CF4A02"/>
          <w:spacing w:val="-2"/>
          <w:sz w:val="20"/>
          <w:szCs w:val="20"/>
        </w:rPr>
        <w:t>8</w:t>
      </w:r>
      <w:r w:rsidR="00BC2AC7" w:rsidRPr="00DD0C20">
        <w:rPr>
          <w:rFonts w:ascii="Arial" w:hAnsi="Arial" w:cs="Arial"/>
          <w:b/>
          <w:bCs/>
          <w:color w:val="CF4A02"/>
          <w:spacing w:val="-2"/>
          <w:sz w:val="20"/>
          <w:szCs w:val="20"/>
          <w:cs/>
        </w:rPr>
        <w:t>.</w:t>
      </w:r>
      <w:r w:rsidR="00BC2AC7" w:rsidRPr="00DD0C20">
        <w:rPr>
          <w:rFonts w:ascii="Arial" w:hAnsi="Arial" w:cs="Arial"/>
          <w:b/>
          <w:bCs/>
          <w:color w:val="CF4A02"/>
          <w:spacing w:val="-2"/>
          <w:sz w:val="20"/>
          <w:szCs w:val="20"/>
        </w:rPr>
        <w:t>8</w:t>
      </w:r>
      <w:r w:rsidR="00BC2AC7" w:rsidRPr="00DD0C20">
        <w:rPr>
          <w:rFonts w:ascii="Arial" w:hAnsi="Arial" w:cs="Arial"/>
          <w:b/>
          <w:bCs/>
          <w:color w:val="CF4A02"/>
          <w:spacing w:val="-2"/>
          <w:sz w:val="20"/>
          <w:szCs w:val="20"/>
        </w:rPr>
        <w:tab/>
      </w:r>
      <w:r w:rsidR="00BC2AC7" w:rsidRPr="00DD0C20">
        <w:rPr>
          <w:rFonts w:ascii="Arial" w:hAnsi="Arial" w:cs="Arial"/>
          <w:b/>
          <w:bCs/>
          <w:color w:val="CF4A02"/>
          <w:sz w:val="20"/>
          <w:szCs w:val="20"/>
        </w:rPr>
        <w:t>Fair value of financial instruments</w:t>
      </w:r>
    </w:p>
    <w:p w14:paraId="3C2CDAFC" w14:textId="77777777" w:rsidR="00256FA2" w:rsidRPr="00DD0C20" w:rsidRDefault="00256FA2">
      <w:pPr>
        <w:ind w:left="540"/>
        <w:jc w:val="both"/>
        <w:rPr>
          <w:rFonts w:ascii="Arial" w:hAnsi="Arial" w:cs="Arial"/>
          <w:color w:val="000000" w:themeColor="text1"/>
          <w:spacing w:val="-2"/>
          <w:sz w:val="20"/>
          <w:szCs w:val="20"/>
        </w:rPr>
      </w:pPr>
    </w:p>
    <w:p w14:paraId="1FD9D934" w14:textId="77777777" w:rsidR="00256FA2" w:rsidRPr="00DD0C20" w:rsidRDefault="00BC2AC7">
      <w:pPr>
        <w:ind w:left="540"/>
        <w:jc w:val="both"/>
        <w:rPr>
          <w:rFonts w:ascii="Arial" w:hAnsi="Arial" w:cs="Arial"/>
          <w:color w:val="000000" w:themeColor="text1"/>
          <w:spacing w:val="-2"/>
          <w:sz w:val="20"/>
          <w:szCs w:val="20"/>
          <w:lang w:val="en-GB"/>
        </w:rPr>
      </w:pPr>
      <w:r w:rsidRPr="00DD0C20">
        <w:rPr>
          <w:rFonts w:ascii="Arial" w:hAnsi="Arial" w:cs="Arial"/>
          <w:color w:val="000000" w:themeColor="text1"/>
          <w:spacing w:val="-2"/>
          <w:sz w:val="20"/>
          <w:szCs w:val="20"/>
          <w:lang w:val="en-GB"/>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w:t>
      </w:r>
      <w:r w:rsidRPr="00DD0C20">
        <w:rPr>
          <w:rFonts w:ascii="Arial" w:hAnsi="Arial" w:cs="Arial"/>
          <w:color w:val="000000" w:themeColor="text1"/>
          <w:spacing w:val="-6"/>
          <w:sz w:val="20"/>
          <w:szCs w:val="20"/>
          <w:lang w:val="en-GB"/>
        </w:rPr>
        <w:t>models</w:t>
      </w:r>
      <w:r w:rsidRPr="00DD0C20">
        <w:rPr>
          <w:rFonts w:ascii="Arial" w:hAnsi="Arial" w:cs="Arial"/>
          <w:color w:val="000000" w:themeColor="text1"/>
          <w:spacing w:val="-6"/>
          <w:sz w:val="20"/>
          <w:szCs w:val="20"/>
          <w:cs/>
          <w:lang w:val="en-GB"/>
        </w:rPr>
        <w:t xml:space="preserve">. </w:t>
      </w:r>
      <w:r w:rsidRPr="00DD0C20">
        <w:rPr>
          <w:rFonts w:ascii="Arial" w:hAnsi="Arial" w:cs="Arial"/>
          <w:color w:val="000000" w:themeColor="text1"/>
          <w:spacing w:val="-6"/>
          <w:sz w:val="20"/>
          <w:szCs w:val="20"/>
          <w:lang w:val="en-GB"/>
        </w:rPr>
        <w:t xml:space="preserve">The input to these models is taken from observable markets, and includes consideration of credit risk, liquidity, </w:t>
      </w:r>
      <w:proofErr w:type="gramStart"/>
      <w:r w:rsidRPr="00DD0C20">
        <w:rPr>
          <w:rFonts w:ascii="Arial" w:hAnsi="Arial" w:cs="Arial"/>
          <w:color w:val="000000" w:themeColor="text1"/>
          <w:spacing w:val="-6"/>
          <w:sz w:val="20"/>
          <w:szCs w:val="20"/>
          <w:lang w:val="en-GB"/>
        </w:rPr>
        <w:t>correlation</w:t>
      </w:r>
      <w:proofErr w:type="gramEnd"/>
      <w:r w:rsidRPr="00DD0C20">
        <w:rPr>
          <w:rFonts w:ascii="Arial" w:hAnsi="Arial" w:cs="Arial"/>
          <w:color w:val="000000" w:themeColor="text1"/>
          <w:spacing w:val="-6"/>
          <w:sz w:val="20"/>
          <w:szCs w:val="20"/>
          <w:lang w:val="en-GB"/>
        </w:rPr>
        <w:t xml:space="preserve"> and longer</w:t>
      </w:r>
      <w:r w:rsidRPr="00DD0C20">
        <w:rPr>
          <w:rFonts w:ascii="Arial" w:hAnsi="Arial" w:cs="Arial"/>
          <w:color w:val="000000" w:themeColor="text1"/>
          <w:spacing w:val="-6"/>
          <w:sz w:val="20"/>
          <w:szCs w:val="20"/>
          <w:cs/>
          <w:lang w:val="en-GB"/>
        </w:rPr>
        <w:t>-</w:t>
      </w:r>
      <w:r w:rsidRPr="00DD0C20">
        <w:rPr>
          <w:rFonts w:ascii="Arial" w:hAnsi="Arial" w:cs="Arial"/>
          <w:color w:val="000000" w:themeColor="text1"/>
          <w:spacing w:val="-6"/>
          <w:sz w:val="20"/>
          <w:szCs w:val="20"/>
          <w:lang w:val="en-GB"/>
        </w:rPr>
        <w:t>term volatility of financial instruments</w:t>
      </w:r>
      <w:r w:rsidRPr="00DD0C20">
        <w:rPr>
          <w:rFonts w:ascii="Arial" w:hAnsi="Arial" w:cs="Arial"/>
          <w:color w:val="000000" w:themeColor="text1"/>
          <w:spacing w:val="-6"/>
          <w:sz w:val="20"/>
          <w:szCs w:val="20"/>
          <w:cs/>
          <w:lang w:val="en-GB"/>
        </w:rPr>
        <w:t>.</w:t>
      </w:r>
      <w:r w:rsidRPr="00DD0C20">
        <w:rPr>
          <w:rFonts w:ascii="Arial" w:hAnsi="Arial" w:cs="Arial"/>
          <w:color w:val="000000" w:themeColor="text1"/>
          <w:spacing w:val="-2"/>
          <w:sz w:val="20"/>
          <w:szCs w:val="20"/>
          <w:lang w:val="en-GB"/>
        </w:rPr>
        <w:t xml:space="preserve"> Change in assumptions about these factors could affect the fair value recognised in the financial statements and disclosures of fair value hierarchy</w:t>
      </w:r>
      <w:r w:rsidRPr="00DD0C20">
        <w:rPr>
          <w:rFonts w:ascii="Arial" w:hAnsi="Arial" w:cs="Arial"/>
          <w:color w:val="000000" w:themeColor="text1"/>
          <w:spacing w:val="-2"/>
          <w:sz w:val="20"/>
          <w:szCs w:val="20"/>
          <w:cs/>
          <w:lang w:val="en-GB"/>
        </w:rPr>
        <w:t>.</w:t>
      </w:r>
    </w:p>
    <w:p w14:paraId="036E69B3" w14:textId="77777777" w:rsidR="00256FA2" w:rsidRPr="00DD0C20" w:rsidRDefault="00256FA2">
      <w:pPr>
        <w:ind w:left="540"/>
        <w:jc w:val="both"/>
        <w:rPr>
          <w:rFonts w:ascii="Arial" w:hAnsi="Arial" w:cs="Arial"/>
          <w:color w:val="000000" w:themeColor="text1"/>
          <w:spacing w:val="-2"/>
          <w:sz w:val="20"/>
          <w:szCs w:val="20"/>
          <w:lang w:val="en-GB"/>
        </w:rPr>
      </w:pPr>
    </w:p>
    <w:p w14:paraId="26FB04E4" w14:textId="77777777" w:rsidR="00A85D3E" w:rsidRDefault="00A85D3E">
      <w:pPr>
        <w:overflowPunct/>
        <w:autoSpaceDE/>
        <w:autoSpaceDN/>
        <w:adjustRightInd/>
        <w:textAlignment w:val="auto"/>
        <w:rPr>
          <w:rFonts w:ascii="Arial" w:hAnsi="Arial" w:cs="Arial"/>
          <w:b/>
          <w:bCs/>
          <w:color w:val="CF4A02"/>
          <w:spacing w:val="-2"/>
          <w:sz w:val="20"/>
          <w:szCs w:val="20"/>
        </w:rPr>
      </w:pPr>
      <w:r>
        <w:rPr>
          <w:rFonts w:ascii="Arial" w:hAnsi="Arial" w:cs="Arial"/>
          <w:b/>
          <w:bCs/>
          <w:color w:val="CF4A02"/>
          <w:spacing w:val="-2"/>
          <w:sz w:val="20"/>
          <w:szCs w:val="20"/>
        </w:rPr>
        <w:br w:type="page"/>
      </w:r>
    </w:p>
    <w:p w14:paraId="3DD9A848" w14:textId="5E601463" w:rsidR="00256FA2" w:rsidRPr="00DD0C20" w:rsidRDefault="002836DC">
      <w:pPr>
        <w:ind w:left="540" w:right="43" w:hanging="540"/>
        <w:jc w:val="thaiDistribute"/>
        <w:rPr>
          <w:rFonts w:ascii="Arial" w:hAnsi="Arial" w:cs="Arial"/>
          <w:b/>
          <w:bCs/>
          <w:color w:val="CF4A02"/>
          <w:sz w:val="20"/>
          <w:szCs w:val="20"/>
        </w:rPr>
      </w:pPr>
      <w:r w:rsidRPr="00DD0C20">
        <w:rPr>
          <w:rFonts w:ascii="Arial" w:hAnsi="Arial" w:cs="Arial"/>
          <w:b/>
          <w:bCs/>
          <w:color w:val="CF4A02"/>
          <w:spacing w:val="-2"/>
          <w:sz w:val="20"/>
          <w:szCs w:val="20"/>
        </w:rPr>
        <w:lastRenderedPageBreak/>
        <w:t>8</w:t>
      </w:r>
      <w:r w:rsidR="00BC2AC7" w:rsidRPr="00DD0C20">
        <w:rPr>
          <w:rFonts w:ascii="Arial" w:hAnsi="Arial" w:cs="Arial"/>
          <w:b/>
          <w:bCs/>
          <w:color w:val="CF4A02"/>
          <w:spacing w:val="-2"/>
          <w:sz w:val="20"/>
          <w:szCs w:val="20"/>
          <w:cs/>
        </w:rPr>
        <w:t>.</w:t>
      </w:r>
      <w:r w:rsidR="00BC2AC7" w:rsidRPr="00DD0C20">
        <w:rPr>
          <w:rFonts w:ascii="Arial" w:hAnsi="Arial" w:cs="Arial"/>
          <w:b/>
          <w:bCs/>
          <w:color w:val="CF4A02"/>
          <w:spacing w:val="-2"/>
          <w:sz w:val="20"/>
          <w:szCs w:val="25"/>
          <w:lang w:val="en-GB"/>
        </w:rPr>
        <w:t>9</w:t>
      </w:r>
      <w:r w:rsidR="00BC2AC7" w:rsidRPr="00DD0C20">
        <w:rPr>
          <w:rFonts w:ascii="Arial" w:hAnsi="Arial" w:cs="Arial"/>
          <w:b/>
          <w:bCs/>
          <w:color w:val="CF4A02"/>
          <w:spacing w:val="-2"/>
          <w:sz w:val="20"/>
          <w:szCs w:val="20"/>
        </w:rPr>
        <w:tab/>
      </w:r>
      <w:r w:rsidR="00BC2AC7" w:rsidRPr="00DD0C20">
        <w:rPr>
          <w:rFonts w:ascii="Arial" w:hAnsi="Arial" w:cs="Arial"/>
          <w:b/>
          <w:bCs/>
          <w:color w:val="CF4A02"/>
          <w:sz w:val="20"/>
          <w:szCs w:val="20"/>
        </w:rPr>
        <w:t>Impairment of financial assets</w:t>
      </w:r>
    </w:p>
    <w:p w14:paraId="6219AB18" w14:textId="77777777" w:rsidR="00256FA2" w:rsidRPr="00DD0C20" w:rsidRDefault="00256FA2">
      <w:pPr>
        <w:ind w:left="540"/>
        <w:jc w:val="both"/>
        <w:rPr>
          <w:rFonts w:ascii="Arial" w:hAnsi="Arial" w:cs="Arial"/>
          <w:color w:val="000000" w:themeColor="text1"/>
          <w:spacing w:val="-2"/>
          <w:sz w:val="20"/>
          <w:szCs w:val="20"/>
        </w:rPr>
      </w:pPr>
    </w:p>
    <w:p w14:paraId="0DC5A8DD" w14:textId="4DBE611D"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The loss allowances for financial assets are based on assumptions about default risk and expected loss rates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The </w:t>
      </w:r>
      <w:r w:rsidR="00324A14" w:rsidRPr="00DD0C20">
        <w:rPr>
          <w:rFonts w:ascii="Arial" w:hAnsi="Arial" w:cs="Arial"/>
          <w:color w:val="000000"/>
          <w:sz w:val="20"/>
          <w:szCs w:val="20"/>
        </w:rPr>
        <w:t>Group</w:t>
      </w:r>
      <w:r w:rsidRPr="00DD0C20">
        <w:rPr>
          <w:rFonts w:ascii="Arial" w:hAnsi="Arial" w:cs="Arial"/>
          <w:color w:val="000000" w:themeColor="text1"/>
          <w:spacing w:val="-2"/>
          <w:sz w:val="20"/>
          <w:szCs w:val="20"/>
        </w:rPr>
        <w:t xml:space="preserve"> uses judgement in making these assumptions and selecting the inputs used in the impairment calculation, based on the </w:t>
      </w:r>
      <w:r w:rsidR="00324A14" w:rsidRPr="00DD0C20">
        <w:rPr>
          <w:rFonts w:ascii="Arial" w:hAnsi="Arial" w:cs="Arial"/>
          <w:color w:val="000000"/>
          <w:sz w:val="20"/>
          <w:szCs w:val="20"/>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s </w:t>
      </w:r>
      <w:proofErr w:type="gramStart"/>
      <w:r w:rsidRPr="00DD0C20">
        <w:rPr>
          <w:rFonts w:ascii="Arial" w:hAnsi="Arial" w:cs="Arial"/>
          <w:color w:val="000000" w:themeColor="text1"/>
          <w:spacing w:val="-2"/>
          <w:sz w:val="20"/>
          <w:szCs w:val="20"/>
        </w:rPr>
        <w:t>past history</w:t>
      </w:r>
      <w:proofErr w:type="gramEnd"/>
      <w:r w:rsidRPr="00DD0C20">
        <w:rPr>
          <w:rFonts w:ascii="Arial" w:hAnsi="Arial" w:cs="Arial"/>
          <w:color w:val="000000" w:themeColor="text1"/>
          <w:spacing w:val="-2"/>
          <w:sz w:val="20"/>
          <w:szCs w:val="20"/>
        </w:rPr>
        <w:t xml:space="preserve"> and existing market conditions, as well as forward</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looking estimates at the end of each reporting period</w:t>
      </w:r>
      <w:r w:rsidRPr="00DD0C20">
        <w:rPr>
          <w:rFonts w:ascii="Arial" w:hAnsi="Arial" w:cs="Arial"/>
          <w:color w:val="000000" w:themeColor="text1"/>
          <w:spacing w:val="-2"/>
          <w:sz w:val="20"/>
          <w:szCs w:val="20"/>
          <w:cs/>
        </w:rPr>
        <w:t>.</w:t>
      </w:r>
    </w:p>
    <w:p w14:paraId="72EBE466" w14:textId="77777777" w:rsidR="00256FA2" w:rsidRPr="00DD0C20" w:rsidRDefault="00256FA2">
      <w:pPr>
        <w:ind w:left="540"/>
        <w:jc w:val="both"/>
        <w:rPr>
          <w:rFonts w:ascii="Arial" w:hAnsi="Arial" w:cs="Arial"/>
          <w:color w:val="000000" w:themeColor="text1"/>
          <w:spacing w:val="-2"/>
          <w:sz w:val="20"/>
          <w:szCs w:val="20"/>
        </w:rPr>
      </w:pPr>
    </w:p>
    <w:p w14:paraId="23533A75" w14:textId="02CC8518" w:rsidR="00256FA2" w:rsidRPr="00DD0C20" w:rsidRDefault="002836DC">
      <w:pPr>
        <w:ind w:left="540" w:right="43" w:hanging="540"/>
        <w:jc w:val="thaiDistribute"/>
        <w:rPr>
          <w:rFonts w:ascii="Arial" w:hAnsi="Arial" w:cs="Arial"/>
          <w:b/>
          <w:bCs/>
          <w:color w:val="CF4A02"/>
          <w:sz w:val="20"/>
          <w:szCs w:val="20"/>
        </w:rPr>
      </w:pPr>
      <w:r w:rsidRPr="00DD0C20">
        <w:rPr>
          <w:rFonts w:ascii="Arial" w:hAnsi="Arial" w:cs="Arial"/>
          <w:b/>
          <w:bCs/>
          <w:color w:val="CF4A02"/>
          <w:spacing w:val="-2"/>
          <w:sz w:val="20"/>
          <w:szCs w:val="20"/>
        </w:rPr>
        <w:t>8</w:t>
      </w:r>
      <w:r w:rsidR="00BC2AC7" w:rsidRPr="00DD0C20">
        <w:rPr>
          <w:rFonts w:ascii="Arial" w:hAnsi="Arial" w:cs="Arial"/>
          <w:b/>
          <w:bCs/>
          <w:color w:val="CF4A02"/>
          <w:spacing w:val="-2"/>
          <w:sz w:val="20"/>
          <w:szCs w:val="20"/>
          <w:cs/>
        </w:rPr>
        <w:t>.</w:t>
      </w:r>
      <w:r w:rsidR="00BC2AC7" w:rsidRPr="00DD0C20">
        <w:rPr>
          <w:rFonts w:ascii="Arial" w:hAnsi="Arial" w:cs="Arial"/>
          <w:b/>
          <w:bCs/>
          <w:color w:val="CF4A02"/>
          <w:spacing w:val="-2"/>
          <w:sz w:val="20"/>
          <w:szCs w:val="20"/>
        </w:rPr>
        <w:t>10</w:t>
      </w:r>
      <w:r w:rsidR="00BC2AC7" w:rsidRPr="00DD0C20">
        <w:rPr>
          <w:rFonts w:ascii="Arial" w:hAnsi="Arial" w:cs="Arial"/>
          <w:b/>
          <w:bCs/>
          <w:color w:val="CF4A02"/>
          <w:spacing w:val="-2"/>
          <w:sz w:val="20"/>
          <w:szCs w:val="20"/>
        </w:rPr>
        <w:tab/>
      </w:r>
      <w:r w:rsidR="00BC2AC7" w:rsidRPr="00DD0C20">
        <w:rPr>
          <w:rFonts w:ascii="Arial" w:hAnsi="Arial" w:cs="Arial"/>
          <w:b/>
          <w:bCs/>
          <w:color w:val="CF4A02"/>
          <w:sz w:val="20"/>
          <w:szCs w:val="20"/>
        </w:rPr>
        <w:t>Determination of lease terms</w:t>
      </w:r>
    </w:p>
    <w:p w14:paraId="4AF65134" w14:textId="77777777" w:rsidR="00256FA2" w:rsidRPr="00DD0C20" w:rsidRDefault="00256FA2">
      <w:pPr>
        <w:ind w:left="540"/>
        <w:jc w:val="both"/>
        <w:rPr>
          <w:rFonts w:ascii="Arial" w:hAnsi="Arial" w:cs="Arial"/>
          <w:color w:val="000000" w:themeColor="text1"/>
          <w:spacing w:val="-2"/>
          <w:sz w:val="20"/>
          <w:szCs w:val="20"/>
        </w:rPr>
      </w:pPr>
    </w:p>
    <w:p w14:paraId="6696024B" w14:textId="03713230"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4"/>
          <w:sz w:val="20"/>
          <w:szCs w:val="20"/>
        </w:rPr>
        <w:t xml:space="preserve">Critical judgement in determining the lease term, the </w:t>
      </w:r>
      <w:r w:rsidR="003F3564" w:rsidRPr="00DD0C20">
        <w:rPr>
          <w:rFonts w:ascii="Arial" w:hAnsi="Arial" w:cs="Arial"/>
          <w:color w:val="000000" w:themeColor="text1"/>
          <w:spacing w:val="-4"/>
          <w:sz w:val="20"/>
          <w:szCs w:val="20"/>
        </w:rPr>
        <w:t>Group</w:t>
      </w:r>
      <w:r w:rsidRPr="00DD0C20">
        <w:rPr>
          <w:rFonts w:ascii="Arial" w:hAnsi="Arial" w:cs="Arial"/>
          <w:color w:val="000000" w:themeColor="text1"/>
          <w:spacing w:val="-4"/>
          <w:sz w:val="20"/>
          <w:szCs w:val="20"/>
        </w:rPr>
        <w:t xml:space="preserve"> considers all facts and circumstances</w:t>
      </w:r>
      <w:r w:rsidRPr="00DD0C20">
        <w:rPr>
          <w:rFonts w:ascii="Arial" w:hAnsi="Arial" w:cs="Arial"/>
          <w:color w:val="000000" w:themeColor="text1"/>
          <w:spacing w:val="-2"/>
          <w:sz w:val="20"/>
          <w:szCs w:val="20"/>
        </w:rPr>
        <w:t xml:space="preserve"> that create an economic incentive to exercise an extension option, or not exercise a termination option</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Extension options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or periods after termination options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are only included in the lease term if the lease is reasonably certain to be extended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or not terminated</w:t>
      </w:r>
      <w:r w:rsidRPr="00DD0C20">
        <w:rPr>
          <w:rFonts w:ascii="Arial" w:hAnsi="Arial" w:cs="Arial"/>
          <w:color w:val="000000" w:themeColor="text1"/>
          <w:spacing w:val="-2"/>
          <w:sz w:val="20"/>
          <w:szCs w:val="20"/>
          <w:cs/>
        </w:rPr>
        <w:t xml:space="preserve">). </w:t>
      </w:r>
    </w:p>
    <w:p w14:paraId="23E2DF40" w14:textId="77777777" w:rsidR="00256FA2" w:rsidRPr="00DD0C20" w:rsidRDefault="00256FA2">
      <w:pPr>
        <w:ind w:left="540"/>
        <w:jc w:val="both"/>
        <w:rPr>
          <w:rFonts w:ascii="Arial" w:hAnsi="Arial" w:cs="Arial"/>
          <w:color w:val="000000" w:themeColor="text1"/>
          <w:spacing w:val="-2"/>
          <w:sz w:val="20"/>
          <w:szCs w:val="20"/>
        </w:rPr>
      </w:pPr>
    </w:p>
    <w:p w14:paraId="519B5238" w14:textId="77777777"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For leases of properties, the most relevant factors are historical lease durations, the </w:t>
      </w:r>
      <w:proofErr w:type="gramStart"/>
      <w:r w:rsidRPr="00DD0C20">
        <w:rPr>
          <w:rFonts w:ascii="Arial" w:hAnsi="Arial" w:cs="Arial"/>
          <w:color w:val="000000" w:themeColor="text1"/>
          <w:spacing w:val="-2"/>
          <w:sz w:val="20"/>
          <w:szCs w:val="20"/>
        </w:rPr>
        <w:t>costs</w:t>
      </w:r>
      <w:proofErr w:type="gramEnd"/>
      <w:r w:rsidRPr="00DD0C20">
        <w:rPr>
          <w:rFonts w:ascii="Arial" w:hAnsi="Arial" w:cs="Arial"/>
          <w:color w:val="000000" w:themeColor="text1"/>
          <w:spacing w:val="-2"/>
          <w:sz w:val="20"/>
          <w:szCs w:val="20"/>
        </w:rPr>
        <w:t xml:space="preserve"> and conditions of leased assets</w:t>
      </w:r>
      <w:r w:rsidRPr="00DD0C20">
        <w:rPr>
          <w:rFonts w:ascii="Arial" w:hAnsi="Arial" w:cs="Arial"/>
          <w:color w:val="000000" w:themeColor="text1"/>
          <w:spacing w:val="-2"/>
          <w:sz w:val="20"/>
          <w:szCs w:val="20"/>
          <w:cs/>
        </w:rPr>
        <w:t xml:space="preserve">. </w:t>
      </w:r>
    </w:p>
    <w:p w14:paraId="4EAE227B" w14:textId="77777777" w:rsidR="00256FA2" w:rsidRPr="00DD0C20" w:rsidRDefault="00256FA2">
      <w:pPr>
        <w:ind w:left="540"/>
        <w:jc w:val="both"/>
        <w:rPr>
          <w:rFonts w:ascii="Arial" w:hAnsi="Arial" w:cs="Arial"/>
          <w:color w:val="000000" w:themeColor="text1"/>
          <w:spacing w:val="-2"/>
          <w:sz w:val="20"/>
          <w:szCs w:val="20"/>
        </w:rPr>
      </w:pPr>
    </w:p>
    <w:p w14:paraId="096DB75B" w14:textId="77FF8376"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Most extension options on offices and vehicles leases have not been included in the lease liability, because the </w:t>
      </w:r>
      <w:r w:rsidR="00324A14" w:rsidRPr="00DD0C20">
        <w:rPr>
          <w:rFonts w:ascii="Arial" w:hAnsi="Arial" w:cs="Arial"/>
          <w:color w:val="000000"/>
          <w:sz w:val="20"/>
          <w:szCs w:val="20"/>
        </w:rPr>
        <w:t>Group</w:t>
      </w:r>
      <w:r w:rsidRPr="00DD0C20">
        <w:rPr>
          <w:rFonts w:ascii="Arial" w:hAnsi="Arial" w:cs="Arial"/>
          <w:color w:val="000000" w:themeColor="text1"/>
          <w:spacing w:val="-2"/>
          <w:sz w:val="20"/>
          <w:szCs w:val="20"/>
        </w:rPr>
        <w:t xml:space="preserve"> considers </w:t>
      </w:r>
      <w:proofErr w:type="spellStart"/>
      <w:r w:rsidRPr="00DD0C20">
        <w:rPr>
          <w:rFonts w:ascii="Arial" w:hAnsi="Arial" w:cs="Arial"/>
          <w:color w:val="000000" w:themeColor="text1"/>
          <w:spacing w:val="-2"/>
          <w:sz w:val="20"/>
          <w:szCs w:val="20"/>
        </w:rPr>
        <w:t>i</w:t>
      </w:r>
      <w:proofErr w:type="spellEnd"/>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the underlying asset condition and</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or ii</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insignificant cost to replace the leased assets</w:t>
      </w:r>
      <w:r w:rsidRPr="00DD0C20">
        <w:rPr>
          <w:rFonts w:ascii="Arial" w:hAnsi="Arial" w:cs="Arial"/>
          <w:color w:val="000000" w:themeColor="text1"/>
          <w:spacing w:val="-2"/>
          <w:sz w:val="20"/>
          <w:szCs w:val="20"/>
          <w:cs/>
        </w:rPr>
        <w:t xml:space="preserve">. </w:t>
      </w:r>
    </w:p>
    <w:p w14:paraId="511FDC66" w14:textId="77777777" w:rsidR="00256FA2" w:rsidRPr="00DD0C20" w:rsidRDefault="00256FA2">
      <w:pPr>
        <w:ind w:left="540"/>
        <w:jc w:val="both"/>
        <w:rPr>
          <w:rFonts w:ascii="Arial" w:hAnsi="Arial" w:cs="Arial"/>
          <w:color w:val="000000" w:themeColor="text1"/>
          <w:spacing w:val="-2"/>
          <w:sz w:val="20"/>
          <w:szCs w:val="20"/>
        </w:rPr>
      </w:pPr>
    </w:p>
    <w:p w14:paraId="4E5713B0" w14:textId="771D8EEC"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lease term is reassessed if an option is </w:t>
      </w:r>
      <w:proofErr w:type="gramStart"/>
      <w:r w:rsidRPr="00DD0C20">
        <w:rPr>
          <w:rFonts w:ascii="Arial" w:hAnsi="Arial" w:cs="Arial"/>
          <w:color w:val="000000" w:themeColor="text1"/>
          <w:spacing w:val="-2"/>
          <w:sz w:val="20"/>
          <w:szCs w:val="20"/>
        </w:rPr>
        <w:t>actually exercised</w:t>
      </w:r>
      <w:proofErr w:type="gramEnd"/>
      <w:r w:rsidRPr="00DD0C20">
        <w:rPr>
          <w:rFonts w:ascii="Arial" w:hAnsi="Arial" w:cs="Arial"/>
          <w:color w:val="000000" w:themeColor="text1"/>
          <w:spacing w:val="-2"/>
          <w:sz w:val="20"/>
          <w:szCs w:val="20"/>
        </w:rPr>
        <w:t xml:space="preserve">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or not exercised</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or 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becomes obliged to exercise </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or not exercise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it</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The assessment of reasonable certainty is only revised if a significant event or a significant change in circumstance affecting this assessment occur, and that it is within the control of the </w:t>
      </w:r>
      <w:r w:rsidR="00324A14" w:rsidRPr="00DD0C20">
        <w:rPr>
          <w:rFonts w:ascii="Arial" w:hAnsi="Arial" w:cs="Arial"/>
          <w:color w:val="000000"/>
          <w:sz w:val="20"/>
          <w:szCs w:val="20"/>
        </w:rPr>
        <w:t>Group</w:t>
      </w:r>
      <w:r w:rsidRPr="00DD0C20">
        <w:rPr>
          <w:rFonts w:ascii="Arial" w:hAnsi="Arial" w:cs="Arial"/>
          <w:color w:val="000000" w:themeColor="text1"/>
          <w:spacing w:val="-2"/>
          <w:sz w:val="20"/>
          <w:szCs w:val="20"/>
          <w:cs/>
        </w:rPr>
        <w:t>.</w:t>
      </w:r>
    </w:p>
    <w:p w14:paraId="7D9B3095" w14:textId="77777777" w:rsidR="00256FA2" w:rsidRPr="00DD0C20" w:rsidRDefault="00256FA2">
      <w:pPr>
        <w:ind w:left="540"/>
        <w:jc w:val="both"/>
        <w:rPr>
          <w:rFonts w:ascii="Arial" w:hAnsi="Arial" w:cs="Arial"/>
          <w:color w:val="000000" w:themeColor="text1"/>
          <w:spacing w:val="-2"/>
          <w:sz w:val="20"/>
          <w:szCs w:val="20"/>
        </w:rPr>
      </w:pPr>
    </w:p>
    <w:p w14:paraId="45A3C8AD" w14:textId="571D9940" w:rsidR="00256FA2" w:rsidRPr="00DD0C20" w:rsidRDefault="002836DC">
      <w:pPr>
        <w:ind w:left="540" w:right="43" w:hanging="540"/>
        <w:jc w:val="thaiDistribute"/>
        <w:rPr>
          <w:rFonts w:ascii="Arial" w:hAnsi="Arial" w:cs="Arial"/>
          <w:color w:val="000000" w:themeColor="text1"/>
          <w:spacing w:val="-2"/>
          <w:sz w:val="20"/>
          <w:szCs w:val="20"/>
        </w:rPr>
      </w:pPr>
      <w:r w:rsidRPr="00DD0C20">
        <w:rPr>
          <w:rFonts w:ascii="Arial" w:hAnsi="Arial" w:cs="Arial"/>
          <w:b/>
          <w:bCs/>
          <w:color w:val="CF4A02"/>
          <w:spacing w:val="-2"/>
          <w:sz w:val="20"/>
          <w:szCs w:val="20"/>
        </w:rPr>
        <w:t>8</w:t>
      </w:r>
      <w:r w:rsidR="00BC2AC7" w:rsidRPr="00DD0C20">
        <w:rPr>
          <w:rFonts w:ascii="Arial" w:hAnsi="Arial" w:cs="Arial"/>
          <w:b/>
          <w:bCs/>
          <w:color w:val="CF4A02"/>
          <w:spacing w:val="-2"/>
          <w:sz w:val="20"/>
          <w:szCs w:val="20"/>
          <w:cs/>
        </w:rPr>
        <w:t>.</w:t>
      </w:r>
      <w:r w:rsidR="00BC2AC7" w:rsidRPr="00DD0C20">
        <w:rPr>
          <w:rFonts w:ascii="Arial" w:hAnsi="Arial" w:cs="Arial"/>
          <w:b/>
          <w:bCs/>
          <w:color w:val="CF4A02"/>
          <w:spacing w:val="-2"/>
          <w:sz w:val="20"/>
          <w:szCs w:val="20"/>
        </w:rPr>
        <w:t>11</w:t>
      </w:r>
      <w:r w:rsidR="00BC2AC7" w:rsidRPr="00DD0C20">
        <w:rPr>
          <w:rFonts w:ascii="Arial" w:hAnsi="Arial" w:cs="Arial"/>
          <w:b/>
          <w:bCs/>
          <w:color w:val="CF4A02"/>
          <w:spacing w:val="-2"/>
          <w:sz w:val="20"/>
          <w:szCs w:val="20"/>
        </w:rPr>
        <w:tab/>
      </w:r>
      <w:r w:rsidR="00BC2AC7" w:rsidRPr="00DD0C20">
        <w:rPr>
          <w:rFonts w:ascii="Arial" w:hAnsi="Arial" w:cs="Arial"/>
          <w:b/>
          <w:bCs/>
          <w:color w:val="CF4A02"/>
          <w:sz w:val="20"/>
          <w:szCs w:val="20"/>
        </w:rPr>
        <w:t>Determination of discount rate applied to leases</w:t>
      </w:r>
    </w:p>
    <w:p w14:paraId="37567B20" w14:textId="77777777" w:rsidR="00256FA2" w:rsidRPr="00DD0C20" w:rsidRDefault="00256FA2">
      <w:pPr>
        <w:ind w:left="540"/>
        <w:jc w:val="both"/>
        <w:rPr>
          <w:rFonts w:ascii="Arial" w:hAnsi="Arial" w:cs="Arial"/>
          <w:color w:val="000000" w:themeColor="text1"/>
          <w:spacing w:val="-2"/>
          <w:sz w:val="20"/>
          <w:szCs w:val="20"/>
        </w:rPr>
      </w:pPr>
    </w:p>
    <w:p w14:paraId="0BBE5225" w14:textId="3D607BC7" w:rsidR="00256FA2" w:rsidRPr="00DD0C20" w:rsidRDefault="00BC2AC7">
      <w:pPr>
        <w:ind w:left="540"/>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324A14" w:rsidRPr="00DD0C20">
        <w:rPr>
          <w:rFonts w:ascii="Arial" w:hAnsi="Arial" w:cs="Arial"/>
          <w:color w:val="000000"/>
          <w:sz w:val="20"/>
          <w:szCs w:val="20"/>
        </w:rPr>
        <w:t>Group</w:t>
      </w:r>
      <w:r w:rsidRPr="00DD0C20">
        <w:rPr>
          <w:rFonts w:ascii="Arial" w:hAnsi="Arial" w:cs="Arial"/>
          <w:color w:val="000000" w:themeColor="text1"/>
          <w:spacing w:val="-2"/>
          <w:sz w:val="20"/>
          <w:szCs w:val="20"/>
        </w:rPr>
        <w:t xml:space="preserve"> determines the incremental borrowing rate as follows</w:t>
      </w:r>
      <w:r w:rsidRPr="00DD0C20">
        <w:rPr>
          <w:rFonts w:ascii="Arial" w:hAnsi="Arial" w:cs="Arial"/>
          <w:color w:val="000000" w:themeColor="text1"/>
          <w:spacing w:val="-2"/>
          <w:sz w:val="20"/>
          <w:szCs w:val="20"/>
          <w:cs/>
        </w:rPr>
        <w:t>:</w:t>
      </w:r>
    </w:p>
    <w:p w14:paraId="1F620EEA" w14:textId="77777777" w:rsidR="00256FA2" w:rsidRPr="00DD0C20" w:rsidRDefault="00256FA2">
      <w:pPr>
        <w:ind w:left="540"/>
        <w:jc w:val="both"/>
        <w:rPr>
          <w:rFonts w:ascii="Arial" w:hAnsi="Arial" w:cs="Arial"/>
          <w:color w:val="000000" w:themeColor="text1"/>
          <w:spacing w:val="-2"/>
          <w:sz w:val="20"/>
          <w:szCs w:val="20"/>
        </w:rPr>
      </w:pPr>
    </w:p>
    <w:p w14:paraId="0FE2E6B3" w14:textId="77777777" w:rsidR="00256FA2" w:rsidRPr="00DD0C20" w:rsidRDefault="00BC2AC7">
      <w:pPr>
        <w:pStyle w:val="ListParagraph"/>
        <w:numPr>
          <w:ilvl w:val="0"/>
          <w:numId w:val="14"/>
        </w:numPr>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Where possible, use recent third</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party financing received by the individual lessee as a starting point, adjusting to reflect changes in its financing conditions</w:t>
      </w:r>
      <w:r w:rsidRPr="00DD0C20">
        <w:rPr>
          <w:rFonts w:ascii="Arial" w:hAnsi="Arial" w:cs="Arial"/>
          <w:color w:val="000000" w:themeColor="text1"/>
          <w:spacing w:val="-2"/>
          <w:sz w:val="20"/>
          <w:szCs w:val="20"/>
          <w:cs/>
        </w:rPr>
        <w:t>.</w:t>
      </w:r>
    </w:p>
    <w:p w14:paraId="0EB923A4" w14:textId="77777777" w:rsidR="00256FA2" w:rsidRPr="00DD0C20" w:rsidRDefault="00BC2AC7">
      <w:pPr>
        <w:pStyle w:val="ListParagraph"/>
        <w:numPr>
          <w:ilvl w:val="0"/>
          <w:numId w:val="14"/>
        </w:numPr>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Make adjustments specific to the lease, </w:t>
      </w:r>
      <w:proofErr w:type="gramStart"/>
      <w:r w:rsidRPr="00DD0C20">
        <w:rPr>
          <w:rFonts w:ascii="Arial" w:hAnsi="Arial" w:cs="Arial"/>
          <w:color w:val="000000" w:themeColor="text1"/>
          <w:spacing w:val="-2"/>
          <w:sz w:val="20"/>
          <w:szCs w:val="20"/>
        </w:rPr>
        <w:t>e</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g</w:t>
      </w:r>
      <w:r w:rsidRPr="00DD0C20">
        <w:rPr>
          <w:rFonts w:ascii="Arial" w:hAnsi="Arial" w:cs="Arial"/>
          <w:color w:val="000000" w:themeColor="text1"/>
          <w:spacing w:val="-2"/>
          <w:sz w:val="20"/>
          <w:szCs w:val="20"/>
          <w:cs/>
        </w:rPr>
        <w:t>.</w:t>
      </w:r>
      <w:proofErr w:type="gramEnd"/>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term, country, currency and security</w:t>
      </w:r>
      <w:r w:rsidRPr="00DD0C20">
        <w:rPr>
          <w:rFonts w:ascii="Arial" w:hAnsi="Arial" w:cs="Arial"/>
          <w:color w:val="000000" w:themeColor="text1"/>
          <w:spacing w:val="-2"/>
          <w:sz w:val="20"/>
          <w:szCs w:val="20"/>
          <w:cs/>
        </w:rPr>
        <w:t>.</w:t>
      </w:r>
    </w:p>
    <w:p w14:paraId="73F11A6B" w14:textId="0C6A554C" w:rsidR="00256FA2" w:rsidRPr="00DD0C20" w:rsidRDefault="00256FA2" w:rsidP="002836DC">
      <w:pPr>
        <w:ind w:left="540"/>
        <w:jc w:val="both"/>
        <w:rPr>
          <w:rFonts w:ascii="Arial" w:hAnsi="Arial" w:cs="Arial"/>
          <w:color w:val="000000" w:themeColor="text1"/>
          <w:spacing w:val="-2"/>
          <w:sz w:val="20"/>
          <w:szCs w:val="20"/>
        </w:rPr>
      </w:pPr>
    </w:p>
    <w:p w14:paraId="6656FE61" w14:textId="0110EEEC" w:rsidR="007A386A" w:rsidRPr="00DD0C20" w:rsidRDefault="007A386A">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2FC2587C" w14:textId="77777777">
        <w:trPr>
          <w:trHeight w:val="386"/>
        </w:trPr>
        <w:tc>
          <w:tcPr>
            <w:tcW w:w="9043" w:type="dxa"/>
            <w:shd w:val="clear" w:color="auto" w:fill="FFA543"/>
            <w:vAlign w:val="center"/>
          </w:tcPr>
          <w:p w14:paraId="038F692B" w14:textId="41FA848C" w:rsidR="00256FA2" w:rsidRPr="00DD0C20" w:rsidRDefault="002836DC">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9</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Cash and cash equivalents</w:t>
            </w:r>
          </w:p>
        </w:tc>
      </w:tr>
    </w:tbl>
    <w:p w14:paraId="4DC959EC" w14:textId="77777777" w:rsidR="00256FA2" w:rsidRPr="00DD0C20" w:rsidRDefault="00256FA2">
      <w:pPr>
        <w:overflowPunct/>
        <w:autoSpaceDE/>
        <w:autoSpaceDN/>
        <w:adjustRightInd/>
        <w:textAlignment w:val="auto"/>
        <w:rPr>
          <w:rFonts w:ascii="Arial" w:hAnsi="Arial" w:cs="Arial"/>
          <w:b/>
          <w:bCs/>
          <w:color w:val="000000" w:themeColor="text1"/>
          <w:sz w:val="20"/>
          <w:szCs w:val="20"/>
        </w:rPr>
      </w:pPr>
    </w:p>
    <w:tbl>
      <w:tblPr>
        <w:tblW w:w="9043" w:type="dxa"/>
        <w:tblLayout w:type="fixed"/>
        <w:tblLook w:val="0000" w:firstRow="0" w:lastRow="0" w:firstColumn="0" w:lastColumn="0" w:noHBand="0" w:noVBand="0"/>
      </w:tblPr>
      <w:tblGrid>
        <w:gridCol w:w="3139"/>
        <w:gridCol w:w="1584"/>
        <w:gridCol w:w="1584"/>
        <w:gridCol w:w="1368"/>
        <w:gridCol w:w="1368"/>
      </w:tblGrid>
      <w:tr w:rsidR="0041192A" w:rsidRPr="00DD0C20" w14:paraId="45551830" w14:textId="7FFE8359" w:rsidTr="007A386A">
        <w:tc>
          <w:tcPr>
            <w:tcW w:w="3139" w:type="dxa"/>
            <w:tcBorders>
              <w:top w:val="nil"/>
              <w:left w:val="nil"/>
              <w:bottom w:val="nil"/>
              <w:right w:val="nil"/>
            </w:tcBorders>
            <w:vAlign w:val="bottom"/>
          </w:tcPr>
          <w:p w14:paraId="408B9A83"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584" w:type="dxa"/>
            <w:tcBorders>
              <w:top w:val="single" w:sz="4" w:space="0" w:color="auto"/>
              <w:left w:val="nil"/>
              <w:right w:val="nil"/>
            </w:tcBorders>
          </w:tcPr>
          <w:p w14:paraId="46B35D05" w14:textId="24E12FCF" w:rsidR="0041192A" w:rsidRPr="00DD0C20" w:rsidRDefault="0041192A" w:rsidP="0041192A">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After restructuring</w:t>
            </w:r>
          </w:p>
        </w:tc>
        <w:tc>
          <w:tcPr>
            <w:tcW w:w="1584" w:type="dxa"/>
            <w:tcBorders>
              <w:top w:val="single" w:sz="4" w:space="0" w:color="auto"/>
              <w:left w:val="nil"/>
              <w:right w:val="nil"/>
            </w:tcBorders>
          </w:tcPr>
          <w:p w14:paraId="6A0462F4" w14:textId="4242FF2F" w:rsidR="0041192A" w:rsidRPr="00DD0C20" w:rsidRDefault="0041192A" w:rsidP="0041192A">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Before restructuring</w:t>
            </w:r>
          </w:p>
        </w:tc>
        <w:tc>
          <w:tcPr>
            <w:tcW w:w="1368" w:type="dxa"/>
            <w:tcBorders>
              <w:top w:val="single" w:sz="4" w:space="0" w:color="auto"/>
              <w:left w:val="nil"/>
              <w:right w:val="nil"/>
            </w:tcBorders>
          </w:tcPr>
          <w:p w14:paraId="128637FB" w14:textId="28D4ECE8" w:rsidR="0041192A" w:rsidRPr="00DD0C20" w:rsidRDefault="0041192A" w:rsidP="0041192A">
            <w:pPr>
              <w:overflowPunct/>
              <w:autoSpaceDE/>
              <w:autoSpaceDN/>
              <w:adjustRightInd/>
              <w:ind w:right="-72"/>
              <w:jc w:val="right"/>
              <w:textAlignment w:val="auto"/>
              <w:rPr>
                <w:rFonts w:ascii="Arial" w:hAnsi="Arial" w:cs="Arial"/>
                <w:b/>
                <w:bCs/>
                <w:color w:val="000000" w:themeColor="text1"/>
                <w:sz w:val="20"/>
                <w:szCs w:val="20"/>
                <w:lang w:val="en-GB"/>
              </w:rPr>
            </w:pPr>
          </w:p>
        </w:tc>
        <w:tc>
          <w:tcPr>
            <w:tcW w:w="1368" w:type="dxa"/>
            <w:tcBorders>
              <w:top w:val="single" w:sz="4" w:space="0" w:color="auto"/>
              <w:left w:val="nil"/>
              <w:right w:val="nil"/>
            </w:tcBorders>
          </w:tcPr>
          <w:p w14:paraId="421E5194" w14:textId="2B139201" w:rsidR="0041192A" w:rsidRPr="00DD0C20" w:rsidRDefault="0041192A" w:rsidP="0041192A">
            <w:pPr>
              <w:overflowPunct/>
              <w:autoSpaceDE/>
              <w:autoSpaceDN/>
              <w:adjustRightInd/>
              <w:ind w:right="-72"/>
              <w:jc w:val="right"/>
              <w:textAlignment w:val="auto"/>
              <w:rPr>
                <w:rFonts w:ascii="Arial" w:hAnsi="Arial" w:cs="Arial"/>
                <w:b/>
                <w:bCs/>
                <w:color w:val="000000" w:themeColor="text1"/>
                <w:sz w:val="20"/>
                <w:szCs w:val="20"/>
                <w:lang w:val="en-GB"/>
              </w:rPr>
            </w:pPr>
          </w:p>
        </w:tc>
      </w:tr>
      <w:tr w:rsidR="0041192A" w:rsidRPr="00DD0C20" w14:paraId="387B26C5" w14:textId="202C79DA" w:rsidTr="007A386A">
        <w:tc>
          <w:tcPr>
            <w:tcW w:w="3139" w:type="dxa"/>
            <w:tcBorders>
              <w:top w:val="nil"/>
              <w:left w:val="nil"/>
              <w:bottom w:val="nil"/>
              <w:right w:val="nil"/>
            </w:tcBorders>
            <w:vAlign w:val="bottom"/>
          </w:tcPr>
          <w:p w14:paraId="42E7D7E4"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3168" w:type="dxa"/>
            <w:gridSpan w:val="2"/>
            <w:tcBorders>
              <w:top w:val="single" w:sz="4" w:space="0" w:color="auto"/>
              <w:left w:val="nil"/>
              <w:right w:val="nil"/>
            </w:tcBorders>
          </w:tcPr>
          <w:p w14:paraId="27A019BE" w14:textId="77777777" w:rsidR="0041192A" w:rsidRPr="00DD0C20" w:rsidRDefault="0041192A" w:rsidP="0041192A">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 xml:space="preserve">Consolidated </w:t>
            </w:r>
          </w:p>
          <w:p w14:paraId="12789F12" w14:textId="44084505" w:rsidR="0041192A" w:rsidRPr="00DD0C20" w:rsidRDefault="0041192A" w:rsidP="0041192A">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c>
          <w:tcPr>
            <w:tcW w:w="2736" w:type="dxa"/>
            <w:gridSpan w:val="2"/>
            <w:tcBorders>
              <w:left w:val="nil"/>
              <w:right w:val="nil"/>
            </w:tcBorders>
          </w:tcPr>
          <w:p w14:paraId="5C9F0CBB" w14:textId="77777777" w:rsidR="0041192A" w:rsidRPr="00DD0C20" w:rsidRDefault="0041192A" w:rsidP="0041192A">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 xml:space="preserve">Separate </w:t>
            </w:r>
          </w:p>
          <w:p w14:paraId="654B66ED" w14:textId="555FF0A0" w:rsidR="0041192A" w:rsidRPr="00DD0C20" w:rsidRDefault="0041192A" w:rsidP="0041192A">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41192A" w:rsidRPr="00DD0C20" w14:paraId="5D6A898A" w14:textId="0CFF26F4" w:rsidTr="007A386A">
        <w:tc>
          <w:tcPr>
            <w:tcW w:w="3139" w:type="dxa"/>
            <w:tcBorders>
              <w:top w:val="nil"/>
              <w:left w:val="nil"/>
              <w:bottom w:val="nil"/>
              <w:right w:val="nil"/>
            </w:tcBorders>
            <w:vAlign w:val="bottom"/>
          </w:tcPr>
          <w:p w14:paraId="7A9376BF"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584" w:type="dxa"/>
            <w:tcBorders>
              <w:top w:val="single" w:sz="4" w:space="0" w:color="auto"/>
              <w:left w:val="nil"/>
              <w:right w:val="nil"/>
            </w:tcBorders>
            <w:vAlign w:val="bottom"/>
          </w:tcPr>
          <w:p w14:paraId="063F884F" w14:textId="4BE277BA" w:rsidR="0041192A" w:rsidRPr="00DD0C20" w:rsidRDefault="0041192A" w:rsidP="0029197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584" w:type="dxa"/>
            <w:tcBorders>
              <w:top w:val="single" w:sz="4" w:space="0" w:color="auto"/>
              <w:left w:val="nil"/>
              <w:right w:val="nil"/>
            </w:tcBorders>
            <w:vAlign w:val="bottom"/>
          </w:tcPr>
          <w:p w14:paraId="4E5CE92F" w14:textId="4A17F3A9" w:rsidR="0041192A" w:rsidRPr="00DD0C20" w:rsidRDefault="0041192A" w:rsidP="0029197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c>
          <w:tcPr>
            <w:tcW w:w="1368" w:type="dxa"/>
            <w:tcBorders>
              <w:top w:val="single" w:sz="4" w:space="0" w:color="auto"/>
              <w:left w:val="nil"/>
              <w:right w:val="nil"/>
            </w:tcBorders>
            <w:vAlign w:val="bottom"/>
          </w:tcPr>
          <w:p w14:paraId="0064C213" w14:textId="2E259FF3" w:rsidR="0041192A" w:rsidRPr="00DD0C20" w:rsidRDefault="0041192A" w:rsidP="0029197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368" w:type="dxa"/>
            <w:tcBorders>
              <w:top w:val="single" w:sz="4" w:space="0" w:color="auto"/>
              <w:left w:val="nil"/>
              <w:right w:val="nil"/>
            </w:tcBorders>
            <w:vAlign w:val="bottom"/>
          </w:tcPr>
          <w:p w14:paraId="34760807" w14:textId="7475F92D" w:rsidR="0041192A" w:rsidRPr="00DD0C20" w:rsidRDefault="0041192A" w:rsidP="0029197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41192A" w:rsidRPr="00DD0C20" w14:paraId="13A7B62A" w14:textId="391E7E52" w:rsidTr="007A386A">
        <w:tc>
          <w:tcPr>
            <w:tcW w:w="3139" w:type="dxa"/>
            <w:tcBorders>
              <w:top w:val="nil"/>
              <w:left w:val="nil"/>
              <w:bottom w:val="nil"/>
              <w:right w:val="nil"/>
            </w:tcBorders>
            <w:vAlign w:val="bottom"/>
          </w:tcPr>
          <w:p w14:paraId="6C8DB257"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584" w:type="dxa"/>
            <w:tcBorders>
              <w:top w:val="nil"/>
              <w:left w:val="nil"/>
              <w:bottom w:val="single" w:sz="4" w:space="0" w:color="auto"/>
              <w:right w:val="nil"/>
            </w:tcBorders>
            <w:vAlign w:val="bottom"/>
          </w:tcPr>
          <w:p w14:paraId="12FFA9B2" w14:textId="77777777" w:rsidR="0041192A" w:rsidRPr="00DD0C20" w:rsidRDefault="0041192A" w:rsidP="0029197B">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584" w:type="dxa"/>
            <w:tcBorders>
              <w:top w:val="nil"/>
              <w:left w:val="nil"/>
              <w:bottom w:val="single" w:sz="4" w:space="0" w:color="auto"/>
              <w:right w:val="nil"/>
            </w:tcBorders>
            <w:vAlign w:val="bottom"/>
          </w:tcPr>
          <w:p w14:paraId="751DCF54" w14:textId="77777777" w:rsidR="0041192A" w:rsidRPr="00DD0C20" w:rsidRDefault="0041192A" w:rsidP="0029197B">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368" w:type="dxa"/>
            <w:tcBorders>
              <w:top w:val="nil"/>
              <w:left w:val="nil"/>
              <w:bottom w:val="single" w:sz="4" w:space="0" w:color="auto"/>
              <w:right w:val="nil"/>
            </w:tcBorders>
            <w:vAlign w:val="bottom"/>
          </w:tcPr>
          <w:p w14:paraId="4AA15404" w14:textId="6CE5339F" w:rsidR="0041192A" w:rsidRPr="00DD0C20" w:rsidRDefault="0041192A" w:rsidP="0029197B">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368" w:type="dxa"/>
            <w:tcBorders>
              <w:top w:val="nil"/>
              <w:left w:val="nil"/>
              <w:bottom w:val="single" w:sz="4" w:space="0" w:color="auto"/>
              <w:right w:val="nil"/>
            </w:tcBorders>
            <w:vAlign w:val="bottom"/>
          </w:tcPr>
          <w:p w14:paraId="2A20EF20" w14:textId="2FFA59C4" w:rsidR="0041192A" w:rsidRPr="00DD0C20" w:rsidRDefault="0041192A" w:rsidP="0029197B">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41192A" w:rsidRPr="00DD0C20" w14:paraId="46161304" w14:textId="0D07F04F" w:rsidTr="007A386A">
        <w:trPr>
          <w:trHeight w:val="87"/>
        </w:trPr>
        <w:tc>
          <w:tcPr>
            <w:tcW w:w="3139" w:type="dxa"/>
            <w:tcBorders>
              <w:top w:val="nil"/>
              <w:left w:val="nil"/>
              <w:bottom w:val="nil"/>
              <w:right w:val="nil"/>
            </w:tcBorders>
            <w:vAlign w:val="bottom"/>
          </w:tcPr>
          <w:p w14:paraId="24042B6C"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584" w:type="dxa"/>
            <w:tcBorders>
              <w:top w:val="single" w:sz="4" w:space="0" w:color="auto"/>
              <w:left w:val="nil"/>
              <w:bottom w:val="nil"/>
              <w:right w:val="nil"/>
            </w:tcBorders>
            <w:shd w:val="clear" w:color="auto" w:fill="FAFAFA"/>
            <w:vAlign w:val="bottom"/>
          </w:tcPr>
          <w:p w14:paraId="4F02909F" w14:textId="77777777" w:rsidR="0041192A" w:rsidRPr="00DD0C2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584" w:type="dxa"/>
            <w:tcBorders>
              <w:top w:val="single" w:sz="4" w:space="0" w:color="auto"/>
              <w:left w:val="nil"/>
              <w:bottom w:val="nil"/>
              <w:right w:val="nil"/>
            </w:tcBorders>
            <w:vAlign w:val="bottom"/>
          </w:tcPr>
          <w:p w14:paraId="3072FB0E" w14:textId="77777777" w:rsidR="0041192A" w:rsidRPr="00DD0C2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368" w:type="dxa"/>
            <w:tcBorders>
              <w:top w:val="single" w:sz="4" w:space="0" w:color="auto"/>
              <w:left w:val="nil"/>
              <w:bottom w:val="nil"/>
              <w:right w:val="nil"/>
            </w:tcBorders>
            <w:shd w:val="clear" w:color="auto" w:fill="FAFAFA"/>
            <w:vAlign w:val="bottom"/>
          </w:tcPr>
          <w:p w14:paraId="4442FFAE" w14:textId="77777777" w:rsidR="0041192A" w:rsidRPr="00DD0C2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368" w:type="dxa"/>
            <w:tcBorders>
              <w:top w:val="single" w:sz="4" w:space="0" w:color="auto"/>
              <w:left w:val="nil"/>
              <w:bottom w:val="nil"/>
              <w:right w:val="nil"/>
            </w:tcBorders>
            <w:vAlign w:val="bottom"/>
          </w:tcPr>
          <w:p w14:paraId="595781F6" w14:textId="77777777" w:rsidR="0041192A" w:rsidRPr="00DD0C2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41192A" w:rsidRPr="00DD0C20" w14:paraId="0524F1D6" w14:textId="40972E7E" w:rsidTr="007A386A">
        <w:tc>
          <w:tcPr>
            <w:tcW w:w="3139" w:type="dxa"/>
            <w:tcBorders>
              <w:top w:val="nil"/>
              <w:left w:val="nil"/>
              <w:bottom w:val="nil"/>
              <w:right w:val="nil"/>
            </w:tcBorders>
            <w:vAlign w:val="bottom"/>
          </w:tcPr>
          <w:p w14:paraId="57E44C81" w14:textId="77777777" w:rsidR="0041192A" w:rsidRPr="00DD0C20" w:rsidRDefault="0041192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Cash on hand</w:t>
            </w:r>
          </w:p>
        </w:tc>
        <w:tc>
          <w:tcPr>
            <w:tcW w:w="1584" w:type="dxa"/>
            <w:tcBorders>
              <w:top w:val="nil"/>
              <w:left w:val="nil"/>
              <w:bottom w:val="nil"/>
              <w:right w:val="nil"/>
            </w:tcBorders>
            <w:shd w:val="clear" w:color="auto" w:fill="FAFAFA"/>
            <w:vAlign w:val="bottom"/>
          </w:tcPr>
          <w:p w14:paraId="6C57D8B6" w14:textId="38A69B92"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1,2</w:t>
            </w:r>
            <w:r w:rsidR="008F2067" w:rsidRPr="00AB0A90">
              <w:rPr>
                <w:rFonts w:ascii="Arial" w:cs="Arial"/>
                <w:color w:val="000000" w:themeColor="text1"/>
                <w:sz w:val="20"/>
                <w:szCs w:val="20"/>
                <w:lang w:val="en-US"/>
              </w:rPr>
              <w:t>8</w:t>
            </w:r>
            <w:r w:rsidRPr="00AB0A90">
              <w:rPr>
                <w:rFonts w:ascii="Arial" w:cs="Arial"/>
                <w:color w:val="000000" w:themeColor="text1"/>
                <w:sz w:val="20"/>
                <w:szCs w:val="20"/>
                <w:lang w:val="en-US"/>
              </w:rPr>
              <w:t>9,857</w:t>
            </w:r>
          </w:p>
        </w:tc>
        <w:tc>
          <w:tcPr>
            <w:tcW w:w="1584" w:type="dxa"/>
            <w:tcBorders>
              <w:top w:val="nil"/>
              <w:left w:val="nil"/>
              <w:bottom w:val="nil"/>
              <w:right w:val="nil"/>
            </w:tcBorders>
            <w:vAlign w:val="bottom"/>
          </w:tcPr>
          <w:p w14:paraId="0121B4E2" w14:textId="32767A50" w:rsidR="0041192A" w:rsidRPr="00AB0A90" w:rsidRDefault="005D42B3"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1,307,867</w:t>
            </w:r>
          </w:p>
        </w:tc>
        <w:tc>
          <w:tcPr>
            <w:tcW w:w="1368" w:type="dxa"/>
            <w:tcBorders>
              <w:top w:val="nil"/>
              <w:left w:val="nil"/>
              <w:bottom w:val="nil"/>
              <w:right w:val="nil"/>
            </w:tcBorders>
            <w:shd w:val="clear" w:color="auto" w:fill="FAFAFA"/>
            <w:vAlign w:val="bottom"/>
          </w:tcPr>
          <w:p w14:paraId="5FEB7CA2" w14:textId="7DCECCCB" w:rsidR="0041192A" w:rsidRPr="00AB0A90" w:rsidRDefault="00316AC3"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10,000</w:t>
            </w:r>
          </w:p>
        </w:tc>
        <w:tc>
          <w:tcPr>
            <w:tcW w:w="1368" w:type="dxa"/>
            <w:tcBorders>
              <w:top w:val="nil"/>
              <w:left w:val="nil"/>
              <w:bottom w:val="nil"/>
              <w:right w:val="nil"/>
            </w:tcBorders>
            <w:vAlign w:val="bottom"/>
          </w:tcPr>
          <w:p w14:paraId="68194DBB" w14:textId="6EBC6A74" w:rsidR="0041192A" w:rsidRPr="00DD0C20" w:rsidRDefault="0041192A" w:rsidP="0029197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1,100</w:t>
            </w:r>
          </w:p>
        </w:tc>
      </w:tr>
      <w:tr w:rsidR="0041192A" w:rsidRPr="00DD0C20" w14:paraId="5BBD2581" w14:textId="4FC05519" w:rsidTr="007A386A">
        <w:tc>
          <w:tcPr>
            <w:tcW w:w="3139" w:type="dxa"/>
            <w:tcBorders>
              <w:top w:val="nil"/>
              <w:left w:val="nil"/>
              <w:bottom w:val="nil"/>
              <w:right w:val="nil"/>
            </w:tcBorders>
            <w:vAlign w:val="bottom"/>
          </w:tcPr>
          <w:p w14:paraId="755E46E7" w14:textId="77777777" w:rsidR="0041192A" w:rsidRPr="00DD0C20" w:rsidRDefault="0041192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Bank deposits held at call</w:t>
            </w:r>
          </w:p>
        </w:tc>
        <w:tc>
          <w:tcPr>
            <w:tcW w:w="1584" w:type="dxa"/>
            <w:tcBorders>
              <w:top w:val="nil"/>
              <w:left w:val="nil"/>
              <w:bottom w:val="nil"/>
              <w:right w:val="nil"/>
            </w:tcBorders>
            <w:shd w:val="clear" w:color="auto" w:fill="FAFAFA"/>
            <w:vAlign w:val="bottom"/>
          </w:tcPr>
          <w:p w14:paraId="3CD2FF0B" w14:textId="133CFA6A"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2,27</w:t>
            </w:r>
            <w:r w:rsidR="00F64F8A" w:rsidRPr="00AB0A90">
              <w:rPr>
                <w:rFonts w:ascii="Arial" w:cs="Arial"/>
                <w:color w:val="000000" w:themeColor="text1"/>
                <w:sz w:val="20"/>
                <w:szCs w:val="20"/>
                <w:lang w:val="en-US"/>
              </w:rPr>
              <w:t>3</w:t>
            </w:r>
            <w:r w:rsidRPr="00AB0A90">
              <w:rPr>
                <w:rFonts w:ascii="Arial" w:cs="Arial"/>
                <w:color w:val="000000" w:themeColor="text1"/>
                <w:sz w:val="20"/>
                <w:szCs w:val="20"/>
                <w:lang w:val="en-US"/>
              </w:rPr>
              <w:t>,</w:t>
            </w:r>
            <w:r w:rsidR="00F64F8A" w:rsidRPr="00AB0A90">
              <w:rPr>
                <w:rFonts w:ascii="Arial" w:cs="Arial"/>
                <w:color w:val="000000" w:themeColor="text1"/>
                <w:sz w:val="20"/>
                <w:szCs w:val="20"/>
                <w:lang w:val="en-US"/>
              </w:rPr>
              <w:t>861</w:t>
            </w:r>
            <w:r w:rsidRPr="00AB0A90">
              <w:rPr>
                <w:rFonts w:ascii="Arial" w:cs="Arial"/>
                <w:color w:val="000000" w:themeColor="text1"/>
                <w:sz w:val="20"/>
                <w:szCs w:val="20"/>
                <w:lang w:val="en-US"/>
              </w:rPr>
              <w:t>,</w:t>
            </w:r>
            <w:r w:rsidR="00F64F8A" w:rsidRPr="00AB0A90">
              <w:rPr>
                <w:rFonts w:ascii="Arial" w:cs="Arial"/>
                <w:color w:val="000000" w:themeColor="text1"/>
                <w:sz w:val="20"/>
                <w:szCs w:val="20"/>
                <w:lang w:val="en-US"/>
              </w:rPr>
              <w:t>988</w:t>
            </w:r>
          </w:p>
        </w:tc>
        <w:tc>
          <w:tcPr>
            <w:tcW w:w="1584" w:type="dxa"/>
            <w:tcBorders>
              <w:top w:val="nil"/>
              <w:left w:val="nil"/>
              <w:bottom w:val="nil"/>
              <w:right w:val="nil"/>
            </w:tcBorders>
            <w:vAlign w:val="bottom"/>
          </w:tcPr>
          <w:p w14:paraId="058F0B9C" w14:textId="2EEB4367" w:rsidR="0041192A" w:rsidRPr="00AB0A90" w:rsidRDefault="0041192A"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1,527,622,381</w:t>
            </w:r>
          </w:p>
        </w:tc>
        <w:tc>
          <w:tcPr>
            <w:tcW w:w="1368" w:type="dxa"/>
            <w:tcBorders>
              <w:top w:val="nil"/>
              <w:left w:val="nil"/>
              <w:bottom w:val="nil"/>
              <w:right w:val="nil"/>
            </w:tcBorders>
            <w:shd w:val="clear" w:color="auto" w:fill="FAFAFA"/>
            <w:vAlign w:val="bottom"/>
          </w:tcPr>
          <w:p w14:paraId="6BF2BAA0" w14:textId="00504797" w:rsidR="0041192A" w:rsidRPr="00AB0A90" w:rsidRDefault="00316AC3"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450,660</w:t>
            </w:r>
          </w:p>
        </w:tc>
        <w:tc>
          <w:tcPr>
            <w:tcW w:w="1368" w:type="dxa"/>
            <w:tcBorders>
              <w:top w:val="nil"/>
              <w:left w:val="nil"/>
              <w:bottom w:val="nil"/>
              <w:right w:val="nil"/>
            </w:tcBorders>
            <w:vAlign w:val="bottom"/>
          </w:tcPr>
          <w:p w14:paraId="59EE8C7A" w14:textId="15408B00" w:rsidR="0041192A" w:rsidRPr="00DD0C20" w:rsidRDefault="0041192A" w:rsidP="0029197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r w:rsidR="0041192A" w:rsidRPr="00DD0C20" w14:paraId="78136F1E" w14:textId="6D3AEA8A" w:rsidTr="007A386A">
        <w:tc>
          <w:tcPr>
            <w:tcW w:w="3139" w:type="dxa"/>
            <w:tcBorders>
              <w:top w:val="nil"/>
              <w:left w:val="nil"/>
              <w:bottom w:val="nil"/>
              <w:right w:val="nil"/>
            </w:tcBorders>
            <w:vAlign w:val="bottom"/>
          </w:tcPr>
          <w:p w14:paraId="0254AACC" w14:textId="1C2EBB37" w:rsidR="0041192A" w:rsidRPr="00DD0C20" w:rsidRDefault="0041192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Bank deposits with fixed maturity </w:t>
            </w:r>
          </w:p>
        </w:tc>
        <w:tc>
          <w:tcPr>
            <w:tcW w:w="1584" w:type="dxa"/>
            <w:tcBorders>
              <w:top w:val="nil"/>
              <w:left w:val="nil"/>
              <w:bottom w:val="nil"/>
              <w:right w:val="nil"/>
            </w:tcBorders>
            <w:shd w:val="clear" w:color="auto" w:fill="FAFAFA"/>
            <w:vAlign w:val="bottom"/>
          </w:tcPr>
          <w:p w14:paraId="0528FAED" w14:textId="77777777" w:rsidR="0041192A" w:rsidRPr="00AB0A90" w:rsidRDefault="0041192A" w:rsidP="0029197B">
            <w:pPr>
              <w:pStyle w:val="a"/>
              <w:ind w:right="-72"/>
              <w:jc w:val="right"/>
              <w:rPr>
                <w:rFonts w:ascii="Arial" w:cs="Arial"/>
                <w:color w:val="000000" w:themeColor="text1"/>
                <w:sz w:val="20"/>
                <w:szCs w:val="20"/>
                <w:lang w:val="en-US"/>
              </w:rPr>
            </w:pPr>
          </w:p>
        </w:tc>
        <w:tc>
          <w:tcPr>
            <w:tcW w:w="1584" w:type="dxa"/>
            <w:tcBorders>
              <w:top w:val="nil"/>
              <w:left w:val="nil"/>
              <w:bottom w:val="nil"/>
              <w:right w:val="nil"/>
            </w:tcBorders>
            <w:vAlign w:val="bottom"/>
          </w:tcPr>
          <w:p w14:paraId="102F0D07"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shd w:val="clear" w:color="auto" w:fill="FAFAFA"/>
            <w:vAlign w:val="bottom"/>
          </w:tcPr>
          <w:p w14:paraId="42F6727B"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vAlign w:val="bottom"/>
          </w:tcPr>
          <w:p w14:paraId="0392A38A" w14:textId="77777777" w:rsidR="0041192A" w:rsidRPr="00DD0C20" w:rsidRDefault="0041192A" w:rsidP="0029197B">
            <w:pPr>
              <w:pStyle w:val="a"/>
              <w:ind w:right="-72"/>
              <w:jc w:val="right"/>
              <w:rPr>
                <w:rFonts w:ascii="Arial" w:cs="Arial"/>
                <w:color w:val="000000" w:themeColor="text1"/>
                <w:sz w:val="20"/>
                <w:szCs w:val="20"/>
                <w:lang w:val="en-US"/>
              </w:rPr>
            </w:pPr>
          </w:p>
        </w:tc>
      </w:tr>
      <w:tr w:rsidR="0041192A" w:rsidRPr="00DD0C20" w14:paraId="431B2003" w14:textId="4A4551FE" w:rsidTr="007A386A">
        <w:tc>
          <w:tcPr>
            <w:tcW w:w="3139" w:type="dxa"/>
            <w:tcBorders>
              <w:top w:val="nil"/>
              <w:left w:val="nil"/>
              <w:bottom w:val="nil"/>
              <w:right w:val="nil"/>
            </w:tcBorders>
            <w:vAlign w:val="bottom"/>
          </w:tcPr>
          <w:p w14:paraId="1C9ABB96" w14:textId="33FA91C5" w:rsidR="0041192A" w:rsidRPr="00DD0C20" w:rsidRDefault="0041192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   </w:t>
            </w:r>
            <w:r w:rsidR="007A386A" w:rsidRPr="00DD0C20">
              <w:rPr>
                <w:rFonts w:ascii="Arial" w:cs="Arial"/>
                <w:color w:val="000000" w:themeColor="text1"/>
                <w:sz w:val="20"/>
                <w:szCs w:val="20"/>
                <w:lang w:val="en-US"/>
              </w:rPr>
              <w:t xml:space="preserve">and </w:t>
            </w:r>
            <w:r w:rsidRPr="00DD0C20">
              <w:rPr>
                <w:rFonts w:ascii="Arial" w:cs="Arial"/>
                <w:color w:val="000000" w:themeColor="text1"/>
                <w:sz w:val="20"/>
                <w:szCs w:val="20"/>
                <w:lang w:val="en-US"/>
              </w:rPr>
              <w:t>certificate of deposits</w:t>
            </w:r>
          </w:p>
        </w:tc>
        <w:tc>
          <w:tcPr>
            <w:tcW w:w="1584" w:type="dxa"/>
            <w:tcBorders>
              <w:top w:val="nil"/>
              <w:left w:val="nil"/>
              <w:bottom w:val="nil"/>
              <w:right w:val="nil"/>
            </w:tcBorders>
            <w:shd w:val="clear" w:color="auto" w:fill="FAFAFA"/>
            <w:vAlign w:val="bottom"/>
          </w:tcPr>
          <w:p w14:paraId="771B3817" w14:textId="7BFDB2CF"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1,818,050,000</w:t>
            </w:r>
          </w:p>
        </w:tc>
        <w:tc>
          <w:tcPr>
            <w:tcW w:w="1584" w:type="dxa"/>
            <w:tcBorders>
              <w:top w:val="nil"/>
              <w:left w:val="nil"/>
              <w:bottom w:val="nil"/>
              <w:right w:val="nil"/>
            </w:tcBorders>
            <w:vAlign w:val="bottom"/>
          </w:tcPr>
          <w:p w14:paraId="6A43B8F3" w14:textId="270F2771" w:rsidR="0041192A" w:rsidRPr="00AB0A90" w:rsidRDefault="0041192A"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1,888,050,000</w:t>
            </w:r>
          </w:p>
        </w:tc>
        <w:tc>
          <w:tcPr>
            <w:tcW w:w="1368" w:type="dxa"/>
            <w:tcBorders>
              <w:top w:val="nil"/>
              <w:left w:val="nil"/>
              <w:bottom w:val="nil"/>
              <w:right w:val="nil"/>
            </w:tcBorders>
            <w:shd w:val="clear" w:color="auto" w:fill="FAFAFA"/>
            <w:vAlign w:val="bottom"/>
          </w:tcPr>
          <w:p w14:paraId="1AC6EBF4" w14:textId="7C0E9429" w:rsidR="0041192A" w:rsidRPr="00AB0A90" w:rsidRDefault="00567379" w:rsidP="0029197B">
            <w:pPr>
              <w:pStyle w:val="a"/>
              <w:ind w:right="-72"/>
              <w:jc w:val="right"/>
              <w:rPr>
                <w:rFonts w:ascii="Arial" w:cs="Arial"/>
                <w:color w:val="000000" w:themeColor="text1"/>
                <w:sz w:val="20"/>
                <w:szCs w:val="20"/>
                <w:lang w:val="en-US"/>
              </w:rPr>
            </w:pPr>
            <w:r>
              <w:rPr>
                <w:rFonts w:ascii="Arial" w:cs="Arial"/>
                <w:color w:val="000000" w:themeColor="text1"/>
                <w:sz w:val="20"/>
                <w:szCs w:val="20"/>
                <w:lang w:val="en-US"/>
              </w:rPr>
              <w:t>-</w:t>
            </w:r>
          </w:p>
        </w:tc>
        <w:tc>
          <w:tcPr>
            <w:tcW w:w="1368" w:type="dxa"/>
            <w:tcBorders>
              <w:top w:val="nil"/>
              <w:left w:val="nil"/>
              <w:bottom w:val="nil"/>
              <w:right w:val="nil"/>
            </w:tcBorders>
            <w:vAlign w:val="bottom"/>
          </w:tcPr>
          <w:p w14:paraId="5C56BFAA" w14:textId="73192463" w:rsidR="0041192A" w:rsidRPr="00DD0C20" w:rsidRDefault="0041192A" w:rsidP="0029197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r w:rsidR="0041192A" w:rsidRPr="00DD0C20" w14:paraId="0D322B61" w14:textId="7AB3409B" w:rsidTr="007A386A">
        <w:tc>
          <w:tcPr>
            <w:tcW w:w="3139" w:type="dxa"/>
            <w:tcBorders>
              <w:top w:val="nil"/>
              <w:left w:val="nil"/>
              <w:bottom w:val="nil"/>
              <w:right w:val="nil"/>
            </w:tcBorders>
            <w:vAlign w:val="bottom"/>
          </w:tcPr>
          <w:p w14:paraId="3F6C6311" w14:textId="77777777" w:rsidR="007A386A" w:rsidRPr="00DD0C20" w:rsidRDefault="0041192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GB"/>
              </w:rPr>
              <w:t xml:space="preserve">Investment in securities </w:t>
            </w:r>
            <w:r w:rsidRPr="00DD0C20">
              <w:rPr>
                <w:rFonts w:ascii="Arial" w:cs="Arial"/>
                <w:color w:val="000000" w:themeColor="text1"/>
                <w:sz w:val="20"/>
                <w:szCs w:val="20"/>
                <w:lang w:val="en-US"/>
              </w:rPr>
              <w:t xml:space="preserve">with </w:t>
            </w:r>
          </w:p>
          <w:p w14:paraId="02A7F5D9" w14:textId="5463CD3D" w:rsidR="0041192A" w:rsidRPr="00DD0C20" w:rsidRDefault="007A386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   </w:t>
            </w:r>
            <w:r w:rsidR="0041192A" w:rsidRPr="00DD0C20">
              <w:rPr>
                <w:rFonts w:ascii="Arial" w:cs="Arial"/>
                <w:color w:val="000000" w:themeColor="text1"/>
                <w:sz w:val="20"/>
                <w:szCs w:val="20"/>
                <w:lang w:val="en-US"/>
              </w:rPr>
              <w:t>maturity not over</w:t>
            </w:r>
            <w:r w:rsidRPr="00DD0C20">
              <w:rPr>
                <w:rFonts w:ascii="Arial" w:cs="Arial"/>
                <w:color w:val="000000" w:themeColor="text1"/>
                <w:sz w:val="20"/>
                <w:szCs w:val="20"/>
                <w:lang w:val="en-US"/>
              </w:rPr>
              <w:t xml:space="preserve"> 3 months</w:t>
            </w:r>
          </w:p>
        </w:tc>
        <w:tc>
          <w:tcPr>
            <w:tcW w:w="1584" w:type="dxa"/>
            <w:tcBorders>
              <w:top w:val="nil"/>
              <w:left w:val="nil"/>
              <w:right w:val="nil"/>
            </w:tcBorders>
            <w:shd w:val="clear" w:color="auto" w:fill="FAFAFA"/>
            <w:vAlign w:val="bottom"/>
          </w:tcPr>
          <w:p w14:paraId="008F48BF" w14:textId="77777777" w:rsidR="0041192A" w:rsidRPr="00AB0A90" w:rsidRDefault="0041192A" w:rsidP="0029197B">
            <w:pPr>
              <w:pStyle w:val="a"/>
              <w:ind w:right="-72"/>
              <w:jc w:val="right"/>
              <w:rPr>
                <w:rFonts w:ascii="Arial" w:cs="Arial"/>
                <w:color w:val="000000" w:themeColor="text1"/>
                <w:sz w:val="20"/>
                <w:szCs w:val="20"/>
                <w:lang w:val="en-US"/>
              </w:rPr>
            </w:pPr>
          </w:p>
        </w:tc>
        <w:tc>
          <w:tcPr>
            <w:tcW w:w="1584" w:type="dxa"/>
            <w:tcBorders>
              <w:top w:val="nil"/>
              <w:left w:val="nil"/>
              <w:right w:val="nil"/>
            </w:tcBorders>
            <w:vAlign w:val="bottom"/>
          </w:tcPr>
          <w:p w14:paraId="13E682BC"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right w:val="nil"/>
            </w:tcBorders>
            <w:shd w:val="clear" w:color="auto" w:fill="FAFAFA"/>
            <w:vAlign w:val="bottom"/>
          </w:tcPr>
          <w:p w14:paraId="34755DC6"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right w:val="nil"/>
            </w:tcBorders>
            <w:vAlign w:val="bottom"/>
          </w:tcPr>
          <w:p w14:paraId="159B3871" w14:textId="77777777" w:rsidR="0041192A" w:rsidRPr="00DD0C20" w:rsidRDefault="0041192A" w:rsidP="0029197B">
            <w:pPr>
              <w:pStyle w:val="a"/>
              <w:ind w:right="-72"/>
              <w:jc w:val="right"/>
              <w:rPr>
                <w:rFonts w:ascii="Arial" w:cs="Arial"/>
                <w:color w:val="000000" w:themeColor="text1"/>
                <w:sz w:val="20"/>
                <w:szCs w:val="20"/>
                <w:lang w:val="en-US"/>
              </w:rPr>
            </w:pPr>
          </w:p>
        </w:tc>
      </w:tr>
      <w:tr w:rsidR="0041192A" w:rsidRPr="00DD0C20" w14:paraId="4D890F9B" w14:textId="4284408D" w:rsidTr="007A386A">
        <w:tc>
          <w:tcPr>
            <w:tcW w:w="3139" w:type="dxa"/>
            <w:tcBorders>
              <w:top w:val="nil"/>
              <w:left w:val="nil"/>
              <w:bottom w:val="nil"/>
              <w:right w:val="nil"/>
            </w:tcBorders>
          </w:tcPr>
          <w:p w14:paraId="58B6DAB8" w14:textId="68FA3093" w:rsidR="0041192A" w:rsidRPr="00DD0C20" w:rsidRDefault="0041192A" w:rsidP="007A386A">
            <w:pPr>
              <w:pStyle w:val="a"/>
              <w:ind w:left="-72" w:right="0"/>
              <w:jc w:val="both"/>
              <w:rPr>
                <w:rFonts w:ascii="Arial" w:cs="Arial"/>
                <w:color w:val="000000" w:themeColor="text1"/>
                <w:sz w:val="20"/>
                <w:szCs w:val="20"/>
                <w:cs/>
              </w:rPr>
            </w:pPr>
            <w:r w:rsidRPr="00DD0C20">
              <w:rPr>
                <w:rFonts w:ascii="Arial" w:cs="Arial"/>
                <w:color w:val="000000" w:themeColor="text1"/>
                <w:sz w:val="20"/>
                <w:szCs w:val="20"/>
                <w:lang w:val="en-US"/>
              </w:rPr>
              <w:t xml:space="preserve">   from acquisition date</w:t>
            </w:r>
          </w:p>
        </w:tc>
        <w:tc>
          <w:tcPr>
            <w:tcW w:w="1584" w:type="dxa"/>
            <w:tcBorders>
              <w:top w:val="nil"/>
              <w:left w:val="nil"/>
              <w:bottom w:val="single" w:sz="4" w:space="0" w:color="auto"/>
              <w:right w:val="nil"/>
            </w:tcBorders>
            <w:shd w:val="clear" w:color="auto" w:fill="FAFAFA"/>
            <w:vAlign w:val="bottom"/>
          </w:tcPr>
          <w:p w14:paraId="79F1B6DD" w14:textId="35848849"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199,978,140</w:t>
            </w:r>
          </w:p>
        </w:tc>
        <w:tc>
          <w:tcPr>
            <w:tcW w:w="1584" w:type="dxa"/>
            <w:tcBorders>
              <w:top w:val="nil"/>
              <w:left w:val="nil"/>
              <w:bottom w:val="single" w:sz="4" w:space="0" w:color="auto"/>
              <w:right w:val="nil"/>
            </w:tcBorders>
            <w:vAlign w:val="bottom"/>
          </w:tcPr>
          <w:p w14:paraId="49012F86" w14:textId="509E4ED3" w:rsidR="0041192A" w:rsidRPr="00AB0A90" w:rsidRDefault="0041192A"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2,243,740,401</w:t>
            </w:r>
          </w:p>
        </w:tc>
        <w:tc>
          <w:tcPr>
            <w:tcW w:w="1368" w:type="dxa"/>
            <w:tcBorders>
              <w:top w:val="nil"/>
              <w:left w:val="nil"/>
              <w:bottom w:val="single" w:sz="4" w:space="0" w:color="auto"/>
              <w:right w:val="nil"/>
            </w:tcBorders>
            <w:shd w:val="clear" w:color="auto" w:fill="FAFAFA"/>
            <w:vAlign w:val="bottom"/>
          </w:tcPr>
          <w:p w14:paraId="35F09322" w14:textId="5656DAC9" w:rsidR="0041192A" w:rsidRPr="00AB0A90" w:rsidRDefault="00567379" w:rsidP="0029197B">
            <w:pPr>
              <w:pStyle w:val="a"/>
              <w:ind w:right="-72"/>
              <w:jc w:val="right"/>
              <w:rPr>
                <w:rFonts w:ascii="Arial" w:cs="Arial"/>
                <w:color w:val="000000" w:themeColor="text1"/>
                <w:sz w:val="20"/>
                <w:szCs w:val="20"/>
                <w:lang w:val="en-US"/>
              </w:rPr>
            </w:pPr>
            <w:r>
              <w:rPr>
                <w:rFonts w:ascii="Arial" w:cs="Arial"/>
                <w:color w:val="000000" w:themeColor="text1"/>
                <w:sz w:val="20"/>
                <w:szCs w:val="20"/>
                <w:lang w:val="en-US"/>
              </w:rPr>
              <w:t>-</w:t>
            </w:r>
          </w:p>
        </w:tc>
        <w:tc>
          <w:tcPr>
            <w:tcW w:w="1368" w:type="dxa"/>
            <w:tcBorders>
              <w:top w:val="nil"/>
              <w:left w:val="nil"/>
              <w:bottom w:val="single" w:sz="4" w:space="0" w:color="auto"/>
              <w:right w:val="nil"/>
            </w:tcBorders>
            <w:vAlign w:val="bottom"/>
          </w:tcPr>
          <w:p w14:paraId="69495119" w14:textId="5D936468" w:rsidR="0041192A" w:rsidRPr="00DD0C20" w:rsidRDefault="0041192A" w:rsidP="0029197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r w:rsidR="0041192A" w:rsidRPr="00DD0C20" w14:paraId="560938A6" w14:textId="1CC2DD61" w:rsidTr="007A386A">
        <w:trPr>
          <w:trHeight w:val="87"/>
        </w:trPr>
        <w:tc>
          <w:tcPr>
            <w:tcW w:w="3139" w:type="dxa"/>
            <w:tcBorders>
              <w:top w:val="nil"/>
              <w:left w:val="nil"/>
              <w:bottom w:val="nil"/>
              <w:right w:val="nil"/>
            </w:tcBorders>
            <w:vAlign w:val="bottom"/>
          </w:tcPr>
          <w:p w14:paraId="1E2884AD"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584" w:type="dxa"/>
            <w:tcBorders>
              <w:top w:val="single" w:sz="4" w:space="0" w:color="auto"/>
              <w:left w:val="nil"/>
              <w:bottom w:val="nil"/>
              <w:right w:val="nil"/>
            </w:tcBorders>
            <w:shd w:val="clear" w:color="auto" w:fill="FAFAFA"/>
            <w:vAlign w:val="bottom"/>
          </w:tcPr>
          <w:p w14:paraId="1376B2BF" w14:textId="77777777" w:rsidR="0041192A" w:rsidRPr="00AB0A9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584" w:type="dxa"/>
            <w:tcBorders>
              <w:top w:val="single" w:sz="4" w:space="0" w:color="auto"/>
              <w:left w:val="nil"/>
              <w:bottom w:val="nil"/>
              <w:right w:val="nil"/>
            </w:tcBorders>
            <w:vAlign w:val="bottom"/>
          </w:tcPr>
          <w:p w14:paraId="4BB41151" w14:textId="77777777" w:rsidR="0041192A" w:rsidRPr="00AB0A9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368" w:type="dxa"/>
            <w:tcBorders>
              <w:top w:val="single" w:sz="4" w:space="0" w:color="auto"/>
              <w:left w:val="nil"/>
              <w:bottom w:val="nil"/>
              <w:right w:val="nil"/>
            </w:tcBorders>
            <w:shd w:val="clear" w:color="auto" w:fill="FAFAFA"/>
            <w:vAlign w:val="bottom"/>
          </w:tcPr>
          <w:p w14:paraId="221F1528" w14:textId="77777777" w:rsidR="0041192A" w:rsidRPr="00AB0A9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368" w:type="dxa"/>
            <w:tcBorders>
              <w:top w:val="single" w:sz="4" w:space="0" w:color="auto"/>
              <w:left w:val="nil"/>
              <w:bottom w:val="nil"/>
              <w:right w:val="nil"/>
            </w:tcBorders>
            <w:vAlign w:val="bottom"/>
          </w:tcPr>
          <w:p w14:paraId="1D7B6BA9" w14:textId="77777777" w:rsidR="0041192A" w:rsidRPr="00DD0C2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41192A" w:rsidRPr="00DD0C20" w14:paraId="50F2B30F" w14:textId="54206F06" w:rsidTr="007A386A">
        <w:trPr>
          <w:trHeight w:val="66"/>
        </w:trPr>
        <w:tc>
          <w:tcPr>
            <w:tcW w:w="3139" w:type="dxa"/>
            <w:tcBorders>
              <w:top w:val="nil"/>
              <w:left w:val="nil"/>
              <w:bottom w:val="nil"/>
              <w:right w:val="nil"/>
            </w:tcBorders>
            <w:vAlign w:val="bottom"/>
          </w:tcPr>
          <w:p w14:paraId="1C3BEC9A" w14:textId="77777777" w:rsidR="007A386A" w:rsidRPr="00DD0C20" w:rsidRDefault="0041192A" w:rsidP="007A386A">
            <w:pPr>
              <w:pStyle w:val="a"/>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Total cash and deposits at </w:t>
            </w:r>
          </w:p>
          <w:p w14:paraId="3ACF2B8C" w14:textId="033C1936" w:rsidR="0041192A" w:rsidRPr="00DD0C20" w:rsidRDefault="007A386A" w:rsidP="007A386A">
            <w:pPr>
              <w:pStyle w:val="a"/>
              <w:ind w:left="-72" w:right="0"/>
              <w:jc w:val="both"/>
              <w:rPr>
                <w:rFonts w:ascii="Arial" w:cs="Arial"/>
                <w:b/>
                <w:bCs/>
                <w:color w:val="000000" w:themeColor="text1"/>
                <w:sz w:val="20"/>
                <w:szCs w:val="20"/>
                <w:lang w:val="en-US"/>
              </w:rPr>
            </w:pPr>
            <w:r w:rsidRPr="00DD0C20">
              <w:rPr>
                <w:rFonts w:ascii="Arial" w:cs="Arial"/>
                <w:color w:val="000000" w:themeColor="text1"/>
                <w:sz w:val="20"/>
                <w:szCs w:val="20"/>
                <w:lang w:val="en-US"/>
              </w:rPr>
              <w:t xml:space="preserve">   </w:t>
            </w:r>
            <w:r w:rsidR="0041192A" w:rsidRPr="00DD0C20">
              <w:rPr>
                <w:rFonts w:ascii="Arial" w:cs="Arial"/>
                <w:color w:val="000000" w:themeColor="text1"/>
                <w:sz w:val="20"/>
                <w:szCs w:val="20"/>
                <w:lang w:val="en-US"/>
              </w:rPr>
              <w:t>financial institutions</w:t>
            </w:r>
          </w:p>
        </w:tc>
        <w:tc>
          <w:tcPr>
            <w:tcW w:w="1584" w:type="dxa"/>
            <w:tcBorders>
              <w:top w:val="nil"/>
              <w:left w:val="nil"/>
              <w:bottom w:val="nil"/>
              <w:right w:val="nil"/>
            </w:tcBorders>
            <w:shd w:val="clear" w:color="auto" w:fill="FAFAFA"/>
            <w:vAlign w:val="bottom"/>
          </w:tcPr>
          <w:p w14:paraId="38C65B46" w14:textId="7F0506AA"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4,29</w:t>
            </w:r>
            <w:r w:rsidR="00F64F8A" w:rsidRPr="00AB0A90">
              <w:rPr>
                <w:rFonts w:ascii="Arial" w:cs="Arial"/>
                <w:color w:val="000000" w:themeColor="text1"/>
                <w:sz w:val="20"/>
                <w:szCs w:val="20"/>
                <w:lang w:val="en-US"/>
              </w:rPr>
              <w:t>3,179,985</w:t>
            </w:r>
          </w:p>
        </w:tc>
        <w:tc>
          <w:tcPr>
            <w:tcW w:w="1584" w:type="dxa"/>
            <w:tcBorders>
              <w:top w:val="nil"/>
              <w:left w:val="nil"/>
              <w:bottom w:val="nil"/>
              <w:right w:val="nil"/>
            </w:tcBorders>
            <w:vAlign w:val="bottom"/>
          </w:tcPr>
          <w:p w14:paraId="2CA855DC" w14:textId="063F21B6" w:rsidR="0041192A" w:rsidRPr="00AB0A90" w:rsidRDefault="005D42B3"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5,660,720,649</w:t>
            </w:r>
          </w:p>
        </w:tc>
        <w:tc>
          <w:tcPr>
            <w:tcW w:w="1368" w:type="dxa"/>
            <w:tcBorders>
              <w:top w:val="nil"/>
              <w:left w:val="nil"/>
              <w:bottom w:val="nil"/>
              <w:right w:val="nil"/>
            </w:tcBorders>
            <w:shd w:val="clear" w:color="auto" w:fill="FAFAFA"/>
            <w:vAlign w:val="bottom"/>
          </w:tcPr>
          <w:p w14:paraId="38ED4979" w14:textId="74CCD89C" w:rsidR="0041192A" w:rsidRPr="00AB0A90" w:rsidRDefault="00316AC3"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460,660</w:t>
            </w:r>
          </w:p>
        </w:tc>
        <w:tc>
          <w:tcPr>
            <w:tcW w:w="1368" w:type="dxa"/>
            <w:tcBorders>
              <w:top w:val="nil"/>
              <w:left w:val="nil"/>
              <w:bottom w:val="nil"/>
              <w:right w:val="nil"/>
            </w:tcBorders>
            <w:vAlign w:val="bottom"/>
          </w:tcPr>
          <w:p w14:paraId="02287D5A" w14:textId="0E2D6A06" w:rsidR="0041192A" w:rsidRPr="00DD0C20" w:rsidRDefault="0041192A" w:rsidP="0029197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1,100</w:t>
            </w:r>
          </w:p>
        </w:tc>
      </w:tr>
      <w:tr w:rsidR="0041192A" w:rsidRPr="00DD0C20" w14:paraId="78C8125F" w14:textId="494A003F" w:rsidTr="007A386A">
        <w:tc>
          <w:tcPr>
            <w:tcW w:w="3139" w:type="dxa"/>
            <w:tcBorders>
              <w:top w:val="nil"/>
              <w:left w:val="nil"/>
              <w:bottom w:val="nil"/>
              <w:right w:val="nil"/>
            </w:tcBorders>
            <w:vAlign w:val="bottom"/>
          </w:tcPr>
          <w:p w14:paraId="09CC33FF" w14:textId="77777777" w:rsidR="0041192A" w:rsidRPr="00DD0C20" w:rsidRDefault="0041192A" w:rsidP="007A386A">
            <w:pPr>
              <w:pStyle w:val="a"/>
              <w:ind w:left="-72" w:right="0"/>
              <w:jc w:val="both"/>
              <w:rPr>
                <w:rFonts w:ascii="Arial" w:cs="Arial"/>
                <w:color w:val="000000" w:themeColor="text1"/>
                <w:sz w:val="20"/>
                <w:szCs w:val="20"/>
                <w:lang w:val="en-US"/>
              </w:rPr>
            </w:pPr>
          </w:p>
        </w:tc>
        <w:tc>
          <w:tcPr>
            <w:tcW w:w="1584" w:type="dxa"/>
            <w:tcBorders>
              <w:top w:val="nil"/>
              <w:left w:val="nil"/>
              <w:bottom w:val="nil"/>
              <w:right w:val="nil"/>
            </w:tcBorders>
            <w:shd w:val="clear" w:color="auto" w:fill="FAFAFA"/>
            <w:vAlign w:val="bottom"/>
          </w:tcPr>
          <w:p w14:paraId="79F3868A" w14:textId="77777777" w:rsidR="0041192A" w:rsidRPr="00AB0A90" w:rsidRDefault="0041192A" w:rsidP="0029197B">
            <w:pPr>
              <w:pStyle w:val="a"/>
              <w:ind w:right="-72"/>
              <w:jc w:val="right"/>
              <w:rPr>
                <w:rFonts w:ascii="Arial" w:cs="Arial"/>
                <w:color w:val="000000" w:themeColor="text1"/>
                <w:sz w:val="20"/>
                <w:szCs w:val="20"/>
                <w:lang w:val="en-US"/>
              </w:rPr>
            </w:pPr>
          </w:p>
        </w:tc>
        <w:tc>
          <w:tcPr>
            <w:tcW w:w="1584" w:type="dxa"/>
            <w:tcBorders>
              <w:top w:val="nil"/>
              <w:left w:val="nil"/>
              <w:bottom w:val="nil"/>
              <w:right w:val="nil"/>
            </w:tcBorders>
            <w:vAlign w:val="bottom"/>
          </w:tcPr>
          <w:p w14:paraId="0E7D5239"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shd w:val="clear" w:color="auto" w:fill="FAFAFA"/>
            <w:vAlign w:val="bottom"/>
          </w:tcPr>
          <w:p w14:paraId="32454214"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vAlign w:val="bottom"/>
          </w:tcPr>
          <w:p w14:paraId="2604CD43" w14:textId="77777777" w:rsidR="0041192A" w:rsidRPr="00DD0C20" w:rsidRDefault="0041192A" w:rsidP="0029197B">
            <w:pPr>
              <w:pStyle w:val="a"/>
              <w:ind w:right="-72"/>
              <w:jc w:val="right"/>
              <w:rPr>
                <w:rFonts w:ascii="Arial" w:cs="Arial"/>
                <w:color w:val="000000" w:themeColor="text1"/>
                <w:sz w:val="20"/>
                <w:szCs w:val="20"/>
                <w:lang w:val="en-US"/>
              </w:rPr>
            </w:pPr>
          </w:p>
        </w:tc>
      </w:tr>
      <w:tr w:rsidR="0041192A" w:rsidRPr="00DD0C20" w14:paraId="1E4D2430" w14:textId="70DB7645" w:rsidTr="007A386A">
        <w:tc>
          <w:tcPr>
            <w:tcW w:w="3139" w:type="dxa"/>
            <w:tcBorders>
              <w:top w:val="nil"/>
              <w:left w:val="nil"/>
              <w:bottom w:val="nil"/>
              <w:right w:val="nil"/>
            </w:tcBorders>
            <w:vAlign w:val="bottom"/>
          </w:tcPr>
          <w:p w14:paraId="19E5CD8E" w14:textId="77777777" w:rsidR="007A386A" w:rsidRPr="00DD0C20" w:rsidRDefault="0041192A" w:rsidP="007A386A">
            <w:pPr>
              <w:pStyle w:val="a"/>
              <w:tabs>
                <w:tab w:val="left" w:pos="485"/>
              </w:tabs>
              <w:ind w:left="-72" w:right="0"/>
              <w:jc w:val="both"/>
              <w:rPr>
                <w:rFonts w:ascii="Arial" w:cs="Arial"/>
                <w:color w:val="000000" w:themeColor="text1"/>
                <w:sz w:val="20"/>
                <w:szCs w:val="20"/>
                <w:lang w:val="en-US"/>
              </w:rPr>
            </w:pPr>
            <w:r w:rsidRPr="00DD0C20">
              <w:rPr>
                <w:rFonts w:ascii="Arial" w:cs="Arial"/>
                <w:color w:val="000000" w:themeColor="text1"/>
                <w:sz w:val="20"/>
                <w:szCs w:val="20"/>
                <w:u w:val="single"/>
                <w:lang w:val="en-US"/>
              </w:rPr>
              <w:t>Less</w:t>
            </w:r>
            <w:r w:rsidRPr="00DD0C20">
              <w:rPr>
                <w:rFonts w:ascii="Arial" w:cs="Arial"/>
                <w:color w:val="000000" w:themeColor="text1"/>
                <w:sz w:val="20"/>
                <w:szCs w:val="20"/>
                <w:lang w:val="en-US"/>
              </w:rPr>
              <w:tab/>
              <w:t xml:space="preserve">Deposits at banks and </w:t>
            </w:r>
          </w:p>
          <w:p w14:paraId="2E75B329" w14:textId="7ED881AE" w:rsidR="0041192A" w:rsidRPr="00DD0C20" w:rsidRDefault="007A386A" w:rsidP="007A386A">
            <w:pPr>
              <w:pStyle w:val="a"/>
              <w:tabs>
                <w:tab w:val="left" w:pos="485"/>
              </w:tabs>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ab/>
              <w:t xml:space="preserve">   </w:t>
            </w:r>
            <w:r w:rsidR="0041192A" w:rsidRPr="00DD0C20">
              <w:rPr>
                <w:rFonts w:ascii="Arial" w:cs="Arial"/>
                <w:color w:val="000000" w:themeColor="text1"/>
                <w:sz w:val="20"/>
                <w:szCs w:val="20"/>
                <w:lang w:val="en-US"/>
              </w:rPr>
              <w:t xml:space="preserve">other institutions with </w:t>
            </w:r>
          </w:p>
        </w:tc>
        <w:tc>
          <w:tcPr>
            <w:tcW w:w="1584" w:type="dxa"/>
            <w:tcBorders>
              <w:top w:val="nil"/>
              <w:left w:val="nil"/>
              <w:bottom w:val="nil"/>
              <w:right w:val="nil"/>
            </w:tcBorders>
            <w:shd w:val="clear" w:color="auto" w:fill="FAFAFA"/>
            <w:vAlign w:val="bottom"/>
          </w:tcPr>
          <w:p w14:paraId="7466EE0E" w14:textId="77777777" w:rsidR="0041192A" w:rsidRPr="00AB0A90" w:rsidRDefault="0041192A" w:rsidP="0029197B">
            <w:pPr>
              <w:pStyle w:val="a"/>
              <w:ind w:right="-72"/>
              <w:jc w:val="right"/>
              <w:rPr>
                <w:rFonts w:ascii="Arial" w:cs="Arial"/>
                <w:color w:val="000000" w:themeColor="text1"/>
                <w:sz w:val="20"/>
                <w:szCs w:val="20"/>
                <w:lang w:val="en-US"/>
              </w:rPr>
            </w:pPr>
          </w:p>
        </w:tc>
        <w:tc>
          <w:tcPr>
            <w:tcW w:w="1584" w:type="dxa"/>
            <w:tcBorders>
              <w:top w:val="nil"/>
              <w:left w:val="nil"/>
              <w:bottom w:val="nil"/>
              <w:right w:val="nil"/>
            </w:tcBorders>
            <w:vAlign w:val="bottom"/>
          </w:tcPr>
          <w:p w14:paraId="2BC777D6"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shd w:val="clear" w:color="auto" w:fill="FAFAFA"/>
            <w:vAlign w:val="bottom"/>
          </w:tcPr>
          <w:p w14:paraId="2E29F89A"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vAlign w:val="bottom"/>
          </w:tcPr>
          <w:p w14:paraId="1B330350" w14:textId="77777777" w:rsidR="0041192A" w:rsidRPr="00DD0C20" w:rsidRDefault="0041192A" w:rsidP="0029197B">
            <w:pPr>
              <w:pStyle w:val="a"/>
              <w:ind w:right="-72"/>
              <w:jc w:val="right"/>
              <w:rPr>
                <w:rFonts w:ascii="Arial" w:cs="Arial"/>
                <w:color w:val="000000" w:themeColor="text1"/>
                <w:sz w:val="20"/>
                <w:szCs w:val="20"/>
                <w:lang w:val="en-US"/>
              </w:rPr>
            </w:pPr>
          </w:p>
        </w:tc>
      </w:tr>
      <w:tr w:rsidR="0041192A" w:rsidRPr="00DD0C20" w14:paraId="28DBD589" w14:textId="157C2EBB" w:rsidTr="007A386A">
        <w:tc>
          <w:tcPr>
            <w:tcW w:w="3139" w:type="dxa"/>
            <w:tcBorders>
              <w:top w:val="nil"/>
              <w:left w:val="nil"/>
              <w:bottom w:val="nil"/>
              <w:right w:val="nil"/>
            </w:tcBorders>
            <w:vAlign w:val="bottom"/>
          </w:tcPr>
          <w:p w14:paraId="1071F7F1" w14:textId="67CA4D50" w:rsidR="0041192A" w:rsidRPr="00DD0C20" w:rsidRDefault="0041192A" w:rsidP="007A386A">
            <w:pPr>
              <w:pStyle w:val="a"/>
              <w:tabs>
                <w:tab w:val="left" w:pos="485"/>
              </w:tabs>
              <w:ind w:left="-72" w:right="0"/>
              <w:jc w:val="both"/>
              <w:rPr>
                <w:rFonts w:ascii="Arial" w:cs="Arial"/>
                <w:color w:val="000000" w:themeColor="text1"/>
                <w:spacing w:val="-8"/>
                <w:sz w:val="20"/>
                <w:szCs w:val="20"/>
                <w:u w:val="single"/>
                <w:lang w:val="en-US"/>
              </w:rPr>
            </w:pPr>
            <w:r w:rsidRPr="00DD0C20">
              <w:rPr>
                <w:rFonts w:ascii="Arial" w:cs="Arial"/>
                <w:color w:val="000000" w:themeColor="text1"/>
                <w:sz w:val="20"/>
                <w:szCs w:val="20"/>
                <w:lang w:val="en-US"/>
              </w:rPr>
              <w:tab/>
            </w:r>
            <w:r w:rsidRPr="00DD0C20">
              <w:rPr>
                <w:rFonts w:ascii="Arial" w:cs="Arial"/>
                <w:color w:val="000000" w:themeColor="text1"/>
                <w:sz w:val="20"/>
                <w:szCs w:val="20"/>
                <w:cs/>
                <w:lang w:val="en-US"/>
              </w:rPr>
              <w:t xml:space="preserve">   </w:t>
            </w:r>
            <w:r w:rsidRPr="00DD0C20">
              <w:rPr>
                <w:rFonts w:ascii="Arial" w:cs="Arial"/>
                <w:color w:val="000000" w:themeColor="text1"/>
                <w:spacing w:val="-8"/>
                <w:sz w:val="20"/>
                <w:szCs w:val="20"/>
                <w:lang w:val="en-US"/>
              </w:rPr>
              <w:t xml:space="preserve">maturity over 3 months from </w:t>
            </w:r>
          </w:p>
        </w:tc>
        <w:tc>
          <w:tcPr>
            <w:tcW w:w="1584" w:type="dxa"/>
            <w:tcBorders>
              <w:top w:val="nil"/>
              <w:left w:val="nil"/>
              <w:bottom w:val="nil"/>
              <w:right w:val="nil"/>
            </w:tcBorders>
            <w:shd w:val="clear" w:color="auto" w:fill="FAFAFA"/>
            <w:vAlign w:val="bottom"/>
          </w:tcPr>
          <w:p w14:paraId="7F419C5B" w14:textId="77777777" w:rsidR="0041192A" w:rsidRPr="00AB0A90" w:rsidRDefault="0041192A" w:rsidP="0029197B">
            <w:pPr>
              <w:pStyle w:val="a"/>
              <w:ind w:right="-72"/>
              <w:jc w:val="right"/>
              <w:rPr>
                <w:rFonts w:ascii="Arial" w:cs="Arial"/>
                <w:color w:val="000000" w:themeColor="text1"/>
                <w:sz w:val="20"/>
                <w:szCs w:val="20"/>
                <w:lang w:val="en-US"/>
              </w:rPr>
            </w:pPr>
          </w:p>
        </w:tc>
        <w:tc>
          <w:tcPr>
            <w:tcW w:w="1584" w:type="dxa"/>
            <w:tcBorders>
              <w:top w:val="nil"/>
              <w:left w:val="nil"/>
              <w:bottom w:val="nil"/>
              <w:right w:val="nil"/>
            </w:tcBorders>
            <w:vAlign w:val="bottom"/>
          </w:tcPr>
          <w:p w14:paraId="13185E06"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shd w:val="clear" w:color="auto" w:fill="FAFAFA"/>
            <w:vAlign w:val="bottom"/>
          </w:tcPr>
          <w:p w14:paraId="630CD64C" w14:textId="77777777" w:rsidR="0041192A" w:rsidRPr="00AB0A90" w:rsidRDefault="0041192A" w:rsidP="0029197B">
            <w:pPr>
              <w:pStyle w:val="a"/>
              <w:ind w:right="-72"/>
              <w:jc w:val="right"/>
              <w:rPr>
                <w:rFonts w:ascii="Arial" w:cs="Arial"/>
                <w:color w:val="000000" w:themeColor="text1"/>
                <w:sz w:val="20"/>
                <w:szCs w:val="20"/>
                <w:lang w:val="en-US"/>
              </w:rPr>
            </w:pPr>
          </w:p>
        </w:tc>
        <w:tc>
          <w:tcPr>
            <w:tcW w:w="1368" w:type="dxa"/>
            <w:tcBorders>
              <w:top w:val="nil"/>
              <w:left w:val="nil"/>
              <w:bottom w:val="nil"/>
              <w:right w:val="nil"/>
            </w:tcBorders>
            <w:vAlign w:val="bottom"/>
          </w:tcPr>
          <w:p w14:paraId="7E8609D5" w14:textId="77777777" w:rsidR="0041192A" w:rsidRPr="00DD0C20" w:rsidRDefault="0041192A" w:rsidP="0029197B">
            <w:pPr>
              <w:pStyle w:val="a"/>
              <w:ind w:right="-72"/>
              <w:jc w:val="right"/>
              <w:rPr>
                <w:rFonts w:ascii="Arial" w:cs="Arial"/>
                <w:color w:val="000000" w:themeColor="text1"/>
                <w:sz w:val="20"/>
                <w:szCs w:val="20"/>
                <w:lang w:val="en-US"/>
              </w:rPr>
            </w:pPr>
          </w:p>
        </w:tc>
      </w:tr>
      <w:tr w:rsidR="0041192A" w:rsidRPr="00DD0C20" w14:paraId="7E4E0699" w14:textId="6446B022" w:rsidTr="007A386A">
        <w:tc>
          <w:tcPr>
            <w:tcW w:w="3139" w:type="dxa"/>
            <w:tcBorders>
              <w:top w:val="nil"/>
              <w:left w:val="nil"/>
              <w:bottom w:val="nil"/>
              <w:right w:val="nil"/>
            </w:tcBorders>
            <w:vAlign w:val="bottom"/>
          </w:tcPr>
          <w:p w14:paraId="149BBBF1" w14:textId="70E4A8DA" w:rsidR="0041192A" w:rsidRPr="00DD0C20" w:rsidRDefault="0041192A" w:rsidP="007A386A">
            <w:pPr>
              <w:pStyle w:val="a"/>
              <w:tabs>
                <w:tab w:val="left" w:pos="485"/>
              </w:tabs>
              <w:ind w:left="-72" w:right="0"/>
              <w:jc w:val="both"/>
              <w:rPr>
                <w:rFonts w:ascii="Arial" w:cs="Arial"/>
                <w:color w:val="000000" w:themeColor="text1"/>
                <w:sz w:val="20"/>
                <w:szCs w:val="20"/>
                <w:lang w:val="en-US"/>
              </w:rPr>
            </w:pPr>
            <w:r w:rsidRPr="00DD0C20">
              <w:rPr>
                <w:rFonts w:ascii="Arial" w:cs="Arial"/>
                <w:color w:val="000000" w:themeColor="text1"/>
                <w:sz w:val="20"/>
                <w:szCs w:val="20"/>
                <w:cs/>
                <w:lang w:val="en-US"/>
              </w:rPr>
              <w:tab/>
            </w:r>
            <w:r w:rsidRPr="00DD0C20">
              <w:rPr>
                <w:rFonts w:ascii="Arial" w:cs="Arial"/>
                <w:color w:val="000000" w:themeColor="text1"/>
                <w:sz w:val="20"/>
                <w:szCs w:val="20"/>
                <w:lang w:val="en-US"/>
              </w:rPr>
              <w:t xml:space="preserve">   </w:t>
            </w:r>
            <w:r w:rsidR="007A386A" w:rsidRPr="00DD0C20">
              <w:rPr>
                <w:rFonts w:ascii="Arial" w:cs="Arial"/>
                <w:color w:val="000000" w:themeColor="text1"/>
                <w:sz w:val="20"/>
                <w:szCs w:val="20"/>
                <w:lang w:val="en-US"/>
              </w:rPr>
              <w:t xml:space="preserve">acquisition </w:t>
            </w:r>
            <w:r w:rsidRPr="00DD0C20">
              <w:rPr>
                <w:rFonts w:ascii="Arial" w:cs="Arial"/>
                <w:color w:val="000000" w:themeColor="text1"/>
                <w:sz w:val="20"/>
                <w:szCs w:val="20"/>
                <w:lang w:val="en-US"/>
              </w:rPr>
              <w:t xml:space="preserve">date </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Note 13</w:t>
            </w:r>
            <w:r w:rsidRPr="00DD0C20">
              <w:rPr>
                <w:rFonts w:ascii="Arial" w:cs="Arial"/>
                <w:color w:val="000000" w:themeColor="text1"/>
                <w:sz w:val="20"/>
                <w:szCs w:val="20"/>
                <w:cs/>
                <w:lang w:val="en-US"/>
              </w:rPr>
              <w:t>)</w:t>
            </w:r>
          </w:p>
        </w:tc>
        <w:tc>
          <w:tcPr>
            <w:tcW w:w="1584" w:type="dxa"/>
            <w:tcBorders>
              <w:top w:val="nil"/>
              <w:left w:val="nil"/>
              <w:right w:val="nil"/>
            </w:tcBorders>
            <w:shd w:val="clear" w:color="auto" w:fill="FAFAFA"/>
            <w:vAlign w:val="bottom"/>
          </w:tcPr>
          <w:p w14:paraId="3585D7DB" w14:textId="54D7326F"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(1,763,950,000)</w:t>
            </w:r>
          </w:p>
        </w:tc>
        <w:tc>
          <w:tcPr>
            <w:tcW w:w="1584" w:type="dxa"/>
            <w:tcBorders>
              <w:top w:val="nil"/>
              <w:left w:val="nil"/>
              <w:right w:val="nil"/>
            </w:tcBorders>
            <w:vAlign w:val="bottom"/>
          </w:tcPr>
          <w:p w14:paraId="6AB6B516" w14:textId="6BC7A16C" w:rsidR="0041192A" w:rsidRPr="00AB0A90" w:rsidRDefault="0041192A"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cs/>
                <w:lang w:val="en-US"/>
              </w:rPr>
              <w:t>(</w:t>
            </w:r>
            <w:r w:rsidRPr="00AB0A90">
              <w:rPr>
                <w:rFonts w:ascii="Arial" w:cs="Arial"/>
                <w:color w:val="000000" w:themeColor="text1"/>
                <w:sz w:val="20"/>
                <w:szCs w:val="20"/>
                <w:lang w:val="en-US"/>
              </w:rPr>
              <w:t>1,763,950,000</w:t>
            </w:r>
            <w:r w:rsidRPr="00AB0A90">
              <w:rPr>
                <w:rFonts w:ascii="Arial" w:cs="Arial"/>
                <w:color w:val="000000" w:themeColor="text1"/>
                <w:sz w:val="20"/>
                <w:szCs w:val="20"/>
                <w:cs/>
                <w:lang w:val="en-US"/>
              </w:rPr>
              <w:t>)</w:t>
            </w:r>
          </w:p>
        </w:tc>
        <w:tc>
          <w:tcPr>
            <w:tcW w:w="1368" w:type="dxa"/>
            <w:tcBorders>
              <w:top w:val="nil"/>
              <w:left w:val="nil"/>
              <w:right w:val="nil"/>
            </w:tcBorders>
            <w:shd w:val="clear" w:color="auto" w:fill="FAFAFA"/>
            <w:vAlign w:val="bottom"/>
          </w:tcPr>
          <w:p w14:paraId="26474C53" w14:textId="5D142E74" w:rsidR="0041192A" w:rsidRPr="00AB0A90" w:rsidRDefault="00567379" w:rsidP="0029197B">
            <w:pPr>
              <w:pStyle w:val="a"/>
              <w:ind w:right="-72"/>
              <w:jc w:val="right"/>
              <w:rPr>
                <w:rFonts w:ascii="Arial" w:cs="Arial"/>
                <w:color w:val="000000" w:themeColor="text1"/>
                <w:sz w:val="20"/>
                <w:szCs w:val="20"/>
                <w:cs/>
                <w:lang w:val="en-US"/>
              </w:rPr>
            </w:pPr>
            <w:r>
              <w:rPr>
                <w:rFonts w:ascii="Arial" w:cs="Arial"/>
                <w:color w:val="000000" w:themeColor="text1"/>
                <w:sz w:val="20"/>
                <w:szCs w:val="20"/>
                <w:lang w:val="en-US"/>
              </w:rPr>
              <w:t>-</w:t>
            </w:r>
          </w:p>
        </w:tc>
        <w:tc>
          <w:tcPr>
            <w:tcW w:w="1368" w:type="dxa"/>
            <w:tcBorders>
              <w:top w:val="nil"/>
              <w:left w:val="nil"/>
              <w:right w:val="nil"/>
            </w:tcBorders>
            <w:vAlign w:val="bottom"/>
          </w:tcPr>
          <w:p w14:paraId="1847E399" w14:textId="12389FAB" w:rsidR="0041192A" w:rsidRPr="00DD0C20" w:rsidRDefault="0041192A" w:rsidP="0029197B">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41192A" w:rsidRPr="00DD0C20" w14:paraId="72DFC2F8" w14:textId="789EEC24" w:rsidTr="007A386A">
        <w:tc>
          <w:tcPr>
            <w:tcW w:w="3139" w:type="dxa"/>
            <w:tcBorders>
              <w:top w:val="nil"/>
              <w:left w:val="nil"/>
              <w:bottom w:val="nil"/>
              <w:right w:val="nil"/>
            </w:tcBorders>
            <w:vAlign w:val="bottom"/>
          </w:tcPr>
          <w:p w14:paraId="6ABC84EE" w14:textId="77777777" w:rsidR="0041192A" w:rsidRPr="00DD0C20" w:rsidRDefault="0041192A" w:rsidP="007A386A">
            <w:pPr>
              <w:pStyle w:val="a"/>
              <w:tabs>
                <w:tab w:val="left" w:pos="485"/>
              </w:tabs>
              <w:ind w:left="-72" w:right="0"/>
              <w:jc w:val="both"/>
              <w:rPr>
                <w:rFonts w:ascii="Arial" w:cs="Arial"/>
                <w:color w:val="000000" w:themeColor="text1"/>
                <w:sz w:val="20"/>
                <w:szCs w:val="20"/>
                <w:lang w:val="en-US"/>
              </w:rPr>
            </w:pPr>
            <w:r w:rsidRPr="00DD0C20">
              <w:rPr>
                <w:rFonts w:ascii="Arial" w:cs="Arial"/>
                <w:color w:val="000000" w:themeColor="text1"/>
                <w:sz w:val="20"/>
                <w:szCs w:val="20"/>
                <w:lang w:val="en-US"/>
              </w:rPr>
              <w:tab/>
              <w:t>Restricted deposit at banks</w:t>
            </w:r>
          </w:p>
        </w:tc>
        <w:tc>
          <w:tcPr>
            <w:tcW w:w="1584" w:type="dxa"/>
            <w:tcBorders>
              <w:top w:val="nil"/>
              <w:left w:val="nil"/>
              <w:bottom w:val="single" w:sz="4" w:space="0" w:color="auto"/>
              <w:right w:val="nil"/>
            </w:tcBorders>
            <w:shd w:val="clear" w:color="auto" w:fill="FAFAFA"/>
            <w:vAlign w:val="bottom"/>
          </w:tcPr>
          <w:p w14:paraId="5D449346" w14:textId="59798125"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(54,100,000)</w:t>
            </w:r>
          </w:p>
        </w:tc>
        <w:tc>
          <w:tcPr>
            <w:tcW w:w="1584" w:type="dxa"/>
            <w:tcBorders>
              <w:top w:val="nil"/>
              <w:left w:val="nil"/>
              <w:bottom w:val="single" w:sz="4" w:space="0" w:color="auto"/>
              <w:right w:val="nil"/>
            </w:tcBorders>
            <w:vAlign w:val="bottom"/>
          </w:tcPr>
          <w:p w14:paraId="2AD2C517" w14:textId="694C4204" w:rsidR="0041192A" w:rsidRPr="00AB0A90" w:rsidRDefault="0041192A"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cs/>
                <w:lang w:val="en-US"/>
              </w:rPr>
              <w:t>(</w:t>
            </w:r>
            <w:r w:rsidRPr="00AB0A90">
              <w:rPr>
                <w:rFonts w:ascii="Arial" w:cs="Arial"/>
                <w:color w:val="000000" w:themeColor="text1"/>
                <w:sz w:val="20"/>
                <w:szCs w:val="20"/>
                <w:lang w:val="en-US"/>
              </w:rPr>
              <w:t>124,100,000</w:t>
            </w:r>
            <w:r w:rsidRPr="00AB0A90">
              <w:rPr>
                <w:rFonts w:ascii="Arial" w:cs="Arial"/>
                <w:color w:val="000000" w:themeColor="text1"/>
                <w:sz w:val="20"/>
                <w:szCs w:val="20"/>
                <w:cs/>
                <w:lang w:val="en-US"/>
              </w:rPr>
              <w:t>)</w:t>
            </w:r>
          </w:p>
        </w:tc>
        <w:tc>
          <w:tcPr>
            <w:tcW w:w="1368" w:type="dxa"/>
            <w:tcBorders>
              <w:top w:val="nil"/>
              <w:left w:val="nil"/>
              <w:bottom w:val="single" w:sz="4" w:space="0" w:color="auto"/>
              <w:right w:val="nil"/>
            </w:tcBorders>
            <w:shd w:val="clear" w:color="auto" w:fill="FAFAFA"/>
            <w:vAlign w:val="bottom"/>
          </w:tcPr>
          <w:p w14:paraId="68AE0C25" w14:textId="6A470562" w:rsidR="0041192A" w:rsidRPr="00AB0A90" w:rsidRDefault="00567379" w:rsidP="0029197B">
            <w:pPr>
              <w:pStyle w:val="a"/>
              <w:ind w:right="-72"/>
              <w:jc w:val="right"/>
              <w:rPr>
                <w:rFonts w:ascii="Arial" w:cs="Arial"/>
                <w:color w:val="000000" w:themeColor="text1"/>
                <w:sz w:val="20"/>
                <w:szCs w:val="20"/>
                <w:cs/>
                <w:lang w:val="en-US"/>
              </w:rPr>
            </w:pPr>
            <w:r>
              <w:rPr>
                <w:rFonts w:ascii="Arial" w:cs="Arial"/>
                <w:color w:val="000000" w:themeColor="text1"/>
                <w:sz w:val="20"/>
                <w:szCs w:val="20"/>
                <w:lang w:val="en-US"/>
              </w:rPr>
              <w:t>-</w:t>
            </w:r>
          </w:p>
        </w:tc>
        <w:tc>
          <w:tcPr>
            <w:tcW w:w="1368" w:type="dxa"/>
            <w:tcBorders>
              <w:top w:val="nil"/>
              <w:left w:val="nil"/>
              <w:bottom w:val="single" w:sz="4" w:space="0" w:color="auto"/>
              <w:right w:val="nil"/>
            </w:tcBorders>
            <w:vAlign w:val="bottom"/>
          </w:tcPr>
          <w:p w14:paraId="7814D91B" w14:textId="691C5081" w:rsidR="0041192A" w:rsidRPr="00DD0C20" w:rsidRDefault="0041192A" w:rsidP="0029197B">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41192A" w:rsidRPr="00DD0C20" w14:paraId="5A708F5E" w14:textId="45CDDB40" w:rsidTr="007A386A">
        <w:trPr>
          <w:trHeight w:val="87"/>
        </w:trPr>
        <w:tc>
          <w:tcPr>
            <w:tcW w:w="3139" w:type="dxa"/>
            <w:tcBorders>
              <w:top w:val="nil"/>
              <w:left w:val="nil"/>
              <w:bottom w:val="nil"/>
              <w:right w:val="nil"/>
            </w:tcBorders>
            <w:vAlign w:val="bottom"/>
          </w:tcPr>
          <w:p w14:paraId="0D47861A" w14:textId="77777777" w:rsidR="0041192A" w:rsidRPr="00DD0C20" w:rsidRDefault="0041192A" w:rsidP="007A386A">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584" w:type="dxa"/>
            <w:tcBorders>
              <w:top w:val="single" w:sz="4" w:space="0" w:color="auto"/>
              <w:left w:val="nil"/>
              <w:right w:val="nil"/>
            </w:tcBorders>
            <w:shd w:val="clear" w:color="auto" w:fill="FAFAFA"/>
            <w:vAlign w:val="bottom"/>
          </w:tcPr>
          <w:p w14:paraId="0BF05D67" w14:textId="77777777" w:rsidR="0041192A" w:rsidRPr="00AB0A9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584" w:type="dxa"/>
            <w:tcBorders>
              <w:top w:val="single" w:sz="4" w:space="0" w:color="auto"/>
              <w:left w:val="nil"/>
              <w:right w:val="nil"/>
            </w:tcBorders>
            <w:vAlign w:val="bottom"/>
          </w:tcPr>
          <w:p w14:paraId="1F3BF69C" w14:textId="77777777" w:rsidR="0041192A" w:rsidRPr="00AB0A9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368" w:type="dxa"/>
            <w:tcBorders>
              <w:top w:val="single" w:sz="4" w:space="0" w:color="auto"/>
              <w:left w:val="nil"/>
              <w:right w:val="nil"/>
            </w:tcBorders>
            <w:shd w:val="clear" w:color="auto" w:fill="FAFAFA"/>
            <w:vAlign w:val="bottom"/>
          </w:tcPr>
          <w:p w14:paraId="0901FFA4" w14:textId="77777777" w:rsidR="0041192A" w:rsidRPr="00AB0A9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368" w:type="dxa"/>
            <w:tcBorders>
              <w:top w:val="single" w:sz="4" w:space="0" w:color="auto"/>
              <w:left w:val="nil"/>
              <w:right w:val="nil"/>
            </w:tcBorders>
            <w:vAlign w:val="bottom"/>
          </w:tcPr>
          <w:p w14:paraId="2CB8E27D" w14:textId="77777777" w:rsidR="0041192A" w:rsidRPr="00DD0C20" w:rsidRDefault="0041192A" w:rsidP="0029197B">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41192A" w:rsidRPr="00DD0C20" w14:paraId="34D6E3A1" w14:textId="7441F00D" w:rsidTr="007A386A">
        <w:tc>
          <w:tcPr>
            <w:tcW w:w="3139" w:type="dxa"/>
            <w:tcBorders>
              <w:top w:val="nil"/>
              <w:left w:val="nil"/>
              <w:bottom w:val="nil"/>
              <w:right w:val="nil"/>
            </w:tcBorders>
            <w:vAlign w:val="bottom"/>
          </w:tcPr>
          <w:p w14:paraId="2B38FB0B" w14:textId="77777777" w:rsidR="0041192A" w:rsidRPr="00DD0C20" w:rsidRDefault="0041192A" w:rsidP="007A386A">
            <w:pPr>
              <w:pStyle w:val="a"/>
              <w:ind w:left="-72" w:right="0"/>
              <w:jc w:val="both"/>
              <w:rPr>
                <w:rFonts w:ascii="Arial" w:cs="Arial"/>
                <w:color w:val="000000" w:themeColor="text1"/>
                <w:sz w:val="20"/>
                <w:szCs w:val="20"/>
                <w:cs/>
              </w:rPr>
            </w:pPr>
            <w:r w:rsidRPr="00DD0C20">
              <w:rPr>
                <w:rFonts w:ascii="Arial" w:cs="Arial"/>
                <w:color w:val="000000" w:themeColor="text1"/>
                <w:sz w:val="20"/>
                <w:szCs w:val="20"/>
                <w:cs/>
              </w:rPr>
              <w:t>Cash and cash equivalents</w:t>
            </w:r>
          </w:p>
        </w:tc>
        <w:tc>
          <w:tcPr>
            <w:tcW w:w="1584" w:type="dxa"/>
            <w:tcBorders>
              <w:top w:val="nil"/>
              <w:left w:val="nil"/>
              <w:bottom w:val="single" w:sz="4" w:space="0" w:color="auto"/>
              <w:right w:val="nil"/>
            </w:tcBorders>
            <w:shd w:val="clear" w:color="auto" w:fill="FAFAFA"/>
            <w:vAlign w:val="bottom"/>
          </w:tcPr>
          <w:p w14:paraId="44038C12" w14:textId="76F1E297" w:rsidR="0041192A" w:rsidRPr="00AB0A90" w:rsidRDefault="00810B70"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2,47</w:t>
            </w:r>
            <w:r w:rsidR="00F64F8A" w:rsidRPr="00AB0A90">
              <w:rPr>
                <w:rFonts w:ascii="Arial" w:cs="Arial"/>
                <w:color w:val="000000" w:themeColor="text1"/>
                <w:sz w:val="20"/>
                <w:szCs w:val="20"/>
                <w:lang w:val="en-US"/>
              </w:rPr>
              <w:t>5,129,985</w:t>
            </w:r>
          </w:p>
        </w:tc>
        <w:tc>
          <w:tcPr>
            <w:tcW w:w="1584" w:type="dxa"/>
            <w:tcBorders>
              <w:top w:val="nil"/>
              <w:left w:val="nil"/>
              <w:bottom w:val="single" w:sz="4" w:space="0" w:color="auto"/>
              <w:right w:val="nil"/>
            </w:tcBorders>
            <w:vAlign w:val="bottom"/>
          </w:tcPr>
          <w:p w14:paraId="5721556C" w14:textId="3EFD0401" w:rsidR="0041192A" w:rsidRPr="00AB0A90" w:rsidRDefault="005D42B3"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3,772,670,649</w:t>
            </w:r>
          </w:p>
        </w:tc>
        <w:tc>
          <w:tcPr>
            <w:tcW w:w="1368" w:type="dxa"/>
            <w:tcBorders>
              <w:top w:val="nil"/>
              <w:left w:val="nil"/>
              <w:bottom w:val="single" w:sz="4" w:space="0" w:color="auto"/>
              <w:right w:val="nil"/>
            </w:tcBorders>
            <w:shd w:val="clear" w:color="auto" w:fill="FAFAFA"/>
            <w:vAlign w:val="bottom"/>
          </w:tcPr>
          <w:p w14:paraId="5C7AE0E8" w14:textId="30BFF691" w:rsidR="0041192A" w:rsidRPr="00AB0A90" w:rsidRDefault="008F2067" w:rsidP="0029197B">
            <w:pPr>
              <w:pStyle w:val="a"/>
              <w:ind w:right="-72"/>
              <w:jc w:val="right"/>
              <w:rPr>
                <w:rFonts w:ascii="Arial" w:cs="Arial"/>
                <w:color w:val="000000" w:themeColor="text1"/>
                <w:sz w:val="20"/>
                <w:szCs w:val="20"/>
                <w:lang w:val="en-US"/>
              </w:rPr>
            </w:pPr>
            <w:r w:rsidRPr="00AB0A90">
              <w:rPr>
                <w:rFonts w:ascii="Arial" w:cs="Arial"/>
                <w:color w:val="000000" w:themeColor="text1"/>
                <w:sz w:val="20"/>
                <w:szCs w:val="20"/>
                <w:lang w:val="en-US"/>
              </w:rPr>
              <w:t>460,660</w:t>
            </w:r>
          </w:p>
        </w:tc>
        <w:tc>
          <w:tcPr>
            <w:tcW w:w="1368" w:type="dxa"/>
            <w:tcBorders>
              <w:top w:val="nil"/>
              <w:left w:val="nil"/>
              <w:bottom w:val="single" w:sz="4" w:space="0" w:color="auto"/>
              <w:right w:val="nil"/>
            </w:tcBorders>
            <w:vAlign w:val="bottom"/>
          </w:tcPr>
          <w:p w14:paraId="71131964" w14:textId="31ED96C2" w:rsidR="0041192A" w:rsidRPr="00DD0C20" w:rsidRDefault="0041192A" w:rsidP="0029197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1,100</w:t>
            </w:r>
          </w:p>
        </w:tc>
      </w:tr>
    </w:tbl>
    <w:p w14:paraId="32E777B3" w14:textId="77777777" w:rsidR="006C4E09" w:rsidRPr="00DD0C20" w:rsidRDefault="006C4E09">
      <w:pPr>
        <w:jc w:val="thaiDistribute"/>
        <w:rPr>
          <w:rFonts w:ascii="Arial" w:hAnsi="Arial" w:cs="Arial"/>
          <w:color w:val="000000" w:themeColor="text1"/>
          <w:sz w:val="20"/>
          <w:szCs w:val="20"/>
        </w:rPr>
      </w:pPr>
    </w:p>
    <w:p w14:paraId="74E7CA31" w14:textId="470F01FD" w:rsidR="00256FA2" w:rsidRPr="00DD0C20" w:rsidRDefault="00BC2AC7">
      <w:pPr>
        <w:jc w:val="thaiDistribute"/>
        <w:rPr>
          <w:rFonts w:ascii="Arial" w:hAnsi="Arial" w:cs="Arial"/>
          <w:color w:val="000000" w:themeColor="text1"/>
          <w:spacing w:val="-4"/>
          <w:sz w:val="20"/>
          <w:szCs w:val="20"/>
        </w:rPr>
      </w:pPr>
      <w:r w:rsidRPr="00DD0C20">
        <w:rPr>
          <w:rFonts w:ascii="Arial" w:hAnsi="Arial" w:cs="Arial"/>
          <w:color w:val="000000" w:themeColor="text1"/>
          <w:sz w:val="20"/>
          <w:szCs w:val="20"/>
        </w:rPr>
        <w:t xml:space="preserve">As at 31 December </w:t>
      </w:r>
      <w:r w:rsidR="00BA0161"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the </w:t>
      </w:r>
      <w:r w:rsidR="0041192A" w:rsidRPr="00DD0C20">
        <w:rPr>
          <w:rFonts w:ascii="Arial" w:hAnsi="Arial" w:cs="Arial"/>
          <w:color w:val="000000"/>
          <w:sz w:val="20"/>
          <w:szCs w:val="20"/>
        </w:rPr>
        <w:t>Group</w:t>
      </w:r>
      <w:r w:rsidRPr="00DD0C20">
        <w:rPr>
          <w:rFonts w:ascii="Arial" w:hAnsi="Arial" w:cs="Arial"/>
          <w:color w:val="000000" w:themeColor="text1"/>
          <w:sz w:val="20"/>
          <w:szCs w:val="20"/>
        </w:rPr>
        <w:t xml:space="preserve"> ha</w:t>
      </w:r>
      <w:r w:rsidRPr="00DD0C20">
        <w:rPr>
          <w:rFonts w:ascii="Arial" w:hAnsi="Arial" w:cs="Arial"/>
          <w:color w:val="000000" w:themeColor="text1"/>
          <w:sz w:val="20"/>
          <w:szCs w:val="25"/>
        </w:rPr>
        <w:t>d pledged</w:t>
      </w:r>
      <w:r w:rsidR="00810B70" w:rsidRPr="00DD0C20">
        <w:rPr>
          <w:rFonts w:ascii="Arial" w:hAnsi="Arial" w:cs="Arial"/>
          <w:color w:val="000000" w:themeColor="text1"/>
          <w:sz w:val="20"/>
          <w:szCs w:val="20"/>
        </w:rPr>
        <w:t xml:space="preserve"> fixed deposits totaling Baht 54.10</w:t>
      </w:r>
      <w:r w:rsidR="003A5B95" w:rsidRPr="00DD0C20">
        <w:rPr>
          <w:rFonts w:ascii="Arial" w:hAnsi="Arial" w:cs="Arial"/>
          <w:color w:val="000000" w:themeColor="text1"/>
          <w:sz w:val="20"/>
          <w:szCs w:val="20"/>
        </w:rPr>
        <w:t xml:space="preserve"> </w:t>
      </w:r>
      <w:r w:rsidRPr="00DD0C20">
        <w:rPr>
          <w:rFonts w:ascii="Arial" w:hAnsi="Arial" w:cs="Arial"/>
          <w:color w:val="000000" w:themeColor="text1"/>
          <w:sz w:val="20"/>
          <w:szCs w:val="20"/>
        </w:rPr>
        <w:t xml:space="preserve">million </w:t>
      </w:r>
      <w:r w:rsidRPr="00DD0C20">
        <w:rPr>
          <w:rFonts w:ascii="Arial" w:hAnsi="Arial" w:cs="Arial"/>
          <w:color w:val="000000" w:themeColor="text1"/>
          <w:sz w:val="20"/>
          <w:szCs w:val="20"/>
        </w:rPr>
        <w:br/>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lang w:val="en-GB"/>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3A5B95" w:rsidRPr="00DD0C20">
        <w:rPr>
          <w:rFonts w:ascii="Arial" w:hAnsi="Arial" w:cs="Arial"/>
          <w:color w:val="000000" w:themeColor="text1"/>
          <w:sz w:val="20"/>
          <w:szCs w:val="20"/>
        </w:rPr>
        <w:t>124</w:t>
      </w:r>
      <w:r w:rsidR="003A5B95" w:rsidRPr="00DD0C20">
        <w:rPr>
          <w:rFonts w:ascii="Arial" w:hAnsi="Arial" w:cs="Arial"/>
          <w:color w:val="000000" w:themeColor="text1"/>
          <w:sz w:val="20"/>
          <w:szCs w:val="20"/>
          <w:cs/>
        </w:rPr>
        <w:t>.</w:t>
      </w:r>
      <w:r w:rsidR="003A5B95" w:rsidRPr="00DD0C20">
        <w:rPr>
          <w:rFonts w:ascii="Arial" w:hAnsi="Arial" w:cs="Arial"/>
          <w:color w:val="000000" w:themeColor="text1"/>
          <w:sz w:val="20"/>
          <w:szCs w:val="20"/>
        </w:rPr>
        <w:t xml:space="preserve">10 </w:t>
      </w:r>
      <w:r w:rsidRPr="00DD0C20">
        <w:rPr>
          <w:rFonts w:ascii="Arial" w:hAnsi="Arial" w:cs="Arial"/>
          <w:color w:val="000000" w:themeColor="text1"/>
          <w:sz w:val="20"/>
          <w:szCs w:val="20"/>
        </w:rPr>
        <w:t>million</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as collaterals against bank overdrafts and as bail bond in cases where </w:t>
      </w:r>
      <w:r w:rsidRPr="00DD0C20">
        <w:rPr>
          <w:rFonts w:ascii="Arial" w:hAnsi="Arial" w:cs="Arial"/>
          <w:color w:val="000000" w:themeColor="text1"/>
          <w:spacing w:val="-6"/>
          <w:sz w:val="20"/>
          <w:szCs w:val="20"/>
        </w:rPr>
        <w:t>insured drivers have been charged with criminal offence,</w:t>
      </w:r>
      <w:r w:rsidRPr="00DD0C20">
        <w:rPr>
          <w:rFonts w:ascii="Arial" w:hAnsi="Arial" w:cs="Arial"/>
          <w:color w:val="000000" w:themeColor="text1"/>
          <w:spacing w:val="-4"/>
          <w:sz w:val="20"/>
          <w:szCs w:val="25"/>
        </w:rPr>
        <w:t xml:space="preserve"> place as a reserve for insurance premiums with the Registrar, in accordance with Section 23 of the Insurance Act B</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5"/>
        </w:rPr>
        <w:t>E</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5"/>
        </w:rPr>
        <w:t>2535,</w:t>
      </w:r>
      <w:r w:rsidRPr="00DD0C20">
        <w:rPr>
          <w:rFonts w:ascii="Arial" w:hAnsi="Arial" w:cs="Arial"/>
          <w:color w:val="000000" w:themeColor="text1"/>
          <w:spacing w:val="-6"/>
          <w:sz w:val="20"/>
          <w:szCs w:val="20"/>
        </w:rPr>
        <w:t xml:space="preserve"> and placed with the Registrar, in accordance</w:t>
      </w:r>
      <w:r w:rsidRPr="00DD0C20">
        <w:rPr>
          <w:rFonts w:ascii="Arial" w:hAnsi="Arial" w:cs="Arial"/>
          <w:color w:val="000000" w:themeColor="text1"/>
          <w:spacing w:val="-4"/>
          <w:sz w:val="20"/>
          <w:szCs w:val="20"/>
        </w:rPr>
        <w:t xml:space="preserve"> with Section 19 of the Insurance Act B</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E</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2535</w:t>
      </w:r>
      <w:r w:rsidRPr="00DD0C20">
        <w:rPr>
          <w:rFonts w:ascii="Arial" w:hAnsi="Arial" w:cs="Arial"/>
          <w:color w:val="000000" w:themeColor="text1"/>
          <w:spacing w:val="-4"/>
          <w:sz w:val="20"/>
          <w:szCs w:val="25"/>
        </w:rPr>
        <w:t xml:space="preserve">, </w:t>
      </w:r>
      <w:r w:rsidRPr="00DD0C20">
        <w:rPr>
          <w:rFonts w:ascii="Arial" w:hAnsi="Arial" w:cs="Arial"/>
          <w:color w:val="000000" w:themeColor="text1"/>
          <w:spacing w:val="-4"/>
          <w:sz w:val="20"/>
          <w:szCs w:val="20"/>
          <w:cs/>
        </w:rPr>
        <w:t>(</w:t>
      </w:r>
      <w:r w:rsidRPr="00DD0C20">
        <w:rPr>
          <w:rFonts w:ascii="Arial" w:hAnsi="Arial" w:cs="Arial"/>
          <w:color w:val="000000" w:themeColor="text1"/>
          <w:spacing w:val="-4"/>
          <w:sz w:val="20"/>
          <w:szCs w:val="20"/>
        </w:rPr>
        <w:t>as stated in Notes 3</w:t>
      </w:r>
      <w:r w:rsidR="00396ACC" w:rsidRPr="00DD0C20">
        <w:rPr>
          <w:rFonts w:ascii="Arial" w:hAnsi="Arial" w:cs="Arial"/>
          <w:color w:val="000000" w:themeColor="text1"/>
          <w:spacing w:val="-4"/>
          <w:sz w:val="20"/>
          <w:szCs w:val="20"/>
        </w:rPr>
        <w:t>4</w:t>
      </w:r>
      <w:r w:rsidRPr="00DD0C20">
        <w:rPr>
          <w:rFonts w:ascii="Arial" w:hAnsi="Arial" w:cs="Arial"/>
          <w:color w:val="000000" w:themeColor="text1"/>
          <w:spacing w:val="-4"/>
          <w:sz w:val="20"/>
          <w:szCs w:val="20"/>
        </w:rPr>
        <w:t>, 3</w:t>
      </w:r>
      <w:r w:rsidR="00396ACC" w:rsidRPr="00DD0C20">
        <w:rPr>
          <w:rFonts w:ascii="Arial" w:hAnsi="Arial" w:cs="Arial"/>
          <w:color w:val="000000" w:themeColor="text1"/>
          <w:spacing w:val="-4"/>
          <w:sz w:val="20"/>
          <w:szCs w:val="20"/>
        </w:rPr>
        <w:t>5</w:t>
      </w:r>
      <w:r w:rsidRPr="00DD0C20">
        <w:rPr>
          <w:rFonts w:ascii="Arial" w:hAnsi="Arial" w:cs="Arial"/>
          <w:color w:val="000000" w:themeColor="text1"/>
          <w:spacing w:val="-4"/>
          <w:sz w:val="20"/>
          <w:szCs w:val="20"/>
        </w:rPr>
        <w:t xml:space="preserve"> and 3</w:t>
      </w:r>
      <w:r w:rsidR="00396ACC" w:rsidRPr="00DD0C20">
        <w:rPr>
          <w:rFonts w:ascii="Arial" w:hAnsi="Arial" w:cs="Arial"/>
          <w:color w:val="000000" w:themeColor="text1"/>
          <w:spacing w:val="-4"/>
          <w:sz w:val="20"/>
          <w:szCs w:val="25"/>
        </w:rPr>
        <w:t>8</w:t>
      </w:r>
      <w:r w:rsidRPr="00DD0C20">
        <w:rPr>
          <w:rFonts w:ascii="Arial" w:hAnsi="Arial" w:cs="Arial"/>
          <w:color w:val="000000" w:themeColor="text1"/>
          <w:spacing w:val="-4"/>
          <w:sz w:val="20"/>
          <w:szCs w:val="20"/>
          <w:cs/>
        </w:rPr>
        <w:t>).</w:t>
      </w:r>
    </w:p>
    <w:p w14:paraId="7B44B488" w14:textId="77777777" w:rsidR="00256FA2" w:rsidRPr="00DD0C20" w:rsidRDefault="00BC2AC7">
      <w:pPr>
        <w:overflowPunct/>
        <w:autoSpaceDE/>
        <w:autoSpaceDN/>
        <w:adjustRightInd/>
        <w:textAlignment w:val="auto"/>
        <w:rPr>
          <w:rFonts w:ascii="Arial" w:hAnsi="Arial" w:cs="Arial"/>
          <w:color w:val="000000" w:themeColor="text1"/>
          <w:spacing w:val="-4"/>
          <w:sz w:val="20"/>
          <w:szCs w:val="20"/>
        </w:rPr>
      </w:pPr>
      <w:r w:rsidRPr="00DD0C20">
        <w:rPr>
          <w:rFonts w:ascii="Arial" w:hAnsi="Arial" w:cs="Arial"/>
          <w:color w:val="000000" w:themeColor="text1"/>
          <w:spacing w:val="-4"/>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35CDE275" w14:textId="77777777">
        <w:trPr>
          <w:trHeight w:val="386"/>
        </w:trPr>
        <w:tc>
          <w:tcPr>
            <w:tcW w:w="9043" w:type="dxa"/>
            <w:shd w:val="clear" w:color="auto" w:fill="FFA543"/>
            <w:vAlign w:val="center"/>
          </w:tcPr>
          <w:p w14:paraId="15CEB3A1" w14:textId="7F89D849" w:rsidR="00256FA2" w:rsidRPr="00DD0C20" w:rsidRDefault="002836DC">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10</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Premium receivables, net</w:t>
            </w:r>
          </w:p>
        </w:tc>
      </w:tr>
    </w:tbl>
    <w:p w14:paraId="36757A78" w14:textId="77777777" w:rsidR="00256FA2" w:rsidRPr="00DD0C20" w:rsidRDefault="00256FA2" w:rsidP="00271CBE">
      <w:pPr>
        <w:tabs>
          <w:tab w:val="left" w:pos="1276"/>
        </w:tabs>
        <w:jc w:val="thaiDistribute"/>
        <w:rPr>
          <w:rFonts w:ascii="Arial" w:hAnsi="Arial" w:cs="Arial"/>
          <w:color w:val="000000" w:themeColor="text1"/>
          <w:sz w:val="20"/>
          <w:szCs w:val="20"/>
        </w:rPr>
      </w:pPr>
    </w:p>
    <w:p w14:paraId="53E830DF" w14:textId="5EED814D" w:rsidR="00256FA2" w:rsidRPr="00DD0C20" w:rsidRDefault="00BC2AC7">
      <w:pPr>
        <w:tabs>
          <w:tab w:val="left" w:pos="1276"/>
        </w:tabs>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8A109E"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balances of premium receivables which classified by aging from the due date of the premium collection as follows</w:t>
      </w:r>
      <w:r w:rsidRPr="00DD0C20">
        <w:rPr>
          <w:rFonts w:ascii="Arial" w:hAnsi="Arial" w:cs="Arial"/>
          <w:color w:val="000000" w:themeColor="text1"/>
          <w:sz w:val="20"/>
          <w:szCs w:val="20"/>
          <w:cs/>
        </w:rPr>
        <w:t>:</w:t>
      </w:r>
    </w:p>
    <w:p w14:paraId="0DA7CEB4" w14:textId="77777777" w:rsidR="00256FA2" w:rsidRPr="00DD0C20" w:rsidRDefault="00256FA2" w:rsidP="00271CBE">
      <w:pPr>
        <w:tabs>
          <w:tab w:val="left" w:pos="1276"/>
        </w:tabs>
        <w:jc w:val="thaiDistribute"/>
        <w:rPr>
          <w:rFonts w:ascii="Arial" w:hAnsi="Arial" w:cs="Arial"/>
          <w:color w:val="000000" w:themeColor="text1"/>
          <w:sz w:val="20"/>
          <w:szCs w:val="20"/>
        </w:rPr>
      </w:pPr>
    </w:p>
    <w:tbl>
      <w:tblPr>
        <w:tblW w:w="9036" w:type="dxa"/>
        <w:tblLook w:val="04A0" w:firstRow="1" w:lastRow="0" w:firstColumn="1" w:lastColumn="0" w:noHBand="0" w:noVBand="1"/>
      </w:tblPr>
      <w:tblGrid>
        <w:gridCol w:w="5580"/>
        <w:gridCol w:w="1728"/>
        <w:gridCol w:w="1728"/>
      </w:tblGrid>
      <w:tr w:rsidR="008A109E" w:rsidRPr="00DD0C20" w14:paraId="270AA8B9" w14:textId="77777777" w:rsidTr="00DB7C59">
        <w:tc>
          <w:tcPr>
            <w:tcW w:w="5580" w:type="dxa"/>
            <w:vAlign w:val="bottom"/>
          </w:tcPr>
          <w:p w14:paraId="79B1943F" w14:textId="77777777" w:rsidR="008A109E" w:rsidRPr="00DD0C20" w:rsidRDefault="008A109E" w:rsidP="0029197B">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tcPr>
          <w:p w14:paraId="2C913251" w14:textId="5C9A5E98"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After restructuring</w:t>
            </w:r>
          </w:p>
        </w:tc>
        <w:tc>
          <w:tcPr>
            <w:tcW w:w="1728" w:type="dxa"/>
            <w:tcBorders>
              <w:top w:val="single" w:sz="4" w:space="0" w:color="auto"/>
            </w:tcBorders>
          </w:tcPr>
          <w:p w14:paraId="594429F6" w14:textId="12F8942A"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Before restructuring</w:t>
            </w:r>
          </w:p>
        </w:tc>
      </w:tr>
      <w:tr w:rsidR="008A109E" w:rsidRPr="00DD0C20" w14:paraId="425A6A2A" w14:textId="77777777" w:rsidTr="00DB7C59">
        <w:tc>
          <w:tcPr>
            <w:tcW w:w="5580" w:type="dxa"/>
            <w:vAlign w:val="bottom"/>
          </w:tcPr>
          <w:p w14:paraId="34B5B6A7" w14:textId="77777777" w:rsidR="008A109E" w:rsidRPr="00DD0C20" w:rsidRDefault="008A109E" w:rsidP="0029197B">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3456" w:type="dxa"/>
            <w:gridSpan w:val="2"/>
            <w:tcBorders>
              <w:top w:val="single" w:sz="4" w:space="0" w:color="auto"/>
            </w:tcBorders>
          </w:tcPr>
          <w:p w14:paraId="3EE23DE7"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66F0E3A7" w14:textId="086D9BE4"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0403DB42" w14:textId="77777777">
        <w:tc>
          <w:tcPr>
            <w:tcW w:w="5580" w:type="dxa"/>
            <w:vAlign w:val="bottom"/>
          </w:tcPr>
          <w:p w14:paraId="5AA5F598" w14:textId="77777777" w:rsidR="008A109E" w:rsidRPr="00DD0C20" w:rsidRDefault="008A109E" w:rsidP="0029197B">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vAlign w:val="bottom"/>
          </w:tcPr>
          <w:p w14:paraId="2BCBB6E4" w14:textId="5F83FF0E"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tcBorders>
            <w:vAlign w:val="bottom"/>
          </w:tcPr>
          <w:p w14:paraId="4134072B" w14:textId="65DC9A1E"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30E3A797" w14:textId="77777777">
        <w:tc>
          <w:tcPr>
            <w:tcW w:w="5580" w:type="dxa"/>
            <w:vAlign w:val="bottom"/>
          </w:tcPr>
          <w:p w14:paraId="5EF77954" w14:textId="77777777" w:rsidR="00256FA2" w:rsidRPr="00DD0C20" w:rsidRDefault="00256FA2" w:rsidP="0029197B">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bottom w:val="single" w:sz="4" w:space="0" w:color="auto"/>
            </w:tcBorders>
            <w:vAlign w:val="bottom"/>
          </w:tcPr>
          <w:p w14:paraId="56F6673A"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728" w:type="dxa"/>
            <w:tcBorders>
              <w:bottom w:val="single" w:sz="4" w:space="0" w:color="auto"/>
            </w:tcBorders>
            <w:vAlign w:val="bottom"/>
          </w:tcPr>
          <w:p w14:paraId="45E3027F"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0D8AA1FF" w14:textId="77777777">
        <w:tc>
          <w:tcPr>
            <w:tcW w:w="5580" w:type="dxa"/>
            <w:vAlign w:val="bottom"/>
          </w:tcPr>
          <w:p w14:paraId="28A12373" w14:textId="77777777" w:rsidR="00256FA2" w:rsidRPr="00DD0C20" w:rsidRDefault="00256FA2" w:rsidP="0029197B">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shd w:val="clear" w:color="auto" w:fill="FAFAFA"/>
            <w:vAlign w:val="bottom"/>
          </w:tcPr>
          <w:p w14:paraId="48D9B337" w14:textId="77777777" w:rsidR="00256FA2" w:rsidRPr="00DD0C20" w:rsidRDefault="00256FA2">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62BD26E9" w14:textId="77777777" w:rsidR="00256FA2" w:rsidRPr="00DD0C20" w:rsidRDefault="00256FA2">
            <w:pPr>
              <w:tabs>
                <w:tab w:val="left" w:pos="1276"/>
              </w:tabs>
              <w:ind w:right="-72"/>
              <w:jc w:val="right"/>
              <w:rPr>
                <w:rFonts w:ascii="Arial" w:hAnsi="Arial" w:cs="Arial"/>
                <w:color w:val="000000" w:themeColor="text1"/>
                <w:sz w:val="20"/>
                <w:szCs w:val="20"/>
              </w:rPr>
            </w:pPr>
          </w:p>
        </w:tc>
      </w:tr>
      <w:tr w:rsidR="00DC32EC" w:rsidRPr="00DD0C20" w14:paraId="78F3EF50" w14:textId="77777777">
        <w:tc>
          <w:tcPr>
            <w:tcW w:w="5580" w:type="dxa"/>
            <w:vAlign w:val="bottom"/>
          </w:tcPr>
          <w:p w14:paraId="1A7575F3" w14:textId="77777777" w:rsidR="00DC32EC" w:rsidRPr="00DD0C20" w:rsidRDefault="00DC32EC" w:rsidP="0029197B">
            <w:pPr>
              <w:pStyle w:val="Header"/>
              <w:tabs>
                <w:tab w:val="clear" w:pos="4153"/>
                <w:tab w:val="clear" w:pos="8306"/>
                <w:tab w:val="left" w:pos="1276"/>
              </w:tabs>
              <w:ind w:left="-100"/>
              <w:rPr>
                <w:rFonts w:ascii="Arial" w:hAnsi="Arial" w:cs="Arial"/>
                <w:color w:val="000000" w:themeColor="text1"/>
                <w:sz w:val="20"/>
                <w:szCs w:val="20"/>
                <w:lang w:val="en-US"/>
              </w:rPr>
            </w:pPr>
            <w:r w:rsidRPr="00DD0C20">
              <w:rPr>
                <w:rFonts w:ascii="Arial" w:hAnsi="Arial" w:cs="Arial"/>
                <w:color w:val="000000" w:themeColor="text1"/>
                <w:sz w:val="20"/>
                <w:szCs w:val="20"/>
                <w:lang w:val="en-US"/>
              </w:rPr>
              <w:t>Undue</w:t>
            </w:r>
          </w:p>
        </w:tc>
        <w:tc>
          <w:tcPr>
            <w:tcW w:w="1728" w:type="dxa"/>
            <w:shd w:val="clear" w:color="auto" w:fill="FAFAFA"/>
            <w:vAlign w:val="bottom"/>
          </w:tcPr>
          <w:p w14:paraId="273ABB9A" w14:textId="18614773" w:rsidR="00DC32EC" w:rsidRPr="00DD0C20" w:rsidRDefault="00316AC3" w:rsidP="00DC32EC">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3,552,001,291</w:t>
            </w:r>
          </w:p>
        </w:tc>
        <w:tc>
          <w:tcPr>
            <w:tcW w:w="1728" w:type="dxa"/>
            <w:vAlign w:val="bottom"/>
          </w:tcPr>
          <w:p w14:paraId="133BD1FF" w14:textId="53DB1D96" w:rsidR="00DC32EC" w:rsidRPr="00DD0C20" w:rsidRDefault="00DC32EC" w:rsidP="00DC32EC">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2,365,726,070</w:t>
            </w:r>
          </w:p>
        </w:tc>
      </w:tr>
      <w:tr w:rsidR="00DC32EC" w:rsidRPr="00DD0C20" w14:paraId="7049BE72" w14:textId="77777777">
        <w:tc>
          <w:tcPr>
            <w:tcW w:w="5580" w:type="dxa"/>
            <w:vAlign w:val="bottom"/>
          </w:tcPr>
          <w:p w14:paraId="4130BB6F" w14:textId="77777777" w:rsidR="00DC32EC" w:rsidRPr="00DD0C20" w:rsidRDefault="00DC32EC" w:rsidP="0029197B">
            <w:pPr>
              <w:pStyle w:val="Header"/>
              <w:tabs>
                <w:tab w:val="clear" w:pos="4153"/>
                <w:tab w:val="clear" w:pos="8306"/>
                <w:tab w:val="left" w:pos="1276"/>
              </w:tabs>
              <w:ind w:left="-100"/>
              <w:rPr>
                <w:rFonts w:ascii="Arial" w:hAnsi="Arial" w:cs="Arial"/>
                <w:color w:val="000000" w:themeColor="text1"/>
                <w:sz w:val="20"/>
                <w:szCs w:val="20"/>
                <w:lang w:val="en-US"/>
              </w:rPr>
            </w:pPr>
            <w:r w:rsidRPr="00DD0C20">
              <w:rPr>
                <w:rFonts w:ascii="Arial" w:hAnsi="Arial" w:cs="Arial"/>
                <w:color w:val="000000" w:themeColor="text1"/>
                <w:sz w:val="20"/>
                <w:szCs w:val="20"/>
                <w:lang w:val="en-US"/>
              </w:rPr>
              <w:t>Overdue</w:t>
            </w:r>
          </w:p>
        </w:tc>
        <w:tc>
          <w:tcPr>
            <w:tcW w:w="1728" w:type="dxa"/>
            <w:shd w:val="clear" w:color="auto" w:fill="FAFAFA"/>
            <w:vAlign w:val="bottom"/>
          </w:tcPr>
          <w:p w14:paraId="05937668" w14:textId="77777777" w:rsidR="00DC32EC" w:rsidRPr="00DD0C20" w:rsidRDefault="00DC32EC" w:rsidP="00DC32EC">
            <w:pPr>
              <w:tabs>
                <w:tab w:val="left" w:pos="1276"/>
              </w:tabs>
              <w:ind w:right="-72"/>
              <w:jc w:val="right"/>
              <w:rPr>
                <w:rFonts w:ascii="Arial" w:hAnsi="Arial" w:cs="Arial"/>
                <w:color w:val="000000" w:themeColor="text1"/>
                <w:sz w:val="20"/>
                <w:szCs w:val="20"/>
              </w:rPr>
            </w:pPr>
          </w:p>
        </w:tc>
        <w:tc>
          <w:tcPr>
            <w:tcW w:w="1728" w:type="dxa"/>
            <w:vAlign w:val="bottom"/>
          </w:tcPr>
          <w:p w14:paraId="05322889" w14:textId="77777777" w:rsidR="00DC32EC" w:rsidRPr="00DD0C20" w:rsidRDefault="00DC32EC" w:rsidP="00DC32EC">
            <w:pPr>
              <w:tabs>
                <w:tab w:val="left" w:pos="1276"/>
              </w:tabs>
              <w:ind w:right="-72"/>
              <w:jc w:val="right"/>
              <w:rPr>
                <w:rFonts w:ascii="Arial" w:hAnsi="Arial" w:cs="Arial"/>
                <w:color w:val="000000" w:themeColor="text1"/>
                <w:sz w:val="20"/>
                <w:szCs w:val="20"/>
              </w:rPr>
            </w:pPr>
          </w:p>
        </w:tc>
      </w:tr>
      <w:tr w:rsidR="00316AC3" w:rsidRPr="00DD0C20" w14:paraId="1DD20A4D" w14:textId="77777777" w:rsidTr="004C455E">
        <w:tc>
          <w:tcPr>
            <w:tcW w:w="5580" w:type="dxa"/>
            <w:vAlign w:val="bottom"/>
          </w:tcPr>
          <w:p w14:paraId="581C21D6"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lang w:val="en-US"/>
              </w:rPr>
            </w:pPr>
            <w:r w:rsidRPr="00DD0C20">
              <w:rPr>
                <w:rFonts w:ascii="Arial" w:hAnsi="Arial" w:cs="Arial"/>
                <w:color w:val="000000" w:themeColor="text1"/>
                <w:sz w:val="20"/>
                <w:szCs w:val="20"/>
                <w:lang w:val="en-US"/>
              </w:rPr>
              <w:t xml:space="preserve">   Less than 30 days</w:t>
            </w:r>
          </w:p>
        </w:tc>
        <w:tc>
          <w:tcPr>
            <w:tcW w:w="1728" w:type="dxa"/>
            <w:shd w:val="clear" w:color="auto" w:fill="FAFAFA"/>
          </w:tcPr>
          <w:p w14:paraId="4A4AE37C" w14:textId="73798342"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247,972,300</w:t>
            </w:r>
          </w:p>
        </w:tc>
        <w:tc>
          <w:tcPr>
            <w:tcW w:w="1728" w:type="dxa"/>
            <w:vAlign w:val="bottom"/>
          </w:tcPr>
          <w:p w14:paraId="3605F699" w14:textId="7615DDD0"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408,776,946</w:t>
            </w:r>
          </w:p>
        </w:tc>
      </w:tr>
      <w:tr w:rsidR="00316AC3" w:rsidRPr="00DD0C20" w14:paraId="2A02C472" w14:textId="77777777" w:rsidTr="004C455E">
        <w:tc>
          <w:tcPr>
            <w:tcW w:w="5580" w:type="dxa"/>
            <w:vAlign w:val="bottom"/>
          </w:tcPr>
          <w:p w14:paraId="1DE1E0B9"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lang w:val="en-US"/>
              </w:rPr>
            </w:pPr>
            <w:r w:rsidRPr="00DD0C20">
              <w:rPr>
                <w:rFonts w:ascii="Arial" w:hAnsi="Arial" w:cs="Arial"/>
                <w:color w:val="000000" w:themeColor="text1"/>
                <w:sz w:val="20"/>
                <w:szCs w:val="20"/>
                <w:lang w:val="en-US"/>
              </w:rPr>
              <w:t xml:space="preserve">   31 </w:t>
            </w:r>
            <w:r w:rsidRPr="00DD0C20">
              <w:rPr>
                <w:rFonts w:ascii="Arial" w:hAnsi="Arial" w:cs="Arial"/>
                <w:color w:val="000000" w:themeColor="text1"/>
                <w:sz w:val="20"/>
                <w:szCs w:val="20"/>
                <w:cs/>
                <w:lang w:val="en-US"/>
              </w:rPr>
              <w:t xml:space="preserve">- </w:t>
            </w:r>
            <w:r w:rsidRPr="00DD0C20">
              <w:rPr>
                <w:rFonts w:ascii="Arial" w:hAnsi="Arial" w:cs="Arial"/>
                <w:color w:val="000000" w:themeColor="text1"/>
                <w:sz w:val="20"/>
                <w:szCs w:val="20"/>
                <w:lang w:val="en-US"/>
              </w:rPr>
              <w:t>60 days</w:t>
            </w:r>
          </w:p>
        </w:tc>
        <w:tc>
          <w:tcPr>
            <w:tcW w:w="1728" w:type="dxa"/>
            <w:shd w:val="clear" w:color="auto" w:fill="FAFAFA"/>
          </w:tcPr>
          <w:p w14:paraId="7D76EE3F" w14:textId="17AD7350"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113,735,968</w:t>
            </w:r>
          </w:p>
        </w:tc>
        <w:tc>
          <w:tcPr>
            <w:tcW w:w="1728" w:type="dxa"/>
            <w:vAlign w:val="bottom"/>
          </w:tcPr>
          <w:p w14:paraId="569EED4F" w14:textId="44AF4E9C"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379,069,672</w:t>
            </w:r>
          </w:p>
        </w:tc>
      </w:tr>
      <w:tr w:rsidR="00316AC3" w:rsidRPr="00DD0C20" w14:paraId="2F382946" w14:textId="77777777" w:rsidTr="004C455E">
        <w:tc>
          <w:tcPr>
            <w:tcW w:w="5580" w:type="dxa"/>
            <w:vAlign w:val="bottom"/>
          </w:tcPr>
          <w:p w14:paraId="47370D99"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rPr>
            </w:pPr>
            <w:r w:rsidRPr="00DD0C20">
              <w:rPr>
                <w:rFonts w:ascii="Arial" w:hAnsi="Arial" w:cs="Arial"/>
                <w:color w:val="000000" w:themeColor="text1"/>
                <w:sz w:val="20"/>
                <w:szCs w:val="20"/>
                <w:cs/>
                <w:lang w:val="en-US"/>
              </w:rPr>
              <w:t xml:space="preserve">   </w:t>
            </w:r>
            <w:r w:rsidRPr="00DD0C20">
              <w:rPr>
                <w:rFonts w:ascii="Arial" w:hAnsi="Arial" w:cs="Arial"/>
                <w:color w:val="000000" w:themeColor="text1"/>
                <w:sz w:val="20"/>
                <w:szCs w:val="20"/>
              </w:rPr>
              <w:t>6</w:t>
            </w:r>
            <w:r w:rsidRPr="00DD0C20">
              <w:rPr>
                <w:rFonts w:ascii="Arial" w:hAnsi="Arial" w:cs="Arial"/>
                <w:color w:val="000000" w:themeColor="text1"/>
                <w:sz w:val="20"/>
                <w:szCs w:val="20"/>
                <w:lang w:val="en-US"/>
              </w:rPr>
              <w:t>1</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cs/>
                <w:lang w:val="en-US"/>
              </w:rPr>
              <w:t>-</w:t>
            </w:r>
            <w:r w:rsidRPr="00DD0C20">
              <w:rPr>
                <w:rFonts w:ascii="Arial" w:hAnsi="Arial" w:cs="Arial"/>
                <w:color w:val="000000" w:themeColor="text1"/>
                <w:sz w:val="20"/>
                <w:szCs w:val="20"/>
              </w:rPr>
              <w:t xml:space="preserve"> 90 days</w:t>
            </w:r>
          </w:p>
        </w:tc>
        <w:tc>
          <w:tcPr>
            <w:tcW w:w="1728" w:type="dxa"/>
            <w:shd w:val="clear" w:color="auto" w:fill="FAFAFA"/>
          </w:tcPr>
          <w:p w14:paraId="26118BAA" w14:textId="742D931C"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96,517,302</w:t>
            </w:r>
          </w:p>
        </w:tc>
        <w:tc>
          <w:tcPr>
            <w:tcW w:w="1728" w:type="dxa"/>
            <w:vAlign w:val="bottom"/>
          </w:tcPr>
          <w:p w14:paraId="0A27AD83" w14:textId="66394B13"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103,456,365</w:t>
            </w:r>
          </w:p>
        </w:tc>
      </w:tr>
      <w:tr w:rsidR="00316AC3" w:rsidRPr="00DD0C20" w14:paraId="0224E9F7" w14:textId="77777777" w:rsidTr="004C455E">
        <w:tc>
          <w:tcPr>
            <w:tcW w:w="5580" w:type="dxa"/>
            <w:vAlign w:val="bottom"/>
          </w:tcPr>
          <w:p w14:paraId="18941C21"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rPr>
            </w:pPr>
            <w:r w:rsidRPr="00DD0C20">
              <w:rPr>
                <w:rFonts w:ascii="Arial" w:hAnsi="Arial" w:cs="Arial"/>
                <w:color w:val="000000" w:themeColor="text1"/>
                <w:sz w:val="20"/>
                <w:szCs w:val="20"/>
                <w:cs/>
                <w:lang w:val="en-US"/>
              </w:rPr>
              <w:t xml:space="preserve">   </w:t>
            </w:r>
            <w:r w:rsidRPr="00DD0C20">
              <w:rPr>
                <w:rFonts w:ascii="Arial" w:hAnsi="Arial" w:cs="Arial"/>
                <w:color w:val="000000" w:themeColor="text1"/>
                <w:sz w:val="20"/>
                <w:szCs w:val="20"/>
              </w:rPr>
              <w:t>9</w:t>
            </w:r>
            <w:r w:rsidRPr="00DD0C20">
              <w:rPr>
                <w:rFonts w:ascii="Arial" w:hAnsi="Arial" w:cs="Arial"/>
                <w:color w:val="000000" w:themeColor="text1"/>
                <w:sz w:val="20"/>
                <w:szCs w:val="20"/>
                <w:lang w:val="en-US"/>
              </w:rPr>
              <w:t>1</w:t>
            </w:r>
            <w:r w:rsidRPr="00DD0C20">
              <w:rPr>
                <w:rFonts w:ascii="Arial" w:hAnsi="Arial" w:cs="Arial"/>
                <w:color w:val="000000" w:themeColor="text1"/>
                <w:sz w:val="20"/>
                <w:szCs w:val="20"/>
              </w:rPr>
              <w:t xml:space="preserve"> days </w:t>
            </w:r>
            <w:r w:rsidRPr="00DD0C20">
              <w:rPr>
                <w:rFonts w:ascii="Arial" w:hAnsi="Arial" w:cs="Arial"/>
                <w:color w:val="000000" w:themeColor="text1"/>
                <w:sz w:val="20"/>
                <w:szCs w:val="20"/>
                <w:cs/>
                <w:lang w:val="en-US"/>
              </w:rPr>
              <w:t>-</w:t>
            </w:r>
            <w:r w:rsidRPr="00DD0C20">
              <w:rPr>
                <w:rFonts w:ascii="Arial" w:hAnsi="Arial" w:cs="Arial"/>
                <w:color w:val="000000" w:themeColor="text1"/>
                <w:sz w:val="20"/>
                <w:szCs w:val="20"/>
              </w:rPr>
              <w:t xml:space="preserve"> 1 year</w:t>
            </w:r>
          </w:p>
        </w:tc>
        <w:tc>
          <w:tcPr>
            <w:tcW w:w="1728" w:type="dxa"/>
            <w:shd w:val="clear" w:color="auto" w:fill="FAFAFA"/>
          </w:tcPr>
          <w:p w14:paraId="0507CC39" w14:textId="13718B37"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319,193,898</w:t>
            </w:r>
          </w:p>
        </w:tc>
        <w:tc>
          <w:tcPr>
            <w:tcW w:w="1728" w:type="dxa"/>
            <w:vAlign w:val="bottom"/>
          </w:tcPr>
          <w:p w14:paraId="17325CF5" w14:textId="4DD0FC13"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355,005,527</w:t>
            </w:r>
          </w:p>
        </w:tc>
      </w:tr>
      <w:tr w:rsidR="00316AC3" w:rsidRPr="00DD0C20" w14:paraId="06601A5B" w14:textId="77777777" w:rsidTr="004C455E">
        <w:tc>
          <w:tcPr>
            <w:tcW w:w="5580" w:type="dxa"/>
            <w:vAlign w:val="bottom"/>
          </w:tcPr>
          <w:p w14:paraId="5D305CBB"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lang w:val="en-US"/>
              </w:rPr>
            </w:pPr>
            <w:r w:rsidRPr="00DD0C20">
              <w:rPr>
                <w:rFonts w:ascii="Arial" w:hAnsi="Arial" w:cs="Arial"/>
                <w:color w:val="000000" w:themeColor="text1"/>
                <w:sz w:val="20"/>
                <w:szCs w:val="20"/>
                <w:lang w:val="en-US"/>
              </w:rPr>
              <w:t xml:space="preserve">   More than 1 year</w:t>
            </w:r>
          </w:p>
        </w:tc>
        <w:tc>
          <w:tcPr>
            <w:tcW w:w="1728" w:type="dxa"/>
            <w:tcBorders>
              <w:bottom w:val="single" w:sz="4" w:space="0" w:color="auto"/>
            </w:tcBorders>
            <w:shd w:val="clear" w:color="auto" w:fill="FAFAFA"/>
          </w:tcPr>
          <w:p w14:paraId="23624E06" w14:textId="05F68225"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306,358,117</w:t>
            </w:r>
          </w:p>
        </w:tc>
        <w:tc>
          <w:tcPr>
            <w:tcW w:w="1728" w:type="dxa"/>
            <w:tcBorders>
              <w:bottom w:val="single" w:sz="4" w:space="0" w:color="auto"/>
            </w:tcBorders>
            <w:vAlign w:val="bottom"/>
          </w:tcPr>
          <w:p w14:paraId="0D580FBA" w14:textId="2E19D1CA"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188,144,317</w:t>
            </w:r>
          </w:p>
        </w:tc>
      </w:tr>
      <w:tr w:rsidR="00B83E4E" w:rsidRPr="00DD0C20" w14:paraId="2431AEF6" w14:textId="77777777" w:rsidTr="008F2067">
        <w:tc>
          <w:tcPr>
            <w:tcW w:w="5580" w:type="dxa"/>
            <w:vAlign w:val="bottom"/>
          </w:tcPr>
          <w:p w14:paraId="1C8AAB9A" w14:textId="77777777" w:rsidR="00B83E4E" w:rsidRPr="00DD0C20" w:rsidRDefault="00B83E4E" w:rsidP="0029197B">
            <w:pPr>
              <w:pStyle w:val="Header"/>
              <w:tabs>
                <w:tab w:val="clear" w:pos="4153"/>
                <w:tab w:val="clear" w:pos="8306"/>
                <w:tab w:val="left" w:pos="1276"/>
              </w:tabs>
              <w:ind w:left="-100"/>
              <w:rPr>
                <w:rFonts w:ascii="Arial" w:hAnsi="Arial" w:cs="Arial"/>
                <w:color w:val="000000" w:themeColor="text1"/>
                <w:sz w:val="20"/>
                <w:szCs w:val="20"/>
                <w:lang w:val="en-US"/>
              </w:rPr>
            </w:pPr>
          </w:p>
        </w:tc>
        <w:tc>
          <w:tcPr>
            <w:tcW w:w="1728" w:type="dxa"/>
            <w:shd w:val="clear" w:color="auto" w:fill="FAFAFA"/>
          </w:tcPr>
          <w:p w14:paraId="0EE5F75C" w14:textId="77777777" w:rsidR="00B83E4E" w:rsidRPr="00DD0C20" w:rsidRDefault="00B83E4E" w:rsidP="00316AC3">
            <w:pPr>
              <w:tabs>
                <w:tab w:val="left" w:pos="1276"/>
              </w:tabs>
              <w:ind w:right="-72"/>
              <w:jc w:val="right"/>
              <w:rPr>
                <w:rFonts w:ascii="Arial" w:hAnsi="Arial" w:cs="Arial"/>
                <w:color w:val="000000" w:themeColor="text1"/>
                <w:sz w:val="20"/>
                <w:szCs w:val="20"/>
              </w:rPr>
            </w:pPr>
          </w:p>
        </w:tc>
        <w:tc>
          <w:tcPr>
            <w:tcW w:w="1728" w:type="dxa"/>
            <w:vAlign w:val="bottom"/>
          </w:tcPr>
          <w:p w14:paraId="274F31AE" w14:textId="77777777" w:rsidR="00B83E4E" w:rsidRPr="00DD0C20" w:rsidRDefault="00B83E4E" w:rsidP="00316AC3">
            <w:pPr>
              <w:tabs>
                <w:tab w:val="left" w:pos="1276"/>
              </w:tabs>
              <w:ind w:right="-72"/>
              <w:jc w:val="right"/>
              <w:rPr>
                <w:rFonts w:ascii="Arial" w:hAnsi="Arial" w:cs="Arial"/>
                <w:color w:val="000000" w:themeColor="text1"/>
                <w:sz w:val="20"/>
                <w:szCs w:val="20"/>
              </w:rPr>
            </w:pPr>
          </w:p>
        </w:tc>
      </w:tr>
      <w:tr w:rsidR="00316AC3" w:rsidRPr="00DD0C20" w14:paraId="4E0BF52F" w14:textId="77777777" w:rsidTr="008F2067">
        <w:tc>
          <w:tcPr>
            <w:tcW w:w="5580" w:type="dxa"/>
            <w:vAlign w:val="bottom"/>
          </w:tcPr>
          <w:p w14:paraId="151B31C3"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lang w:val="en-US"/>
              </w:rPr>
            </w:pPr>
            <w:r w:rsidRPr="00DD0C20">
              <w:rPr>
                <w:rFonts w:ascii="Arial" w:hAnsi="Arial" w:cs="Arial"/>
                <w:color w:val="000000" w:themeColor="text1"/>
                <w:sz w:val="20"/>
                <w:szCs w:val="20"/>
              </w:rPr>
              <w:t>Total premium receivable</w:t>
            </w:r>
            <w:r w:rsidRPr="00DD0C20">
              <w:rPr>
                <w:rFonts w:ascii="Arial" w:hAnsi="Arial" w:cs="Arial"/>
                <w:color w:val="000000" w:themeColor="text1"/>
                <w:sz w:val="20"/>
                <w:szCs w:val="20"/>
                <w:lang w:val="en-US"/>
              </w:rPr>
              <w:t>s</w:t>
            </w:r>
          </w:p>
        </w:tc>
        <w:tc>
          <w:tcPr>
            <w:tcW w:w="1728" w:type="dxa"/>
            <w:shd w:val="clear" w:color="auto" w:fill="FAFAFA"/>
          </w:tcPr>
          <w:p w14:paraId="4F50C946" w14:textId="1DE8B06C"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4,635,778,876</w:t>
            </w:r>
          </w:p>
        </w:tc>
        <w:tc>
          <w:tcPr>
            <w:tcW w:w="1728" w:type="dxa"/>
            <w:vAlign w:val="bottom"/>
          </w:tcPr>
          <w:p w14:paraId="69466E8D" w14:textId="0CFAC5C7"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3,800,178,897</w:t>
            </w:r>
          </w:p>
        </w:tc>
      </w:tr>
      <w:tr w:rsidR="00316AC3" w:rsidRPr="00DD0C20" w14:paraId="3C9FD20E" w14:textId="77777777" w:rsidTr="004C455E">
        <w:tc>
          <w:tcPr>
            <w:tcW w:w="5580" w:type="dxa"/>
            <w:vAlign w:val="bottom"/>
          </w:tcPr>
          <w:p w14:paraId="3BC9DD5F" w14:textId="77777777" w:rsidR="00316AC3" w:rsidRPr="00DD0C20" w:rsidRDefault="00316AC3" w:rsidP="0029197B">
            <w:pPr>
              <w:pStyle w:val="Header"/>
              <w:tabs>
                <w:tab w:val="clear" w:pos="4153"/>
                <w:tab w:val="clear" w:pos="8306"/>
                <w:tab w:val="left" w:pos="1276"/>
              </w:tabs>
              <w:ind w:left="-100"/>
              <w:rPr>
                <w:rFonts w:ascii="Arial" w:hAnsi="Arial" w:cs="Arial"/>
                <w:color w:val="000000" w:themeColor="text1"/>
                <w:sz w:val="20"/>
                <w:szCs w:val="20"/>
              </w:rPr>
            </w:pPr>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cs/>
                <w:lang w:val="en-US"/>
              </w:rPr>
              <w:t xml:space="preserve"> </w:t>
            </w:r>
            <w:r w:rsidRPr="00DD0C20">
              <w:rPr>
                <w:rFonts w:ascii="Arial" w:hAnsi="Arial" w:cs="Arial"/>
                <w:color w:val="000000" w:themeColor="text1"/>
                <w:sz w:val="20"/>
                <w:szCs w:val="20"/>
              </w:rPr>
              <w:t>Allowance for doubtful accounts</w:t>
            </w:r>
          </w:p>
        </w:tc>
        <w:tc>
          <w:tcPr>
            <w:tcW w:w="1728" w:type="dxa"/>
            <w:tcBorders>
              <w:bottom w:val="single" w:sz="4" w:space="0" w:color="auto"/>
            </w:tcBorders>
            <w:shd w:val="clear" w:color="auto" w:fill="FAFAFA"/>
          </w:tcPr>
          <w:p w14:paraId="4A3E626C" w14:textId="02C4D171"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(161</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821</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274)</w:t>
            </w:r>
          </w:p>
        </w:tc>
        <w:tc>
          <w:tcPr>
            <w:tcW w:w="1728" w:type="dxa"/>
            <w:tcBorders>
              <w:bottom w:val="single" w:sz="4" w:space="0" w:color="auto"/>
            </w:tcBorders>
            <w:vAlign w:val="bottom"/>
          </w:tcPr>
          <w:p w14:paraId="5652AC10" w14:textId="16ED098C"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189,117,662</w:t>
            </w:r>
            <w:r w:rsidRPr="00DD0C20">
              <w:rPr>
                <w:rFonts w:ascii="Arial" w:hAnsi="Arial" w:cs="Arial"/>
                <w:color w:val="000000" w:themeColor="text1"/>
                <w:sz w:val="20"/>
                <w:szCs w:val="20"/>
                <w:cs/>
              </w:rPr>
              <w:t>)</w:t>
            </w:r>
          </w:p>
        </w:tc>
      </w:tr>
      <w:tr w:rsidR="00316AC3" w:rsidRPr="00DD0C20" w14:paraId="11783E72" w14:textId="77777777">
        <w:tc>
          <w:tcPr>
            <w:tcW w:w="5580" w:type="dxa"/>
            <w:vAlign w:val="bottom"/>
          </w:tcPr>
          <w:p w14:paraId="5A4A40AC" w14:textId="77777777" w:rsidR="00316AC3" w:rsidRPr="00DD0C20" w:rsidRDefault="00316AC3" w:rsidP="0029197B">
            <w:pPr>
              <w:tabs>
                <w:tab w:val="left" w:pos="1276"/>
              </w:tabs>
              <w:ind w:left="-100" w:right="-134"/>
              <w:rPr>
                <w:rFonts w:ascii="Arial" w:hAnsi="Arial" w:cs="Arial"/>
                <w:color w:val="000000" w:themeColor="text1"/>
                <w:sz w:val="20"/>
                <w:szCs w:val="20"/>
              </w:rPr>
            </w:pPr>
          </w:p>
        </w:tc>
        <w:tc>
          <w:tcPr>
            <w:tcW w:w="1728" w:type="dxa"/>
            <w:tcBorders>
              <w:top w:val="single" w:sz="4" w:space="0" w:color="auto"/>
            </w:tcBorders>
            <w:shd w:val="clear" w:color="auto" w:fill="FAFAFA"/>
            <w:vAlign w:val="bottom"/>
          </w:tcPr>
          <w:p w14:paraId="6D9FDB4D" w14:textId="77777777" w:rsidR="00316AC3" w:rsidRPr="00DD0C20" w:rsidRDefault="00316AC3" w:rsidP="00316AC3">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28AD0A7E" w14:textId="77777777" w:rsidR="00316AC3" w:rsidRPr="00DD0C20" w:rsidRDefault="00316AC3" w:rsidP="00316AC3">
            <w:pPr>
              <w:tabs>
                <w:tab w:val="left" w:pos="1276"/>
              </w:tabs>
              <w:ind w:right="-72"/>
              <w:jc w:val="right"/>
              <w:rPr>
                <w:rFonts w:ascii="Arial" w:hAnsi="Arial" w:cs="Arial"/>
                <w:color w:val="000000" w:themeColor="text1"/>
                <w:sz w:val="20"/>
                <w:szCs w:val="20"/>
              </w:rPr>
            </w:pPr>
          </w:p>
        </w:tc>
      </w:tr>
      <w:tr w:rsidR="00316AC3" w:rsidRPr="00DD0C20" w14:paraId="4604ED5F" w14:textId="77777777">
        <w:tc>
          <w:tcPr>
            <w:tcW w:w="5580" w:type="dxa"/>
            <w:vAlign w:val="bottom"/>
          </w:tcPr>
          <w:p w14:paraId="4D005782" w14:textId="77777777" w:rsidR="00316AC3" w:rsidRPr="00DD0C20" w:rsidRDefault="00316AC3" w:rsidP="0029197B">
            <w:pPr>
              <w:tabs>
                <w:tab w:val="left" w:pos="1276"/>
              </w:tabs>
              <w:ind w:left="-100" w:right="-134"/>
              <w:rPr>
                <w:rFonts w:ascii="Arial" w:hAnsi="Arial" w:cs="Arial"/>
                <w:color w:val="000000" w:themeColor="text1"/>
                <w:sz w:val="20"/>
                <w:szCs w:val="20"/>
              </w:rPr>
            </w:pPr>
            <w:r w:rsidRPr="00DD0C20">
              <w:rPr>
                <w:rFonts w:ascii="Arial" w:hAnsi="Arial" w:cs="Arial"/>
                <w:color w:val="000000" w:themeColor="text1"/>
                <w:sz w:val="20"/>
                <w:szCs w:val="20"/>
              </w:rPr>
              <w:t>Premium receivables, net</w:t>
            </w:r>
          </w:p>
        </w:tc>
        <w:tc>
          <w:tcPr>
            <w:tcW w:w="1728" w:type="dxa"/>
            <w:tcBorders>
              <w:bottom w:val="single" w:sz="4" w:space="0" w:color="auto"/>
            </w:tcBorders>
            <w:shd w:val="clear" w:color="auto" w:fill="FAFAFA"/>
            <w:vAlign w:val="bottom"/>
          </w:tcPr>
          <w:p w14:paraId="2129E3A1" w14:textId="1452E1B2"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4,473,957,602</w:t>
            </w:r>
          </w:p>
        </w:tc>
        <w:tc>
          <w:tcPr>
            <w:tcW w:w="1728" w:type="dxa"/>
            <w:tcBorders>
              <w:bottom w:val="single" w:sz="4" w:space="0" w:color="auto"/>
            </w:tcBorders>
            <w:vAlign w:val="bottom"/>
          </w:tcPr>
          <w:p w14:paraId="5F0E6350" w14:textId="2C13659D" w:rsidR="00316AC3" w:rsidRPr="00DD0C20" w:rsidRDefault="00316AC3" w:rsidP="00316AC3">
            <w:pPr>
              <w:tabs>
                <w:tab w:val="left" w:pos="1276"/>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3,611,061,235</w:t>
            </w:r>
          </w:p>
        </w:tc>
      </w:tr>
    </w:tbl>
    <w:p w14:paraId="46133246" w14:textId="77777777" w:rsidR="00256FA2" w:rsidRPr="00DD0C20" w:rsidRDefault="00256FA2" w:rsidP="006E1E43">
      <w:pPr>
        <w:ind w:right="-43"/>
        <w:jc w:val="thaiDistribute"/>
        <w:rPr>
          <w:rFonts w:ascii="Arial" w:hAnsi="Arial" w:cs="Arial"/>
          <w:color w:val="000000" w:themeColor="text1"/>
          <w:sz w:val="20"/>
          <w:szCs w:val="20"/>
        </w:rPr>
      </w:pPr>
    </w:p>
    <w:p w14:paraId="697C7C52" w14:textId="64C1CBD4" w:rsidR="00256FA2" w:rsidRPr="00DD0C20" w:rsidRDefault="00BC2AC7" w:rsidP="006E1E43">
      <w:pPr>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For premiums due from agents and brokers, the </w:t>
      </w:r>
      <w:r w:rsidR="008A109E" w:rsidRPr="00DD0C20">
        <w:rPr>
          <w:rFonts w:ascii="Arial" w:hAnsi="Arial" w:cs="Arial"/>
          <w:color w:val="000000"/>
          <w:sz w:val="20"/>
          <w:szCs w:val="20"/>
        </w:rPr>
        <w:t>Group</w:t>
      </w:r>
      <w:r w:rsidRPr="00DD0C20">
        <w:rPr>
          <w:rFonts w:ascii="Arial" w:hAnsi="Arial" w:cs="Arial"/>
          <w:color w:val="000000" w:themeColor="text1"/>
          <w:sz w:val="20"/>
          <w:szCs w:val="20"/>
        </w:rPr>
        <w:t xml:space="preserve"> has established collection guidelines in accordance with the regulatory requirement for premium collection</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For overdue premium receivables, the </w:t>
      </w:r>
      <w:r w:rsidR="008A109E" w:rsidRPr="00DD0C20">
        <w:rPr>
          <w:rFonts w:ascii="Arial" w:hAnsi="Arial" w:cs="Arial"/>
          <w:color w:val="000000"/>
          <w:sz w:val="20"/>
          <w:szCs w:val="20"/>
        </w:rPr>
        <w:t>Group</w:t>
      </w:r>
      <w:r w:rsidRPr="00DD0C20">
        <w:rPr>
          <w:rFonts w:ascii="Arial" w:hAnsi="Arial" w:cs="Arial"/>
          <w:color w:val="000000" w:themeColor="text1"/>
          <w:sz w:val="20"/>
          <w:szCs w:val="20"/>
        </w:rPr>
        <w:t xml:space="preserve"> is pursuing legal proceedings against such agents and brokers case by case</w:t>
      </w:r>
      <w:r w:rsidRPr="00DD0C20">
        <w:rPr>
          <w:rFonts w:ascii="Arial" w:hAnsi="Arial" w:cs="Arial"/>
          <w:color w:val="000000" w:themeColor="text1"/>
          <w:sz w:val="20"/>
          <w:szCs w:val="20"/>
          <w:cs/>
        </w:rPr>
        <w:t>.</w:t>
      </w:r>
    </w:p>
    <w:p w14:paraId="67BA4E46" w14:textId="77777777" w:rsidR="00256FA2" w:rsidRPr="00DD0C20" w:rsidRDefault="00256FA2" w:rsidP="006E1E43">
      <w:pPr>
        <w:jc w:val="thaiDistribute"/>
        <w:rPr>
          <w:rFonts w:ascii="Arial" w:hAnsi="Arial" w:cs="Arial"/>
          <w:color w:val="000000" w:themeColor="text1"/>
          <w:sz w:val="20"/>
          <w:szCs w:val="20"/>
        </w:rPr>
      </w:pPr>
    </w:p>
    <w:p w14:paraId="7159B043" w14:textId="633E75CA" w:rsidR="00271CBE" w:rsidRPr="00DD0C20" w:rsidRDefault="00271CBE">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64A514D3" w14:textId="77777777">
        <w:trPr>
          <w:trHeight w:val="386"/>
        </w:trPr>
        <w:tc>
          <w:tcPr>
            <w:tcW w:w="9043" w:type="dxa"/>
            <w:shd w:val="clear" w:color="auto" w:fill="FFA543"/>
            <w:vAlign w:val="center"/>
          </w:tcPr>
          <w:p w14:paraId="18CBFC91" w14:textId="02EBB40F" w:rsidR="00256FA2" w:rsidRPr="00DD0C20" w:rsidRDefault="002836DC">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11</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Reinsurance assets, net</w:t>
            </w:r>
          </w:p>
        </w:tc>
      </w:tr>
    </w:tbl>
    <w:p w14:paraId="2C1CCDCD" w14:textId="77777777" w:rsidR="00256FA2" w:rsidRPr="00DD0C20" w:rsidRDefault="00256FA2">
      <w:pPr>
        <w:tabs>
          <w:tab w:val="left" w:pos="1276"/>
        </w:tabs>
        <w:jc w:val="both"/>
        <w:rPr>
          <w:rFonts w:ascii="Arial" w:hAnsi="Arial" w:cs="Arial"/>
          <w:color w:val="000000" w:themeColor="text1"/>
          <w:sz w:val="20"/>
          <w:szCs w:val="20"/>
        </w:rPr>
      </w:pPr>
    </w:p>
    <w:p w14:paraId="68100192" w14:textId="0E2CCB0F" w:rsidR="00256FA2" w:rsidRPr="00DD0C20" w:rsidRDefault="00BC2AC7">
      <w:pPr>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t>
      </w:r>
      <w:r w:rsidR="008A109E" w:rsidRPr="00DD0C20">
        <w:rPr>
          <w:rFonts w:ascii="Arial" w:hAnsi="Arial" w:cs="Arial"/>
          <w:color w:val="000000"/>
          <w:sz w:val="20"/>
          <w:szCs w:val="20"/>
        </w:rPr>
        <w:t>Group</w:t>
      </w:r>
      <w:r w:rsidRPr="00DD0C20">
        <w:rPr>
          <w:rFonts w:ascii="Arial" w:hAnsi="Arial" w:cs="Arial"/>
          <w:color w:val="000000" w:themeColor="text1"/>
          <w:spacing w:val="-2"/>
          <w:sz w:val="20"/>
          <w:szCs w:val="20"/>
        </w:rPr>
        <w:t xml:space="preserve"> has assets from reinsurance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as follows</w:t>
      </w:r>
      <w:r w:rsidRPr="00DD0C20">
        <w:rPr>
          <w:rFonts w:ascii="Arial" w:hAnsi="Arial" w:cs="Arial"/>
          <w:color w:val="000000" w:themeColor="text1"/>
          <w:spacing w:val="-2"/>
          <w:sz w:val="20"/>
          <w:szCs w:val="20"/>
          <w:cs/>
        </w:rPr>
        <w:t>:</w:t>
      </w:r>
    </w:p>
    <w:p w14:paraId="49191E8C" w14:textId="77777777" w:rsidR="00256FA2" w:rsidRPr="00DD0C20" w:rsidRDefault="00256FA2">
      <w:pPr>
        <w:tabs>
          <w:tab w:val="left" w:pos="1276"/>
        </w:tabs>
        <w:jc w:val="both"/>
        <w:rPr>
          <w:rFonts w:ascii="Arial" w:hAnsi="Arial" w:cs="Arial"/>
          <w:color w:val="000000" w:themeColor="text1"/>
          <w:spacing w:val="-2"/>
          <w:sz w:val="20"/>
          <w:szCs w:val="20"/>
        </w:rPr>
      </w:pPr>
    </w:p>
    <w:tbl>
      <w:tblPr>
        <w:tblW w:w="9162" w:type="dxa"/>
        <w:tblInd w:w="-126" w:type="dxa"/>
        <w:tblLayout w:type="fixed"/>
        <w:tblLook w:val="0000" w:firstRow="0" w:lastRow="0" w:firstColumn="0" w:lastColumn="0" w:noHBand="0" w:noVBand="0"/>
      </w:tblPr>
      <w:tblGrid>
        <w:gridCol w:w="5706"/>
        <w:gridCol w:w="1728"/>
        <w:gridCol w:w="1728"/>
      </w:tblGrid>
      <w:tr w:rsidR="008A109E" w:rsidRPr="00DD0C20" w14:paraId="38F7343B" w14:textId="77777777" w:rsidTr="00DB7C59">
        <w:tc>
          <w:tcPr>
            <w:tcW w:w="5706" w:type="dxa"/>
            <w:tcBorders>
              <w:top w:val="nil"/>
              <w:left w:val="nil"/>
              <w:bottom w:val="nil"/>
              <w:right w:val="nil"/>
            </w:tcBorders>
            <w:vAlign w:val="bottom"/>
          </w:tcPr>
          <w:p w14:paraId="63B5B8E6" w14:textId="77777777" w:rsidR="008A109E" w:rsidRPr="00DD0C20" w:rsidRDefault="008A109E" w:rsidP="008A109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tcPr>
          <w:p w14:paraId="4D8339CD" w14:textId="0DF9B630"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After restructuring</w:t>
            </w:r>
          </w:p>
        </w:tc>
        <w:tc>
          <w:tcPr>
            <w:tcW w:w="1728" w:type="dxa"/>
            <w:tcBorders>
              <w:top w:val="single" w:sz="4" w:space="0" w:color="auto"/>
              <w:left w:val="nil"/>
              <w:right w:val="nil"/>
            </w:tcBorders>
          </w:tcPr>
          <w:p w14:paraId="3E4D5D0B" w14:textId="0317438A"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Before restructuring</w:t>
            </w:r>
          </w:p>
        </w:tc>
      </w:tr>
      <w:tr w:rsidR="008A109E" w:rsidRPr="00DD0C20" w14:paraId="3260768C" w14:textId="77777777" w:rsidTr="00DB7C59">
        <w:tc>
          <w:tcPr>
            <w:tcW w:w="5706" w:type="dxa"/>
            <w:tcBorders>
              <w:top w:val="nil"/>
              <w:left w:val="nil"/>
              <w:bottom w:val="nil"/>
              <w:right w:val="nil"/>
            </w:tcBorders>
            <w:vAlign w:val="bottom"/>
          </w:tcPr>
          <w:p w14:paraId="02297FCA" w14:textId="77777777" w:rsidR="008A109E" w:rsidRPr="00DD0C20" w:rsidRDefault="008A109E" w:rsidP="008A109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2D27E6C6"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72B2046B" w14:textId="6ECD1591"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438F5351" w14:textId="77777777" w:rsidTr="00DB7C59">
        <w:tc>
          <w:tcPr>
            <w:tcW w:w="5706" w:type="dxa"/>
            <w:tcBorders>
              <w:top w:val="nil"/>
              <w:left w:val="nil"/>
              <w:bottom w:val="nil"/>
              <w:right w:val="nil"/>
            </w:tcBorders>
            <w:vAlign w:val="bottom"/>
          </w:tcPr>
          <w:p w14:paraId="17EBEC19" w14:textId="77777777" w:rsidR="008A109E" w:rsidRPr="00DD0C20" w:rsidRDefault="008A109E" w:rsidP="008A109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50CD43B0" w14:textId="3CB2EDD7"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6DAA9126" w14:textId="3E85C35B"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178344AE" w14:textId="77777777">
        <w:tc>
          <w:tcPr>
            <w:tcW w:w="5706" w:type="dxa"/>
            <w:tcBorders>
              <w:top w:val="nil"/>
              <w:left w:val="nil"/>
              <w:bottom w:val="nil"/>
              <w:right w:val="nil"/>
            </w:tcBorders>
            <w:vAlign w:val="bottom"/>
          </w:tcPr>
          <w:p w14:paraId="7E9B8EFA" w14:textId="77777777" w:rsidR="00256FA2" w:rsidRPr="00DD0C20"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30C8FAF7"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950B02C"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086BCE6D" w14:textId="77777777">
        <w:tc>
          <w:tcPr>
            <w:tcW w:w="5706" w:type="dxa"/>
            <w:tcBorders>
              <w:top w:val="nil"/>
              <w:left w:val="nil"/>
              <w:bottom w:val="nil"/>
              <w:right w:val="nil"/>
            </w:tcBorders>
            <w:vAlign w:val="bottom"/>
          </w:tcPr>
          <w:p w14:paraId="21EE7FA2" w14:textId="77777777" w:rsidR="00256FA2" w:rsidRPr="00DD0C20" w:rsidRDefault="00256FA2">
            <w:pPr>
              <w:pStyle w:val="Header"/>
              <w:tabs>
                <w:tab w:val="clear" w:pos="4153"/>
                <w:tab w:val="clear" w:pos="8306"/>
                <w:tab w:val="left" w:pos="1276"/>
              </w:tabs>
              <w:ind w:left="60"/>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55A33B13" w14:textId="77777777" w:rsidR="00256FA2" w:rsidRPr="00DD0C20" w:rsidRDefault="00256FA2">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vAlign w:val="bottom"/>
          </w:tcPr>
          <w:p w14:paraId="721E1DD8" w14:textId="77777777" w:rsidR="00256FA2" w:rsidRPr="00DD0C20" w:rsidRDefault="00256FA2">
            <w:pPr>
              <w:pStyle w:val="a"/>
              <w:ind w:right="-72"/>
              <w:jc w:val="right"/>
              <w:rPr>
                <w:rFonts w:ascii="Arial" w:cs="Arial"/>
                <w:color w:val="000000" w:themeColor="text1"/>
                <w:sz w:val="20"/>
                <w:szCs w:val="20"/>
                <w:lang w:val="en-US"/>
              </w:rPr>
            </w:pPr>
          </w:p>
        </w:tc>
      </w:tr>
      <w:tr w:rsidR="00256FA2" w:rsidRPr="00DD0C20" w14:paraId="22FFC32D" w14:textId="77777777">
        <w:tc>
          <w:tcPr>
            <w:tcW w:w="5706" w:type="dxa"/>
            <w:tcBorders>
              <w:top w:val="nil"/>
              <w:left w:val="nil"/>
              <w:bottom w:val="nil"/>
              <w:right w:val="nil"/>
            </w:tcBorders>
            <w:vAlign w:val="bottom"/>
          </w:tcPr>
          <w:p w14:paraId="2ADACEE4" w14:textId="77777777" w:rsidR="00256FA2" w:rsidRPr="00DD0C20" w:rsidRDefault="00BC2AC7">
            <w:pPr>
              <w:pStyle w:val="Header"/>
              <w:tabs>
                <w:tab w:val="clear" w:pos="4153"/>
                <w:tab w:val="clear" w:pos="8306"/>
                <w:tab w:val="left" w:pos="1276"/>
              </w:tabs>
              <w:ind w:left="60"/>
              <w:jc w:val="both"/>
              <w:rPr>
                <w:rFonts w:ascii="Arial" w:hAnsi="Arial" w:cs="Arial"/>
                <w:color w:val="000000" w:themeColor="text1"/>
                <w:sz w:val="20"/>
                <w:szCs w:val="20"/>
                <w:u w:val="single"/>
                <w:lang w:val="en-GB"/>
              </w:rPr>
            </w:pPr>
            <w:r w:rsidRPr="00DD0C20">
              <w:rPr>
                <w:rFonts w:ascii="Arial" w:hAnsi="Arial" w:cs="Arial"/>
                <w:color w:val="000000" w:themeColor="text1"/>
                <w:sz w:val="20"/>
                <w:szCs w:val="20"/>
                <w:u w:val="single"/>
              </w:rPr>
              <w:t>Insurance reserve to be called from</w:t>
            </w:r>
            <w:r w:rsidRPr="00DD0C20">
              <w:rPr>
                <w:rFonts w:ascii="Arial" w:hAnsi="Arial" w:cs="Arial"/>
                <w:color w:val="000000" w:themeColor="text1"/>
                <w:sz w:val="20"/>
                <w:szCs w:val="20"/>
                <w:u w:val="single"/>
                <w:cs/>
                <w:lang w:val="en-GB"/>
              </w:rPr>
              <w:t xml:space="preserve"> </w:t>
            </w:r>
          </w:p>
        </w:tc>
        <w:tc>
          <w:tcPr>
            <w:tcW w:w="1728" w:type="dxa"/>
            <w:tcBorders>
              <w:top w:val="nil"/>
              <w:left w:val="nil"/>
              <w:bottom w:val="nil"/>
              <w:right w:val="nil"/>
            </w:tcBorders>
            <w:shd w:val="clear" w:color="auto" w:fill="FAFAFA"/>
            <w:vAlign w:val="bottom"/>
          </w:tcPr>
          <w:p w14:paraId="273FC983" w14:textId="77777777" w:rsidR="00256FA2" w:rsidRPr="00DD0C20"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5226168" w14:textId="77777777" w:rsidR="00256FA2" w:rsidRPr="00DD0C20" w:rsidRDefault="00256FA2">
            <w:pPr>
              <w:pStyle w:val="a"/>
              <w:ind w:right="-72"/>
              <w:jc w:val="right"/>
              <w:rPr>
                <w:rFonts w:ascii="Arial" w:cs="Arial"/>
                <w:color w:val="000000" w:themeColor="text1"/>
                <w:sz w:val="20"/>
                <w:szCs w:val="20"/>
                <w:lang w:val="en-US"/>
              </w:rPr>
            </w:pPr>
          </w:p>
        </w:tc>
      </w:tr>
      <w:tr w:rsidR="00256FA2" w:rsidRPr="00DD0C20" w14:paraId="28016F93" w14:textId="77777777">
        <w:tc>
          <w:tcPr>
            <w:tcW w:w="5706" w:type="dxa"/>
            <w:tcBorders>
              <w:top w:val="nil"/>
              <w:left w:val="nil"/>
              <w:bottom w:val="nil"/>
              <w:right w:val="nil"/>
            </w:tcBorders>
            <w:vAlign w:val="bottom"/>
          </w:tcPr>
          <w:p w14:paraId="48EF5A82" w14:textId="77777777" w:rsidR="00256FA2" w:rsidRPr="00DD0C20" w:rsidRDefault="00BC2AC7">
            <w:pPr>
              <w:tabs>
                <w:tab w:val="left" w:pos="1276"/>
              </w:tabs>
              <w:ind w:left="60"/>
              <w:jc w:val="both"/>
              <w:rPr>
                <w:rFonts w:ascii="Arial" w:hAnsi="Arial" w:cs="Arial"/>
                <w:color w:val="000000" w:themeColor="text1"/>
                <w:sz w:val="20"/>
                <w:szCs w:val="20"/>
                <w:u w:val="single"/>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u w:val="single"/>
              </w:rPr>
              <w:t>reinsurance companies</w:t>
            </w:r>
          </w:p>
        </w:tc>
        <w:tc>
          <w:tcPr>
            <w:tcW w:w="1728" w:type="dxa"/>
            <w:tcBorders>
              <w:top w:val="nil"/>
              <w:left w:val="nil"/>
              <w:bottom w:val="nil"/>
              <w:right w:val="nil"/>
            </w:tcBorders>
            <w:shd w:val="clear" w:color="auto" w:fill="FAFAFA"/>
            <w:vAlign w:val="bottom"/>
          </w:tcPr>
          <w:p w14:paraId="216FF9CE" w14:textId="77777777" w:rsidR="00256FA2" w:rsidRPr="00DD0C20"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FCF1FBD" w14:textId="77777777" w:rsidR="00256FA2" w:rsidRPr="00DD0C20" w:rsidRDefault="00256FA2">
            <w:pPr>
              <w:pStyle w:val="a"/>
              <w:ind w:right="-72"/>
              <w:jc w:val="right"/>
              <w:rPr>
                <w:rFonts w:ascii="Arial" w:cs="Arial"/>
                <w:color w:val="000000" w:themeColor="text1"/>
                <w:sz w:val="20"/>
                <w:szCs w:val="20"/>
                <w:lang w:val="en-US"/>
              </w:rPr>
            </w:pPr>
          </w:p>
        </w:tc>
      </w:tr>
      <w:tr w:rsidR="007D7AFE" w:rsidRPr="00DD0C20" w14:paraId="13FDADA5" w14:textId="77777777">
        <w:tc>
          <w:tcPr>
            <w:tcW w:w="5706" w:type="dxa"/>
            <w:tcBorders>
              <w:top w:val="nil"/>
              <w:left w:val="nil"/>
              <w:bottom w:val="nil"/>
              <w:right w:val="nil"/>
            </w:tcBorders>
            <w:vAlign w:val="bottom"/>
          </w:tcPr>
          <w:p w14:paraId="5A22330B" w14:textId="77777777" w:rsidR="007D7AFE" w:rsidRPr="00DD0C20" w:rsidRDefault="007D7AFE" w:rsidP="007D7AFE">
            <w:pPr>
              <w:tabs>
                <w:tab w:val="left" w:pos="1276"/>
              </w:tabs>
              <w:ind w:left="60"/>
              <w:jc w:val="both"/>
              <w:rPr>
                <w:rFonts w:ascii="Arial" w:hAnsi="Arial" w:cs="Arial"/>
                <w:color w:val="000000" w:themeColor="text1"/>
                <w:sz w:val="20"/>
                <w:szCs w:val="20"/>
              </w:rPr>
            </w:pPr>
            <w:r w:rsidRPr="00DD0C20">
              <w:rPr>
                <w:rFonts w:ascii="Arial" w:hAnsi="Arial" w:cs="Arial"/>
                <w:color w:val="000000" w:themeColor="text1"/>
                <w:sz w:val="20"/>
                <w:szCs w:val="20"/>
              </w:rPr>
              <w:t>Loss reserve</w:t>
            </w:r>
          </w:p>
        </w:tc>
        <w:tc>
          <w:tcPr>
            <w:tcW w:w="1728" w:type="dxa"/>
            <w:tcBorders>
              <w:top w:val="nil"/>
              <w:left w:val="nil"/>
              <w:bottom w:val="nil"/>
              <w:right w:val="nil"/>
            </w:tcBorders>
            <w:shd w:val="clear" w:color="auto" w:fill="FAFAFA"/>
            <w:vAlign w:val="bottom"/>
          </w:tcPr>
          <w:p w14:paraId="6D0D0243" w14:textId="315A0CC8"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6,897,749,138</w:t>
            </w:r>
          </w:p>
        </w:tc>
        <w:tc>
          <w:tcPr>
            <w:tcW w:w="1728" w:type="dxa"/>
            <w:tcBorders>
              <w:top w:val="nil"/>
              <w:left w:val="nil"/>
              <w:bottom w:val="nil"/>
              <w:right w:val="nil"/>
            </w:tcBorders>
            <w:vAlign w:val="bottom"/>
          </w:tcPr>
          <w:p w14:paraId="271CB94E" w14:textId="0443EC20"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5,793,311,148</w:t>
            </w:r>
          </w:p>
        </w:tc>
      </w:tr>
      <w:tr w:rsidR="007D7AFE" w:rsidRPr="00DD0C20" w14:paraId="2F83A118" w14:textId="77777777">
        <w:tc>
          <w:tcPr>
            <w:tcW w:w="5706" w:type="dxa"/>
            <w:tcBorders>
              <w:top w:val="nil"/>
              <w:left w:val="nil"/>
              <w:bottom w:val="nil"/>
              <w:right w:val="nil"/>
            </w:tcBorders>
            <w:vAlign w:val="bottom"/>
          </w:tcPr>
          <w:p w14:paraId="05FB5149" w14:textId="77777777" w:rsidR="007D7AFE" w:rsidRPr="00DD0C20" w:rsidRDefault="007D7AFE" w:rsidP="007D7AFE">
            <w:pPr>
              <w:tabs>
                <w:tab w:val="left" w:pos="1276"/>
              </w:tabs>
              <w:ind w:left="60"/>
              <w:jc w:val="both"/>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Allowance</w:t>
            </w:r>
            <w:proofErr w:type="gramEnd"/>
            <w:r w:rsidRPr="00DD0C20">
              <w:rPr>
                <w:rFonts w:ascii="Arial" w:hAnsi="Arial" w:cs="Arial"/>
                <w:color w:val="000000" w:themeColor="text1"/>
                <w:sz w:val="20"/>
                <w:szCs w:val="20"/>
              </w:rPr>
              <w:t xml:space="preserve"> for doubtful accounts</w:t>
            </w:r>
          </w:p>
        </w:tc>
        <w:tc>
          <w:tcPr>
            <w:tcW w:w="1728" w:type="dxa"/>
            <w:tcBorders>
              <w:top w:val="nil"/>
              <w:left w:val="nil"/>
              <w:bottom w:val="nil"/>
              <w:right w:val="nil"/>
            </w:tcBorders>
            <w:shd w:val="clear" w:color="auto" w:fill="FAFAFA"/>
            <w:vAlign w:val="bottom"/>
          </w:tcPr>
          <w:p w14:paraId="156A15CB" w14:textId="66A917F1"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22,840,015</w:t>
            </w:r>
            <w:r w:rsidRPr="00DD0C20">
              <w:rPr>
                <w:rFonts w:ascii="Arial" w:cs="Arial"/>
                <w:color w:val="000000" w:themeColor="text1"/>
                <w:sz w:val="20"/>
                <w:szCs w:val="20"/>
                <w:cs/>
                <w:lang w:val="en-US"/>
              </w:rPr>
              <w:t>)</w:t>
            </w:r>
          </w:p>
        </w:tc>
        <w:tc>
          <w:tcPr>
            <w:tcW w:w="1728" w:type="dxa"/>
            <w:tcBorders>
              <w:top w:val="nil"/>
              <w:left w:val="nil"/>
              <w:bottom w:val="nil"/>
              <w:right w:val="nil"/>
            </w:tcBorders>
            <w:vAlign w:val="bottom"/>
          </w:tcPr>
          <w:p w14:paraId="21D2D009" w14:textId="1B23EE23"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22,840,015</w:t>
            </w:r>
            <w:r w:rsidRPr="00DD0C20">
              <w:rPr>
                <w:rFonts w:ascii="Arial" w:cs="Arial"/>
                <w:color w:val="000000" w:themeColor="text1"/>
                <w:sz w:val="20"/>
                <w:szCs w:val="20"/>
                <w:cs/>
                <w:lang w:val="en-US"/>
              </w:rPr>
              <w:t>)</w:t>
            </w:r>
          </w:p>
        </w:tc>
      </w:tr>
      <w:tr w:rsidR="007D7AFE" w:rsidRPr="00DD0C20" w14:paraId="3EA8EB2F" w14:textId="77777777">
        <w:tc>
          <w:tcPr>
            <w:tcW w:w="5706" w:type="dxa"/>
            <w:tcBorders>
              <w:top w:val="nil"/>
              <w:left w:val="nil"/>
              <w:bottom w:val="nil"/>
              <w:right w:val="nil"/>
            </w:tcBorders>
            <w:vAlign w:val="bottom"/>
          </w:tcPr>
          <w:p w14:paraId="67C7D58E" w14:textId="77777777" w:rsidR="007D7AFE" w:rsidRPr="00DD0C20" w:rsidRDefault="007D7AFE" w:rsidP="007D7AFE">
            <w:pPr>
              <w:tabs>
                <w:tab w:val="left" w:pos="1276"/>
              </w:tabs>
              <w:ind w:left="60"/>
              <w:jc w:val="both"/>
              <w:rPr>
                <w:rFonts w:ascii="Arial" w:hAnsi="Arial" w:cs="Arial"/>
                <w:color w:val="000000" w:themeColor="text1"/>
                <w:sz w:val="20"/>
                <w:szCs w:val="20"/>
                <w:u w:val="single"/>
              </w:rPr>
            </w:pPr>
            <w:r w:rsidRPr="00DD0C20">
              <w:rPr>
                <w:rFonts w:ascii="Arial" w:hAnsi="Arial" w:cs="Arial"/>
                <w:color w:val="000000" w:themeColor="text1"/>
                <w:sz w:val="20"/>
                <w:szCs w:val="20"/>
                <w:u w:val="single"/>
              </w:rPr>
              <w:t>Premium reserve</w:t>
            </w:r>
          </w:p>
        </w:tc>
        <w:tc>
          <w:tcPr>
            <w:tcW w:w="1728" w:type="dxa"/>
            <w:tcBorders>
              <w:top w:val="nil"/>
              <w:left w:val="nil"/>
              <w:bottom w:val="nil"/>
              <w:right w:val="nil"/>
            </w:tcBorders>
            <w:shd w:val="clear" w:color="auto" w:fill="FAFAFA"/>
            <w:vAlign w:val="bottom"/>
          </w:tcPr>
          <w:p w14:paraId="78589F7E" w14:textId="77777777" w:rsidR="007D7AFE" w:rsidRPr="00DD0C20" w:rsidRDefault="007D7AFE" w:rsidP="007D7AFE">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AEBAF16" w14:textId="77777777" w:rsidR="007D7AFE" w:rsidRPr="00DD0C20" w:rsidRDefault="007D7AFE" w:rsidP="007D7AFE">
            <w:pPr>
              <w:pStyle w:val="a"/>
              <w:ind w:right="-72"/>
              <w:jc w:val="right"/>
              <w:rPr>
                <w:rFonts w:ascii="Arial" w:cs="Arial"/>
                <w:color w:val="000000" w:themeColor="text1"/>
                <w:sz w:val="20"/>
                <w:szCs w:val="20"/>
                <w:lang w:val="en-US"/>
              </w:rPr>
            </w:pPr>
          </w:p>
        </w:tc>
      </w:tr>
      <w:tr w:rsidR="007D7AFE" w:rsidRPr="00DD0C20" w14:paraId="11184F81" w14:textId="77777777">
        <w:tc>
          <w:tcPr>
            <w:tcW w:w="5706" w:type="dxa"/>
            <w:tcBorders>
              <w:top w:val="nil"/>
              <w:left w:val="nil"/>
              <w:bottom w:val="nil"/>
              <w:right w:val="nil"/>
            </w:tcBorders>
            <w:vAlign w:val="bottom"/>
          </w:tcPr>
          <w:p w14:paraId="71533E37" w14:textId="77777777" w:rsidR="007D7AFE" w:rsidRPr="00DD0C20" w:rsidRDefault="007D7AFE" w:rsidP="007D7AFE">
            <w:pPr>
              <w:tabs>
                <w:tab w:val="left" w:pos="1276"/>
              </w:tabs>
              <w:ind w:left="60" w:right="-144"/>
              <w:jc w:val="both"/>
              <w:rPr>
                <w:rFonts w:ascii="Arial" w:hAnsi="Arial" w:cs="Arial"/>
                <w:color w:val="000000" w:themeColor="text1"/>
                <w:sz w:val="20"/>
                <w:szCs w:val="20"/>
              </w:rPr>
            </w:pPr>
            <w:r w:rsidRPr="00DD0C20">
              <w:rPr>
                <w:rFonts w:ascii="Arial" w:hAnsi="Arial" w:cs="Arial"/>
                <w:color w:val="000000" w:themeColor="text1"/>
                <w:sz w:val="20"/>
                <w:szCs w:val="20"/>
                <w:cs/>
              </w:rPr>
              <w:t xml:space="preserve">   - </w:t>
            </w:r>
            <w:r w:rsidRPr="00DD0C20">
              <w:rPr>
                <w:rFonts w:ascii="Arial" w:hAnsi="Arial" w:cs="Arial"/>
                <w:color w:val="000000" w:themeColor="text1"/>
                <w:sz w:val="20"/>
                <w:szCs w:val="20"/>
              </w:rPr>
              <w:t xml:space="preserve">Unearned premium reserve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UPR</w:t>
            </w:r>
            <w:r w:rsidRPr="00DD0C20">
              <w:rPr>
                <w:rFonts w:ascii="Arial" w:hAnsi="Arial" w:cs="Arial"/>
                <w:color w:val="000000" w:themeColor="text1"/>
                <w:sz w:val="20"/>
                <w:szCs w:val="20"/>
                <w:cs/>
              </w:rPr>
              <w:t>)</w:t>
            </w:r>
          </w:p>
        </w:tc>
        <w:tc>
          <w:tcPr>
            <w:tcW w:w="1728" w:type="dxa"/>
            <w:tcBorders>
              <w:top w:val="nil"/>
              <w:left w:val="nil"/>
              <w:right w:val="nil"/>
            </w:tcBorders>
            <w:shd w:val="clear" w:color="auto" w:fill="FAFAFA"/>
            <w:vAlign w:val="bottom"/>
          </w:tcPr>
          <w:p w14:paraId="2186C383" w14:textId="374E9690"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11,429,855,529</w:t>
            </w:r>
          </w:p>
        </w:tc>
        <w:tc>
          <w:tcPr>
            <w:tcW w:w="1728" w:type="dxa"/>
            <w:tcBorders>
              <w:top w:val="nil"/>
              <w:left w:val="nil"/>
              <w:right w:val="nil"/>
            </w:tcBorders>
            <w:vAlign w:val="bottom"/>
          </w:tcPr>
          <w:p w14:paraId="4A07320F" w14:textId="062B468A"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9,750,371,317</w:t>
            </w:r>
          </w:p>
        </w:tc>
      </w:tr>
      <w:tr w:rsidR="007D7AFE" w:rsidRPr="00DD0C20" w14:paraId="0EDF2543" w14:textId="77777777">
        <w:tc>
          <w:tcPr>
            <w:tcW w:w="5706" w:type="dxa"/>
            <w:tcBorders>
              <w:top w:val="nil"/>
              <w:left w:val="nil"/>
              <w:bottom w:val="nil"/>
              <w:right w:val="nil"/>
            </w:tcBorders>
            <w:vAlign w:val="bottom"/>
          </w:tcPr>
          <w:p w14:paraId="6CAECA79" w14:textId="77777777" w:rsidR="007D7AFE" w:rsidRPr="00DD0C20" w:rsidRDefault="007D7AFE" w:rsidP="007D7AFE">
            <w:pPr>
              <w:tabs>
                <w:tab w:val="left" w:pos="1276"/>
              </w:tabs>
              <w:ind w:left="60" w:right="-144"/>
              <w:jc w:val="both"/>
              <w:rPr>
                <w:rFonts w:ascii="Arial" w:hAnsi="Arial" w:cs="Arial"/>
                <w:color w:val="000000" w:themeColor="text1"/>
                <w:sz w:val="20"/>
                <w:szCs w:val="20"/>
              </w:rPr>
            </w:pPr>
            <w:r w:rsidRPr="00DD0C20">
              <w:rPr>
                <w:rFonts w:ascii="Arial" w:hAnsi="Arial" w:cs="Arial"/>
                <w:color w:val="000000" w:themeColor="text1"/>
                <w:sz w:val="20"/>
                <w:szCs w:val="20"/>
                <w:cs/>
              </w:rPr>
              <w:t xml:space="preserve">   - </w:t>
            </w:r>
            <w:r w:rsidRPr="00DD0C20">
              <w:rPr>
                <w:rFonts w:ascii="Arial" w:hAnsi="Arial" w:cs="Arial"/>
                <w:color w:val="000000" w:themeColor="text1"/>
                <w:sz w:val="20"/>
                <w:szCs w:val="20"/>
              </w:rPr>
              <w:t xml:space="preserve">Unexpired risk reserve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URR</w:t>
            </w:r>
            <w:r w:rsidRPr="00DD0C20">
              <w:rPr>
                <w:rFonts w:ascii="Arial" w:hAnsi="Arial" w:cs="Arial"/>
                <w:color w:val="000000" w:themeColor="text1"/>
                <w:sz w:val="20"/>
                <w:szCs w:val="20"/>
                <w:cs/>
              </w:rPr>
              <w:t>)</w:t>
            </w:r>
          </w:p>
        </w:tc>
        <w:tc>
          <w:tcPr>
            <w:tcW w:w="1728" w:type="dxa"/>
            <w:tcBorders>
              <w:top w:val="nil"/>
              <w:left w:val="nil"/>
              <w:bottom w:val="single" w:sz="4" w:space="0" w:color="auto"/>
              <w:right w:val="nil"/>
            </w:tcBorders>
            <w:shd w:val="clear" w:color="auto" w:fill="FAFAFA"/>
            <w:vAlign w:val="bottom"/>
          </w:tcPr>
          <w:p w14:paraId="089A7028" w14:textId="5CF2DF30"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c>
          <w:tcPr>
            <w:tcW w:w="1728" w:type="dxa"/>
            <w:tcBorders>
              <w:top w:val="nil"/>
              <w:left w:val="nil"/>
              <w:bottom w:val="single" w:sz="4" w:space="0" w:color="auto"/>
              <w:right w:val="nil"/>
            </w:tcBorders>
            <w:vAlign w:val="bottom"/>
          </w:tcPr>
          <w:p w14:paraId="27CD6D19" w14:textId="712F8FDF" w:rsidR="007D7AFE" w:rsidRPr="00DD0C20" w:rsidRDefault="007D7AFE" w:rsidP="007D7AF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w:t>
            </w:r>
          </w:p>
        </w:tc>
      </w:tr>
      <w:tr w:rsidR="007D7AFE" w:rsidRPr="00DD0C20" w14:paraId="04F3D703" w14:textId="77777777">
        <w:trPr>
          <w:trHeight w:val="87"/>
        </w:trPr>
        <w:tc>
          <w:tcPr>
            <w:tcW w:w="5706" w:type="dxa"/>
            <w:tcBorders>
              <w:top w:val="nil"/>
              <w:left w:val="nil"/>
              <w:bottom w:val="nil"/>
              <w:right w:val="nil"/>
            </w:tcBorders>
            <w:vAlign w:val="bottom"/>
          </w:tcPr>
          <w:p w14:paraId="21A53244" w14:textId="77777777" w:rsidR="007D7AFE" w:rsidRPr="00DD0C20" w:rsidRDefault="007D7AFE" w:rsidP="007D7AF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598613A6" w14:textId="77777777" w:rsidR="007D7AFE" w:rsidRPr="00DD0C20" w:rsidRDefault="007D7AFE" w:rsidP="007D7AFE">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7ACA2F2" w14:textId="77777777" w:rsidR="007D7AFE" w:rsidRPr="00DD0C20" w:rsidRDefault="007D7AFE" w:rsidP="007D7AFE">
            <w:pPr>
              <w:pStyle w:val="a"/>
              <w:tabs>
                <w:tab w:val="decimal" w:pos="1408"/>
              </w:tabs>
              <w:ind w:right="-72"/>
              <w:jc w:val="right"/>
              <w:rPr>
                <w:rFonts w:ascii="Arial" w:cs="Arial"/>
                <w:b/>
                <w:bCs/>
                <w:color w:val="000000" w:themeColor="text1"/>
                <w:sz w:val="20"/>
                <w:szCs w:val="20"/>
                <w:cs/>
              </w:rPr>
            </w:pPr>
          </w:p>
        </w:tc>
      </w:tr>
      <w:tr w:rsidR="007D7AFE" w:rsidRPr="00DD0C20" w14:paraId="74409603" w14:textId="77777777">
        <w:tc>
          <w:tcPr>
            <w:tcW w:w="5706" w:type="dxa"/>
            <w:tcBorders>
              <w:top w:val="nil"/>
              <w:left w:val="nil"/>
              <w:bottom w:val="nil"/>
              <w:right w:val="nil"/>
            </w:tcBorders>
            <w:vAlign w:val="bottom"/>
          </w:tcPr>
          <w:p w14:paraId="198C514E" w14:textId="77777777" w:rsidR="007D7AFE" w:rsidRPr="00DD0C20" w:rsidRDefault="007D7AFE" w:rsidP="007D7AFE">
            <w:pPr>
              <w:tabs>
                <w:tab w:val="left" w:pos="1276"/>
              </w:tabs>
              <w:ind w:left="60"/>
              <w:jc w:val="both"/>
              <w:rPr>
                <w:rFonts w:ascii="Arial" w:hAnsi="Arial" w:cs="Arial"/>
                <w:color w:val="000000" w:themeColor="text1"/>
                <w:sz w:val="20"/>
                <w:szCs w:val="20"/>
              </w:rPr>
            </w:pPr>
            <w:r w:rsidRPr="00DD0C20">
              <w:rPr>
                <w:rFonts w:ascii="Arial" w:hAnsi="Arial" w:cs="Arial"/>
                <w:color w:val="000000" w:themeColor="text1"/>
                <w:sz w:val="20"/>
                <w:szCs w:val="20"/>
              </w:rPr>
              <w:t>Reinsurance assets, net</w:t>
            </w:r>
          </w:p>
        </w:tc>
        <w:tc>
          <w:tcPr>
            <w:tcW w:w="1728" w:type="dxa"/>
            <w:tcBorders>
              <w:top w:val="nil"/>
              <w:left w:val="nil"/>
              <w:bottom w:val="single" w:sz="4" w:space="0" w:color="auto"/>
              <w:right w:val="nil"/>
            </w:tcBorders>
            <w:shd w:val="clear" w:color="auto" w:fill="FAFAFA"/>
            <w:vAlign w:val="bottom"/>
          </w:tcPr>
          <w:p w14:paraId="3717CE31" w14:textId="2CE405C6"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18,304,764,652</w:t>
            </w:r>
          </w:p>
        </w:tc>
        <w:tc>
          <w:tcPr>
            <w:tcW w:w="1728" w:type="dxa"/>
            <w:tcBorders>
              <w:top w:val="nil"/>
              <w:left w:val="nil"/>
              <w:bottom w:val="single" w:sz="4" w:space="0" w:color="auto"/>
              <w:right w:val="nil"/>
            </w:tcBorders>
            <w:vAlign w:val="bottom"/>
          </w:tcPr>
          <w:p w14:paraId="274DF1C3" w14:textId="0BA42B62"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15,520,842,450</w:t>
            </w:r>
          </w:p>
        </w:tc>
      </w:tr>
    </w:tbl>
    <w:p w14:paraId="49CC06AC" w14:textId="77777777" w:rsidR="00256FA2" w:rsidRPr="00DD0C20" w:rsidRDefault="00256FA2">
      <w:pPr>
        <w:tabs>
          <w:tab w:val="left" w:pos="1276"/>
        </w:tabs>
        <w:ind w:left="540"/>
        <w:jc w:val="both"/>
        <w:rPr>
          <w:rFonts w:ascii="Arial" w:hAnsi="Arial" w:cs="Arial"/>
          <w:color w:val="000000" w:themeColor="text1"/>
          <w:sz w:val="20"/>
          <w:szCs w:val="20"/>
        </w:rPr>
      </w:pPr>
    </w:p>
    <w:p w14:paraId="3D5270EA" w14:textId="100C8B7C" w:rsidR="00256FA2" w:rsidRPr="00DD0C20" w:rsidRDefault="002836DC" w:rsidP="002E6307">
      <w:pPr>
        <w:ind w:left="540" w:hanging="540"/>
        <w:rPr>
          <w:rFonts w:ascii="Arial" w:hAnsi="Arial" w:cs="Arial"/>
          <w:b/>
          <w:bCs/>
          <w:color w:val="CF4A02"/>
          <w:sz w:val="20"/>
          <w:szCs w:val="20"/>
        </w:rPr>
      </w:pPr>
      <w:r w:rsidRPr="00DD0C20">
        <w:rPr>
          <w:rFonts w:ascii="Arial" w:hAnsi="Arial" w:cs="Arial"/>
          <w:b/>
          <w:bCs/>
          <w:color w:val="CF4A02"/>
          <w:sz w:val="20"/>
          <w:szCs w:val="20"/>
        </w:rPr>
        <w:t>11</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BC2AC7" w:rsidRPr="00DD0C20">
        <w:rPr>
          <w:rFonts w:ascii="Arial" w:hAnsi="Arial" w:cs="Arial"/>
          <w:b/>
          <w:bCs/>
          <w:color w:val="CF4A02"/>
          <w:sz w:val="20"/>
          <w:szCs w:val="20"/>
        </w:rPr>
        <w:tab/>
        <w:t>Loss reserve to be called from reinsurance companies</w:t>
      </w:r>
    </w:p>
    <w:p w14:paraId="1EC29441" w14:textId="77777777" w:rsidR="00256FA2" w:rsidRPr="00DD0C20" w:rsidRDefault="00256FA2">
      <w:pPr>
        <w:ind w:left="1080" w:hanging="540"/>
        <w:rPr>
          <w:rFonts w:ascii="Arial" w:hAnsi="Arial" w:cs="Arial"/>
          <w:b/>
          <w:bCs/>
          <w:color w:val="000000" w:themeColor="text1"/>
          <w:sz w:val="20"/>
          <w:szCs w:val="20"/>
        </w:rPr>
      </w:pPr>
    </w:p>
    <w:tbl>
      <w:tblPr>
        <w:tblW w:w="8610" w:type="dxa"/>
        <w:tblInd w:w="426" w:type="dxa"/>
        <w:tblLayout w:type="fixed"/>
        <w:tblLook w:val="0000" w:firstRow="0" w:lastRow="0" w:firstColumn="0" w:lastColumn="0" w:noHBand="0" w:noVBand="0"/>
      </w:tblPr>
      <w:tblGrid>
        <w:gridCol w:w="5154"/>
        <w:gridCol w:w="1728"/>
        <w:gridCol w:w="1728"/>
      </w:tblGrid>
      <w:tr w:rsidR="008A109E" w:rsidRPr="00DD0C20" w14:paraId="61D80062" w14:textId="77777777" w:rsidTr="00DB7C59">
        <w:tc>
          <w:tcPr>
            <w:tcW w:w="5154" w:type="dxa"/>
            <w:tcBorders>
              <w:top w:val="nil"/>
              <w:left w:val="nil"/>
              <w:bottom w:val="nil"/>
              <w:right w:val="nil"/>
            </w:tcBorders>
            <w:vAlign w:val="bottom"/>
          </w:tcPr>
          <w:p w14:paraId="29BE53E3"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tcPr>
          <w:p w14:paraId="05A4EFE1" w14:textId="101A121E"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After restructuring</w:t>
            </w:r>
          </w:p>
        </w:tc>
        <w:tc>
          <w:tcPr>
            <w:tcW w:w="1728" w:type="dxa"/>
            <w:tcBorders>
              <w:top w:val="single" w:sz="4" w:space="0" w:color="auto"/>
              <w:left w:val="nil"/>
              <w:right w:val="nil"/>
            </w:tcBorders>
          </w:tcPr>
          <w:p w14:paraId="239337FF" w14:textId="519F287E"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Before restructuring</w:t>
            </w:r>
          </w:p>
        </w:tc>
      </w:tr>
      <w:tr w:rsidR="008A109E" w:rsidRPr="00DD0C20" w14:paraId="7DD9A118" w14:textId="77777777" w:rsidTr="00DB7C59">
        <w:tc>
          <w:tcPr>
            <w:tcW w:w="5154" w:type="dxa"/>
            <w:tcBorders>
              <w:top w:val="nil"/>
              <w:left w:val="nil"/>
              <w:bottom w:val="nil"/>
              <w:right w:val="nil"/>
            </w:tcBorders>
            <w:vAlign w:val="bottom"/>
          </w:tcPr>
          <w:p w14:paraId="5527FB07"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456" w:type="dxa"/>
            <w:gridSpan w:val="2"/>
            <w:tcBorders>
              <w:top w:val="single" w:sz="4" w:space="0" w:color="auto"/>
              <w:left w:val="nil"/>
              <w:right w:val="nil"/>
            </w:tcBorders>
          </w:tcPr>
          <w:p w14:paraId="73CB595A"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260A8D40" w14:textId="5B2FC23C"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42935D29" w14:textId="77777777">
        <w:tc>
          <w:tcPr>
            <w:tcW w:w="5154" w:type="dxa"/>
            <w:tcBorders>
              <w:top w:val="nil"/>
              <w:left w:val="nil"/>
              <w:bottom w:val="nil"/>
              <w:right w:val="nil"/>
            </w:tcBorders>
            <w:vAlign w:val="bottom"/>
          </w:tcPr>
          <w:p w14:paraId="43A15389"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1F0E76EE" w14:textId="3ADA33B5"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08F538DE" w14:textId="5FFE767A"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359740B0" w14:textId="77777777">
        <w:tc>
          <w:tcPr>
            <w:tcW w:w="5154" w:type="dxa"/>
            <w:tcBorders>
              <w:top w:val="nil"/>
              <w:left w:val="nil"/>
              <w:bottom w:val="nil"/>
              <w:right w:val="nil"/>
            </w:tcBorders>
            <w:vAlign w:val="bottom"/>
          </w:tcPr>
          <w:p w14:paraId="3693AC22"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728" w:type="dxa"/>
            <w:tcBorders>
              <w:top w:val="nil"/>
              <w:left w:val="nil"/>
              <w:bottom w:val="single" w:sz="4" w:space="0" w:color="auto"/>
              <w:right w:val="nil"/>
            </w:tcBorders>
            <w:vAlign w:val="bottom"/>
          </w:tcPr>
          <w:p w14:paraId="5A3F69D8"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4DCC66F9"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6E4E1212" w14:textId="77777777">
        <w:trPr>
          <w:trHeight w:val="74"/>
        </w:trPr>
        <w:tc>
          <w:tcPr>
            <w:tcW w:w="5154" w:type="dxa"/>
            <w:tcBorders>
              <w:top w:val="nil"/>
              <w:left w:val="nil"/>
              <w:bottom w:val="nil"/>
              <w:right w:val="nil"/>
            </w:tcBorders>
            <w:vAlign w:val="bottom"/>
          </w:tcPr>
          <w:p w14:paraId="06997ECD"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49A2304D" w14:textId="77777777" w:rsidR="00256FA2" w:rsidRPr="00DD0C20" w:rsidRDefault="00256FA2">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6E23CBCB" w14:textId="77777777" w:rsidR="00256FA2" w:rsidRPr="00DD0C20" w:rsidRDefault="00256FA2">
            <w:pPr>
              <w:pStyle w:val="a"/>
              <w:tabs>
                <w:tab w:val="decimal" w:pos="1408"/>
              </w:tabs>
              <w:ind w:right="-72"/>
              <w:jc w:val="right"/>
              <w:rPr>
                <w:rFonts w:ascii="Arial" w:cs="Arial"/>
                <w:color w:val="000000" w:themeColor="text1"/>
                <w:sz w:val="20"/>
                <w:szCs w:val="20"/>
                <w:lang w:val="en-GB"/>
              </w:rPr>
            </w:pPr>
          </w:p>
        </w:tc>
      </w:tr>
      <w:tr w:rsidR="00DC32EC" w:rsidRPr="00DD0C20" w14:paraId="1A488FD3" w14:textId="77777777">
        <w:trPr>
          <w:trHeight w:val="74"/>
        </w:trPr>
        <w:tc>
          <w:tcPr>
            <w:tcW w:w="5154" w:type="dxa"/>
            <w:tcBorders>
              <w:top w:val="nil"/>
              <w:left w:val="nil"/>
              <w:bottom w:val="nil"/>
              <w:right w:val="nil"/>
            </w:tcBorders>
            <w:vAlign w:val="bottom"/>
          </w:tcPr>
          <w:p w14:paraId="441828F6"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DD0C20">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6DE838E9" w14:textId="49B45B1C" w:rsidR="00DC32EC" w:rsidRPr="00DD0C20" w:rsidRDefault="00215E13" w:rsidP="00DC32EC">
            <w:pPr>
              <w:pStyle w:val="a"/>
              <w:ind w:right="-72"/>
              <w:jc w:val="right"/>
              <w:rPr>
                <w:rFonts w:ascii="Arial" w:cs="Arial"/>
                <w:color w:val="000000" w:themeColor="text1"/>
                <w:sz w:val="20"/>
                <w:szCs w:val="25"/>
                <w:lang w:val="en-US"/>
              </w:rPr>
            </w:pPr>
            <w:r w:rsidRPr="00DD0C20">
              <w:rPr>
                <w:rFonts w:ascii="Arial" w:cs="Arial"/>
                <w:color w:val="000000" w:themeColor="text1"/>
                <w:sz w:val="20"/>
                <w:szCs w:val="25"/>
                <w:lang w:val="en-US"/>
              </w:rPr>
              <w:t>5,793,311,148</w:t>
            </w:r>
          </w:p>
        </w:tc>
        <w:tc>
          <w:tcPr>
            <w:tcW w:w="1728" w:type="dxa"/>
            <w:tcBorders>
              <w:top w:val="nil"/>
              <w:left w:val="nil"/>
              <w:bottom w:val="nil"/>
              <w:right w:val="nil"/>
            </w:tcBorders>
            <w:vAlign w:val="bottom"/>
          </w:tcPr>
          <w:p w14:paraId="00DC30CB" w14:textId="469847B0" w:rsidR="00DC32EC" w:rsidRPr="00DD0C20" w:rsidRDefault="00DC32EC" w:rsidP="00DC32E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5"/>
                <w:lang w:val="en-US"/>
              </w:rPr>
              <w:t>4,073,298,342</w:t>
            </w:r>
          </w:p>
        </w:tc>
      </w:tr>
      <w:tr w:rsidR="00DC32EC" w:rsidRPr="00DD0C20" w14:paraId="7714B448" w14:textId="77777777">
        <w:trPr>
          <w:trHeight w:val="74"/>
        </w:trPr>
        <w:tc>
          <w:tcPr>
            <w:tcW w:w="5154" w:type="dxa"/>
            <w:tcBorders>
              <w:top w:val="nil"/>
              <w:left w:val="nil"/>
              <w:bottom w:val="nil"/>
              <w:right w:val="nil"/>
            </w:tcBorders>
            <w:vAlign w:val="bottom"/>
          </w:tcPr>
          <w:p w14:paraId="6CC24E58"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Claims and loss adjustment recovery</w:t>
            </w:r>
          </w:p>
        </w:tc>
        <w:tc>
          <w:tcPr>
            <w:tcW w:w="1728" w:type="dxa"/>
            <w:tcBorders>
              <w:top w:val="nil"/>
              <w:left w:val="nil"/>
              <w:bottom w:val="nil"/>
              <w:right w:val="nil"/>
            </w:tcBorders>
            <w:shd w:val="clear" w:color="auto" w:fill="FAFAFA"/>
            <w:vAlign w:val="bottom"/>
          </w:tcPr>
          <w:p w14:paraId="75447040" w14:textId="77777777" w:rsidR="00DC32EC" w:rsidRPr="00DD0C20" w:rsidRDefault="00DC32EC" w:rsidP="00DC32EC">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D934D98" w14:textId="77777777" w:rsidR="00DC32EC" w:rsidRPr="00DD0C20" w:rsidRDefault="00DC32EC" w:rsidP="00DC32EC">
            <w:pPr>
              <w:pStyle w:val="a"/>
              <w:ind w:right="-108"/>
              <w:jc w:val="right"/>
              <w:rPr>
                <w:rFonts w:ascii="Arial" w:cs="Arial"/>
                <w:color w:val="000000" w:themeColor="text1"/>
                <w:sz w:val="20"/>
                <w:szCs w:val="20"/>
                <w:lang w:val="en-US"/>
              </w:rPr>
            </w:pPr>
          </w:p>
        </w:tc>
      </w:tr>
      <w:tr w:rsidR="00DC32EC" w:rsidRPr="00DD0C20" w14:paraId="636B70F6" w14:textId="77777777">
        <w:tc>
          <w:tcPr>
            <w:tcW w:w="5154" w:type="dxa"/>
            <w:tcBorders>
              <w:top w:val="nil"/>
              <w:left w:val="nil"/>
              <w:bottom w:val="nil"/>
              <w:right w:val="nil"/>
            </w:tcBorders>
            <w:vAlign w:val="bottom"/>
          </w:tcPr>
          <w:p w14:paraId="705515DB"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cs/>
                <w:lang w:val="en-GB"/>
              </w:rPr>
              <w:t xml:space="preserve">    </w:t>
            </w:r>
            <w:r w:rsidRPr="00DD0C20">
              <w:rPr>
                <w:rFonts w:ascii="Arial" w:cs="Arial"/>
                <w:color w:val="000000" w:themeColor="text1"/>
                <w:sz w:val="20"/>
                <w:szCs w:val="20"/>
                <w:lang w:val="en-GB"/>
              </w:rPr>
              <w:t>and incurred during the year</w:t>
            </w:r>
          </w:p>
        </w:tc>
        <w:tc>
          <w:tcPr>
            <w:tcW w:w="1728" w:type="dxa"/>
            <w:tcBorders>
              <w:top w:val="nil"/>
              <w:left w:val="nil"/>
              <w:bottom w:val="nil"/>
              <w:right w:val="nil"/>
            </w:tcBorders>
            <w:shd w:val="clear" w:color="auto" w:fill="FAFAFA"/>
            <w:vAlign w:val="bottom"/>
          </w:tcPr>
          <w:p w14:paraId="0B345B63" w14:textId="508F0145" w:rsidR="00DC32EC" w:rsidRPr="00DD0C20" w:rsidRDefault="00215E13"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11,764,668,497</w:t>
            </w:r>
          </w:p>
        </w:tc>
        <w:tc>
          <w:tcPr>
            <w:tcW w:w="1728" w:type="dxa"/>
            <w:tcBorders>
              <w:top w:val="nil"/>
              <w:left w:val="nil"/>
              <w:bottom w:val="nil"/>
              <w:right w:val="nil"/>
            </w:tcBorders>
            <w:vAlign w:val="bottom"/>
          </w:tcPr>
          <w:p w14:paraId="72A29CEF" w14:textId="1FC981B9"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8,871,452,820</w:t>
            </w:r>
          </w:p>
        </w:tc>
      </w:tr>
      <w:tr w:rsidR="00DC32EC" w:rsidRPr="00DD0C20" w14:paraId="32346069" w14:textId="77777777">
        <w:tc>
          <w:tcPr>
            <w:tcW w:w="5154" w:type="dxa"/>
            <w:tcBorders>
              <w:top w:val="nil"/>
              <w:left w:val="nil"/>
              <w:bottom w:val="nil"/>
              <w:right w:val="nil"/>
            </w:tcBorders>
            <w:vAlign w:val="bottom"/>
          </w:tcPr>
          <w:p w14:paraId="2BD97C30"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Change in claim reserve of claim recovery</w:t>
            </w:r>
          </w:p>
        </w:tc>
        <w:tc>
          <w:tcPr>
            <w:tcW w:w="1728" w:type="dxa"/>
            <w:tcBorders>
              <w:top w:val="nil"/>
              <w:left w:val="nil"/>
              <w:bottom w:val="nil"/>
              <w:right w:val="nil"/>
            </w:tcBorders>
            <w:shd w:val="clear" w:color="auto" w:fill="FAFAFA"/>
            <w:vAlign w:val="bottom"/>
          </w:tcPr>
          <w:p w14:paraId="517E09B7" w14:textId="77777777" w:rsidR="00DC32EC" w:rsidRPr="00DD0C20" w:rsidRDefault="00DC32EC" w:rsidP="00DC32EC">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6B4787DF" w14:textId="77777777" w:rsidR="00DC32EC" w:rsidRPr="00DD0C20" w:rsidRDefault="00DC32EC" w:rsidP="00DC32EC">
            <w:pPr>
              <w:pStyle w:val="a"/>
              <w:ind w:right="-72"/>
              <w:jc w:val="right"/>
              <w:rPr>
                <w:rFonts w:ascii="Arial" w:cs="Arial"/>
                <w:color w:val="000000" w:themeColor="text1"/>
                <w:sz w:val="20"/>
                <w:szCs w:val="20"/>
                <w:lang w:val="en-US"/>
              </w:rPr>
            </w:pPr>
          </w:p>
        </w:tc>
      </w:tr>
      <w:tr w:rsidR="00DC32EC" w:rsidRPr="00DD0C20" w14:paraId="3A442239" w14:textId="77777777">
        <w:tc>
          <w:tcPr>
            <w:tcW w:w="5154" w:type="dxa"/>
            <w:tcBorders>
              <w:top w:val="nil"/>
              <w:left w:val="nil"/>
              <w:bottom w:val="nil"/>
              <w:right w:val="nil"/>
            </w:tcBorders>
            <w:vAlign w:val="bottom"/>
          </w:tcPr>
          <w:p w14:paraId="1E63734A"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    and incurred in previous year</w:t>
            </w:r>
          </w:p>
        </w:tc>
        <w:tc>
          <w:tcPr>
            <w:tcW w:w="1728" w:type="dxa"/>
            <w:tcBorders>
              <w:top w:val="nil"/>
              <w:left w:val="nil"/>
              <w:bottom w:val="nil"/>
              <w:right w:val="nil"/>
            </w:tcBorders>
            <w:shd w:val="clear" w:color="auto" w:fill="FAFAFA"/>
            <w:vAlign w:val="bottom"/>
          </w:tcPr>
          <w:p w14:paraId="684A9ADF" w14:textId="18C0C12B" w:rsidR="00DC32EC" w:rsidRPr="00DD0C20" w:rsidRDefault="00215E13"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(418,719,593)</w:t>
            </w:r>
          </w:p>
        </w:tc>
        <w:tc>
          <w:tcPr>
            <w:tcW w:w="1728" w:type="dxa"/>
            <w:tcBorders>
              <w:top w:val="nil"/>
              <w:left w:val="nil"/>
              <w:bottom w:val="nil"/>
              <w:right w:val="nil"/>
            </w:tcBorders>
            <w:vAlign w:val="bottom"/>
          </w:tcPr>
          <w:p w14:paraId="112457AC" w14:textId="7442AE5C"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557,591,592</w:t>
            </w:r>
          </w:p>
        </w:tc>
      </w:tr>
      <w:tr w:rsidR="00DC32EC" w:rsidRPr="00DD0C20" w14:paraId="554D4DD8" w14:textId="77777777">
        <w:tc>
          <w:tcPr>
            <w:tcW w:w="5154" w:type="dxa"/>
            <w:tcBorders>
              <w:top w:val="nil"/>
              <w:left w:val="nil"/>
              <w:bottom w:val="nil"/>
              <w:right w:val="nil"/>
            </w:tcBorders>
            <w:vAlign w:val="bottom"/>
          </w:tcPr>
          <w:p w14:paraId="62E1BC26"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Change in claim reserve recovery from </w:t>
            </w:r>
          </w:p>
        </w:tc>
        <w:tc>
          <w:tcPr>
            <w:tcW w:w="1728" w:type="dxa"/>
            <w:tcBorders>
              <w:top w:val="nil"/>
              <w:left w:val="nil"/>
              <w:bottom w:val="nil"/>
              <w:right w:val="nil"/>
            </w:tcBorders>
            <w:shd w:val="clear" w:color="auto" w:fill="FAFAFA"/>
            <w:vAlign w:val="bottom"/>
          </w:tcPr>
          <w:p w14:paraId="08FBD6AC" w14:textId="77777777" w:rsidR="00DC32EC" w:rsidRPr="00DD0C20" w:rsidRDefault="00DC32EC" w:rsidP="00DC32EC">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4067484B" w14:textId="77777777" w:rsidR="00DC32EC" w:rsidRPr="00DD0C20" w:rsidRDefault="00DC32EC" w:rsidP="00DC32EC">
            <w:pPr>
              <w:pStyle w:val="a"/>
              <w:ind w:right="-72"/>
              <w:jc w:val="right"/>
              <w:rPr>
                <w:rFonts w:ascii="Arial" w:cs="Arial"/>
                <w:color w:val="000000" w:themeColor="text1"/>
                <w:sz w:val="20"/>
                <w:szCs w:val="20"/>
                <w:lang w:val="en-US"/>
              </w:rPr>
            </w:pPr>
          </w:p>
        </w:tc>
      </w:tr>
      <w:tr w:rsidR="00DC32EC" w:rsidRPr="00DD0C20" w14:paraId="704C6559" w14:textId="77777777">
        <w:tc>
          <w:tcPr>
            <w:tcW w:w="5154" w:type="dxa"/>
            <w:tcBorders>
              <w:top w:val="nil"/>
              <w:left w:val="nil"/>
              <w:bottom w:val="nil"/>
              <w:right w:val="nil"/>
            </w:tcBorders>
            <w:vAlign w:val="bottom"/>
          </w:tcPr>
          <w:p w14:paraId="11B04731"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DD0C20">
              <w:rPr>
                <w:rFonts w:ascii="Arial" w:cs="Arial"/>
                <w:color w:val="000000" w:themeColor="text1"/>
                <w:sz w:val="20"/>
                <w:szCs w:val="20"/>
                <w:lang w:val="en-GB"/>
              </w:rPr>
              <w:t xml:space="preserve">    change in assumptions during the year</w:t>
            </w:r>
          </w:p>
        </w:tc>
        <w:tc>
          <w:tcPr>
            <w:tcW w:w="1728" w:type="dxa"/>
            <w:tcBorders>
              <w:top w:val="nil"/>
              <w:left w:val="nil"/>
              <w:bottom w:val="nil"/>
              <w:right w:val="nil"/>
            </w:tcBorders>
            <w:shd w:val="clear" w:color="auto" w:fill="FAFAFA"/>
            <w:vAlign w:val="bottom"/>
          </w:tcPr>
          <w:p w14:paraId="32A7CF9C" w14:textId="2DEDEA2A" w:rsidR="00DC32EC" w:rsidRPr="00DD0C20" w:rsidRDefault="00215E13"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(220,628,621)</w:t>
            </w:r>
          </w:p>
        </w:tc>
        <w:tc>
          <w:tcPr>
            <w:tcW w:w="1728" w:type="dxa"/>
            <w:tcBorders>
              <w:top w:val="nil"/>
              <w:left w:val="nil"/>
              <w:bottom w:val="nil"/>
              <w:right w:val="nil"/>
            </w:tcBorders>
            <w:vAlign w:val="bottom"/>
          </w:tcPr>
          <w:p w14:paraId="6AD45EF9" w14:textId="41A07938"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176,251,118</w:t>
            </w:r>
          </w:p>
        </w:tc>
      </w:tr>
      <w:tr w:rsidR="00DC32EC" w:rsidRPr="00DD0C20" w14:paraId="07434154" w14:textId="77777777">
        <w:tc>
          <w:tcPr>
            <w:tcW w:w="5154" w:type="dxa"/>
            <w:tcBorders>
              <w:top w:val="nil"/>
              <w:left w:val="nil"/>
              <w:bottom w:val="nil"/>
              <w:right w:val="nil"/>
            </w:tcBorders>
            <w:vAlign w:val="bottom"/>
          </w:tcPr>
          <w:p w14:paraId="3DD900F1"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vAlign w:val="bottom"/>
          </w:tcPr>
          <w:p w14:paraId="4905EFE6" w14:textId="77777777" w:rsidR="00DC32EC" w:rsidRPr="00DD0C20" w:rsidRDefault="00DC32EC" w:rsidP="00DC32EC">
            <w:pPr>
              <w:pStyle w:val="a"/>
              <w:ind w:right="-72"/>
              <w:jc w:val="right"/>
              <w:rPr>
                <w:rFonts w:ascii="Arial" w:cs="Arial"/>
                <w:color w:val="000000" w:themeColor="text1"/>
                <w:sz w:val="20"/>
                <w:szCs w:val="20"/>
                <w:lang w:val="en-US"/>
              </w:rPr>
            </w:pPr>
          </w:p>
        </w:tc>
        <w:tc>
          <w:tcPr>
            <w:tcW w:w="1728" w:type="dxa"/>
            <w:tcBorders>
              <w:top w:val="nil"/>
              <w:left w:val="nil"/>
              <w:right w:val="nil"/>
            </w:tcBorders>
            <w:vAlign w:val="bottom"/>
          </w:tcPr>
          <w:p w14:paraId="03D115F0" w14:textId="77777777" w:rsidR="00DC32EC" w:rsidRPr="00DD0C20" w:rsidRDefault="00DC32EC" w:rsidP="00DC32EC">
            <w:pPr>
              <w:pStyle w:val="a"/>
              <w:ind w:right="-72"/>
              <w:jc w:val="right"/>
              <w:rPr>
                <w:rFonts w:ascii="Arial" w:cs="Arial"/>
                <w:color w:val="000000" w:themeColor="text1"/>
                <w:sz w:val="20"/>
                <w:szCs w:val="20"/>
                <w:lang w:val="en-US"/>
              </w:rPr>
            </w:pPr>
          </w:p>
        </w:tc>
      </w:tr>
      <w:tr w:rsidR="00DC32EC" w:rsidRPr="00DD0C20" w14:paraId="49426191" w14:textId="77777777">
        <w:tc>
          <w:tcPr>
            <w:tcW w:w="5154" w:type="dxa"/>
            <w:tcBorders>
              <w:top w:val="nil"/>
              <w:left w:val="nil"/>
              <w:bottom w:val="nil"/>
              <w:right w:val="nil"/>
            </w:tcBorders>
            <w:vAlign w:val="bottom"/>
          </w:tcPr>
          <w:p w14:paraId="3A2DDC47"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    recovery settled during the year</w:t>
            </w:r>
          </w:p>
        </w:tc>
        <w:tc>
          <w:tcPr>
            <w:tcW w:w="1728" w:type="dxa"/>
            <w:tcBorders>
              <w:top w:val="nil"/>
              <w:left w:val="nil"/>
              <w:bottom w:val="single" w:sz="4" w:space="0" w:color="auto"/>
              <w:right w:val="nil"/>
            </w:tcBorders>
            <w:shd w:val="clear" w:color="auto" w:fill="FAFAFA"/>
            <w:vAlign w:val="bottom"/>
          </w:tcPr>
          <w:p w14:paraId="0C686271" w14:textId="1B35717D" w:rsidR="00DC32EC" w:rsidRPr="00DD0C20" w:rsidRDefault="00215E13"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(10,020,882,293)</w:t>
            </w:r>
          </w:p>
        </w:tc>
        <w:tc>
          <w:tcPr>
            <w:tcW w:w="1728" w:type="dxa"/>
            <w:tcBorders>
              <w:top w:val="nil"/>
              <w:left w:val="nil"/>
              <w:bottom w:val="single" w:sz="4" w:space="0" w:color="auto"/>
              <w:right w:val="nil"/>
            </w:tcBorders>
            <w:vAlign w:val="bottom"/>
          </w:tcPr>
          <w:p w14:paraId="1B9549F1" w14:textId="5EF79365"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7,885,282,724</w:t>
            </w:r>
            <w:r w:rsidRPr="00DD0C20">
              <w:rPr>
                <w:rFonts w:ascii="Arial" w:cs="Arial"/>
                <w:color w:val="000000" w:themeColor="text1"/>
                <w:sz w:val="20"/>
                <w:szCs w:val="20"/>
                <w:cs/>
                <w:lang w:val="en-US"/>
              </w:rPr>
              <w:t>)</w:t>
            </w:r>
          </w:p>
        </w:tc>
      </w:tr>
      <w:tr w:rsidR="00DC32EC" w:rsidRPr="00DD0C20" w14:paraId="093AEA64" w14:textId="77777777">
        <w:tc>
          <w:tcPr>
            <w:tcW w:w="5154" w:type="dxa"/>
            <w:tcBorders>
              <w:top w:val="nil"/>
              <w:left w:val="nil"/>
              <w:bottom w:val="nil"/>
              <w:right w:val="nil"/>
            </w:tcBorders>
            <w:vAlign w:val="bottom"/>
          </w:tcPr>
          <w:p w14:paraId="12A5C84D"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shd w:val="clear" w:color="auto" w:fill="FAFAFA"/>
            <w:vAlign w:val="bottom"/>
          </w:tcPr>
          <w:p w14:paraId="7D01F687" w14:textId="77777777" w:rsidR="00DC32EC" w:rsidRPr="00DD0C20" w:rsidRDefault="00DC32EC" w:rsidP="00DC32EC">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4F5BA0F6" w14:textId="77777777" w:rsidR="00DC32EC" w:rsidRPr="00DD0C20" w:rsidRDefault="00DC32EC" w:rsidP="00DC32EC">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DC32EC" w:rsidRPr="00DD0C20" w14:paraId="6FEBB26D" w14:textId="77777777">
        <w:trPr>
          <w:trHeight w:val="70"/>
        </w:trPr>
        <w:tc>
          <w:tcPr>
            <w:tcW w:w="5154" w:type="dxa"/>
            <w:tcBorders>
              <w:top w:val="nil"/>
              <w:left w:val="nil"/>
              <w:bottom w:val="nil"/>
              <w:right w:val="nil"/>
            </w:tcBorders>
            <w:vAlign w:val="bottom"/>
          </w:tcPr>
          <w:p w14:paraId="343EBCD2" w14:textId="77777777" w:rsidR="00DC32EC" w:rsidRPr="00DD0C20" w:rsidRDefault="00DC32EC" w:rsidP="00DC32E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Closing balance</w:t>
            </w:r>
            <w:r w:rsidRPr="00DD0C20">
              <w:rPr>
                <w:rFonts w:ascii="Arial" w:cs="Arial"/>
                <w:color w:val="000000" w:themeColor="text1"/>
                <w:sz w:val="20"/>
                <w:szCs w:val="20"/>
                <w:cs/>
                <w:lang w:val="en-GB"/>
              </w:rPr>
              <w:t xml:space="preserve"> </w:t>
            </w:r>
            <w:r w:rsidRPr="00DD0C20">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vAlign w:val="bottom"/>
          </w:tcPr>
          <w:p w14:paraId="65DE8A7F" w14:textId="0225F979" w:rsidR="00DC32EC" w:rsidRPr="00DD0C20" w:rsidRDefault="00215E13" w:rsidP="00DC32EC">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6,897,749,138</w:t>
            </w:r>
          </w:p>
        </w:tc>
        <w:tc>
          <w:tcPr>
            <w:tcW w:w="1728" w:type="dxa"/>
            <w:tcBorders>
              <w:top w:val="nil"/>
              <w:left w:val="nil"/>
              <w:bottom w:val="single" w:sz="4" w:space="0" w:color="auto"/>
              <w:right w:val="nil"/>
            </w:tcBorders>
            <w:vAlign w:val="bottom"/>
          </w:tcPr>
          <w:p w14:paraId="25740B8C" w14:textId="20890AFC" w:rsidR="00DC32EC" w:rsidRPr="00DD0C20" w:rsidRDefault="00DC32EC" w:rsidP="00DC32EC">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5,793,311,148</w:t>
            </w:r>
          </w:p>
        </w:tc>
      </w:tr>
    </w:tbl>
    <w:p w14:paraId="4029051F" w14:textId="032C7838" w:rsidR="00271CBE" w:rsidRPr="00DD0C20" w:rsidRDefault="00271CBE" w:rsidP="002E6307">
      <w:pPr>
        <w:ind w:left="540"/>
        <w:rPr>
          <w:rFonts w:ascii="Arial" w:hAnsi="Arial" w:cs="Arial"/>
          <w:color w:val="000000" w:themeColor="text1"/>
          <w:sz w:val="20"/>
          <w:szCs w:val="20"/>
        </w:rPr>
      </w:pPr>
    </w:p>
    <w:p w14:paraId="5C0CBC1B" w14:textId="77777777" w:rsidR="00271CBE" w:rsidRPr="00DD0C20" w:rsidRDefault="00271CBE">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p w14:paraId="00B6441E" w14:textId="28FE5C05" w:rsidR="00256FA2" w:rsidRPr="00DD0C20" w:rsidRDefault="002836DC">
      <w:pPr>
        <w:ind w:left="540" w:hanging="540"/>
        <w:rPr>
          <w:rFonts w:ascii="Arial" w:hAnsi="Arial" w:cs="Arial"/>
          <w:b/>
          <w:bCs/>
          <w:color w:val="CF4A02"/>
          <w:sz w:val="20"/>
          <w:szCs w:val="20"/>
        </w:rPr>
      </w:pPr>
      <w:r w:rsidRPr="00DD0C20">
        <w:rPr>
          <w:rFonts w:ascii="Arial" w:hAnsi="Arial" w:cs="Arial"/>
          <w:b/>
          <w:bCs/>
          <w:color w:val="CF4A02"/>
          <w:sz w:val="20"/>
          <w:szCs w:val="20"/>
        </w:rPr>
        <w:lastRenderedPageBreak/>
        <w:t>11</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2</w:t>
      </w:r>
      <w:r w:rsidR="00BC2AC7" w:rsidRPr="00DD0C20">
        <w:rPr>
          <w:rFonts w:ascii="Arial" w:hAnsi="Arial" w:cs="Arial"/>
          <w:b/>
          <w:bCs/>
          <w:color w:val="CF4A02"/>
          <w:sz w:val="20"/>
          <w:szCs w:val="20"/>
        </w:rPr>
        <w:tab/>
        <w:t>Unearned premium reserve to be called from reinsurance companies</w:t>
      </w:r>
    </w:p>
    <w:p w14:paraId="6B5FDBCF" w14:textId="77777777" w:rsidR="00256FA2" w:rsidRPr="00DD0C20" w:rsidRDefault="00256FA2">
      <w:pPr>
        <w:ind w:left="1080" w:hanging="540"/>
        <w:rPr>
          <w:rFonts w:ascii="Arial" w:hAnsi="Arial" w:cs="Arial"/>
          <w:b/>
          <w:bCs/>
          <w:color w:val="000000" w:themeColor="text1"/>
          <w:sz w:val="20"/>
          <w:szCs w:val="20"/>
        </w:rPr>
      </w:pPr>
    </w:p>
    <w:tbl>
      <w:tblPr>
        <w:tblW w:w="4768" w:type="pct"/>
        <w:tblInd w:w="426" w:type="dxa"/>
        <w:tblLook w:val="0000" w:firstRow="0" w:lastRow="0" w:firstColumn="0" w:lastColumn="0" w:noHBand="0" w:noVBand="0"/>
      </w:tblPr>
      <w:tblGrid>
        <w:gridCol w:w="5130"/>
        <w:gridCol w:w="1740"/>
        <w:gridCol w:w="1740"/>
      </w:tblGrid>
      <w:tr w:rsidR="008A109E" w:rsidRPr="00DD0C20" w14:paraId="795B813E" w14:textId="77777777" w:rsidTr="008A109E">
        <w:tc>
          <w:tcPr>
            <w:tcW w:w="2980" w:type="pct"/>
            <w:tcBorders>
              <w:top w:val="nil"/>
              <w:left w:val="nil"/>
              <w:bottom w:val="nil"/>
              <w:right w:val="nil"/>
            </w:tcBorders>
            <w:vAlign w:val="bottom"/>
          </w:tcPr>
          <w:p w14:paraId="578074C8"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single" w:sz="4" w:space="0" w:color="auto"/>
              <w:left w:val="nil"/>
              <w:right w:val="nil"/>
            </w:tcBorders>
          </w:tcPr>
          <w:p w14:paraId="760D0747" w14:textId="5D0D9D94"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After restructuring</w:t>
            </w:r>
          </w:p>
        </w:tc>
        <w:tc>
          <w:tcPr>
            <w:tcW w:w="1010" w:type="pct"/>
            <w:tcBorders>
              <w:top w:val="single" w:sz="4" w:space="0" w:color="auto"/>
              <w:left w:val="nil"/>
              <w:right w:val="nil"/>
            </w:tcBorders>
          </w:tcPr>
          <w:p w14:paraId="6CDD1AD6" w14:textId="69869BB8"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Before restructuring</w:t>
            </w:r>
          </w:p>
        </w:tc>
      </w:tr>
      <w:tr w:rsidR="008A109E" w:rsidRPr="00DD0C20" w14:paraId="561C6CC1" w14:textId="77777777" w:rsidTr="008A109E">
        <w:tc>
          <w:tcPr>
            <w:tcW w:w="2980" w:type="pct"/>
            <w:tcBorders>
              <w:top w:val="nil"/>
              <w:left w:val="nil"/>
              <w:bottom w:val="nil"/>
              <w:right w:val="nil"/>
            </w:tcBorders>
            <w:vAlign w:val="bottom"/>
          </w:tcPr>
          <w:p w14:paraId="5048EA4C"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2020" w:type="pct"/>
            <w:gridSpan w:val="2"/>
            <w:tcBorders>
              <w:top w:val="single" w:sz="4" w:space="0" w:color="auto"/>
              <w:left w:val="nil"/>
              <w:right w:val="nil"/>
            </w:tcBorders>
          </w:tcPr>
          <w:p w14:paraId="19A06DBC"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7ECB3E27" w14:textId="3A9E874F"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0DFFB2A8" w14:textId="77777777" w:rsidTr="008A109E">
        <w:tc>
          <w:tcPr>
            <w:tcW w:w="2980" w:type="pct"/>
            <w:tcBorders>
              <w:top w:val="nil"/>
              <w:left w:val="nil"/>
              <w:bottom w:val="nil"/>
              <w:right w:val="nil"/>
            </w:tcBorders>
            <w:vAlign w:val="bottom"/>
          </w:tcPr>
          <w:p w14:paraId="2CDB01C2"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single" w:sz="4" w:space="0" w:color="auto"/>
              <w:left w:val="nil"/>
              <w:right w:val="nil"/>
            </w:tcBorders>
            <w:vAlign w:val="bottom"/>
          </w:tcPr>
          <w:p w14:paraId="68DF3E39" w14:textId="1104E922"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010" w:type="pct"/>
            <w:tcBorders>
              <w:top w:val="single" w:sz="4" w:space="0" w:color="auto"/>
              <w:left w:val="nil"/>
              <w:right w:val="nil"/>
            </w:tcBorders>
            <w:vAlign w:val="bottom"/>
          </w:tcPr>
          <w:p w14:paraId="57630D3D" w14:textId="04706E0F"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3055D614" w14:textId="77777777" w:rsidTr="008A109E">
        <w:tc>
          <w:tcPr>
            <w:tcW w:w="2980" w:type="pct"/>
            <w:tcBorders>
              <w:top w:val="nil"/>
              <w:left w:val="nil"/>
              <w:bottom w:val="nil"/>
              <w:right w:val="nil"/>
            </w:tcBorders>
            <w:vAlign w:val="bottom"/>
          </w:tcPr>
          <w:p w14:paraId="467A3151"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nil"/>
              <w:left w:val="nil"/>
              <w:bottom w:val="single" w:sz="4" w:space="0" w:color="auto"/>
              <w:right w:val="nil"/>
            </w:tcBorders>
            <w:vAlign w:val="bottom"/>
          </w:tcPr>
          <w:p w14:paraId="58C2CBC3" w14:textId="77777777" w:rsidR="00256FA2" w:rsidRPr="00DD0C20" w:rsidRDefault="00BC2AC7">
            <w:pPr>
              <w:pStyle w:val="a"/>
              <w:ind w:right="-72"/>
              <w:jc w:val="right"/>
              <w:rPr>
                <w:rFonts w:ascii="Arial" w:cs="Arial"/>
                <w:b/>
                <w:bCs/>
                <w:color w:val="000000" w:themeColor="text1"/>
                <w:sz w:val="20"/>
                <w:szCs w:val="20"/>
                <w:cs/>
              </w:rPr>
            </w:pPr>
            <w:r w:rsidRPr="00DD0C20">
              <w:rPr>
                <w:rFonts w:ascii="Arial" w:cs="Arial"/>
                <w:b/>
                <w:bCs/>
                <w:color w:val="000000" w:themeColor="text1"/>
                <w:sz w:val="20"/>
                <w:szCs w:val="20"/>
                <w:cs/>
              </w:rPr>
              <w:t>Baht</w:t>
            </w:r>
          </w:p>
        </w:tc>
        <w:tc>
          <w:tcPr>
            <w:tcW w:w="1010" w:type="pct"/>
            <w:tcBorders>
              <w:top w:val="nil"/>
              <w:left w:val="nil"/>
              <w:bottom w:val="single" w:sz="4" w:space="0" w:color="auto"/>
              <w:right w:val="nil"/>
            </w:tcBorders>
            <w:vAlign w:val="bottom"/>
          </w:tcPr>
          <w:p w14:paraId="440FE1CA" w14:textId="77777777" w:rsidR="00256FA2" w:rsidRPr="00DD0C20" w:rsidRDefault="00BC2AC7">
            <w:pPr>
              <w:pStyle w:val="a"/>
              <w:ind w:right="-72"/>
              <w:jc w:val="right"/>
              <w:rPr>
                <w:rFonts w:ascii="Arial" w:cs="Arial"/>
                <w:b/>
                <w:bCs/>
                <w:color w:val="000000" w:themeColor="text1"/>
                <w:sz w:val="20"/>
                <w:szCs w:val="20"/>
                <w:cs/>
              </w:rPr>
            </w:pPr>
            <w:r w:rsidRPr="00DD0C20">
              <w:rPr>
                <w:rFonts w:ascii="Arial" w:cs="Arial"/>
                <w:b/>
                <w:bCs/>
                <w:color w:val="000000" w:themeColor="text1"/>
                <w:sz w:val="20"/>
                <w:szCs w:val="20"/>
                <w:cs/>
              </w:rPr>
              <w:t>Baht</w:t>
            </w:r>
          </w:p>
        </w:tc>
      </w:tr>
      <w:tr w:rsidR="00256FA2" w:rsidRPr="00DD0C20" w14:paraId="7E230BF9" w14:textId="77777777" w:rsidTr="008A109E">
        <w:tc>
          <w:tcPr>
            <w:tcW w:w="2980" w:type="pct"/>
            <w:tcBorders>
              <w:top w:val="nil"/>
              <w:left w:val="nil"/>
              <w:bottom w:val="nil"/>
              <w:right w:val="nil"/>
            </w:tcBorders>
            <w:vAlign w:val="bottom"/>
          </w:tcPr>
          <w:p w14:paraId="680292FB"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rPr>
            </w:pPr>
          </w:p>
        </w:tc>
        <w:tc>
          <w:tcPr>
            <w:tcW w:w="1010" w:type="pct"/>
            <w:tcBorders>
              <w:top w:val="single" w:sz="4" w:space="0" w:color="auto"/>
              <w:left w:val="nil"/>
              <w:bottom w:val="nil"/>
              <w:right w:val="nil"/>
            </w:tcBorders>
            <w:shd w:val="clear" w:color="auto" w:fill="FAFAFA"/>
            <w:vAlign w:val="bottom"/>
          </w:tcPr>
          <w:p w14:paraId="45CD9F98" w14:textId="77777777" w:rsidR="00256FA2" w:rsidRPr="00DD0C20" w:rsidRDefault="00256FA2">
            <w:pPr>
              <w:pStyle w:val="a"/>
              <w:tabs>
                <w:tab w:val="decimal" w:pos="1408"/>
              </w:tabs>
              <w:ind w:right="-72"/>
              <w:jc w:val="right"/>
              <w:rPr>
                <w:rFonts w:ascii="Arial" w:cs="Arial"/>
                <w:color w:val="000000" w:themeColor="text1"/>
                <w:sz w:val="20"/>
                <w:szCs w:val="20"/>
                <w:cs/>
              </w:rPr>
            </w:pPr>
          </w:p>
        </w:tc>
        <w:tc>
          <w:tcPr>
            <w:tcW w:w="1010" w:type="pct"/>
            <w:tcBorders>
              <w:top w:val="single" w:sz="4" w:space="0" w:color="auto"/>
              <w:left w:val="nil"/>
              <w:bottom w:val="nil"/>
              <w:right w:val="nil"/>
            </w:tcBorders>
            <w:vAlign w:val="bottom"/>
          </w:tcPr>
          <w:p w14:paraId="7C706015" w14:textId="77777777" w:rsidR="00256FA2" w:rsidRPr="00DD0C20" w:rsidRDefault="00256FA2">
            <w:pPr>
              <w:pStyle w:val="a"/>
              <w:tabs>
                <w:tab w:val="decimal" w:pos="1408"/>
              </w:tabs>
              <w:ind w:right="-72"/>
              <w:jc w:val="right"/>
              <w:rPr>
                <w:rFonts w:ascii="Arial" w:cs="Arial"/>
                <w:color w:val="000000" w:themeColor="text1"/>
                <w:sz w:val="20"/>
                <w:szCs w:val="20"/>
                <w:cs/>
              </w:rPr>
            </w:pPr>
          </w:p>
        </w:tc>
      </w:tr>
      <w:tr w:rsidR="007D7AFE" w:rsidRPr="00DD0C20" w14:paraId="607C7AF1" w14:textId="77777777" w:rsidTr="004C455E">
        <w:tc>
          <w:tcPr>
            <w:tcW w:w="2980" w:type="pct"/>
            <w:tcBorders>
              <w:top w:val="nil"/>
              <w:left w:val="nil"/>
              <w:bottom w:val="nil"/>
              <w:right w:val="nil"/>
            </w:tcBorders>
            <w:vAlign w:val="bottom"/>
          </w:tcPr>
          <w:p w14:paraId="218F4386" w14:textId="77777777" w:rsidR="007D7AFE" w:rsidRPr="00DD0C20" w:rsidRDefault="007D7AFE" w:rsidP="007D7AF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Beginning balance for the year</w:t>
            </w:r>
          </w:p>
        </w:tc>
        <w:tc>
          <w:tcPr>
            <w:tcW w:w="1010" w:type="pct"/>
            <w:tcBorders>
              <w:top w:val="nil"/>
              <w:left w:val="nil"/>
              <w:bottom w:val="nil"/>
              <w:right w:val="nil"/>
            </w:tcBorders>
            <w:shd w:val="clear" w:color="auto" w:fill="FAFAFA"/>
            <w:vAlign w:val="bottom"/>
          </w:tcPr>
          <w:p w14:paraId="101E2D18" w14:textId="3E946555" w:rsidR="007D7AFE" w:rsidRPr="00DD0C20" w:rsidRDefault="007D7AFE" w:rsidP="007D7AF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US"/>
              </w:rPr>
              <w:t>9,750,371,317</w:t>
            </w:r>
          </w:p>
        </w:tc>
        <w:tc>
          <w:tcPr>
            <w:tcW w:w="1010" w:type="pct"/>
            <w:tcBorders>
              <w:top w:val="nil"/>
              <w:left w:val="nil"/>
              <w:bottom w:val="nil"/>
              <w:right w:val="nil"/>
            </w:tcBorders>
          </w:tcPr>
          <w:p w14:paraId="70B4BB25" w14:textId="6A68A947"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GB"/>
              </w:rPr>
              <w:t>8,546,880,479</w:t>
            </w:r>
          </w:p>
        </w:tc>
      </w:tr>
      <w:tr w:rsidR="007D7AFE" w:rsidRPr="00DD0C20" w14:paraId="383C8029" w14:textId="77777777" w:rsidTr="004C455E">
        <w:tc>
          <w:tcPr>
            <w:tcW w:w="2980" w:type="pct"/>
            <w:tcBorders>
              <w:top w:val="nil"/>
              <w:left w:val="nil"/>
              <w:bottom w:val="nil"/>
              <w:right w:val="nil"/>
            </w:tcBorders>
            <w:vAlign w:val="bottom"/>
          </w:tcPr>
          <w:p w14:paraId="22855D2C" w14:textId="77777777" w:rsidR="007D7AFE" w:rsidRPr="00DD0C20" w:rsidRDefault="007D7AFE" w:rsidP="007D7AF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Ceded premium written for the year</w:t>
            </w:r>
          </w:p>
        </w:tc>
        <w:tc>
          <w:tcPr>
            <w:tcW w:w="1010" w:type="pct"/>
            <w:tcBorders>
              <w:top w:val="nil"/>
              <w:left w:val="nil"/>
              <w:right w:val="nil"/>
            </w:tcBorders>
            <w:shd w:val="clear" w:color="auto" w:fill="FAFAFA"/>
            <w:vAlign w:val="bottom"/>
          </w:tcPr>
          <w:p w14:paraId="715430DB" w14:textId="5E00514F"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21,225,921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910</w:t>
            </w:r>
          </w:p>
        </w:tc>
        <w:tc>
          <w:tcPr>
            <w:tcW w:w="1010" w:type="pct"/>
            <w:tcBorders>
              <w:top w:val="nil"/>
              <w:left w:val="nil"/>
              <w:right w:val="nil"/>
            </w:tcBorders>
          </w:tcPr>
          <w:p w14:paraId="45E33386" w14:textId="595519B1" w:rsidR="007D7AFE" w:rsidRPr="00DD0C20" w:rsidRDefault="007D7AFE" w:rsidP="007D7AFE">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17,728,005,990</w:t>
            </w:r>
          </w:p>
        </w:tc>
      </w:tr>
      <w:tr w:rsidR="007D7AFE" w:rsidRPr="00DD0C20" w14:paraId="755039AD" w14:textId="77777777" w:rsidTr="004C455E">
        <w:tc>
          <w:tcPr>
            <w:tcW w:w="2980" w:type="pct"/>
            <w:tcBorders>
              <w:top w:val="nil"/>
              <w:left w:val="nil"/>
              <w:bottom w:val="nil"/>
              <w:right w:val="nil"/>
            </w:tcBorders>
            <w:vAlign w:val="bottom"/>
          </w:tcPr>
          <w:p w14:paraId="040D6EA1" w14:textId="77777777" w:rsidR="007D7AFE" w:rsidRPr="00DD0C20" w:rsidRDefault="007D7AFE" w:rsidP="007D7AF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Ceded premium earned in the year</w:t>
            </w:r>
          </w:p>
        </w:tc>
        <w:tc>
          <w:tcPr>
            <w:tcW w:w="1010" w:type="pct"/>
            <w:tcBorders>
              <w:top w:val="nil"/>
              <w:left w:val="nil"/>
              <w:bottom w:val="single" w:sz="4" w:space="0" w:color="auto"/>
              <w:right w:val="nil"/>
            </w:tcBorders>
            <w:shd w:val="clear" w:color="auto" w:fill="FAFAFA"/>
            <w:vAlign w:val="bottom"/>
          </w:tcPr>
          <w:p w14:paraId="1259BFC7" w14:textId="4D3C1EF6" w:rsidR="007D7AFE" w:rsidRPr="00DD0C20" w:rsidRDefault="007D7AFE" w:rsidP="007D7AF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US"/>
              </w:rPr>
              <w:t>(19,546,437,698)</w:t>
            </w:r>
          </w:p>
        </w:tc>
        <w:tc>
          <w:tcPr>
            <w:tcW w:w="1010" w:type="pct"/>
            <w:tcBorders>
              <w:top w:val="nil"/>
              <w:left w:val="nil"/>
              <w:bottom w:val="single" w:sz="4" w:space="0" w:color="auto"/>
              <w:right w:val="nil"/>
            </w:tcBorders>
          </w:tcPr>
          <w:p w14:paraId="181EEBFE" w14:textId="70FC5FB1" w:rsidR="007D7AFE" w:rsidRPr="00DD0C20" w:rsidRDefault="007D7AFE" w:rsidP="007D7AF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16,524,515,152</w:t>
            </w:r>
            <w:r w:rsidRPr="00DD0C20">
              <w:rPr>
                <w:rFonts w:ascii="Arial" w:cs="Arial"/>
                <w:color w:val="000000" w:themeColor="text1"/>
                <w:sz w:val="20"/>
                <w:szCs w:val="20"/>
                <w:cs/>
                <w:lang w:val="en-US"/>
              </w:rPr>
              <w:t>)</w:t>
            </w:r>
          </w:p>
        </w:tc>
      </w:tr>
      <w:tr w:rsidR="007D7AFE" w:rsidRPr="00DD0C20" w14:paraId="48FD5C5C" w14:textId="77777777" w:rsidTr="008A109E">
        <w:tc>
          <w:tcPr>
            <w:tcW w:w="2980" w:type="pct"/>
            <w:tcBorders>
              <w:top w:val="nil"/>
              <w:left w:val="nil"/>
              <w:bottom w:val="nil"/>
              <w:right w:val="nil"/>
            </w:tcBorders>
            <w:vAlign w:val="bottom"/>
          </w:tcPr>
          <w:p w14:paraId="21C189DA" w14:textId="77777777" w:rsidR="007D7AFE" w:rsidRPr="00DD0C20" w:rsidRDefault="007D7AFE" w:rsidP="007D7AF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010" w:type="pct"/>
            <w:tcBorders>
              <w:top w:val="single" w:sz="4" w:space="0" w:color="auto"/>
              <w:left w:val="nil"/>
              <w:right w:val="nil"/>
            </w:tcBorders>
            <w:shd w:val="clear" w:color="auto" w:fill="FAFAFA"/>
            <w:vAlign w:val="bottom"/>
          </w:tcPr>
          <w:p w14:paraId="18D2282B" w14:textId="77777777" w:rsidR="007D7AFE" w:rsidRPr="00DD0C20" w:rsidRDefault="007D7AFE" w:rsidP="007D7AF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010" w:type="pct"/>
            <w:tcBorders>
              <w:top w:val="single" w:sz="4" w:space="0" w:color="auto"/>
              <w:left w:val="nil"/>
              <w:right w:val="nil"/>
            </w:tcBorders>
            <w:vAlign w:val="bottom"/>
          </w:tcPr>
          <w:p w14:paraId="515BC765" w14:textId="77777777" w:rsidR="007D7AFE" w:rsidRPr="00DD0C20" w:rsidRDefault="007D7AFE" w:rsidP="007D7AF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7D7AFE" w:rsidRPr="00DD0C20" w14:paraId="468D4D4F" w14:textId="77777777" w:rsidTr="008A109E">
        <w:tc>
          <w:tcPr>
            <w:tcW w:w="2980" w:type="pct"/>
            <w:tcBorders>
              <w:top w:val="nil"/>
              <w:left w:val="nil"/>
              <w:bottom w:val="nil"/>
              <w:right w:val="nil"/>
            </w:tcBorders>
            <w:vAlign w:val="bottom"/>
          </w:tcPr>
          <w:p w14:paraId="3ACD1A20" w14:textId="77777777" w:rsidR="007D7AFE" w:rsidRPr="00DD0C20" w:rsidRDefault="007D7AFE" w:rsidP="007D7AF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Closing balance for the year</w:t>
            </w:r>
          </w:p>
        </w:tc>
        <w:tc>
          <w:tcPr>
            <w:tcW w:w="1010" w:type="pct"/>
            <w:tcBorders>
              <w:top w:val="nil"/>
              <w:left w:val="nil"/>
              <w:bottom w:val="single" w:sz="4" w:space="0" w:color="auto"/>
              <w:right w:val="nil"/>
            </w:tcBorders>
            <w:shd w:val="clear" w:color="auto" w:fill="FAFAFA"/>
          </w:tcPr>
          <w:p w14:paraId="69701C42" w14:textId="677A033C" w:rsidR="007D7AFE" w:rsidRPr="00DD0C20" w:rsidRDefault="007D7AFE" w:rsidP="007D7AF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11,429,855,529</w:t>
            </w:r>
          </w:p>
        </w:tc>
        <w:tc>
          <w:tcPr>
            <w:tcW w:w="1010" w:type="pct"/>
            <w:tcBorders>
              <w:top w:val="nil"/>
              <w:left w:val="nil"/>
              <w:bottom w:val="single" w:sz="4" w:space="0" w:color="auto"/>
              <w:right w:val="nil"/>
            </w:tcBorders>
          </w:tcPr>
          <w:p w14:paraId="0CF8F9A1" w14:textId="3FB4EB18" w:rsidR="007D7AFE" w:rsidRPr="00DD0C20" w:rsidRDefault="007D7AFE" w:rsidP="007D7AF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US"/>
              </w:rPr>
              <w:t>9,750,371,317</w:t>
            </w:r>
          </w:p>
        </w:tc>
      </w:tr>
    </w:tbl>
    <w:p w14:paraId="35DBB5E7" w14:textId="77777777" w:rsidR="00256FA2" w:rsidRPr="00DD0C20"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48DE2F77" w14:textId="6F9947C0" w:rsidR="00256FA2" w:rsidRPr="00DD0C20" w:rsidRDefault="00256FA2">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DD0C20" w14:paraId="54D90CC0" w14:textId="77777777">
        <w:trPr>
          <w:trHeight w:val="386"/>
        </w:trPr>
        <w:tc>
          <w:tcPr>
            <w:tcW w:w="9043" w:type="dxa"/>
            <w:shd w:val="clear" w:color="auto" w:fill="FFA543"/>
            <w:vAlign w:val="center"/>
          </w:tcPr>
          <w:p w14:paraId="0ECFCC30" w14:textId="284D099C"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1</w:t>
            </w:r>
            <w:r w:rsidR="002836DC" w:rsidRPr="00DD0C20">
              <w:rPr>
                <w:rFonts w:ascii="Arial" w:hAnsi="Arial" w:cs="Arial"/>
                <w:b/>
                <w:bCs/>
                <w:color w:val="FFFFFF"/>
                <w:sz w:val="20"/>
                <w:szCs w:val="20"/>
                <w:lang w:val="en-GB" w:eastAsia="en-GB"/>
              </w:rPr>
              <w:t>2</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Amount due from reinsurance, net</w:t>
            </w:r>
          </w:p>
        </w:tc>
      </w:tr>
    </w:tbl>
    <w:p w14:paraId="25CB0E40" w14:textId="77777777" w:rsidR="00256FA2" w:rsidRPr="00DD0C20"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79EE6152" w14:textId="1CA70EE2" w:rsidR="00256FA2" w:rsidRPr="00DD0C20" w:rsidRDefault="00BC2AC7">
      <w:pPr>
        <w:tabs>
          <w:tab w:val="left" w:pos="1276"/>
        </w:tabs>
        <w:jc w:val="both"/>
        <w:rPr>
          <w:rFonts w:ascii="Arial" w:hAnsi="Arial" w:cs="Arial"/>
          <w:color w:val="000000" w:themeColor="text1"/>
          <w:spacing w:val="-2"/>
          <w:sz w:val="20"/>
          <w:szCs w:val="20"/>
        </w:rPr>
      </w:pPr>
      <w:r w:rsidRPr="00DD0C20">
        <w:rPr>
          <w:rFonts w:ascii="Arial" w:hAnsi="Arial" w:cs="Arial"/>
          <w:color w:val="000000" w:themeColor="text1"/>
          <w:sz w:val="20"/>
          <w:szCs w:val="20"/>
        </w:rPr>
        <w:t>T</w:t>
      </w:r>
      <w:r w:rsidRPr="00DD0C20">
        <w:rPr>
          <w:rFonts w:ascii="Arial" w:hAnsi="Arial" w:cs="Arial"/>
          <w:color w:val="000000" w:themeColor="text1"/>
          <w:spacing w:val="-4"/>
          <w:sz w:val="20"/>
          <w:szCs w:val="20"/>
        </w:rPr>
        <w:t xml:space="preserve">he </w:t>
      </w:r>
      <w:r w:rsidR="008A109E" w:rsidRPr="00DD0C20">
        <w:rPr>
          <w:rFonts w:ascii="Arial" w:hAnsi="Arial" w:cs="Arial"/>
          <w:color w:val="000000"/>
          <w:sz w:val="20"/>
          <w:szCs w:val="20"/>
        </w:rPr>
        <w:t>Group</w:t>
      </w:r>
      <w:r w:rsidRPr="00DD0C20">
        <w:rPr>
          <w:rFonts w:ascii="Arial" w:hAnsi="Arial" w:cs="Arial"/>
          <w:color w:val="000000" w:themeColor="text1"/>
          <w:spacing w:val="-4"/>
          <w:sz w:val="20"/>
          <w:szCs w:val="20"/>
        </w:rPr>
        <w:t xml:space="preserve"> has amount due from reinsurance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as follows</w:t>
      </w:r>
      <w:r w:rsidRPr="00DD0C20">
        <w:rPr>
          <w:rFonts w:ascii="Arial" w:hAnsi="Arial" w:cs="Arial"/>
          <w:color w:val="000000" w:themeColor="text1"/>
          <w:spacing w:val="-2"/>
          <w:sz w:val="20"/>
          <w:szCs w:val="20"/>
          <w:cs/>
        </w:rPr>
        <w:t>:</w:t>
      </w:r>
    </w:p>
    <w:p w14:paraId="49189035" w14:textId="77777777" w:rsidR="00256FA2" w:rsidRPr="00DD0C20" w:rsidRDefault="00256FA2">
      <w:pPr>
        <w:tabs>
          <w:tab w:val="left" w:pos="1276"/>
        </w:tabs>
        <w:jc w:val="both"/>
        <w:rPr>
          <w:rFonts w:ascii="Arial" w:hAnsi="Arial" w:cs="Arial"/>
          <w:color w:val="000000" w:themeColor="text1"/>
          <w:sz w:val="20"/>
          <w:szCs w:val="20"/>
        </w:rPr>
      </w:pPr>
    </w:p>
    <w:tbl>
      <w:tblPr>
        <w:tblW w:w="9135" w:type="dxa"/>
        <w:tblInd w:w="-99" w:type="dxa"/>
        <w:tblLayout w:type="fixed"/>
        <w:tblLook w:val="0000" w:firstRow="0" w:lastRow="0" w:firstColumn="0" w:lastColumn="0" w:noHBand="0" w:noVBand="0"/>
      </w:tblPr>
      <w:tblGrid>
        <w:gridCol w:w="5679"/>
        <w:gridCol w:w="1728"/>
        <w:gridCol w:w="1728"/>
      </w:tblGrid>
      <w:tr w:rsidR="008A109E" w:rsidRPr="00DD0C20" w14:paraId="104AD0EF" w14:textId="77777777" w:rsidTr="00DB7C59">
        <w:tc>
          <w:tcPr>
            <w:tcW w:w="5679" w:type="dxa"/>
            <w:tcBorders>
              <w:top w:val="nil"/>
              <w:left w:val="nil"/>
              <w:bottom w:val="nil"/>
              <w:right w:val="nil"/>
            </w:tcBorders>
            <w:vAlign w:val="bottom"/>
          </w:tcPr>
          <w:p w14:paraId="4E612030"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tcPr>
          <w:p w14:paraId="7F1CB098" w14:textId="41E1CAE9"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After restructuring</w:t>
            </w:r>
          </w:p>
        </w:tc>
        <w:tc>
          <w:tcPr>
            <w:tcW w:w="1728" w:type="dxa"/>
            <w:tcBorders>
              <w:top w:val="single" w:sz="4" w:space="0" w:color="auto"/>
              <w:left w:val="nil"/>
              <w:right w:val="nil"/>
            </w:tcBorders>
          </w:tcPr>
          <w:p w14:paraId="0AAFAB49" w14:textId="35CA2B68"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Before restructuring</w:t>
            </w:r>
          </w:p>
        </w:tc>
      </w:tr>
      <w:tr w:rsidR="008A109E" w:rsidRPr="00DD0C20" w14:paraId="2AF24076" w14:textId="77777777" w:rsidTr="00DB7C59">
        <w:tc>
          <w:tcPr>
            <w:tcW w:w="5679" w:type="dxa"/>
            <w:tcBorders>
              <w:top w:val="nil"/>
              <w:left w:val="nil"/>
              <w:bottom w:val="nil"/>
              <w:right w:val="nil"/>
            </w:tcBorders>
            <w:vAlign w:val="bottom"/>
          </w:tcPr>
          <w:p w14:paraId="37319DCA"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5B0F7EE0"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7690C569" w14:textId="7C833BED"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71369144" w14:textId="77777777">
        <w:tc>
          <w:tcPr>
            <w:tcW w:w="5679" w:type="dxa"/>
            <w:tcBorders>
              <w:top w:val="nil"/>
              <w:left w:val="nil"/>
              <w:bottom w:val="nil"/>
              <w:right w:val="nil"/>
            </w:tcBorders>
            <w:vAlign w:val="bottom"/>
          </w:tcPr>
          <w:p w14:paraId="67DF719C" w14:textId="77777777" w:rsidR="008A109E" w:rsidRPr="00DD0C20" w:rsidRDefault="008A109E" w:rsidP="008A109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216500F" w14:textId="6F7E307F"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2D09EF85" w14:textId="57177710"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1A0E9484" w14:textId="77777777">
        <w:tc>
          <w:tcPr>
            <w:tcW w:w="5679" w:type="dxa"/>
            <w:tcBorders>
              <w:top w:val="nil"/>
              <w:left w:val="nil"/>
              <w:bottom w:val="nil"/>
              <w:right w:val="nil"/>
            </w:tcBorders>
            <w:vAlign w:val="bottom"/>
          </w:tcPr>
          <w:p w14:paraId="213E2A42" w14:textId="77777777" w:rsidR="00256FA2" w:rsidRPr="00DD0C20"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68E7D9C0"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199884C"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20BC8558" w14:textId="77777777">
        <w:trPr>
          <w:trHeight w:val="87"/>
        </w:trPr>
        <w:tc>
          <w:tcPr>
            <w:tcW w:w="5679" w:type="dxa"/>
            <w:tcBorders>
              <w:top w:val="nil"/>
              <w:left w:val="nil"/>
              <w:bottom w:val="nil"/>
              <w:right w:val="nil"/>
            </w:tcBorders>
            <w:vAlign w:val="bottom"/>
          </w:tcPr>
          <w:p w14:paraId="3C645BAD" w14:textId="77777777" w:rsidR="00256FA2" w:rsidRPr="00DD0C20"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711DDFE0"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22228106"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r>
      <w:tr w:rsidR="00134165" w:rsidRPr="00DD0C20" w14:paraId="2A168A0D" w14:textId="77777777">
        <w:tc>
          <w:tcPr>
            <w:tcW w:w="5679" w:type="dxa"/>
            <w:tcBorders>
              <w:top w:val="nil"/>
              <w:left w:val="nil"/>
              <w:bottom w:val="nil"/>
              <w:right w:val="nil"/>
            </w:tcBorders>
            <w:vAlign w:val="bottom"/>
          </w:tcPr>
          <w:p w14:paraId="7B54435A" w14:textId="77777777" w:rsidR="00134165" w:rsidRPr="00DD0C20" w:rsidRDefault="00134165" w:rsidP="00134165">
            <w:pPr>
              <w:tabs>
                <w:tab w:val="left" w:pos="1276"/>
              </w:tabs>
              <w:jc w:val="both"/>
              <w:rPr>
                <w:rFonts w:ascii="Arial" w:hAnsi="Arial" w:cs="Arial"/>
                <w:color w:val="000000" w:themeColor="text1"/>
                <w:sz w:val="20"/>
                <w:szCs w:val="20"/>
              </w:rPr>
            </w:pPr>
            <w:r w:rsidRPr="00DD0C20">
              <w:rPr>
                <w:rFonts w:ascii="Arial" w:hAnsi="Arial" w:cs="Arial"/>
                <w:color w:val="000000" w:themeColor="text1"/>
                <w:sz w:val="20"/>
                <w:szCs w:val="20"/>
              </w:rPr>
              <w:t>Amounts deposited on reinsurance</w:t>
            </w:r>
          </w:p>
        </w:tc>
        <w:tc>
          <w:tcPr>
            <w:tcW w:w="1728" w:type="dxa"/>
            <w:tcBorders>
              <w:top w:val="nil"/>
              <w:left w:val="nil"/>
              <w:right w:val="nil"/>
            </w:tcBorders>
            <w:shd w:val="clear" w:color="auto" w:fill="FAFAFA"/>
            <w:vAlign w:val="bottom"/>
          </w:tcPr>
          <w:p w14:paraId="6AA8D159" w14:textId="7CEEFACB"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3,182</w:t>
            </w:r>
          </w:p>
        </w:tc>
        <w:tc>
          <w:tcPr>
            <w:tcW w:w="1728" w:type="dxa"/>
            <w:tcBorders>
              <w:top w:val="nil"/>
              <w:left w:val="nil"/>
              <w:right w:val="nil"/>
            </w:tcBorders>
            <w:vAlign w:val="bottom"/>
          </w:tcPr>
          <w:p w14:paraId="697434B2" w14:textId="76CA4B88"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3,182</w:t>
            </w:r>
          </w:p>
        </w:tc>
      </w:tr>
      <w:tr w:rsidR="00134165" w:rsidRPr="00DD0C20" w14:paraId="109D575D" w14:textId="77777777">
        <w:tc>
          <w:tcPr>
            <w:tcW w:w="5679" w:type="dxa"/>
            <w:tcBorders>
              <w:top w:val="nil"/>
              <w:left w:val="nil"/>
              <w:bottom w:val="nil"/>
              <w:right w:val="nil"/>
            </w:tcBorders>
            <w:vAlign w:val="bottom"/>
          </w:tcPr>
          <w:p w14:paraId="3DBAD217" w14:textId="77777777" w:rsidR="00134165" w:rsidRPr="00DD0C20" w:rsidRDefault="00134165" w:rsidP="00134165">
            <w:pPr>
              <w:tabs>
                <w:tab w:val="left" w:pos="1276"/>
              </w:tabs>
              <w:jc w:val="both"/>
              <w:rPr>
                <w:rFonts w:ascii="Arial" w:hAnsi="Arial" w:cs="Arial"/>
                <w:color w:val="000000" w:themeColor="text1"/>
                <w:sz w:val="20"/>
                <w:szCs w:val="20"/>
              </w:rPr>
            </w:pPr>
            <w:r w:rsidRPr="00DD0C20">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31A8D21" w14:textId="7718455D"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GB"/>
              </w:rPr>
              <w:t>5,348,060,964</w:t>
            </w:r>
          </w:p>
        </w:tc>
        <w:tc>
          <w:tcPr>
            <w:tcW w:w="1728" w:type="dxa"/>
            <w:tcBorders>
              <w:top w:val="nil"/>
              <w:left w:val="nil"/>
              <w:bottom w:val="single" w:sz="4" w:space="0" w:color="auto"/>
              <w:right w:val="nil"/>
            </w:tcBorders>
            <w:vAlign w:val="bottom"/>
          </w:tcPr>
          <w:p w14:paraId="6CA4FD7B" w14:textId="7A85B8F4"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GB"/>
              </w:rPr>
              <w:t>4,082,425,885</w:t>
            </w:r>
          </w:p>
        </w:tc>
      </w:tr>
      <w:tr w:rsidR="00134165" w:rsidRPr="00DD0C20" w14:paraId="06A5402F" w14:textId="77777777">
        <w:tc>
          <w:tcPr>
            <w:tcW w:w="5679" w:type="dxa"/>
            <w:tcBorders>
              <w:top w:val="nil"/>
              <w:left w:val="nil"/>
              <w:bottom w:val="nil"/>
              <w:right w:val="nil"/>
            </w:tcBorders>
            <w:vAlign w:val="bottom"/>
          </w:tcPr>
          <w:p w14:paraId="7F2D520A" w14:textId="77777777" w:rsidR="00134165" w:rsidRPr="00DD0C20" w:rsidRDefault="00134165" w:rsidP="00134165">
            <w:pPr>
              <w:tabs>
                <w:tab w:val="left" w:pos="1276"/>
              </w:tabs>
              <w:ind w:right="-144"/>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08B13FE0" w14:textId="77777777" w:rsidR="00134165" w:rsidRPr="00DD0C20" w:rsidRDefault="00134165" w:rsidP="00134165">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vAlign w:val="bottom"/>
          </w:tcPr>
          <w:p w14:paraId="12EC19C4" w14:textId="77777777" w:rsidR="00134165" w:rsidRPr="00DD0C20" w:rsidRDefault="00134165" w:rsidP="00134165">
            <w:pPr>
              <w:pStyle w:val="a"/>
              <w:ind w:right="-72"/>
              <w:jc w:val="right"/>
              <w:rPr>
                <w:rFonts w:ascii="Arial" w:cs="Arial"/>
                <w:color w:val="000000" w:themeColor="text1"/>
                <w:sz w:val="20"/>
                <w:szCs w:val="20"/>
                <w:lang w:val="en-US"/>
              </w:rPr>
            </w:pPr>
          </w:p>
        </w:tc>
      </w:tr>
      <w:tr w:rsidR="00134165" w:rsidRPr="00DD0C20" w14:paraId="1453CF6B" w14:textId="77777777">
        <w:tc>
          <w:tcPr>
            <w:tcW w:w="5679" w:type="dxa"/>
            <w:tcBorders>
              <w:top w:val="nil"/>
              <w:left w:val="nil"/>
              <w:bottom w:val="nil"/>
              <w:right w:val="nil"/>
            </w:tcBorders>
            <w:vAlign w:val="bottom"/>
          </w:tcPr>
          <w:p w14:paraId="0C9C0599" w14:textId="77777777" w:rsidR="00134165" w:rsidRPr="00DD0C20" w:rsidRDefault="00134165" w:rsidP="00134165">
            <w:pPr>
              <w:tabs>
                <w:tab w:val="left" w:pos="1276"/>
              </w:tabs>
              <w:ind w:right="-144"/>
              <w:jc w:val="both"/>
              <w:rPr>
                <w:rFonts w:ascii="Arial" w:hAnsi="Arial" w:cs="Arial"/>
                <w:color w:val="000000" w:themeColor="text1"/>
                <w:sz w:val="20"/>
                <w:szCs w:val="20"/>
              </w:rPr>
            </w:pPr>
          </w:p>
        </w:tc>
        <w:tc>
          <w:tcPr>
            <w:tcW w:w="1728" w:type="dxa"/>
            <w:tcBorders>
              <w:top w:val="nil"/>
              <w:left w:val="nil"/>
              <w:right w:val="nil"/>
            </w:tcBorders>
            <w:shd w:val="clear" w:color="auto" w:fill="FAFAFA"/>
            <w:vAlign w:val="bottom"/>
          </w:tcPr>
          <w:p w14:paraId="588F6CBD" w14:textId="07B5DC64"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5,348,064,146</w:t>
            </w:r>
          </w:p>
        </w:tc>
        <w:tc>
          <w:tcPr>
            <w:tcW w:w="1728" w:type="dxa"/>
            <w:tcBorders>
              <w:top w:val="nil"/>
              <w:left w:val="nil"/>
              <w:right w:val="nil"/>
            </w:tcBorders>
            <w:vAlign w:val="bottom"/>
          </w:tcPr>
          <w:p w14:paraId="114B644E" w14:textId="0C6F4C1E"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GB"/>
              </w:rPr>
              <w:t>4,082,429,067</w:t>
            </w:r>
          </w:p>
        </w:tc>
      </w:tr>
      <w:tr w:rsidR="00134165" w:rsidRPr="00DD0C20" w14:paraId="718B10D1" w14:textId="77777777">
        <w:tc>
          <w:tcPr>
            <w:tcW w:w="5679" w:type="dxa"/>
            <w:tcBorders>
              <w:top w:val="nil"/>
              <w:left w:val="nil"/>
              <w:bottom w:val="nil"/>
              <w:right w:val="nil"/>
            </w:tcBorders>
            <w:vAlign w:val="bottom"/>
          </w:tcPr>
          <w:p w14:paraId="6E48EF7F" w14:textId="77777777" w:rsidR="00134165" w:rsidRPr="00DD0C20" w:rsidRDefault="00134165" w:rsidP="00134165">
            <w:pPr>
              <w:tabs>
                <w:tab w:val="left" w:pos="1276"/>
              </w:tabs>
              <w:ind w:right="-144"/>
              <w:jc w:val="both"/>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Allowance</w:t>
            </w:r>
            <w:proofErr w:type="gramEnd"/>
            <w:r w:rsidRPr="00DD0C20">
              <w:rPr>
                <w:rFonts w:ascii="Arial" w:hAnsi="Arial" w:cs="Arial"/>
                <w:color w:val="000000" w:themeColor="text1"/>
                <w:sz w:val="20"/>
                <w:szCs w:val="20"/>
              </w:rPr>
              <w:t xml:space="preserve"> for doubtful accounts</w:t>
            </w:r>
          </w:p>
        </w:tc>
        <w:tc>
          <w:tcPr>
            <w:tcW w:w="1728" w:type="dxa"/>
            <w:tcBorders>
              <w:top w:val="nil"/>
              <w:left w:val="nil"/>
              <w:bottom w:val="single" w:sz="4" w:space="0" w:color="auto"/>
              <w:right w:val="nil"/>
            </w:tcBorders>
            <w:shd w:val="clear" w:color="auto" w:fill="FAFAFA"/>
            <w:vAlign w:val="bottom"/>
          </w:tcPr>
          <w:p w14:paraId="7F18BABE" w14:textId="2F2905A1"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(882,108,888)</w:t>
            </w:r>
          </w:p>
        </w:tc>
        <w:tc>
          <w:tcPr>
            <w:tcW w:w="1728" w:type="dxa"/>
            <w:tcBorders>
              <w:top w:val="nil"/>
              <w:left w:val="nil"/>
              <w:bottom w:val="single" w:sz="4" w:space="0" w:color="auto"/>
              <w:right w:val="nil"/>
            </w:tcBorders>
            <w:vAlign w:val="bottom"/>
          </w:tcPr>
          <w:p w14:paraId="72C10288" w14:textId="20450A8D" w:rsidR="00134165" w:rsidRPr="00DD0C20" w:rsidRDefault="00134165" w:rsidP="00134165">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w:t>
            </w:r>
            <w:r w:rsidRPr="00DD0C20">
              <w:rPr>
                <w:rFonts w:ascii="Arial" w:cs="Arial"/>
                <w:color w:val="000000" w:themeColor="text1"/>
                <w:sz w:val="20"/>
                <w:szCs w:val="20"/>
                <w:lang w:val="en-GB"/>
              </w:rPr>
              <w:t>908,190,989</w:t>
            </w:r>
            <w:r w:rsidRPr="00DD0C20">
              <w:rPr>
                <w:rFonts w:ascii="Arial" w:cs="Arial"/>
                <w:color w:val="000000" w:themeColor="text1"/>
                <w:sz w:val="20"/>
                <w:szCs w:val="20"/>
                <w:cs/>
                <w:lang w:val="en-GB"/>
              </w:rPr>
              <w:t>)</w:t>
            </w:r>
          </w:p>
        </w:tc>
      </w:tr>
      <w:tr w:rsidR="00134165" w:rsidRPr="00DD0C20" w14:paraId="639E11E2" w14:textId="77777777">
        <w:trPr>
          <w:trHeight w:val="87"/>
        </w:trPr>
        <w:tc>
          <w:tcPr>
            <w:tcW w:w="5679" w:type="dxa"/>
            <w:tcBorders>
              <w:top w:val="nil"/>
              <w:left w:val="nil"/>
              <w:bottom w:val="nil"/>
              <w:right w:val="nil"/>
            </w:tcBorders>
            <w:vAlign w:val="bottom"/>
          </w:tcPr>
          <w:p w14:paraId="7F11140A" w14:textId="77777777" w:rsidR="00134165" w:rsidRPr="00DD0C20" w:rsidRDefault="00134165" w:rsidP="00134165">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4D3AB60C" w14:textId="77777777" w:rsidR="00134165" w:rsidRPr="00DD0C20" w:rsidRDefault="00134165" w:rsidP="00134165">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6066D249" w14:textId="77777777" w:rsidR="00134165" w:rsidRPr="00DD0C20" w:rsidRDefault="00134165" w:rsidP="00134165">
            <w:pPr>
              <w:pStyle w:val="a"/>
              <w:tabs>
                <w:tab w:val="decimal" w:pos="1408"/>
              </w:tabs>
              <w:ind w:right="-72"/>
              <w:jc w:val="right"/>
              <w:rPr>
                <w:rFonts w:ascii="Arial" w:cs="Arial"/>
                <w:b/>
                <w:bCs/>
                <w:color w:val="000000" w:themeColor="text1"/>
                <w:sz w:val="20"/>
                <w:szCs w:val="20"/>
                <w:cs/>
              </w:rPr>
            </w:pPr>
          </w:p>
        </w:tc>
      </w:tr>
      <w:tr w:rsidR="00134165" w:rsidRPr="00DD0C20" w14:paraId="0D582EA2" w14:textId="77777777">
        <w:trPr>
          <w:trHeight w:val="92"/>
        </w:trPr>
        <w:tc>
          <w:tcPr>
            <w:tcW w:w="5679" w:type="dxa"/>
            <w:tcBorders>
              <w:top w:val="nil"/>
              <w:left w:val="nil"/>
              <w:bottom w:val="nil"/>
              <w:right w:val="nil"/>
            </w:tcBorders>
            <w:vAlign w:val="bottom"/>
          </w:tcPr>
          <w:p w14:paraId="4221035D" w14:textId="77777777" w:rsidR="00134165" w:rsidRPr="00DD0C20" w:rsidRDefault="00134165" w:rsidP="00134165">
            <w:pPr>
              <w:tabs>
                <w:tab w:val="left" w:pos="1276"/>
              </w:tabs>
              <w:jc w:val="both"/>
              <w:rPr>
                <w:rFonts w:ascii="Arial" w:hAnsi="Arial" w:cs="Arial"/>
                <w:color w:val="000000" w:themeColor="text1"/>
                <w:sz w:val="20"/>
                <w:szCs w:val="20"/>
              </w:rPr>
            </w:pPr>
            <w:r w:rsidRPr="00DD0C20">
              <w:rPr>
                <w:rFonts w:ascii="Arial" w:hAnsi="Arial" w:cs="Arial"/>
                <w:color w:val="000000" w:themeColor="text1"/>
                <w:sz w:val="20"/>
                <w:szCs w:val="20"/>
              </w:rPr>
              <w:t>Amount due from reinsurance, net</w:t>
            </w:r>
          </w:p>
        </w:tc>
        <w:tc>
          <w:tcPr>
            <w:tcW w:w="1728" w:type="dxa"/>
            <w:tcBorders>
              <w:top w:val="nil"/>
              <w:left w:val="nil"/>
              <w:bottom w:val="single" w:sz="4" w:space="0" w:color="auto"/>
              <w:right w:val="nil"/>
            </w:tcBorders>
            <w:shd w:val="clear" w:color="auto" w:fill="FAFAFA"/>
            <w:vAlign w:val="bottom"/>
          </w:tcPr>
          <w:p w14:paraId="078ACEB8" w14:textId="758821D0" w:rsidR="00134165" w:rsidRPr="00DD0C20" w:rsidRDefault="00134165" w:rsidP="00134165">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4,465,955,258</w:t>
            </w:r>
          </w:p>
        </w:tc>
        <w:tc>
          <w:tcPr>
            <w:tcW w:w="1728" w:type="dxa"/>
            <w:tcBorders>
              <w:top w:val="nil"/>
              <w:left w:val="nil"/>
              <w:bottom w:val="single" w:sz="4" w:space="0" w:color="auto"/>
              <w:right w:val="nil"/>
            </w:tcBorders>
            <w:vAlign w:val="bottom"/>
          </w:tcPr>
          <w:p w14:paraId="73292AB4" w14:textId="406F437A" w:rsidR="00134165" w:rsidRPr="00DD0C20" w:rsidRDefault="00134165" w:rsidP="0013416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GB"/>
              </w:rPr>
              <w:t>3,174,238,078</w:t>
            </w:r>
          </w:p>
        </w:tc>
      </w:tr>
    </w:tbl>
    <w:p w14:paraId="0B01BE6B" w14:textId="72284C17" w:rsidR="00271CBE" w:rsidRPr="00DD0C20" w:rsidRDefault="00271CBE">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0EFBFD7A" w14:textId="77777777" w:rsidR="00271CBE" w:rsidRPr="00DD0C20" w:rsidRDefault="00271CBE">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p w14:paraId="5CF2BFDF" w14:textId="77777777" w:rsidR="00256FA2" w:rsidRPr="00DD0C20" w:rsidRDefault="00BC2AC7">
      <w:pPr>
        <w:tabs>
          <w:tab w:val="left" w:pos="900"/>
          <w:tab w:val="left" w:pos="2160"/>
          <w:tab w:val="left" w:pos="2880"/>
          <w:tab w:val="decimal" w:pos="5580"/>
          <w:tab w:val="decimal" w:pos="6750"/>
          <w:tab w:val="decimal" w:pos="7920"/>
          <w:tab w:val="decimal" w:pos="9090"/>
        </w:tabs>
        <w:ind w:left="7"/>
        <w:jc w:val="thaiDistribute"/>
        <w:rPr>
          <w:rFonts w:ascii="Arial" w:hAnsi="Arial" w:cs="Arial"/>
          <w:color w:val="000000" w:themeColor="text1"/>
          <w:sz w:val="20"/>
          <w:szCs w:val="20"/>
        </w:rPr>
      </w:pPr>
      <w:r w:rsidRPr="00DD0C20">
        <w:rPr>
          <w:rFonts w:ascii="Arial" w:hAnsi="Arial" w:cs="Arial"/>
          <w:color w:val="000000" w:themeColor="text1"/>
          <w:sz w:val="20"/>
          <w:szCs w:val="20"/>
        </w:rPr>
        <w:lastRenderedPageBreak/>
        <w:t>Balances of due from reinsurers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are classified by aging as follows</w:t>
      </w:r>
      <w:r w:rsidRPr="00DD0C20">
        <w:rPr>
          <w:rFonts w:ascii="Arial" w:hAnsi="Arial" w:cs="Arial"/>
          <w:color w:val="000000" w:themeColor="text1"/>
          <w:sz w:val="20"/>
          <w:szCs w:val="20"/>
          <w:cs/>
        </w:rPr>
        <w:t>:</w:t>
      </w:r>
    </w:p>
    <w:p w14:paraId="67B7C645" w14:textId="77777777" w:rsidR="00256FA2" w:rsidRPr="00DD0C20"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tbl>
      <w:tblPr>
        <w:tblW w:w="9153" w:type="dxa"/>
        <w:tblInd w:w="-117" w:type="dxa"/>
        <w:tblLayout w:type="fixed"/>
        <w:tblLook w:val="0000" w:firstRow="0" w:lastRow="0" w:firstColumn="0" w:lastColumn="0" w:noHBand="0" w:noVBand="0"/>
      </w:tblPr>
      <w:tblGrid>
        <w:gridCol w:w="5697"/>
        <w:gridCol w:w="1728"/>
        <w:gridCol w:w="1728"/>
      </w:tblGrid>
      <w:tr w:rsidR="008A109E" w:rsidRPr="00DD0C20" w14:paraId="0D229D7D" w14:textId="77777777" w:rsidTr="00DB7C59">
        <w:tc>
          <w:tcPr>
            <w:tcW w:w="5697" w:type="dxa"/>
            <w:tcBorders>
              <w:top w:val="nil"/>
              <w:left w:val="nil"/>
              <w:bottom w:val="nil"/>
              <w:right w:val="nil"/>
            </w:tcBorders>
            <w:vAlign w:val="bottom"/>
          </w:tcPr>
          <w:p w14:paraId="103E335D" w14:textId="77777777" w:rsidR="008A109E" w:rsidRPr="00DD0C20" w:rsidRDefault="008A109E" w:rsidP="008A109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tcPr>
          <w:p w14:paraId="3D4538A6" w14:textId="118332F0"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After restructuring</w:t>
            </w:r>
          </w:p>
        </w:tc>
        <w:tc>
          <w:tcPr>
            <w:tcW w:w="1728" w:type="dxa"/>
            <w:tcBorders>
              <w:top w:val="single" w:sz="4" w:space="0" w:color="auto"/>
              <w:left w:val="nil"/>
              <w:right w:val="nil"/>
            </w:tcBorders>
          </w:tcPr>
          <w:p w14:paraId="239B052F" w14:textId="218E91D1"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Before restructuring</w:t>
            </w:r>
          </w:p>
        </w:tc>
      </w:tr>
      <w:tr w:rsidR="008A109E" w:rsidRPr="00DD0C20" w14:paraId="22340050" w14:textId="77777777" w:rsidTr="00DB7C59">
        <w:tc>
          <w:tcPr>
            <w:tcW w:w="5697" w:type="dxa"/>
            <w:tcBorders>
              <w:top w:val="nil"/>
              <w:left w:val="nil"/>
              <w:bottom w:val="nil"/>
              <w:right w:val="nil"/>
            </w:tcBorders>
            <w:vAlign w:val="bottom"/>
          </w:tcPr>
          <w:p w14:paraId="2DE28E39" w14:textId="77777777" w:rsidR="008A109E" w:rsidRPr="00DD0C20" w:rsidRDefault="008A109E" w:rsidP="008A109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08D6375C"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55FE9200" w14:textId="1D166924"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2D8B0AD4" w14:textId="77777777">
        <w:tc>
          <w:tcPr>
            <w:tcW w:w="5697" w:type="dxa"/>
            <w:tcBorders>
              <w:top w:val="nil"/>
              <w:left w:val="nil"/>
              <w:bottom w:val="nil"/>
              <w:right w:val="nil"/>
            </w:tcBorders>
            <w:vAlign w:val="bottom"/>
          </w:tcPr>
          <w:p w14:paraId="1CBB5542" w14:textId="77777777" w:rsidR="008A109E" w:rsidRPr="00DD0C20" w:rsidRDefault="008A109E" w:rsidP="008A109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59C298BF" w14:textId="694E6506"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196AB413" w14:textId="7F8697E7" w:rsidR="008A109E" w:rsidRPr="00DD0C20" w:rsidRDefault="008A109E" w:rsidP="008A109E">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0249B673" w14:textId="77777777">
        <w:tc>
          <w:tcPr>
            <w:tcW w:w="5697" w:type="dxa"/>
            <w:tcBorders>
              <w:top w:val="nil"/>
              <w:left w:val="nil"/>
              <w:bottom w:val="nil"/>
              <w:right w:val="nil"/>
            </w:tcBorders>
            <w:vAlign w:val="bottom"/>
          </w:tcPr>
          <w:p w14:paraId="04008DD8" w14:textId="77777777" w:rsidR="00256FA2" w:rsidRPr="00DD0C20" w:rsidRDefault="00256FA2">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244E4B3F"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6AA97711"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0BDC72CC" w14:textId="77777777">
        <w:tc>
          <w:tcPr>
            <w:tcW w:w="5697" w:type="dxa"/>
            <w:tcBorders>
              <w:top w:val="nil"/>
              <w:left w:val="nil"/>
              <w:bottom w:val="nil"/>
              <w:right w:val="nil"/>
            </w:tcBorders>
            <w:vAlign w:val="bottom"/>
          </w:tcPr>
          <w:p w14:paraId="60E90323" w14:textId="77777777" w:rsidR="00256FA2" w:rsidRPr="00DD0C20" w:rsidRDefault="00256FA2">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662A39BF"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7CF631AB"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r>
      <w:tr w:rsidR="00DC32EC" w:rsidRPr="00DD0C20" w14:paraId="7F035E65" w14:textId="77777777">
        <w:tc>
          <w:tcPr>
            <w:tcW w:w="5697" w:type="dxa"/>
            <w:tcBorders>
              <w:top w:val="nil"/>
              <w:left w:val="nil"/>
              <w:bottom w:val="nil"/>
              <w:right w:val="nil"/>
            </w:tcBorders>
            <w:vAlign w:val="bottom"/>
          </w:tcPr>
          <w:p w14:paraId="232CB163" w14:textId="77777777" w:rsidR="00DC32EC" w:rsidRPr="00DD0C20" w:rsidRDefault="00DC32EC" w:rsidP="00DC32EC">
            <w:pPr>
              <w:pStyle w:val="Header"/>
              <w:tabs>
                <w:tab w:val="clear" w:pos="4153"/>
                <w:tab w:val="clear" w:pos="8306"/>
                <w:tab w:val="left" w:pos="1276"/>
              </w:tabs>
              <w:ind w:left="17"/>
              <w:jc w:val="both"/>
              <w:rPr>
                <w:rFonts w:ascii="Arial" w:hAnsi="Arial" w:cs="Arial"/>
                <w:color w:val="000000" w:themeColor="text1"/>
                <w:sz w:val="20"/>
                <w:szCs w:val="20"/>
                <w:lang w:val="en-US"/>
              </w:rPr>
            </w:pPr>
            <w:r w:rsidRPr="00DD0C20">
              <w:rPr>
                <w:rFonts w:ascii="Arial" w:hAnsi="Arial" w:cs="Arial"/>
                <w:color w:val="000000" w:themeColor="text1"/>
                <w:sz w:val="20"/>
                <w:szCs w:val="20"/>
                <w:lang w:val="en-US"/>
              </w:rPr>
              <w:t>Undue</w:t>
            </w:r>
          </w:p>
        </w:tc>
        <w:tc>
          <w:tcPr>
            <w:tcW w:w="1728" w:type="dxa"/>
            <w:tcBorders>
              <w:top w:val="nil"/>
              <w:left w:val="nil"/>
              <w:bottom w:val="nil"/>
              <w:right w:val="nil"/>
            </w:tcBorders>
            <w:shd w:val="clear" w:color="auto" w:fill="FAFAFA"/>
            <w:vAlign w:val="bottom"/>
          </w:tcPr>
          <w:p w14:paraId="049DDC10" w14:textId="57C7CBFB" w:rsidR="00DC32EC" w:rsidRPr="00DD0C20" w:rsidRDefault="00C7363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30,410,810</w:t>
            </w:r>
          </w:p>
        </w:tc>
        <w:tc>
          <w:tcPr>
            <w:tcW w:w="1728" w:type="dxa"/>
            <w:tcBorders>
              <w:top w:val="nil"/>
              <w:left w:val="nil"/>
              <w:bottom w:val="nil"/>
              <w:right w:val="nil"/>
            </w:tcBorders>
            <w:vAlign w:val="bottom"/>
          </w:tcPr>
          <w:p w14:paraId="37101506" w14:textId="54CD245D"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10,362,332</w:t>
            </w:r>
          </w:p>
        </w:tc>
      </w:tr>
      <w:tr w:rsidR="00DC32EC" w:rsidRPr="00DD0C20" w14:paraId="4F887EE8" w14:textId="77777777">
        <w:tc>
          <w:tcPr>
            <w:tcW w:w="5697" w:type="dxa"/>
            <w:tcBorders>
              <w:top w:val="nil"/>
              <w:left w:val="nil"/>
              <w:bottom w:val="nil"/>
              <w:right w:val="nil"/>
            </w:tcBorders>
            <w:vAlign w:val="bottom"/>
          </w:tcPr>
          <w:p w14:paraId="3F493304" w14:textId="77777777" w:rsidR="00DC32EC" w:rsidRPr="00DD0C20" w:rsidRDefault="00DC32EC" w:rsidP="00DC32EC">
            <w:pPr>
              <w:pStyle w:val="Header"/>
              <w:tabs>
                <w:tab w:val="clear" w:pos="4153"/>
                <w:tab w:val="clear" w:pos="8306"/>
                <w:tab w:val="left" w:pos="1276"/>
              </w:tabs>
              <w:ind w:left="17"/>
              <w:jc w:val="both"/>
              <w:rPr>
                <w:rFonts w:ascii="Arial" w:hAnsi="Arial" w:cs="Arial"/>
                <w:color w:val="000000" w:themeColor="text1"/>
                <w:sz w:val="20"/>
                <w:szCs w:val="20"/>
                <w:lang w:val="en-US"/>
              </w:rPr>
            </w:pPr>
            <w:r w:rsidRPr="00DD0C20">
              <w:rPr>
                <w:rFonts w:ascii="Arial" w:hAnsi="Arial" w:cs="Arial"/>
                <w:color w:val="000000" w:themeColor="text1"/>
                <w:sz w:val="20"/>
                <w:szCs w:val="20"/>
                <w:lang w:val="en-US"/>
              </w:rPr>
              <w:t>Overdue</w:t>
            </w:r>
          </w:p>
        </w:tc>
        <w:tc>
          <w:tcPr>
            <w:tcW w:w="1728" w:type="dxa"/>
            <w:tcBorders>
              <w:top w:val="nil"/>
              <w:left w:val="nil"/>
              <w:bottom w:val="nil"/>
              <w:right w:val="nil"/>
            </w:tcBorders>
            <w:shd w:val="clear" w:color="auto" w:fill="FAFAFA"/>
            <w:vAlign w:val="bottom"/>
          </w:tcPr>
          <w:p w14:paraId="7636F0B3" w14:textId="77777777" w:rsidR="00DC32EC" w:rsidRPr="00DD0C20" w:rsidRDefault="00DC32EC" w:rsidP="00DC32EC">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34BCF179" w14:textId="77777777" w:rsidR="00DC32EC" w:rsidRPr="00DD0C20" w:rsidRDefault="00DC32EC" w:rsidP="00DC32EC">
            <w:pPr>
              <w:pStyle w:val="a"/>
              <w:ind w:right="-72"/>
              <w:jc w:val="right"/>
              <w:rPr>
                <w:rFonts w:ascii="Arial" w:cs="Arial"/>
                <w:color w:val="000000" w:themeColor="text1"/>
                <w:sz w:val="20"/>
                <w:szCs w:val="20"/>
                <w:lang w:val="en-US"/>
              </w:rPr>
            </w:pPr>
          </w:p>
        </w:tc>
      </w:tr>
      <w:tr w:rsidR="00DC32EC" w:rsidRPr="00DD0C20" w14:paraId="3267048A" w14:textId="77777777">
        <w:tc>
          <w:tcPr>
            <w:tcW w:w="5697" w:type="dxa"/>
            <w:tcBorders>
              <w:top w:val="nil"/>
              <w:left w:val="nil"/>
              <w:bottom w:val="nil"/>
              <w:right w:val="nil"/>
            </w:tcBorders>
            <w:vAlign w:val="bottom"/>
          </w:tcPr>
          <w:p w14:paraId="42795CDA" w14:textId="77777777" w:rsidR="00DC32EC" w:rsidRPr="00DD0C20" w:rsidRDefault="00DC32EC" w:rsidP="00DC32EC">
            <w:pPr>
              <w:pStyle w:val="Header"/>
              <w:tabs>
                <w:tab w:val="clear" w:pos="4153"/>
                <w:tab w:val="clear" w:pos="8306"/>
                <w:tab w:val="left" w:pos="1276"/>
              </w:tabs>
              <w:ind w:left="17"/>
              <w:jc w:val="both"/>
              <w:rPr>
                <w:rFonts w:ascii="Arial" w:hAnsi="Arial" w:cs="Arial"/>
                <w:color w:val="000000" w:themeColor="text1"/>
                <w:sz w:val="20"/>
                <w:szCs w:val="20"/>
                <w:lang w:val="en-US"/>
              </w:rPr>
            </w:pPr>
            <w:r w:rsidRPr="00DD0C20">
              <w:rPr>
                <w:rFonts w:ascii="Arial" w:hAnsi="Arial" w:cs="Arial"/>
                <w:color w:val="000000" w:themeColor="text1"/>
                <w:sz w:val="20"/>
                <w:szCs w:val="20"/>
                <w:lang w:val="en-US"/>
              </w:rPr>
              <w:t xml:space="preserve">   Less than 12 months</w:t>
            </w:r>
          </w:p>
        </w:tc>
        <w:tc>
          <w:tcPr>
            <w:tcW w:w="1728" w:type="dxa"/>
            <w:tcBorders>
              <w:top w:val="nil"/>
              <w:left w:val="nil"/>
              <w:bottom w:val="nil"/>
              <w:right w:val="nil"/>
            </w:tcBorders>
            <w:shd w:val="clear" w:color="auto" w:fill="FAFAFA"/>
          </w:tcPr>
          <w:p w14:paraId="44EBF77A" w14:textId="016AE074" w:rsidR="00DC32EC" w:rsidRPr="00DD0C20" w:rsidRDefault="00C7363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2,728,252,739</w:t>
            </w:r>
          </w:p>
        </w:tc>
        <w:tc>
          <w:tcPr>
            <w:tcW w:w="1728" w:type="dxa"/>
            <w:tcBorders>
              <w:top w:val="nil"/>
              <w:left w:val="nil"/>
              <w:bottom w:val="nil"/>
              <w:right w:val="nil"/>
            </w:tcBorders>
          </w:tcPr>
          <w:p w14:paraId="2B81ECD2" w14:textId="54C2391F"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1,971,780,362</w:t>
            </w:r>
          </w:p>
        </w:tc>
      </w:tr>
      <w:tr w:rsidR="00DC32EC" w:rsidRPr="00DD0C20" w14:paraId="595A6F68" w14:textId="77777777">
        <w:tc>
          <w:tcPr>
            <w:tcW w:w="5697" w:type="dxa"/>
            <w:tcBorders>
              <w:top w:val="nil"/>
              <w:left w:val="nil"/>
              <w:bottom w:val="nil"/>
              <w:right w:val="nil"/>
            </w:tcBorders>
            <w:vAlign w:val="bottom"/>
          </w:tcPr>
          <w:p w14:paraId="3525EA37" w14:textId="77777777" w:rsidR="00DC32EC" w:rsidRPr="00DD0C20" w:rsidRDefault="00DC32EC" w:rsidP="00DC32EC">
            <w:pPr>
              <w:pStyle w:val="Header"/>
              <w:tabs>
                <w:tab w:val="clear" w:pos="4153"/>
                <w:tab w:val="clear" w:pos="8306"/>
                <w:tab w:val="left" w:pos="1276"/>
              </w:tabs>
              <w:ind w:left="17"/>
              <w:jc w:val="both"/>
              <w:rPr>
                <w:rFonts w:ascii="Arial" w:hAnsi="Arial" w:cs="Arial"/>
                <w:color w:val="000000" w:themeColor="text1"/>
                <w:sz w:val="20"/>
                <w:szCs w:val="20"/>
                <w:lang w:val="en-US"/>
              </w:rPr>
            </w:pPr>
            <w:r w:rsidRPr="00DD0C20">
              <w:rPr>
                <w:rFonts w:ascii="Arial" w:hAnsi="Arial" w:cs="Arial"/>
                <w:color w:val="000000" w:themeColor="text1"/>
                <w:sz w:val="20"/>
                <w:szCs w:val="20"/>
                <w:lang w:val="en-US"/>
              </w:rPr>
              <w:t xml:space="preserve">   1 </w:t>
            </w:r>
            <w:r w:rsidRPr="00DD0C20">
              <w:rPr>
                <w:rFonts w:ascii="Arial" w:hAnsi="Arial" w:cs="Arial"/>
                <w:color w:val="000000" w:themeColor="text1"/>
                <w:sz w:val="20"/>
                <w:szCs w:val="20"/>
                <w:cs/>
                <w:lang w:val="en-US"/>
              </w:rPr>
              <w:t xml:space="preserve">- </w:t>
            </w:r>
            <w:r w:rsidRPr="00DD0C20">
              <w:rPr>
                <w:rFonts w:ascii="Arial" w:hAnsi="Arial" w:cs="Arial"/>
                <w:color w:val="000000" w:themeColor="text1"/>
                <w:sz w:val="20"/>
                <w:szCs w:val="20"/>
                <w:lang w:val="en-US"/>
              </w:rPr>
              <w:t>2 years</w:t>
            </w:r>
          </w:p>
        </w:tc>
        <w:tc>
          <w:tcPr>
            <w:tcW w:w="1728" w:type="dxa"/>
            <w:tcBorders>
              <w:top w:val="nil"/>
              <w:left w:val="nil"/>
              <w:right w:val="nil"/>
            </w:tcBorders>
            <w:shd w:val="clear" w:color="auto" w:fill="FAFAFA"/>
          </w:tcPr>
          <w:p w14:paraId="0A970FC8" w14:textId="135C0134" w:rsidR="00DC32EC" w:rsidRPr="00DD0C20" w:rsidRDefault="00C7363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720,504,417</w:t>
            </w:r>
          </w:p>
        </w:tc>
        <w:tc>
          <w:tcPr>
            <w:tcW w:w="1728" w:type="dxa"/>
            <w:tcBorders>
              <w:top w:val="nil"/>
              <w:left w:val="nil"/>
              <w:right w:val="nil"/>
            </w:tcBorders>
          </w:tcPr>
          <w:p w14:paraId="6045304A" w14:textId="00D99B1F"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1,103,614,514</w:t>
            </w:r>
          </w:p>
        </w:tc>
      </w:tr>
      <w:tr w:rsidR="00DC32EC" w:rsidRPr="00DD0C20" w14:paraId="4ECF7900" w14:textId="77777777">
        <w:tc>
          <w:tcPr>
            <w:tcW w:w="5697" w:type="dxa"/>
            <w:tcBorders>
              <w:top w:val="nil"/>
              <w:left w:val="nil"/>
              <w:bottom w:val="nil"/>
              <w:right w:val="nil"/>
            </w:tcBorders>
            <w:vAlign w:val="bottom"/>
          </w:tcPr>
          <w:p w14:paraId="7D70D187" w14:textId="77777777" w:rsidR="00DC32EC" w:rsidRPr="00DD0C20" w:rsidRDefault="00DC32EC" w:rsidP="00DC32EC">
            <w:pPr>
              <w:pStyle w:val="Header"/>
              <w:tabs>
                <w:tab w:val="clear" w:pos="4153"/>
                <w:tab w:val="clear" w:pos="8306"/>
                <w:tab w:val="left" w:pos="1276"/>
              </w:tabs>
              <w:ind w:left="17"/>
              <w:jc w:val="both"/>
              <w:rPr>
                <w:rFonts w:ascii="Arial" w:hAnsi="Arial" w:cs="Arial"/>
                <w:color w:val="000000" w:themeColor="text1"/>
                <w:sz w:val="20"/>
                <w:szCs w:val="20"/>
                <w:lang w:val="en-US"/>
              </w:rPr>
            </w:pPr>
            <w:r w:rsidRPr="00DD0C20">
              <w:rPr>
                <w:rFonts w:ascii="Arial" w:hAnsi="Arial" w:cs="Arial"/>
                <w:color w:val="000000" w:themeColor="text1"/>
                <w:sz w:val="20"/>
                <w:szCs w:val="20"/>
                <w:lang w:val="en-US"/>
              </w:rPr>
              <w:t xml:space="preserve">   More than 2 years</w:t>
            </w:r>
          </w:p>
        </w:tc>
        <w:tc>
          <w:tcPr>
            <w:tcW w:w="1728" w:type="dxa"/>
            <w:tcBorders>
              <w:top w:val="nil"/>
              <w:left w:val="nil"/>
              <w:bottom w:val="single" w:sz="4" w:space="0" w:color="auto"/>
              <w:right w:val="nil"/>
            </w:tcBorders>
            <w:shd w:val="clear" w:color="auto" w:fill="FAFAFA"/>
            <w:vAlign w:val="bottom"/>
          </w:tcPr>
          <w:p w14:paraId="6C2325B2" w14:textId="58006422" w:rsidR="00DC32EC" w:rsidRPr="00DD0C20" w:rsidRDefault="00C7363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1,868,892,998</w:t>
            </w:r>
          </w:p>
        </w:tc>
        <w:tc>
          <w:tcPr>
            <w:tcW w:w="1728" w:type="dxa"/>
            <w:tcBorders>
              <w:top w:val="nil"/>
              <w:left w:val="nil"/>
              <w:bottom w:val="single" w:sz="4" w:space="0" w:color="auto"/>
              <w:right w:val="nil"/>
            </w:tcBorders>
            <w:vAlign w:val="bottom"/>
          </w:tcPr>
          <w:p w14:paraId="1B6A0F08" w14:textId="7ABE901B"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996,668,677</w:t>
            </w:r>
          </w:p>
        </w:tc>
      </w:tr>
      <w:tr w:rsidR="00DC32EC" w:rsidRPr="00DD0C20" w14:paraId="5EF5BB6C" w14:textId="77777777">
        <w:tc>
          <w:tcPr>
            <w:tcW w:w="5697" w:type="dxa"/>
            <w:tcBorders>
              <w:top w:val="nil"/>
              <w:left w:val="nil"/>
              <w:bottom w:val="nil"/>
              <w:right w:val="nil"/>
            </w:tcBorders>
            <w:vAlign w:val="bottom"/>
          </w:tcPr>
          <w:p w14:paraId="0861DFB4" w14:textId="77777777" w:rsidR="00DC32EC" w:rsidRPr="00DD0C20" w:rsidRDefault="00DC32EC" w:rsidP="00DC32EC">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2DCFA2AE" w14:textId="77777777" w:rsidR="00DC32EC" w:rsidRPr="00DD0C20" w:rsidRDefault="00DC32EC" w:rsidP="00DC32EC">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11A0C016" w14:textId="77777777" w:rsidR="00DC32EC" w:rsidRPr="00DD0C20" w:rsidRDefault="00DC32EC" w:rsidP="00DC32EC">
            <w:pPr>
              <w:pStyle w:val="a"/>
              <w:tabs>
                <w:tab w:val="decimal" w:pos="1408"/>
              </w:tabs>
              <w:ind w:right="-72"/>
              <w:jc w:val="right"/>
              <w:rPr>
                <w:rFonts w:ascii="Arial" w:cs="Arial"/>
                <w:b/>
                <w:bCs/>
                <w:color w:val="000000" w:themeColor="text1"/>
                <w:sz w:val="20"/>
                <w:szCs w:val="20"/>
                <w:cs/>
              </w:rPr>
            </w:pPr>
          </w:p>
        </w:tc>
      </w:tr>
      <w:tr w:rsidR="00DC32EC" w:rsidRPr="00DD0C20" w14:paraId="0C1179BF" w14:textId="77777777">
        <w:tc>
          <w:tcPr>
            <w:tcW w:w="5697" w:type="dxa"/>
            <w:tcBorders>
              <w:top w:val="nil"/>
              <w:left w:val="nil"/>
              <w:bottom w:val="nil"/>
              <w:right w:val="nil"/>
            </w:tcBorders>
            <w:vAlign w:val="bottom"/>
          </w:tcPr>
          <w:p w14:paraId="1423F741" w14:textId="77777777" w:rsidR="00DC32EC" w:rsidRPr="00DD0C20" w:rsidRDefault="00DC32EC" w:rsidP="00DC32EC">
            <w:pPr>
              <w:tabs>
                <w:tab w:val="left" w:pos="1276"/>
              </w:tabs>
              <w:ind w:left="17"/>
              <w:jc w:val="both"/>
              <w:rPr>
                <w:rFonts w:ascii="Arial" w:hAnsi="Arial" w:cs="Arial"/>
                <w:color w:val="000000" w:themeColor="text1"/>
                <w:sz w:val="20"/>
                <w:szCs w:val="20"/>
                <w:lang w:val="en-GB"/>
              </w:rPr>
            </w:pPr>
            <w:r w:rsidRPr="00DD0C20">
              <w:rPr>
                <w:rFonts w:ascii="Arial" w:hAnsi="Arial" w:cs="Arial"/>
                <w:color w:val="000000" w:themeColor="text1"/>
                <w:sz w:val="20"/>
                <w:szCs w:val="20"/>
                <w:lang w:val="en-GB"/>
              </w:rPr>
              <w:t xml:space="preserve">Total </w:t>
            </w:r>
            <w:r w:rsidRPr="00DD0C20">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2D123FF" w14:textId="58C2D30F" w:rsidR="00DC32EC" w:rsidRPr="00DD0C20" w:rsidRDefault="00C7363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5,348,060,964</w:t>
            </w:r>
          </w:p>
        </w:tc>
        <w:tc>
          <w:tcPr>
            <w:tcW w:w="1728" w:type="dxa"/>
            <w:tcBorders>
              <w:top w:val="nil"/>
              <w:left w:val="nil"/>
              <w:bottom w:val="single" w:sz="4" w:space="0" w:color="auto"/>
              <w:right w:val="nil"/>
            </w:tcBorders>
            <w:vAlign w:val="bottom"/>
          </w:tcPr>
          <w:p w14:paraId="6C5ECDFE" w14:textId="77911549" w:rsidR="00DC32EC" w:rsidRPr="00DD0C20" w:rsidRDefault="00DC32EC" w:rsidP="00DC32E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4,082,425,885</w:t>
            </w:r>
          </w:p>
        </w:tc>
      </w:tr>
    </w:tbl>
    <w:p w14:paraId="15783A3A" w14:textId="77777777" w:rsidR="00256FA2" w:rsidRPr="00DD0C20"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0726DA4C" w14:textId="0491943D" w:rsidR="00256FA2" w:rsidRPr="00DD0C20" w:rsidRDefault="007B7BAB">
      <w:pPr>
        <w:ind w:left="22"/>
        <w:jc w:val="thaiDistribute"/>
        <w:rPr>
          <w:rFonts w:ascii="Arial" w:hAnsi="Arial" w:cs="Arial"/>
          <w:color w:val="000000" w:themeColor="text1"/>
          <w:sz w:val="20"/>
          <w:szCs w:val="20"/>
          <w:cs/>
        </w:rPr>
      </w:pPr>
      <w:r w:rsidRPr="00DD0C20">
        <w:rPr>
          <w:rFonts w:ascii="Arial" w:hAnsi="Arial" w:cs="Arial"/>
          <w:color w:val="000000" w:themeColor="text1"/>
          <w:sz w:val="20"/>
          <w:szCs w:val="20"/>
        </w:rPr>
        <w:t xml:space="preserve">As at 31 December 2021, the </w:t>
      </w:r>
      <w:r w:rsidR="00F23317">
        <w:rPr>
          <w:rFonts w:ascii="Arial" w:hAnsi="Arial" w:cs="Arial"/>
          <w:color w:val="000000" w:themeColor="text1"/>
          <w:sz w:val="20"/>
          <w:szCs w:val="20"/>
        </w:rPr>
        <w:t>Group</w:t>
      </w:r>
      <w:r w:rsidRPr="00DD0C20">
        <w:rPr>
          <w:rFonts w:ascii="Arial" w:hAnsi="Arial" w:cs="Arial"/>
          <w:color w:val="000000" w:themeColor="text1"/>
          <w:sz w:val="20"/>
          <w:szCs w:val="20"/>
        </w:rPr>
        <w:t xml:space="preserve"> </w:t>
      </w:r>
      <w:proofErr w:type="gramStart"/>
      <w:r w:rsidRPr="00DD0C20">
        <w:rPr>
          <w:rFonts w:ascii="Arial" w:hAnsi="Arial" w:cs="Arial"/>
          <w:color w:val="000000" w:themeColor="text1"/>
          <w:sz w:val="20"/>
          <w:szCs w:val="20"/>
        </w:rPr>
        <w:t>had  reversed</w:t>
      </w:r>
      <w:proofErr w:type="gramEnd"/>
      <w:r w:rsidRPr="00DD0C20">
        <w:rPr>
          <w:rFonts w:ascii="Arial" w:hAnsi="Arial" w:cs="Arial"/>
          <w:color w:val="000000" w:themeColor="text1"/>
          <w:sz w:val="20"/>
          <w:szCs w:val="20"/>
        </w:rPr>
        <w:t xml:space="preserve"> the previous year allowance for doubtful accounts of Baht </w:t>
      </w:r>
      <w:r w:rsidR="00634444">
        <w:rPr>
          <w:rFonts w:ascii="Arial" w:hAnsi="Arial" w:cs="Arial"/>
          <w:color w:val="000000" w:themeColor="text1"/>
          <w:sz w:val="20"/>
          <w:szCs w:val="20"/>
        </w:rPr>
        <w:t>53.61</w:t>
      </w:r>
      <w:r w:rsidRPr="00DD0C20">
        <w:rPr>
          <w:rFonts w:ascii="Arial" w:hAnsi="Arial" w:cs="Arial"/>
          <w:color w:val="000000" w:themeColor="text1"/>
          <w:sz w:val="20"/>
          <w:szCs w:val="20"/>
        </w:rPr>
        <w:t xml:space="preserve"> million (2020: nil) and recorded allowance for doubtful accounts in current year of Baht </w:t>
      </w:r>
      <w:r w:rsidR="00634444">
        <w:rPr>
          <w:rFonts w:ascii="Arial" w:hAnsi="Arial" w:cs="Arial"/>
          <w:color w:val="000000" w:themeColor="text1"/>
          <w:sz w:val="20"/>
          <w:szCs w:val="20"/>
        </w:rPr>
        <w:t>27.54</w:t>
      </w:r>
      <w:r w:rsidRPr="00DD0C20">
        <w:rPr>
          <w:rFonts w:ascii="Arial" w:hAnsi="Arial" w:cs="Arial"/>
          <w:color w:val="000000" w:themeColor="text1"/>
          <w:sz w:val="20"/>
          <w:szCs w:val="20"/>
        </w:rPr>
        <w:t xml:space="preserve"> million (2020: Baht 12.34 million) according to the current status of amount due from reinsurers as at the date of Statement of Financial Position. The amount recorded and reversed have been included in ‘operating expenses’ in the Statement of Comprehensive Income</w:t>
      </w:r>
      <w:r w:rsidR="00CD5696">
        <w:rPr>
          <w:rFonts w:ascii="Arial" w:hAnsi="Arial" w:cs="Arial"/>
          <w:color w:val="000000" w:themeColor="text1"/>
          <w:sz w:val="20"/>
          <w:szCs w:val="20"/>
        </w:rPr>
        <w:t>.</w:t>
      </w:r>
    </w:p>
    <w:p w14:paraId="78914603" w14:textId="77777777" w:rsidR="00256FA2" w:rsidRPr="00DD0C20" w:rsidRDefault="00BC2AC7">
      <w:pPr>
        <w:tabs>
          <w:tab w:val="left" w:pos="540"/>
        </w:tabs>
        <w:ind w:right="-36"/>
        <w:jc w:val="both"/>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0EFF37B5" w14:textId="77777777">
        <w:trPr>
          <w:trHeight w:val="386"/>
        </w:trPr>
        <w:tc>
          <w:tcPr>
            <w:tcW w:w="9043" w:type="dxa"/>
            <w:shd w:val="clear" w:color="auto" w:fill="FFA543"/>
            <w:vAlign w:val="center"/>
          </w:tcPr>
          <w:p w14:paraId="7837C7F7" w14:textId="1E420D46"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w:t>
            </w:r>
            <w:r w:rsidR="002E6307" w:rsidRPr="00DD0C20">
              <w:rPr>
                <w:rFonts w:ascii="Arial" w:hAnsi="Arial" w:cs="Arial"/>
                <w:b/>
                <w:bCs/>
                <w:color w:val="FFFFFF"/>
                <w:sz w:val="20"/>
                <w:szCs w:val="20"/>
                <w:lang w:val="en-GB" w:eastAsia="en-GB"/>
              </w:rPr>
              <w:t>3</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r>
            <w:bookmarkStart w:id="18" w:name="_Hlk61136497"/>
            <w:r w:rsidRPr="00DD0C20">
              <w:rPr>
                <w:rFonts w:ascii="Arial" w:hAnsi="Arial" w:cs="Arial"/>
                <w:b/>
                <w:bCs/>
                <w:color w:val="FFFFFF"/>
                <w:sz w:val="20"/>
                <w:szCs w:val="20"/>
                <w:lang w:val="en-GB" w:eastAsia="en-GB"/>
              </w:rPr>
              <w:t>Investment in securities</w:t>
            </w:r>
            <w:bookmarkEnd w:id="18"/>
            <w:r w:rsidRPr="00DD0C20">
              <w:rPr>
                <w:rFonts w:ascii="Arial" w:hAnsi="Arial" w:cs="Arial"/>
                <w:b/>
                <w:bCs/>
                <w:color w:val="FFFFFF"/>
                <w:sz w:val="20"/>
                <w:szCs w:val="20"/>
                <w:lang w:val="en-GB" w:eastAsia="en-GB"/>
              </w:rPr>
              <w:t>, net</w:t>
            </w:r>
          </w:p>
        </w:tc>
      </w:tr>
    </w:tbl>
    <w:p w14:paraId="7008E0A9" w14:textId="77777777" w:rsidR="00256FA2" w:rsidRPr="00DD0C20" w:rsidRDefault="00256FA2">
      <w:pPr>
        <w:jc w:val="both"/>
        <w:rPr>
          <w:rFonts w:ascii="Arial" w:hAnsi="Arial" w:cs="Arial"/>
          <w:color w:val="000000" w:themeColor="text1"/>
          <w:sz w:val="20"/>
          <w:szCs w:val="20"/>
        </w:rPr>
      </w:pPr>
    </w:p>
    <w:p w14:paraId="1F9F9F4B" w14:textId="786DFE82" w:rsidR="00256FA2" w:rsidRPr="00DD0C20" w:rsidRDefault="00BC2AC7">
      <w:pPr>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t>
      </w:r>
      <w:r w:rsidR="008A109E" w:rsidRPr="00DD0C20">
        <w:rPr>
          <w:rFonts w:ascii="Arial" w:hAnsi="Arial" w:cs="Arial"/>
          <w:color w:val="000000"/>
          <w:sz w:val="20"/>
          <w:szCs w:val="20"/>
        </w:rPr>
        <w:t>Group</w:t>
      </w:r>
      <w:r w:rsidRPr="00DD0C20">
        <w:rPr>
          <w:rFonts w:ascii="Arial" w:hAnsi="Arial" w:cs="Arial"/>
          <w:color w:val="000000" w:themeColor="text1"/>
          <w:sz w:val="20"/>
          <w:szCs w:val="20"/>
        </w:rPr>
        <w:t xml:space="preserve"> has investment in securities as follows</w:t>
      </w:r>
      <w:r w:rsidRPr="00DD0C20">
        <w:rPr>
          <w:rFonts w:ascii="Arial" w:hAnsi="Arial" w:cs="Arial"/>
          <w:color w:val="000000" w:themeColor="text1"/>
          <w:sz w:val="20"/>
          <w:szCs w:val="20"/>
          <w:cs/>
        </w:rPr>
        <w:t>:</w:t>
      </w:r>
    </w:p>
    <w:p w14:paraId="49AEC94D" w14:textId="77777777" w:rsidR="00256FA2" w:rsidRPr="00DD0C20" w:rsidRDefault="00256FA2">
      <w:pPr>
        <w:jc w:val="both"/>
        <w:rPr>
          <w:rFonts w:ascii="Arial" w:hAnsi="Arial" w:cs="Arial"/>
          <w:color w:val="000000" w:themeColor="text1"/>
          <w:sz w:val="20"/>
          <w:szCs w:val="20"/>
        </w:rPr>
      </w:pPr>
    </w:p>
    <w:tbl>
      <w:tblPr>
        <w:tblW w:w="8982" w:type="dxa"/>
        <w:tblInd w:w="18" w:type="dxa"/>
        <w:tblLayout w:type="fixed"/>
        <w:tblLook w:val="0000" w:firstRow="0" w:lastRow="0" w:firstColumn="0" w:lastColumn="0" w:noHBand="0" w:noVBand="0"/>
      </w:tblPr>
      <w:tblGrid>
        <w:gridCol w:w="5670"/>
        <w:gridCol w:w="1724"/>
        <w:gridCol w:w="1588"/>
      </w:tblGrid>
      <w:tr w:rsidR="00256FA2" w:rsidRPr="00DD0C20" w14:paraId="4654809C" w14:textId="77777777">
        <w:tc>
          <w:tcPr>
            <w:tcW w:w="5670" w:type="dxa"/>
            <w:vAlign w:val="bottom"/>
          </w:tcPr>
          <w:p w14:paraId="516D6CA2" w14:textId="77777777" w:rsidR="00256FA2" w:rsidRPr="00DD0C20" w:rsidRDefault="00256FA2">
            <w:pPr>
              <w:ind w:left="-75" w:right="-18"/>
              <w:rPr>
                <w:rFonts w:ascii="Arial" w:hAnsi="Arial" w:cs="Arial"/>
                <w:color w:val="000000"/>
                <w:sz w:val="20"/>
                <w:szCs w:val="20"/>
              </w:rPr>
            </w:pPr>
          </w:p>
        </w:tc>
        <w:tc>
          <w:tcPr>
            <w:tcW w:w="3312" w:type="dxa"/>
            <w:gridSpan w:val="2"/>
            <w:tcBorders>
              <w:top w:val="single" w:sz="4" w:space="0" w:color="auto"/>
            </w:tcBorders>
            <w:vAlign w:val="bottom"/>
          </w:tcPr>
          <w:p w14:paraId="6DED5EA3" w14:textId="1B4421C5" w:rsidR="00256FA2" w:rsidRPr="00DD0C20" w:rsidRDefault="008A109E">
            <w:pPr>
              <w:ind w:right="-43"/>
              <w:jc w:val="center"/>
              <w:rPr>
                <w:rFonts w:ascii="Arial" w:hAnsi="Arial" w:cs="Arial"/>
                <w:b/>
                <w:bCs/>
                <w:color w:val="000000"/>
                <w:sz w:val="20"/>
                <w:szCs w:val="20"/>
              </w:rPr>
            </w:pPr>
            <w:r w:rsidRPr="00DD0C20">
              <w:rPr>
                <w:rFonts w:ascii="Arial" w:hAnsi="Arial" w:cs="Arial"/>
                <w:b/>
                <w:bCs/>
                <w:color w:val="000000" w:themeColor="text1"/>
                <w:sz w:val="20"/>
                <w:szCs w:val="20"/>
                <w:lang w:val="en-GB"/>
              </w:rPr>
              <w:t>After restructuring</w:t>
            </w:r>
          </w:p>
        </w:tc>
      </w:tr>
      <w:tr w:rsidR="008A109E" w:rsidRPr="00DD0C20" w14:paraId="0EB64C0A" w14:textId="77777777">
        <w:tc>
          <w:tcPr>
            <w:tcW w:w="5670" w:type="dxa"/>
            <w:vAlign w:val="bottom"/>
          </w:tcPr>
          <w:p w14:paraId="77CF65E6" w14:textId="77777777" w:rsidR="008A109E" w:rsidRPr="00DD0C20" w:rsidRDefault="008A109E">
            <w:pPr>
              <w:ind w:left="-75" w:right="-18"/>
              <w:rPr>
                <w:rFonts w:ascii="Arial" w:hAnsi="Arial" w:cs="Arial"/>
                <w:color w:val="000000"/>
                <w:sz w:val="20"/>
                <w:szCs w:val="20"/>
              </w:rPr>
            </w:pPr>
          </w:p>
        </w:tc>
        <w:tc>
          <w:tcPr>
            <w:tcW w:w="3312" w:type="dxa"/>
            <w:gridSpan w:val="2"/>
            <w:tcBorders>
              <w:top w:val="single" w:sz="4" w:space="0" w:color="auto"/>
            </w:tcBorders>
            <w:vAlign w:val="bottom"/>
          </w:tcPr>
          <w:p w14:paraId="1F8A7033" w14:textId="77777777" w:rsidR="008A109E" w:rsidRPr="00DD0C20"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6A851653" w14:textId="1CFF1EC9" w:rsidR="008A109E" w:rsidRPr="00DD0C20" w:rsidRDefault="008A109E" w:rsidP="008A109E">
            <w:pPr>
              <w:ind w:right="-43"/>
              <w:jc w:val="center"/>
              <w:rPr>
                <w:rFonts w:ascii="Arial" w:hAnsi="Arial" w:cs="Arial"/>
                <w:b/>
                <w:bCs/>
                <w:color w:val="000000"/>
                <w:sz w:val="20"/>
                <w:szCs w:val="20"/>
                <w:lang w:val="en-GB"/>
              </w:rPr>
            </w:pPr>
            <w:r w:rsidRPr="00DD0C20">
              <w:rPr>
                <w:rFonts w:ascii="Arial" w:hAnsi="Arial" w:cs="Arial"/>
                <w:b/>
                <w:bCs/>
                <w:color w:val="000000" w:themeColor="text1"/>
                <w:sz w:val="20"/>
                <w:szCs w:val="20"/>
                <w:lang w:val="en-GB"/>
              </w:rPr>
              <w:t>financial statements</w:t>
            </w:r>
          </w:p>
        </w:tc>
      </w:tr>
      <w:tr w:rsidR="008A109E" w:rsidRPr="00DD0C20" w14:paraId="78D8605D" w14:textId="77777777">
        <w:tc>
          <w:tcPr>
            <w:tcW w:w="5670" w:type="dxa"/>
            <w:vAlign w:val="bottom"/>
          </w:tcPr>
          <w:p w14:paraId="06218B27" w14:textId="77777777" w:rsidR="008A109E" w:rsidRPr="00DD0C20" w:rsidRDefault="008A109E">
            <w:pPr>
              <w:ind w:left="-75" w:right="-18"/>
              <w:rPr>
                <w:rFonts w:ascii="Arial" w:hAnsi="Arial" w:cs="Arial"/>
                <w:color w:val="000000"/>
                <w:sz w:val="20"/>
                <w:szCs w:val="20"/>
              </w:rPr>
            </w:pPr>
          </w:p>
        </w:tc>
        <w:tc>
          <w:tcPr>
            <w:tcW w:w="3312" w:type="dxa"/>
            <w:gridSpan w:val="2"/>
            <w:tcBorders>
              <w:top w:val="single" w:sz="4" w:space="0" w:color="auto"/>
            </w:tcBorders>
            <w:vAlign w:val="bottom"/>
          </w:tcPr>
          <w:p w14:paraId="4FE3FFC7" w14:textId="39E5F4D3" w:rsidR="008A109E" w:rsidRPr="00DD0C20" w:rsidRDefault="008A109E">
            <w:pPr>
              <w:ind w:right="-43"/>
              <w:jc w:val="center"/>
              <w:rPr>
                <w:rFonts w:ascii="Arial" w:hAnsi="Arial" w:cs="Arial"/>
                <w:b/>
                <w:bCs/>
                <w:color w:val="000000"/>
                <w:sz w:val="20"/>
                <w:szCs w:val="20"/>
                <w:lang w:val="en-GB"/>
              </w:rPr>
            </w:pPr>
            <w:r w:rsidRPr="00DD0C20">
              <w:rPr>
                <w:rFonts w:ascii="Arial" w:hAnsi="Arial" w:cs="Arial"/>
                <w:b/>
                <w:bCs/>
                <w:color w:val="000000"/>
                <w:sz w:val="20"/>
                <w:szCs w:val="20"/>
                <w:lang w:val="en-GB"/>
              </w:rPr>
              <w:t>2021</w:t>
            </w:r>
          </w:p>
        </w:tc>
      </w:tr>
      <w:tr w:rsidR="00256FA2" w:rsidRPr="00DD0C20" w14:paraId="7764496A" w14:textId="77777777">
        <w:tc>
          <w:tcPr>
            <w:tcW w:w="5670" w:type="dxa"/>
            <w:vAlign w:val="bottom"/>
          </w:tcPr>
          <w:p w14:paraId="32D6C201" w14:textId="77777777" w:rsidR="00256FA2" w:rsidRPr="00DD0C20" w:rsidRDefault="00256FA2">
            <w:pPr>
              <w:ind w:left="-75" w:right="-18"/>
              <w:rPr>
                <w:rFonts w:ascii="Arial" w:hAnsi="Arial" w:cs="Arial"/>
                <w:color w:val="000000"/>
                <w:sz w:val="20"/>
                <w:szCs w:val="20"/>
              </w:rPr>
            </w:pPr>
          </w:p>
        </w:tc>
        <w:tc>
          <w:tcPr>
            <w:tcW w:w="1724" w:type="dxa"/>
            <w:tcBorders>
              <w:top w:val="single" w:sz="4" w:space="0" w:color="auto"/>
            </w:tcBorders>
            <w:vAlign w:val="bottom"/>
          </w:tcPr>
          <w:p w14:paraId="73DD7854" w14:textId="77777777" w:rsidR="00256FA2" w:rsidRPr="00DD0C20" w:rsidRDefault="00BC2AC7">
            <w:pPr>
              <w:ind w:right="-43"/>
              <w:jc w:val="right"/>
              <w:rPr>
                <w:rFonts w:ascii="Arial" w:hAnsi="Arial" w:cs="Arial"/>
                <w:b/>
                <w:bCs/>
                <w:color w:val="000000"/>
                <w:sz w:val="20"/>
                <w:szCs w:val="20"/>
              </w:rPr>
            </w:pPr>
            <w:r w:rsidRPr="00DD0C20">
              <w:rPr>
                <w:rFonts w:ascii="Arial" w:hAnsi="Arial" w:cs="Arial"/>
                <w:b/>
                <w:bCs/>
                <w:color w:val="000000"/>
                <w:sz w:val="20"/>
                <w:szCs w:val="20"/>
              </w:rPr>
              <w:t>Cost</w:t>
            </w:r>
            <w:r w:rsidRPr="00DD0C20">
              <w:rPr>
                <w:rFonts w:ascii="Arial" w:hAnsi="Arial" w:cs="Arial"/>
                <w:b/>
                <w:bCs/>
                <w:color w:val="000000"/>
                <w:sz w:val="20"/>
                <w:szCs w:val="20"/>
                <w:cs/>
              </w:rPr>
              <w:t xml:space="preserve">/ </w:t>
            </w:r>
          </w:p>
          <w:p w14:paraId="125E11CC" w14:textId="77777777" w:rsidR="00256FA2" w:rsidRPr="00DD0C20" w:rsidRDefault="00BC2AC7">
            <w:pPr>
              <w:ind w:right="-43"/>
              <w:jc w:val="right"/>
              <w:rPr>
                <w:rFonts w:ascii="Arial" w:hAnsi="Arial" w:cs="Arial"/>
                <w:b/>
                <w:bCs/>
                <w:color w:val="000000"/>
                <w:sz w:val="20"/>
                <w:szCs w:val="20"/>
              </w:rPr>
            </w:pPr>
            <w:proofErr w:type="spellStart"/>
            <w:r w:rsidRPr="00DD0C20">
              <w:rPr>
                <w:rFonts w:ascii="Arial" w:hAnsi="Arial" w:cs="Arial"/>
                <w:b/>
                <w:bCs/>
                <w:color w:val="000000"/>
                <w:sz w:val="20"/>
                <w:szCs w:val="20"/>
              </w:rPr>
              <w:t>Amortised</w:t>
            </w:r>
            <w:proofErr w:type="spellEnd"/>
            <w:r w:rsidRPr="00DD0C20">
              <w:rPr>
                <w:rFonts w:ascii="Arial" w:hAnsi="Arial" w:cs="Arial"/>
                <w:b/>
                <w:bCs/>
                <w:color w:val="000000"/>
                <w:sz w:val="20"/>
                <w:szCs w:val="20"/>
              </w:rPr>
              <w:t xml:space="preserve"> cost</w:t>
            </w:r>
          </w:p>
        </w:tc>
        <w:tc>
          <w:tcPr>
            <w:tcW w:w="1588" w:type="dxa"/>
            <w:tcBorders>
              <w:top w:val="single" w:sz="4" w:space="0" w:color="auto"/>
            </w:tcBorders>
            <w:vAlign w:val="bottom"/>
          </w:tcPr>
          <w:p w14:paraId="3DDD8C83" w14:textId="77777777" w:rsidR="00256FA2" w:rsidRPr="00DD0C20" w:rsidRDefault="00BC2AC7">
            <w:pPr>
              <w:tabs>
                <w:tab w:val="left" w:pos="360"/>
                <w:tab w:val="left" w:pos="900"/>
                <w:tab w:val="right" w:pos="7280"/>
                <w:tab w:val="right" w:pos="8540"/>
              </w:tabs>
              <w:ind w:right="-43"/>
              <w:jc w:val="right"/>
              <w:rPr>
                <w:rFonts w:ascii="Arial" w:hAnsi="Arial" w:cs="Arial"/>
                <w:b/>
                <w:bCs/>
                <w:color w:val="000000"/>
                <w:sz w:val="20"/>
                <w:szCs w:val="20"/>
              </w:rPr>
            </w:pPr>
            <w:r w:rsidRPr="00DD0C20">
              <w:rPr>
                <w:rFonts w:ascii="Arial" w:hAnsi="Arial" w:cs="Arial"/>
                <w:b/>
                <w:bCs/>
                <w:color w:val="000000"/>
                <w:sz w:val="20"/>
                <w:szCs w:val="20"/>
              </w:rPr>
              <w:t>Fair Value</w:t>
            </w:r>
          </w:p>
        </w:tc>
      </w:tr>
      <w:tr w:rsidR="00256FA2" w:rsidRPr="00DD0C20" w14:paraId="03F6098B" w14:textId="77777777">
        <w:tc>
          <w:tcPr>
            <w:tcW w:w="5670" w:type="dxa"/>
            <w:vAlign w:val="bottom"/>
          </w:tcPr>
          <w:p w14:paraId="5D6160D1" w14:textId="77777777" w:rsidR="00256FA2" w:rsidRPr="00DD0C20" w:rsidRDefault="00256FA2">
            <w:pPr>
              <w:ind w:left="-75" w:right="-18"/>
              <w:rPr>
                <w:rFonts w:ascii="Arial" w:hAnsi="Arial" w:cs="Arial"/>
                <w:color w:val="000000"/>
                <w:sz w:val="20"/>
                <w:szCs w:val="20"/>
              </w:rPr>
            </w:pPr>
          </w:p>
        </w:tc>
        <w:tc>
          <w:tcPr>
            <w:tcW w:w="1724" w:type="dxa"/>
            <w:tcBorders>
              <w:bottom w:val="single" w:sz="4" w:space="0" w:color="auto"/>
            </w:tcBorders>
            <w:vAlign w:val="bottom"/>
          </w:tcPr>
          <w:p w14:paraId="7BCC0EC2" w14:textId="77777777" w:rsidR="00256FA2" w:rsidRPr="00DD0C20" w:rsidRDefault="00BC2AC7">
            <w:pPr>
              <w:pStyle w:val="1"/>
              <w:pBdr>
                <w:bottom w:val="none" w:sz="0" w:space="0" w:color="auto"/>
              </w:pBdr>
              <w:ind w:right="-72"/>
              <w:rPr>
                <w:rFonts w:ascii="Arial" w:hAnsi="Arial" w:cs="Arial"/>
                <w:b/>
                <w:bCs/>
                <w:color w:val="000000"/>
                <w:sz w:val="20"/>
                <w:szCs w:val="20"/>
                <w:cs/>
              </w:rPr>
            </w:pPr>
            <w:r w:rsidRPr="00DD0C20">
              <w:rPr>
                <w:rFonts w:ascii="Arial" w:hAnsi="Arial" w:cs="Arial"/>
                <w:b/>
                <w:bCs/>
                <w:color w:val="000000"/>
                <w:sz w:val="20"/>
                <w:szCs w:val="20"/>
              </w:rPr>
              <w:t>Baht</w:t>
            </w:r>
          </w:p>
        </w:tc>
        <w:tc>
          <w:tcPr>
            <w:tcW w:w="1588" w:type="dxa"/>
            <w:tcBorders>
              <w:bottom w:val="single" w:sz="4" w:space="0" w:color="auto"/>
            </w:tcBorders>
            <w:vAlign w:val="bottom"/>
          </w:tcPr>
          <w:p w14:paraId="5E5F2AB3" w14:textId="77777777" w:rsidR="00256FA2" w:rsidRPr="00DD0C20" w:rsidRDefault="00BC2AC7">
            <w:pPr>
              <w:pStyle w:val="1"/>
              <w:pBdr>
                <w:bottom w:val="none" w:sz="0" w:space="0" w:color="auto"/>
              </w:pBdr>
              <w:ind w:right="-72"/>
              <w:rPr>
                <w:rFonts w:ascii="Arial" w:hAnsi="Arial" w:cs="Arial"/>
                <w:b/>
                <w:bCs/>
                <w:color w:val="000000"/>
                <w:sz w:val="20"/>
                <w:szCs w:val="20"/>
                <w:cs/>
              </w:rPr>
            </w:pPr>
            <w:r w:rsidRPr="00DD0C20">
              <w:rPr>
                <w:rFonts w:ascii="Arial" w:hAnsi="Arial" w:cs="Arial"/>
                <w:b/>
                <w:bCs/>
                <w:color w:val="000000"/>
                <w:sz w:val="20"/>
                <w:szCs w:val="20"/>
              </w:rPr>
              <w:t>Baht</w:t>
            </w:r>
          </w:p>
        </w:tc>
      </w:tr>
      <w:tr w:rsidR="00256FA2" w:rsidRPr="00DD0C20" w14:paraId="21A3234E" w14:textId="77777777" w:rsidTr="0029197B">
        <w:tc>
          <w:tcPr>
            <w:tcW w:w="5670" w:type="dxa"/>
            <w:vAlign w:val="bottom"/>
          </w:tcPr>
          <w:p w14:paraId="10D8DE49" w14:textId="77777777" w:rsidR="00256FA2" w:rsidRPr="00DD0C20" w:rsidRDefault="00BC2AC7">
            <w:pPr>
              <w:ind w:left="-75" w:right="-18"/>
              <w:rPr>
                <w:rFonts w:ascii="Arial" w:hAnsi="Arial" w:cs="Arial"/>
                <w:b/>
                <w:bCs/>
                <w:color w:val="000000"/>
                <w:sz w:val="20"/>
                <w:szCs w:val="20"/>
              </w:rPr>
            </w:pPr>
            <w:r w:rsidRPr="00DD0C20">
              <w:rPr>
                <w:rFonts w:ascii="Arial" w:hAnsi="Arial" w:cs="Arial"/>
                <w:b/>
                <w:bCs/>
                <w:color w:val="000000"/>
                <w:sz w:val="20"/>
                <w:szCs w:val="20"/>
              </w:rPr>
              <w:t xml:space="preserve">Investments </w:t>
            </w:r>
            <w:bookmarkStart w:id="19" w:name="_Hlk60099255"/>
            <w:r w:rsidRPr="00DD0C20">
              <w:rPr>
                <w:rFonts w:ascii="Arial" w:hAnsi="Arial" w:cs="Arial"/>
                <w:b/>
                <w:bCs/>
                <w:color w:val="000000"/>
                <w:sz w:val="20"/>
                <w:szCs w:val="20"/>
              </w:rPr>
              <w:t>measured</w:t>
            </w:r>
            <w:bookmarkEnd w:id="19"/>
            <w:r w:rsidRPr="00DD0C20">
              <w:rPr>
                <w:rFonts w:ascii="Arial" w:hAnsi="Arial" w:cs="Arial"/>
                <w:b/>
                <w:bCs/>
                <w:color w:val="000000"/>
                <w:sz w:val="20"/>
                <w:szCs w:val="20"/>
              </w:rPr>
              <w:t xml:space="preserve"> at fair value through profit or loss</w:t>
            </w:r>
          </w:p>
        </w:tc>
        <w:tc>
          <w:tcPr>
            <w:tcW w:w="1724" w:type="dxa"/>
            <w:shd w:val="clear" w:color="auto" w:fill="FAFAFA"/>
            <w:vAlign w:val="bottom"/>
          </w:tcPr>
          <w:p w14:paraId="6AD44041" w14:textId="77777777" w:rsidR="00256FA2" w:rsidRPr="00DD0C20" w:rsidRDefault="00256FA2">
            <w:pPr>
              <w:ind w:right="-72"/>
              <w:jc w:val="right"/>
              <w:rPr>
                <w:rFonts w:ascii="Arial" w:hAnsi="Arial" w:cs="Arial"/>
                <w:color w:val="000000"/>
                <w:sz w:val="20"/>
                <w:szCs w:val="20"/>
              </w:rPr>
            </w:pPr>
          </w:p>
        </w:tc>
        <w:tc>
          <w:tcPr>
            <w:tcW w:w="1588" w:type="dxa"/>
            <w:shd w:val="clear" w:color="auto" w:fill="FAFAFA"/>
            <w:vAlign w:val="bottom"/>
          </w:tcPr>
          <w:p w14:paraId="6BB1DE1E" w14:textId="77777777" w:rsidR="00256FA2" w:rsidRPr="00DD0C20" w:rsidRDefault="00256FA2">
            <w:pPr>
              <w:ind w:right="-72"/>
              <w:jc w:val="right"/>
              <w:rPr>
                <w:rFonts w:ascii="Arial" w:hAnsi="Arial" w:cs="Arial"/>
                <w:color w:val="000000"/>
                <w:sz w:val="20"/>
                <w:szCs w:val="20"/>
              </w:rPr>
            </w:pPr>
          </w:p>
        </w:tc>
      </w:tr>
      <w:tr w:rsidR="00F11BF4" w:rsidRPr="00DD0C20" w14:paraId="3EEB2E46" w14:textId="77777777" w:rsidTr="0029197B">
        <w:tc>
          <w:tcPr>
            <w:tcW w:w="5670" w:type="dxa"/>
            <w:vAlign w:val="bottom"/>
          </w:tcPr>
          <w:p w14:paraId="0A8E2B4D" w14:textId="77777777" w:rsidR="00F11BF4" w:rsidRPr="00DD0C20" w:rsidRDefault="00F11BF4" w:rsidP="00F11BF4">
            <w:pPr>
              <w:ind w:left="-75" w:right="-18"/>
              <w:rPr>
                <w:rFonts w:ascii="Arial" w:hAnsi="Arial" w:cs="Arial"/>
                <w:color w:val="000000"/>
                <w:sz w:val="20"/>
                <w:szCs w:val="20"/>
              </w:rPr>
            </w:pPr>
            <w:r w:rsidRPr="00DD0C20">
              <w:rPr>
                <w:rFonts w:ascii="Arial" w:hAnsi="Arial" w:cs="Arial"/>
                <w:color w:val="000000"/>
                <w:sz w:val="20"/>
                <w:szCs w:val="20"/>
              </w:rPr>
              <w:t>Equity securities</w:t>
            </w:r>
          </w:p>
        </w:tc>
        <w:tc>
          <w:tcPr>
            <w:tcW w:w="1724" w:type="dxa"/>
            <w:tcBorders>
              <w:bottom w:val="single" w:sz="4" w:space="0" w:color="auto"/>
            </w:tcBorders>
            <w:shd w:val="clear" w:color="auto" w:fill="FAFAFA"/>
          </w:tcPr>
          <w:p w14:paraId="0B1FD2C9" w14:textId="15845597" w:rsidR="00F11BF4" w:rsidRPr="00DD0C20" w:rsidRDefault="00F11BF4" w:rsidP="00F11BF4">
            <w:pPr>
              <w:ind w:right="-72"/>
              <w:jc w:val="right"/>
              <w:rPr>
                <w:rFonts w:ascii="Arial" w:hAnsi="Arial" w:cs="Arial"/>
                <w:color w:val="000000"/>
                <w:sz w:val="20"/>
                <w:szCs w:val="20"/>
                <w:cs/>
              </w:rPr>
            </w:pPr>
            <w:r w:rsidRPr="00DD0C20">
              <w:rPr>
                <w:rFonts w:ascii="Arial" w:eastAsia="Arial Unicode MS" w:hAnsi="Arial" w:cs="Arial"/>
                <w:color w:val="000000"/>
                <w:sz w:val="20"/>
                <w:szCs w:val="20"/>
              </w:rPr>
              <w:t>3,395</w:t>
            </w:r>
          </w:p>
        </w:tc>
        <w:tc>
          <w:tcPr>
            <w:tcW w:w="1588" w:type="dxa"/>
            <w:tcBorders>
              <w:bottom w:val="single" w:sz="4" w:space="0" w:color="auto"/>
            </w:tcBorders>
            <w:shd w:val="clear" w:color="auto" w:fill="FAFAFA"/>
          </w:tcPr>
          <w:p w14:paraId="5EE62A21" w14:textId="10D444C5" w:rsidR="00F11BF4" w:rsidRPr="00DD0C20" w:rsidRDefault="00F11BF4" w:rsidP="00F11BF4">
            <w:pPr>
              <w:ind w:right="-72"/>
              <w:jc w:val="right"/>
              <w:rPr>
                <w:rFonts w:ascii="Arial" w:hAnsi="Arial" w:cs="Arial"/>
                <w:color w:val="000000"/>
                <w:sz w:val="20"/>
                <w:szCs w:val="20"/>
              </w:rPr>
            </w:pPr>
            <w:r w:rsidRPr="00DD0C20">
              <w:rPr>
                <w:rFonts w:ascii="Arial" w:eastAsia="Arial Unicode MS" w:hAnsi="Arial" w:cs="Arial"/>
                <w:color w:val="000000"/>
                <w:sz w:val="20"/>
                <w:szCs w:val="20"/>
              </w:rPr>
              <w:t>14,069</w:t>
            </w:r>
          </w:p>
        </w:tc>
      </w:tr>
      <w:tr w:rsidR="0029197B" w:rsidRPr="00DD0C20" w14:paraId="3B9D4CE3" w14:textId="77777777" w:rsidTr="0029197B">
        <w:tc>
          <w:tcPr>
            <w:tcW w:w="5670" w:type="dxa"/>
            <w:vAlign w:val="bottom"/>
          </w:tcPr>
          <w:p w14:paraId="7A6D2037" w14:textId="77777777" w:rsidR="0029197B" w:rsidRPr="00DD0C20" w:rsidRDefault="0029197B" w:rsidP="00F11BF4">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4779CC33" w14:textId="77777777" w:rsidR="0029197B" w:rsidRPr="00DD0C20" w:rsidRDefault="0029197B" w:rsidP="00F11BF4">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FAFAFA"/>
          </w:tcPr>
          <w:p w14:paraId="269BA1DC" w14:textId="77777777" w:rsidR="0029197B" w:rsidRPr="00DD0C20" w:rsidRDefault="0029197B" w:rsidP="00F11BF4">
            <w:pPr>
              <w:ind w:right="-72"/>
              <w:jc w:val="right"/>
              <w:rPr>
                <w:rFonts w:ascii="Arial" w:eastAsia="Arial Unicode MS" w:hAnsi="Arial" w:cs="Arial"/>
                <w:color w:val="000000"/>
                <w:sz w:val="20"/>
                <w:szCs w:val="20"/>
              </w:rPr>
            </w:pPr>
          </w:p>
        </w:tc>
      </w:tr>
      <w:tr w:rsidR="00F11BF4" w:rsidRPr="00DD0C20" w14:paraId="035E0537" w14:textId="77777777" w:rsidTr="0029197B">
        <w:trPr>
          <w:trHeight w:val="70"/>
        </w:trPr>
        <w:tc>
          <w:tcPr>
            <w:tcW w:w="5670" w:type="dxa"/>
            <w:vAlign w:val="bottom"/>
          </w:tcPr>
          <w:p w14:paraId="6A2E9CC2" w14:textId="77777777" w:rsidR="00F11BF4" w:rsidRPr="00DD0C20" w:rsidRDefault="00F11BF4" w:rsidP="00F11BF4">
            <w:pPr>
              <w:ind w:left="-75" w:right="-18"/>
              <w:rPr>
                <w:rFonts w:ascii="Arial" w:hAnsi="Arial" w:cs="Arial"/>
                <w:color w:val="000000"/>
                <w:sz w:val="20"/>
                <w:szCs w:val="20"/>
              </w:rPr>
            </w:pPr>
            <w:r w:rsidRPr="00DD0C20">
              <w:rPr>
                <w:rFonts w:ascii="Arial" w:hAnsi="Arial" w:cs="Arial"/>
                <w:color w:val="000000"/>
                <w:sz w:val="20"/>
                <w:szCs w:val="20"/>
              </w:rPr>
              <w:t xml:space="preserve">   Total</w:t>
            </w:r>
          </w:p>
        </w:tc>
        <w:tc>
          <w:tcPr>
            <w:tcW w:w="1724" w:type="dxa"/>
            <w:tcBorders>
              <w:bottom w:val="single" w:sz="4" w:space="0" w:color="auto"/>
            </w:tcBorders>
            <w:shd w:val="clear" w:color="auto" w:fill="FAFAFA"/>
          </w:tcPr>
          <w:p w14:paraId="1940A4D5" w14:textId="41F18845" w:rsidR="00F11BF4" w:rsidRPr="00DD0C20" w:rsidRDefault="00F11BF4" w:rsidP="00F11BF4">
            <w:pPr>
              <w:ind w:right="-72"/>
              <w:jc w:val="right"/>
              <w:rPr>
                <w:rFonts w:ascii="Arial" w:hAnsi="Arial" w:cs="Arial"/>
                <w:color w:val="000000"/>
                <w:sz w:val="20"/>
                <w:szCs w:val="20"/>
                <w:cs/>
              </w:rPr>
            </w:pPr>
            <w:r w:rsidRPr="00DD0C20">
              <w:rPr>
                <w:rFonts w:ascii="Arial" w:eastAsia="Arial Unicode MS" w:hAnsi="Arial" w:cs="Arial"/>
                <w:color w:val="000000"/>
                <w:sz w:val="20"/>
                <w:szCs w:val="20"/>
              </w:rPr>
              <w:t>3,395</w:t>
            </w:r>
          </w:p>
        </w:tc>
        <w:tc>
          <w:tcPr>
            <w:tcW w:w="1588" w:type="dxa"/>
            <w:tcBorders>
              <w:bottom w:val="single" w:sz="4" w:space="0" w:color="auto"/>
            </w:tcBorders>
            <w:shd w:val="clear" w:color="auto" w:fill="FAFAFA"/>
          </w:tcPr>
          <w:p w14:paraId="60003780" w14:textId="6A058B44" w:rsidR="00F11BF4" w:rsidRPr="00DD0C20" w:rsidRDefault="00F11BF4" w:rsidP="00F11BF4">
            <w:pPr>
              <w:ind w:right="-72"/>
              <w:jc w:val="right"/>
              <w:rPr>
                <w:rFonts w:ascii="Arial" w:hAnsi="Arial" w:cs="Arial"/>
                <w:color w:val="000000"/>
                <w:sz w:val="20"/>
                <w:szCs w:val="20"/>
              </w:rPr>
            </w:pPr>
            <w:r w:rsidRPr="00DD0C20">
              <w:rPr>
                <w:rFonts w:ascii="Arial" w:eastAsia="Arial Unicode MS" w:hAnsi="Arial" w:cs="Arial"/>
                <w:color w:val="000000"/>
                <w:sz w:val="20"/>
                <w:szCs w:val="20"/>
              </w:rPr>
              <w:t>14,069</w:t>
            </w:r>
          </w:p>
        </w:tc>
      </w:tr>
      <w:tr w:rsidR="0029197B" w:rsidRPr="00DD0C20" w14:paraId="00699CA5" w14:textId="77777777" w:rsidTr="0029197B">
        <w:trPr>
          <w:trHeight w:val="70"/>
        </w:trPr>
        <w:tc>
          <w:tcPr>
            <w:tcW w:w="5670" w:type="dxa"/>
            <w:vAlign w:val="bottom"/>
          </w:tcPr>
          <w:p w14:paraId="42C0B0C1" w14:textId="77777777" w:rsidR="0029197B" w:rsidRPr="00DD0C20" w:rsidRDefault="0029197B" w:rsidP="00F11BF4">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7549BAAB" w14:textId="77777777" w:rsidR="0029197B" w:rsidRPr="00DD0C20" w:rsidRDefault="0029197B" w:rsidP="00F11BF4">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FAFAFA"/>
          </w:tcPr>
          <w:p w14:paraId="288B3B2B" w14:textId="77777777" w:rsidR="0029197B" w:rsidRPr="00DD0C20" w:rsidRDefault="0029197B" w:rsidP="00F11BF4">
            <w:pPr>
              <w:ind w:right="-72"/>
              <w:jc w:val="right"/>
              <w:rPr>
                <w:rFonts w:ascii="Arial" w:eastAsia="Arial Unicode MS" w:hAnsi="Arial" w:cs="Arial"/>
                <w:color w:val="000000"/>
                <w:sz w:val="20"/>
                <w:szCs w:val="20"/>
              </w:rPr>
            </w:pPr>
          </w:p>
        </w:tc>
      </w:tr>
      <w:tr w:rsidR="00F11BF4" w:rsidRPr="00DD0C20" w14:paraId="178211F4" w14:textId="77777777" w:rsidTr="004C4855">
        <w:trPr>
          <w:trHeight w:val="70"/>
        </w:trPr>
        <w:tc>
          <w:tcPr>
            <w:tcW w:w="5670" w:type="dxa"/>
            <w:vAlign w:val="bottom"/>
          </w:tcPr>
          <w:p w14:paraId="48FACF0B" w14:textId="77777777" w:rsidR="00F11BF4" w:rsidRPr="00DD0C20" w:rsidRDefault="00F11BF4" w:rsidP="00F11BF4">
            <w:pPr>
              <w:ind w:left="-75" w:right="-18"/>
              <w:rPr>
                <w:rFonts w:ascii="Arial" w:hAnsi="Arial" w:cs="Arial"/>
                <w:color w:val="000000"/>
                <w:sz w:val="20"/>
                <w:szCs w:val="20"/>
              </w:rPr>
            </w:pPr>
            <w:proofErr w:type="gramStart"/>
            <w:r w:rsidRPr="00DD0C20">
              <w:rPr>
                <w:rFonts w:ascii="Arial" w:hAnsi="Arial" w:cs="Arial"/>
                <w:color w:val="000000"/>
                <w:sz w:val="20"/>
                <w:szCs w:val="20"/>
                <w:u w:val="single"/>
              </w:rPr>
              <w:t>Add</w:t>
            </w:r>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Unrealised</w:t>
            </w:r>
            <w:proofErr w:type="spellEnd"/>
            <w:proofErr w:type="gramEnd"/>
            <w:r w:rsidRPr="00DD0C20">
              <w:rPr>
                <w:rFonts w:ascii="Arial" w:hAnsi="Arial" w:cs="Arial"/>
                <w:color w:val="000000"/>
                <w:sz w:val="20"/>
                <w:szCs w:val="20"/>
              </w:rPr>
              <w:t xml:space="preserve"> gains</w:t>
            </w:r>
          </w:p>
        </w:tc>
        <w:tc>
          <w:tcPr>
            <w:tcW w:w="1724" w:type="dxa"/>
            <w:tcBorders>
              <w:bottom w:val="single" w:sz="4" w:space="0" w:color="auto"/>
            </w:tcBorders>
            <w:shd w:val="clear" w:color="auto" w:fill="FAFAFA"/>
          </w:tcPr>
          <w:p w14:paraId="58E5BE73" w14:textId="25CC4205" w:rsidR="00F11BF4" w:rsidRPr="00DD0C20" w:rsidRDefault="00F11BF4" w:rsidP="00F11BF4">
            <w:pPr>
              <w:ind w:right="-72"/>
              <w:jc w:val="right"/>
              <w:rPr>
                <w:rFonts w:ascii="Arial" w:hAnsi="Arial" w:cs="Arial"/>
                <w:color w:val="000000"/>
                <w:sz w:val="20"/>
                <w:szCs w:val="20"/>
              </w:rPr>
            </w:pPr>
            <w:r w:rsidRPr="00DD0C20">
              <w:rPr>
                <w:rFonts w:ascii="Arial" w:eastAsia="Arial Unicode MS" w:hAnsi="Arial" w:cs="Arial"/>
                <w:color w:val="000000"/>
                <w:sz w:val="20"/>
                <w:szCs w:val="20"/>
              </w:rPr>
              <w:t>10,674</w:t>
            </w:r>
          </w:p>
        </w:tc>
        <w:tc>
          <w:tcPr>
            <w:tcW w:w="1588" w:type="dxa"/>
            <w:tcBorders>
              <w:bottom w:val="single" w:sz="4" w:space="0" w:color="auto"/>
            </w:tcBorders>
            <w:shd w:val="clear" w:color="auto" w:fill="FAFAFA"/>
          </w:tcPr>
          <w:p w14:paraId="00C8195F" w14:textId="280D7C48" w:rsidR="00F11BF4" w:rsidRPr="00DD0C20" w:rsidRDefault="00F11BF4" w:rsidP="00F11BF4">
            <w:pPr>
              <w:ind w:right="-72"/>
              <w:jc w:val="right"/>
              <w:rPr>
                <w:rFonts w:ascii="Arial" w:hAnsi="Arial" w:cs="Arial"/>
                <w:color w:val="000000"/>
                <w:sz w:val="20"/>
                <w:szCs w:val="20"/>
                <w:cs/>
              </w:rPr>
            </w:pPr>
            <w:r w:rsidRPr="00DD0C20">
              <w:rPr>
                <w:rFonts w:ascii="Arial" w:eastAsia="Arial Unicode MS" w:hAnsi="Arial" w:cs="Arial"/>
                <w:color w:val="000000"/>
                <w:sz w:val="20"/>
                <w:szCs w:val="20"/>
                <w:cs/>
              </w:rPr>
              <w:t>-</w:t>
            </w:r>
          </w:p>
        </w:tc>
      </w:tr>
      <w:tr w:rsidR="00F11BF4" w:rsidRPr="00DD0C20" w14:paraId="1187A551" w14:textId="77777777">
        <w:tc>
          <w:tcPr>
            <w:tcW w:w="5670" w:type="dxa"/>
            <w:vAlign w:val="bottom"/>
          </w:tcPr>
          <w:p w14:paraId="73F77935" w14:textId="77777777" w:rsidR="00F11BF4" w:rsidRPr="00DD0C20" w:rsidRDefault="00F11BF4" w:rsidP="00F11BF4">
            <w:pPr>
              <w:ind w:left="-75" w:right="-18"/>
              <w:rPr>
                <w:rFonts w:ascii="Arial" w:hAnsi="Arial" w:cs="Arial"/>
                <w:b/>
                <w:bCs/>
                <w:color w:val="000000"/>
                <w:sz w:val="20"/>
                <w:szCs w:val="20"/>
              </w:rPr>
            </w:pPr>
          </w:p>
        </w:tc>
        <w:tc>
          <w:tcPr>
            <w:tcW w:w="1724" w:type="dxa"/>
            <w:tcBorders>
              <w:top w:val="single" w:sz="4" w:space="0" w:color="auto"/>
            </w:tcBorders>
            <w:shd w:val="clear" w:color="auto" w:fill="FAFAFA"/>
            <w:vAlign w:val="bottom"/>
          </w:tcPr>
          <w:p w14:paraId="77F1DB1A" w14:textId="77777777" w:rsidR="00F11BF4" w:rsidRPr="00DD0C20" w:rsidRDefault="00F11BF4" w:rsidP="00F11BF4">
            <w:pPr>
              <w:ind w:right="-72"/>
              <w:jc w:val="right"/>
              <w:rPr>
                <w:rFonts w:ascii="Arial" w:hAnsi="Arial" w:cs="Arial"/>
                <w:color w:val="000000"/>
                <w:sz w:val="20"/>
                <w:szCs w:val="20"/>
              </w:rPr>
            </w:pPr>
          </w:p>
        </w:tc>
        <w:tc>
          <w:tcPr>
            <w:tcW w:w="1588" w:type="dxa"/>
            <w:tcBorders>
              <w:top w:val="single" w:sz="4" w:space="0" w:color="auto"/>
            </w:tcBorders>
            <w:shd w:val="clear" w:color="auto" w:fill="FAFAFA"/>
            <w:vAlign w:val="bottom"/>
          </w:tcPr>
          <w:p w14:paraId="146F6BCF" w14:textId="77777777" w:rsidR="00F11BF4" w:rsidRPr="00DD0C20" w:rsidRDefault="00F11BF4" w:rsidP="00F11BF4">
            <w:pPr>
              <w:ind w:right="-72"/>
              <w:jc w:val="right"/>
              <w:rPr>
                <w:rFonts w:ascii="Arial" w:hAnsi="Arial" w:cs="Arial"/>
                <w:color w:val="000000"/>
                <w:sz w:val="20"/>
                <w:szCs w:val="20"/>
              </w:rPr>
            </w:pPr>
          </w:p>
        </w:tc>
      </w:tr>
      <w:tr w:rsidR="00F11BF4" w:rsidRPr="00DD0C20" w14:paraId="288FFD24" w14:textId="77777777">
        <w:tc>
          <w:tcPr>
            <w:tcW w:w="5670" w:type="dxa"/>
            <w:vAlign w:val="bottom"/>
          </w:tcPr>
          <w:p w14:paraId="1BDDC1FC" w14:textId="77777777" w:rsidR="00F11BF4" w:rsidRPr="00DE3009" w:rsidRDefault="00F11BF4" w:rsidP="00F11BF4">
            <w:pPr>
              <w:ind w:left="-75" w:right="-18"/>
              <w:rPr>
                <w:rFonts w:ascii="Arial" w:hAnsi="Arial" w:cs="Arial"/>
                <w:color w:val="000000"/>
                <w:sz w:val="20"/>
                <w:szCs w:val="20"/>
              </w:rPr>
            </w:pPr>
            <w:r w:rsidRPr="00DE3009">
              <w:rPr>
                <w:rFonts w:ascii="Arial" w:hAnsi="Arial" w:cs="Arial"/>
                <w:color w:val="000000"/>
                <w:sz w:val="20"/>
                <w:szCs w:val="20"/>
              </w:rPr>
              <w:t>Total investments measured at fair value</w:t>
            </w:r>
          </w:p>
          <w:p w14:paraId="2567A4CF" w14:textId="77777777" w:rsidR="00F11BF4" w:rsidRPr="00DE3009" w:rsidRDefault="00F11BF4" w:rsidP="00F11BF4">
            <w:pPr>
              <w:ind w:left="-75" w:right="-18"/>
              <w:rPr>
                <w:rFonts w:ascii="Arial" w:hAnsi="Arial" w:cs="Arial"/>
                <w:color w:val="000000"/>
                <w:sz w:val="20"/>
                <w:szCs w:val="20"/>
              </w:rPr>
            </w:pPr>
            <w:r w:rsidRPr="00DE3009">
              <w:rPr>
                <w:rFonts w:ascii="Arial" w:hAnsi="Arial" w:cs="Arial"/>
                <w:color w:val="000000"/>
                <w:sz w:val="20"/>
                <w:szCs w:val="20"/>
              </w:rPr>
              <w:t xml:space="preserve">   through profit or loss</w:t>
            </w:r>
          </w:p>
        </w:tc>
        <w:tc>
          <w:tcPr>
            <w:tcW w:w="1724" w:type="dxa"/>
            <w:tcBorders>
              <w:bottom w:val="single" w:sz="4" w:space="0" w:color="auto"/>
            </w:tcBorders>
            <w:shd w:val="clear" w:color="auto" w:fill="FAFAFA"/>
            <w:vAlign w:val="bottom"/>
          </w:tcPr>
          <w:p w14:paraId="142A5EE3" w14:textId="1D25F6B1" w:rsidR="00F11BF4" w:rsidRPr="00DE3009" w:rsidRDefault="00F11BF4" w:rsidP="00F11BF4">
            <w:pPr>
              <w:ind w:right="-72"/>
              <w:jc w:val="right"/>
              <w:rPr>
                <w:rFonts w:ascii="Arial" w:hAnsi="Arial" w:cs="Arial"/>
                <w:color w:val="000000"/>
                <w:sz w:val="20"/>
                <w:szCs w:val="20"/>
                <w:cs/>
              </w:rPr>
            </w:pPr>
            <w:r w:rsidRPr="00DE3009">
              <w:rPr>
                <w:rFonts w:ascii="Arial" w:hAnsi="Arial" w:cs="Arial"/>
                <w:color w:val="000000"/>
                <w:sz w:val="20"/>
                <w:szCs w:val="20"/>
              </w:rPr>
              <w:t>14,069</w:t>
            </w:r>
          </w:p>
        </w:tc>
        <w:tc>
          <w:tcPr>
            <w:tcW w:w="1588" w:type="dxa"/>
            <w:tcBorders>
              <w:bottom w:val="single" w:sz="4" w:space="0" w:color="auto"/>
            </w:tcBorders>
            <w:shd w:val="clear" w:color="auto" w:fill="FAFAFA"/>
            <w:vAlign w:val="bottom"/>
          </w:tcPr>
          <w:p w14:paraId="3886DB18" w14:textId="361D2454" w:rsidR="00F11BF4" w:rsidRPr="00DE3009" w:rsidRDefault="00F11BF4" w:rsidP="00F11BF4">
            <w:pPr>
              <w:pStyle w:val="1"/>
              <w:pBdr>
                <w:bottom w:val="none" w:sz="0" w:space="0" w:color="auto"/>
              </w:pBdr>
              <w:ind w:right="-72"/>
              <w:rPr>
                <w:rFonts w:ascii="Arial" w:eastAsia="Times New Roman" w:hAnsi="Arial" w:cs="Arial"/>
                <w:color w:val="000000"/>
                <w:sz w:val="20"/>
                <w:szCs w:val="20"/>
                <w:lang w:eastAsia="en-US"/>
              </w:rPr>
            </w:pPr>
            <w:r w:rsidRPr="00DE3009">
              <w:rPr>
                <w:rFonts w:ascii="Arial" w:eastAsia="Times New Roman" w:hAnsi="Arial" w:cs="Arial"/>
                <w:color w:val="000000"/>
                <w:sz w:val="20"/>
                <w:szCs w:val="20"/>
                <w:lang w:eastAsia="en-US"/>
              </w:rPr>
              <w:t>14,069</w:t>
            </w:r>
          </w:p>
        </w:tc>
      </w:tr>
      <w:tr w:rsidR="00F11BF4" w:rsidRPr="00DD0C20" w14:paraId="08D47AAD" w14:textId="77777777">
        <w:trPr>
          <w:trHeight w:val="69"/>
        </w:trPr>
        <w:tc>
          <w:tcPr>
            <w:tcW w:w="5670" w:type="dxa"/>
            <w:vAlign w:val="bottom"/>
          </w:tcPr>
          <w:p w14:paraId="36EF0441" w14:textId="77777777" w:rsidR="00F11BF4" w:rsidRPr="00DD0C20" w:rsidRDefault="00F11BF4" w:rsidP="00F11BF4">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0A82F19B" w14:textId="77777777" w:rsidR="00F11BF4" w:rsidRPr="00DD0C20" w:rsidRDefault="00F11BF4" w:rsidP="00F11BF4">
            <w:pPr>
              <w:ind w:right="-72"/>
              <w:jc w:val="right"/>
              <w:rPr>
                <w:rFonts w:ascii="Arial" w:hAnsi="Arial" w:cs="Arial"/>
                <w:color w:val="000000"/>
                <w:sz w:val="20"/>
                <w:szCs w:val="20"/>
              </w:rPr>
            </w:pPr>
          </w:p>
        </w:tc>
        <w:tc>
          <w:tcPr>
            <w:tcW w:w="1588" w:type="dxa"/>
            <w:tcBorders>
              <w:top w:val="single" w:sz="4" w:space="0" w:color="auto"/>
            </w:tcBorders>
            <w:shd w:val="clear" w:color="auto" w:fill="FAFAFA"/>
            <w:vAlign w:val="bottom"/>
          </w:tcPr>
          <w:p w14:paraId="5C7B7F6E" w14:textId="77777777" w:rsidR="00F11BF4" w:rsidRPr="00DD0C20" w:rsidRDefault="00F11BF4" w:rsidP="00F11BF4">
            <w:pPr>
              <w:ind w:right="-72"/>
              <w:jc w:val="right"/>
              <w:rPr>
                <w:rFonts w:ascii="Arial" w:hAnsi="Arial" w:cs="Arial"/>
                <w:color w:val="000000"/>
                <w:sz w:val="20"/>
                <w:szCs w:val="20"/>
              </w:rPr>
            </w:pPr>
          </w:p>
        </w:tc>
      </w:tr>
      <w:tr w:rsidR="00F11BF4" w:rsidRPr="00DD0C20" w14:paraId="4D18DF74" w14:textId="77777777">
        <w:tc>
          <w:tcPr>
            <w:tcW w:w="5670" w:type="dxa"/>
            <w:vAlign w:val="bottom"/>
          </w:tcPr>
          <w:p w14:paraId="5A72FEE9" w14:textId="77777777" w:rsidR="00F11BF4" w:rsidRPr="00DD0C20" w:rsidRDefault="00F11BF4" w:rsidP="00F11BF4">
            <w:pPr>
              <w:tabs>
                <w:tab w:val="right" w:pos="3187"/>
              </w:tabs>
              <w:ind w:left="-75" w:right="-18"/>
              <w:rPr>
                <w:rFonts w:ascii="Arial" w:hAnsi="Arial" w:cs="Arial"/>
                <w:b/>
                <w:bCs/>
                <w:color w:val="000000"/>
                <w:sz w:val="20"/>
                <w:szCs w:val="20"/>
              </w:rPr>
            </w:pPr>
            <w:r w:rsidRPr="00DD0C20">
              <w:rPr>
                <w:rFonts w:ascii="Arial" w:hAnsi="Arial" w:cs="Arial"/>
                <w:b/>
                <w:bCs/>
                <w:color w:val="000000"/>
                <w:sz w:val="20"/>
                <w:szCs w:val="20"/>
              </w:rPr>
              <w:t>Investments measured at fair value</w:t>
            </w:r>
          </w:p>
          <w:p w14:paraId="08AA161A" w14:textId="77777777" w:rsidR="00F11BF4" w:rsidRPr="00DD0C20" w:rsidRDefault="00F11BF4" w:rsidP="00F11BF4">
            <w:pPr>
              <w:tabs>
                <w:tab w:val="right" w:pos="3187"/>
              </w:tabs>
              <w:ind w:left="-75" w:right="-18"/>
              <w:rPr>
                <w:rFonts w:ascii="Arial" w:hAnsi="Arial" w:cs="Arial"/>
                <w:b/>
                <w:bCs/>
                <w:color w:val="000000"/>
                <w:sz w:val="20"/>
                <w:szCs w:val="20"/>
              </w:rPr>
            </w:pPr>
            <w:r w:rsidRPr="00DD0C20">
              <w:rPr>
                <w:rFonts w:ascii="Arial" w:hAnsi="Arial" w:cs="Arial"/>
                <w:b/>
                <w:bCs/>
                <w:color w:val="000000"/>
                <w:sz w:val="20"/>
                <w:szCs w:val="20"/>
              </w:rPr>
              <w:t xml:space="preserve">   through other comprehensive income</w:t>
            </w:r>
          </w:p>
        </w:tc>
        <w:tc>
          <w:tcPr>
            <w:tcW w:w="1724" w:type="dxa"/>
            <w:shd w:val="clear" w:color="auto" w:fill="FAFAFA"/>
            <w:vAlign w:val="bottom"/>
          </w:tcPr>
          <w:p w14:paraId="001E94AD" w14:textId="77777777" w:rsidR="00F11BF4" w:rsidRPr="00DD0C20" w:rsidRDefault="00F11BF4" w:rsidP="00F11BF4">
            <w:pPr>
              <w:ind w:right="-72"/>
              <w:jc w:val="right"/>
              <w:rPr>
                <w:rFonts w:ascii="Arial" w:hAnsi="Arial" w:cs="Arial"/>
                <w:color w:val="000000"/>
                <w:sz w:val="20"/>
                <w:szCs w:val="20"/>
              </w:rPr>
            </w:pPr>
          </w:p>
        </w:tc>
        <w:tc>
          <w:tcPr>
            <w:tcW w:w="1588" w:type="dxa"/>
            <w:shd w:val="clear" w:color="auto" w:fill="FAFAFA"/>
            <w:vAlign w:val="bottom"/>
          </w:tcPr>
          <w:p w14:paraId="303A714A" w14:textId="77777777" w:rsidR="00F11BF4" w:rsidRPr="00DD0C20" w:rsidRDefault="00F11BF4" w:rsidP="00F11BF4">
            <w:pPr>
              <w:ind w:right="-72"/>
              <w:jc w:val="right"/>
              <w:rPr>
                <w:rFonts w:ascii="Arial" w:hAnsi="Arial" w:cs="Arial"/>
                <w:color w:val="000000"/>
                <w:sz w:val="20"/>
                <w:szCs w:val="20"/>
              </w:rPr>
            </w:pPr>
          </w:p>
        </w:tc>
      </w:tr>
      <w:tr w:rsidR="0043299F" w:rsidRPr="00DD0C20" w14:paraId="0ED92798" w14:textId="77777777">
        <w:tc>
          <w:tcPr>
            <w:tcW w:w="5670" w:type="dxa"/>
            <w:vAlign w:val="bottom"/>
          </w:tcPr>
          <w:p w14:paraId="4E413683" w14:textId="77777777"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rPr>
              <w:t>Government and state enterprise securities</w:t>
            </w:r>
          </w:p>
        </w:tc>
        <w:tc>
          <w:tcPr>
            <w:tcW w:w="1724" w:type="dxa"/>
            <w:shd w:val="clear" w:color="auto" w:fill="FAFAFA"/>
            <w:vAlign w:val="bottom"/>
          </w:tcPr>
          <w:p w14:paraId="36D52378" w14:textId="279541BF"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1,359,487,070</w:t>
            </w:r>
          </w:p>
        </w:tc>
        <w:tc>
          <w:tcPr>
            <w:tcW w:w="1588" w:type="dxa"/>
            <w:shd w:val="clear" w:color="auto" w:fill="FAFAFA"/>
            <w:vAlign w:val="bottom"/>
          </w:tcPr>
          <w:p w14:paraId="29BE914E" w14:textId="24081747"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rPr>
              <w:t>1,357,630,838</w:t>
            </w:r>
          </w:p>
        </w:tc>
      </w:tr>
      <w:tr w:rsidR="0043299F" w:rsidRPr="00DD0C20" w14:paraId="764E78AF" w14:textId="77777777" w:rsidTr="0029197B">
        <w:tc>
          <w:tcPr>
            <w:tcW w:w="5670" w:type="dxa"/>
            <w:vAlign w:val="bottom"/>
          </w:tcPr>
          <w:p w14:paraId="3BD0A5EB" w14:textId="77777777"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rPr>
              <w:t>Private enterprise debt securities</w:t>
            </w:r>
          </w:p>
        </w:tc>
        <w:tc>
          <w:tcPr>
            <w:tcW w:w="1724" w:type="dxa"/>
            <w:shd w:val="clear" w:color="auto" w:fill="FAFAFA"/>
            <w:vAlign w:val="bottom"/>
          </w:tcPr>
          <w:p w14:paraId="4E7A0EF3" w14:textId="6571BEEE"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2,780,679,793</w:t>
            </w:r>
          </w:p>
        </w:tc>
        <w:tc>
          <w:tcPr>
            <w:tcW w:w="1588" w:type="dxa"/>
            <w:shd w:val="clear" w:color="auto" w:fill="FAFAFA"/>
            <w:vAlign w:val="bottom"/>
          </w:tcPr>
          <w:p w14:paraId="3B9C4D4E" w14:textId="57B69CE2"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2,772,855,978</w:t>
            </w:r>
          </w:p>
        </w:tc>
      </w:tr>
      <w:tr w:rsidR="0043299F" w:rsidRPr="00DD0C20" w14:paraId="3DEB8D8F" w14:textId="77777777" w:rsidTr="0029197B">
        <w:tc>
          <w:tcPr>
            <w:tcW w:w="5670" w:type="dxa"/>
            <w:vAlign w:val="bottom"/>
          </w:tcPr>
          <w:p w14:paraId="3B78B920" w14:textId="77777777"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rPr>
              <w:t>Equity securities</w:t>
            </w:r>
          </w:p>
        </w:tc>
        <w:tc>
          <w:tcPr>
            <w:tcW w:w="1724" w:type="dxa"/>
            <w:tcBorders>
              <w:bottom w:val="single" w:sz="4" w:space="0" w:color="auto"/>
            </w:tcBorders>
            <w:shd w:val="clear" w:color="auto" w:fill="FAFAFA"/>
            <w:noWrap/>
            <w:vAlign w:val="bottom"/>
          </w:tcPr>
          <w:p w14:paraId="2162DBAA" w14:textId="13AD5D93"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rPr>
              <w:t>9,950,486,180</w:t>
            </w:r>
          </w:p>
        </w:tc>
        <w:tc>
          <w:tcPr>
            <w:tcW w:w="1588" w:type="dxa"/>
            <w:tcBorders>
              <w:bottom w:val="single" w:sz="4" w:space="0" w:color="auto"/>
            </w:tcBorders>
            <w:shd w:val="clear" w:color="auto" w:fill="FAFAFA"/>
            <w:vAlign w:val="bottom"/>
          </w:tcPr>
          <w:p w14:paraId="6891D6D5" w14:textId="7CEB9136"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8,218,671,099</w:t>
            </w:r>
          </w:p>
        </w:tc>
      </w:tr>
      <w:tr w:rsidR="0029197B" w:rsidRPr="00DD0C20" w14:paraId="710A69E7" w14:textId="77777777" w:rsidTr="0029197B">
        <w:tc>
          <w:tcPr>
            <w:tcW w:w="5670" w:type="dxa"/>
            <w:vAlign w:val="bottom"/>
          </w:tcPr>
          <w:p w14:paraId="4E86F537" w14:textId="77777777" w:rsidR="0029197B" w:rsidRPr="00DD0C20" w:rsidRDefault="0029197B" w:rsidP="0043299F">
            <w:pPr>
              <w:ind w:left="-75" w:right="-18"/>
              <w:rPr>
                <w:rFonts w:ascii="Arial" w:hAnsi="Arial" w:cs="Arial"/>
                <w:color w:val="000000"/>
                <w:sz w:val="20"/>
                <w:szCs w:val="20"/>
              </w:rPr>
            </w:pPr>
          </w:p>
        </w:tc>
        <w:tc>
          <w:tcPr>
            <w:tcW w:w="1724" w:type="dxa"/>
            <w:tcBorders>
              <w:top w:val="single" w:sz="4" w:space="0" w:color="auto"/>
            </w:tcBorders>
            <w:shd w:val="clear" w:color="auto" w:fill="FAFAFA"/>
            <w:noWrap/>
            <w:vAlign w:val="bottom"/>
          </w:tcPr>
          <w:p w14:paraId="2A7A0C62" w14:textId="77777777" w:rsidR="0029197B" w:rsidRPr="00DD0C20" w:rsidRDefault="0029197B" w:rsidP="0043299F">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FAFAFA"/>
            <w:vAlign w:val="bottom"/>
          </w:tcPr>
          <w:p w14:paraId="2739D76E" w14:textId="77777777" w:rsidR="0029197B" w:rsidRPr="00DD0C20" w:rsidRDefault="0029197B" w:rsidP="0043299F">
            <w:pPr>
              <w:ind w:right="-72"/>
              <w:jc w:val="right"/>
              <w:rPr>
                <w:rFonts w:ascii="Arial" w:eastAsia="Arial Unicode MS" w:hAnsi="Arial" w:cs="Arial"/>
                <w:color w:val="000000"/>
                <w:sz w:val="20"/>
                <w:szCs w:val="20"/>
              </w:rPr>
            </w:pPr>
          </w:p>
        </w:tc>
      </w:tr>
      <w:tr w:rsidR="0043299F" w:rsidRPr="00DD0C20" w14:paraId="1E6B6ABF" w14:textId="77777777" w:rsidTr="0029197B">
        <w:tc>
          <w:tcPr>
            <w:tcW w:w="5670" w:type="dxa"/>
            <w:vAlign w:val="bottom"/>
          </w:tcPr>
          <w:p w14:paraId="13F1A0F1" w14:textId="77777777"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rPr>
              <w:t xml:space="preserve">   Total</w:t>
            </w:r>
          </w:p>
        </w:tc>
        <w:tc>
          <w:tcPr>
            <w:tcW w:w="1724" w:type="dxa"/>
            <w:shd w:val="clear" w:color="auto" w:fill="FAFAFA"/>
            <w:noWrap/>
            <w:vAlign w:val="bottom"/>
          </w:tcPr>
          <w:p w14:paraId="37B7EE08" w14:textId="1EC4CAC8"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rPr>
              <w:t>14,090,653,043</w:t>
            </w:r>
          </w:p>
        </w:tc>
        <w:tc>
          <w:tcPr>
            <w:tcW w:w="1588" w:type="dxa"/>
            <w:shd w:val="clear" w:color="auto" w:fill="FAFAFA"/>
            <w:vAlign w:val="bottom"/>
          </w:tcPr>
          <w:p w14:paraId="26337064" w14:textId="7EA42A9A"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rPr>
              <w:t>12,349,157,915</w:t>
            </w:r>
          </w:p>
        </w:tc>
      </w:tr>
      <w:tr w:rsidR="0043299F" w:rsidRPr="00DD0C20" w14:paraId="22043BC1" w14:textId="77777777">
        <w:tc>
          <w:tcPr>
            <w:tcW w:w="5670" w:type="dxa"/>
            <w:vAlign w:val="bottom"/>
          </w:tcPr>
          <w:p w14:paraId="19EAE0A1" w14:textId="77777777" w:rsidR="0043299F" w:rsidRPr="00DD0C20" w:rsidRDefault="0043299F" w:rsidP="0043299F">
            <w:pPr>
              <w:ind w:left="-75" w:right="-18"/>
              <w:rPr>
                <w:rFonts w:ascii="Arial" w:hAnsi="Arial" w:cs="Arial"/>
                <w:color w:val="000000"/>
                <w:sz w:val="20"/>
                <w:szCs w:val="20"/>
                <w:u w:val="single"/>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Unrealised</w:t>
            </w:r>
            <w:proofErr w:type="spellEnd"/>
            <w:proofErr w:type="gramEnd"/>
            <w:r w:rsidRPr="00DD0C20">
              <w:rPr>
                <w:rFonts w:ascii="Arial" w:hAnsi="Arial" w:cs="Arial"/>
                <w:color w:val="000000"/>
                <w:sz w:val="20"/>
                <w:szCs w:val="20"/>
              </w:rPr>
              <w:t xml:space="preserve"> </w:t>
            </w:r>
            <w:r w:rsidRPr="00DD0C20">
              <w:rPr>
                <w:rFonts w:ascii="Arial" w:hAnsi="Arial" w:cs="Arial"/>
                <w:color w:val="000000"/>
                <w:sz w:val="20"/>
                <w:szCs w:val="20"/>
                <w:cs/>
              </w:rPr>
              <w:t>(</w:t>
            </w:r>
            <w:r w:rsidRPr="00DD0C20">
              <w:rPr>
                <w:rFonts w:ascii="Arial" w:hAnsi="Arial" w:cs="Arial"/>
                <w:color w:val="000000"/>
                <w:sz w:val="20"/>
                <w:szCs w:val="20"/>
              </w:rPr>
              <w:t>losses</w:t>
            </w:r>
            <w:r w:rsidRPr="00DD0C20">
              <w:rPr>
                <w:rFonts w:ascii="Arial" w:hAnsi="Arial" w:cs="Arial"/>
                <w:color w:val="000000"/>
                <w:sz w:val="20"/>
                <w:szCs w:val="20"/>
                <w:cs/>
              </w:rPr>
              <w:t>)</w:t>
            </w:r>
          </w:p>
        </w:tc>
        <w:tc>
          <w:tcPr>
            <w:tcW w:w="1724" w:type="dxa"/>
            <w:tcBorders>
              <w:bottom w:val="single" w:sz="4" w:space="0" w:color="auto"/>
            </w:tcBorders>
            <w:shd w:val="clear" w:color="auto" w:fill="FAFAFA"/>
            <w:noWrap/>
            <w:vAlign w:val="bottom"/>
          </w:tcPr>
          <w:p w14:paraId="62B83FA7" w14:textId="7F0B09EE"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cs/>
              </w:rPr>
              <w:t>(</w:t>
            </w:r>
            <w:r w:rsidRPr="00DD0C20">
              <w:rPr>
                <w:rFonts w:ascii="Arial" w:eastAsia="Arial Unicode MS" w:hAnsi="Arial" w:cs="Arial"/>
                <w:color w:val="000000"/>
                <w:sz w:val="20"/>
                <w:szCs w:val="20"/>
              </w:rPr>
              <w:t>1,741,495,128</w:t>
            </w:r>
            <w:r w:rsidRPr="00DD0C20">
              <w:rPr>
                <w:rFonts w:ascii="Arial" w:eastAsia="Arial Unicode MS" w:hAnsi="Arial" w:cs="Arial"/>
                <w:color w:val="000000"/>
                <w:sz w:val="20"/>
                <w:szCs w:val="20"/>
                <w:cs/>
              </w:rPr>
              <w:t>)</w:t>
            </w:r>
          </w:p>
        </w:tc>
        <w:tc>
          <w:tcPr>
            <w:tcW w:w="1588" w:type="dxa"/>
            <w:tcBorders>
              <w:bottom w:val="single" w:sz="4" w:space="0" w:color="auto"/>
            </w:tcBorders>
            <w:shd w:val="clear" w:color="auto" w:fill="FAFAFA"/>
            <w:vAlign w:val="bottom"/>
          </w:tcPr>
          <w:p w14:paraId="516EC83A" w14:textId="6588F3B5"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cs/>
              </w:rPr>
              <w:t>-</w:t>
            </w:r>
          </w:p>
        </w:tc>
      </w:tr>
      <w:tr w:rsidR="0043299F" w:rsidRPr="00DD0C20" w14:paraId="025B0ED4" w14:textId="77777777" w:rsidTr="004C4855">
        <w:tc>
          <w:tcPr>
            <w:tcW w:w="5670" w:type="dxa"/>
            <w:vAlign w:val="bottom"/>
          </w:tcPr>
          <w:p w14:paraId="132320AD" w14:textId="77777777" w:rsidR="0043299F" w:rsidRPr="00DE3009" w:rsidRDefault="0043299F" w:rsidP="0043299F">
            <w:pPr>
              <w:ind w:left="-75" w:right="-18"/>
              <w:rPr>
                <w:rFonts w:ascii="Arial" w:hAnsi="Arial" w:cs="Arial"/>
                <w:color w:val="000000"/>
                <w:sz w:val="20"/>
                <w:szCs w:val="20"/>
              </w:rPr>
            </w:pPr>
            <w:r w:rsidRPr="00DE3009">
              <w:rPr>
                <w:rFonts w:ascii="Arial" w:hAnsi="Arial" w:cs="Arial"/>
                <w:color w:val="000000"/>
                <w:sz w:val="20"/>
                <w:szCs w:val="20"/>
              </w:rPr>
              <w:t>Total investments measured at fair value</w:t>
            </w:r>
          </w:p>
          <w:p w14:paraId="45A95B86" w14:textId="77777777" w:rsidR="0043299F" w:rsidRPr="00DE3009" w:rsidRDefault="0043299F" w:rsidP="0043299F">
            <w:pPr>
              <w:ind w:left="-75" w:right="-18"/>
              <w:rPr>
                <w:rFonts w:ascii="Arial" w:hAnsi="Arial" w:cs="Arial"/>
                <w:color w:val="000000"/>
                <w:sz w:val="20"/>
                <w:szCs w:val="20"/>
              </w:rPr>
            </w:pPr>
            <w:r w:rsidRPr="00DE3009">
              <w:rPr>
                <w:rFonts w:ascii="Arial" w:hAnsi="Arial" w:cs="Arial"/>
                <w:color w:val="000000"/>
                <w:sz w:val="20"/>
                <w:szCs w:val="20"/>
              </w:rPr>
              <w:t xml:space="preserve">   through other comprehensive income</w:t>
            </w:r>
          </w:p>
        </w:tc>
        <w:tc>
          <w:tcPr>
            <w:tcW w:w="1724" w:type="dxa"/>
            <w:tcBorders>
              <w:top w:val="single" w:sz="4" w:space="0" w:color="auto"/>
              <w:bottom w:val="single" w:sz="4" w:space="0" w:color="auto"/>
            </w:tcBorders>
            <w:shd w:val="clear" w:color="auto" w:fill="FAFAFA"/>
            <w:vAlign w:val="bottom"/>
          </w:tcPr>
          <w:p w14:paraId="0D28F2E2" w14:textId="2C1200E5" w:rsidR="0043299F" w:rsidRPr="00DE3009" w:rsidRDefault="0043299F" w:rsidP="0043299F">
            <w:pPr>
              <w:ind w:right="-72"/>
              <w:jc w:val="right"/>
              <w:rPr>
                <w:rFonts w:ascii="Arial" w:hAnsi="Arial" w:cs="Arial"/>
                <w:color w:val="000000"/>
                <w:sz w:val="20"/>
                <w:szCs w:val="20"/>
              </w:rPr>
            </w:pPr>
            <w:r w:rsidRPr="00DE3009">
              <w:rPr>
                <w:rFonts w:ascii="Arial" w:eastAsia="Arial Unicode MS" w:hAnsi="Arial" w:cs="Arial"/>
                <w:color w:val="000000"/>
                <w:sz w:val="20"/>
                <w:szCs w:val="20"/>
              </w:rPr>
              <w:t>12,349,157,915</w:t>
            </w:r>
          </w:p>
        </w:tc>
        <w:tc>
          <w:tcPr>
            <w:tcW w:w="1588" w:type="dxa"/>
            <w:tcBorders>
              <w:top w:val="single" w:sz="4" w:space="0" w:color="auto"/>
              <w:bottom w:val="single" w:sz="4" w:space="0" w:color="auto"/>
            </w:tcBorders>
            <w:shd w:val="clear" w:color="auto" w:fill="FAFAFA"/>
            <w:vAlign w:val="bottom"/>
          </w:tcPr>
          <w:p w14:paraId="76FA7B59" w14:textId="49B90E2F" w:rsidR="0043299F" w:rsidRPr="00DE3009" w:rsidRDefault="0043299F" w:rsidP="0043299F">
            <w:pPr>
              <w:ind w:right="-72"/>
              <w:jc w:val="right"/>
              <w:rPr>
                <w:rFonts w:ascii="Arial" w:hAnsi="Arial" w:cs="Arial"/>
                <w:color w:val="000000"/>
                <w:sz w:val="20"/>
                <w:szCs w:val="20"/>
              </w:rPr>
            </w:pPr>
            <w:r w:rsidRPr="00DE3009">
              <w:rPr>
                <w:rFonts w:ascii="Arial" w:eastAsia="Arial Unicode MS" w:hAnsi="Arial" w:cs="Arial"/>
                <w:color w:val="000000"/>
                <w:sz w:val="20"/>
                <w:szCs w:val="20"/>
              </w:rPr>
              <w:t>12,349,157,915</w:t>
            </w:r>
          </w:p>
        </w:tc>
      </w:tr>
      <w:tr w:rsidR="0043299F" w:rsidRPr="00DD0C20" w14:paraId="3627ECAC" w14:textId="77777777">
        <w:tc>
          <w:tcPr>
            <w:tcW w:w="5670" w:type="dxa"/>
            <w:vAlign w:val="bottom"/>
          </w:tcPr>
          <w:p w14:paraId="7A549A7A" w14:textId="77777777" w:rsidR="0043299F" w:rsidRPr="00DD0C20" w:rsidRDefault="0043299F" w:rsidP="0043299F">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1AB734C2" w14:textId="77777777" w:rsidR="0043299F" w:rsidRPr="00DD0C20" w:rsidRDefault="0043299F" w:rsidP="0043299F">
            <w:pPr>
              <w:ind w:right="-72"/>
              <w:jc w:val="right"/>
              <w:rPr>
                <w:rFonts w:ascii="Arial" w:hAnsi="Arial" w:cs="Arial"/>
                <w:color w:val="000000"/>
                <w:sz w:val="20"/>
                <w:szCs w:val="20"/>
                <w:cs/>
              </w:rPr>
            </w:pPr>
          </w:p>
        </w:tc>
        <w:tc>
          <w:tcPr>
            <w:tcW w:w="1588" w:type="dxa"/>
            <w:tcBorders>
              <w:top w:val="single" w:sz="4" w:space="0" w:color="auto"/>
            </w:tcBorders>
            <w:shd w:val="clear" w:color="auto" w:fill="FAFAFA"/>
            <w:vAlign w:val="bottom"/>
          </w:tcPr>
          <w:p w14:paraId="016FB964" w14:textId="77777777" w:rsidR="0043299F" w:rsidRPr="00DD0C20" w:rsidRDefault="0043299F" w:rsidP="0043299F">
            <w:pPr>
              <w:ind w:right="-72"/>
              <w:jc w:val="right"/>
              <w:rPr>
                <w:rFonts w:ascii="Arial" w:hAnsi="Arial" w:cs="Arial"/>
                <w:color w:val="000000"/>
                <w:sz w:val="20"/>
                <w:szCs w:val="20"/>
              </w:rPr>
            </w:pPr>
          </w:p>
        </w:tc>
      </w:tr>
      <w:tr w:rsidR="0043299F" w:rsidRPr="00DD0C20" w14:paraId="54C29BE4" w14:textId="77777777">
        <w:tc>
          <w:tcPr>
            <w:tcW w:w="5670" w:type="dxa"/>
            <w:vAlign w:val="bottom"/>
          </w:tcPr>
          <w:p w14:paraId="34AF56EE" w14:textId="77777777" w:rsidR="0043299F" w:rsidRPr="00DD0C20" w:rsidRDefault="0043299F" w:rsidP="0043299F">
            <w:pPr>
              <w:ind w:left="-75" w:right="-18"/>
              <w:rPr>
                <w:rFonts w:ascii="Arial" w:hAnsi="Arial" w:cs="Arial"/>
                <w:b/>
                <w:bCs/>
                <w:color w:val="000000"/>
                <w:sz w:val="20"/>
                <w:szCs w:val="20"/>
              </w:rPr>
            </w:pPr>
            <w:r w:rsidRPr="00DD0C20">
              <w:rPr>
                <w:rFonts w:ascii="Arial" w:hAnsi="Arial" w:cs="Arial"/>
                <w:b/>
                <w:bCs/>
                <w:color w:val="000000"/>
                <w:sz w:val="20"/>
                <w:szCs w:val="20"/>
              </w:rPr>
              <w:t xml:space="preserve">Investment measured at </w:t>
            </w:r>
            <w:proofErr w:type="spellStart"/>
            <w:r w:rsidRPr="00DD0C20">
              <w:rPr>
                <w:rFonts w:ascii="Arial" w:hAnsi="Arial" w:cs="Arial"/>
                <w:b/>
                <w:bCs/>
                <w:color w:val="000000"/>
                <w:sz w:val="20"/>
                <w:szCs w:val="20"/>
              </w:rPr>
              <w:t>amortised</w:t>
            </w:r>
            <w:proofErr w:type="spellEnd"/>
            <w:r w:rsidRPr="00DD0C20">
              <w:rPr>
                <w:rFonts w:ascii="Arial" w:hAnsi="Arial" w:cs="Arial"/>
                <w:b/>
                <w:bCs/>
                <w:color w:val="000000"/>
                <w:sz w:val="20"/>
                <w:szCs w:val="20"/>
              </w:rPr>
              <w:t xml:space="preserve"> cost</w:t>
            </w:r>
          </w:p>
        </w:tc>
        <w:tc>
          <w:tcPr>
            <w:tcW w:w="1724" w:type="dxa"/>
            <w:shd w:val="clear" w:color="auto" w:fill="FAFAFA"/>
            <w:vAlign w:val="bottom"/>
          </w:tcPr>
          <w:p w14:paraId="45A6C29A" w14:textId="77777777" w:rsidR="0043299F" w:rsidRPr="00DD0C20" w:rsidRDefault="0043299F" w:rsidP="0043299F">
            <w:pPr>
              <w:ind w:right="-72"/>
              <w:jc w:val="right"/>
              <w:rPr>
                <w:rFonts w:ascii="Arial" w:hAnsi="Arial" w:cs="Arial"/>
                <w:color w:val="000000"/>
                <w:sz w:val="20"/>
                <w:szCs w:val="20"/>
              </w:rPr>
            </w:pPr>
          </w:p>
        </w:tc>
        <w:tc>
          <w:tcPr>
            <w:tcW w:w="1588" w:type="dxa"/>
            <w:shd w:val="clear" w:color="auto" w:fill="FAFAFA"/>
            <w:vAlign w:val="bottom"/>
          </w:tcPr>
          <w:p w14:paraId="29845521" w14:textId="77777777" w:rsidR="0043299F" w:rsidRPr="00DD0C20" w:rsidRDefault="0043299F" w:rsidP="0043299F">
            <w:pPr>
              <w:ind w:right="-72"/>
              <w:jc w:val="right"/>
              <w:rPr>
                <w:rFonts w:ascii="Arial" w:hAnsi="Arial" w:cs="Arial"/>
                <w:color w:val="000000"/>
                <w:sz w:val="20"/>
                <w:szCs w:val="20"/>
              </w:rPr>
            </w:pPr>
          </w:p>
        </w:tc>
      </w:tr>
      <w:tr w:rsidR="0043299F" w:rsidRPr="00DD0C20" w14:paraId="314E9262" w14:textId="77777777">
        <w:tc>
          <w:tcPr>
            <w:tcW w:w="5670" w:type="dxa"/>
            <w:vAlign w:val="bottom"/>
          </w:tcPr>
          <w:p w14:paraId="48E36FEA" w14:textId="77777777"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rPr>
              <w:t>Government and state enterprise securities</w:t>
            </w:r>
          </w:p>
        </w:tc>
        <w:tc>
          <w:tcPr>
            <w:tcW w:w="1724" w:type="dxa"/>
            <w:shd w:val="clear" w:color="auto" w:fill="FAFAFA"/>
            <w:vAlign w:val="bottom"/>
          </w:tcPr>
          <w:p w14:paraId="58494809" w14:textId="5A239E5E" w:rsidR="0043299F" w:rsidRPr="00DD0C20" w:rsidRDefault="0043299F" w:rsidP="0043299F">
            <w:pPr>
              <w:ind w:right="-72"/>
              <w:jc w:val="right"/>
              <w:rPr>
                <w:rFonts w:ascii="Arial" w:hAnsi="Arial" w:cs="Arial"/>
                <w:color w:val="000000"/>
                <w:sz w:val="20"/>
                <w:szCs w:val="20"/>
              </w:rPr>
            </w:pPr>
          </w:p>
        </w:tc>
        <w:tc>
          <w:tcPr>
            <w:tcW w:w="1588" w:type="dxa"/>
            <w:shd w:val="clear" w:color="auto" w:fill="FAFAFA"/>
            <w:vAlign w:val="bottom"/>
          </w:tcPr>
          <w:p w14:paraId="0E5D6DEB" w14:textId="7C5814D1" w:rsidR="0043299F" w:rsidRPr="00DD0C20" w:rsidRDefault="0043299F" w:rsidP="0043299F">
            <w:pPr>
              <w:ind w:right="-72"/>
              <w:jc w:val="right"/>
              <w:rPr>
                <w:rFonts w:ascii="Arial" w:hAnsi="Arial" w:cs="Arial"/>
                <w:color w:val="000000"/>
                <w:sz w:val="20"/>
                <w:szCs w:val="20"/>
              </w:rPr>
            </w:pPr>
          </w:p>
        </w:tc>
      </w:tr>
      <w:tr w:rsidR="0043299F" w:rsidRPr="00DD0C20" w14:paraId="3DFD7772" w14:textId="77777777" w:rsidTr="004C4855">
        <w:tc>
          <w:tcPr>
            <w:tcW w:w="5670" w:type="dxa"/>
            <w:vAlign w:val="bottom"/>
          </w:tcPr>
          <w:p w14:paraId="2E52946B" w14:textId="6A80D0A1"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rPr>
              <w:t xml:space="preserve">Deposit at banks </w:t>
            </w:r>
            <w:r w:rsidRPr="00DD0C20">
              <w:rPr>
                <w:rFonts w:ascii="Arial" w:hAnsi="Arial" w:cs="Arial"/>
                <w:color w:val="000000"/>
                <w:sz w:val="20"/>
                <w:szCs w:val="20"/>
                <w:cs/>
              </w:rPr>
              <w:t>(</w:t>
            </w:r>
            <w:r w:rsidRPr="00DD0C20">
              <w:rPr>
                <w:rFonts w:ascii="Arial" w:hAnsi="Arial" w:cs="Arial"/>
                <w:color w:val="000000"/>
                <w:sz w:val="20"/>
                <w:szCs w:val="20"/>
              </w:rPr>
              <w:t>Note 9</w:t>
            </w:r>
            <w:r w:rsidRPr="00DD0C20">
              <w:rPr>
                <w:rFonts w:ascii="Arial" w:hAnsi="Arial" w:cs="Arial"/>
                <w:color w:val="000000"/>
                <w:sz w:val="20"/>
                <w:szCs w:val="20"/>
                <w:cs/>
              </w:rPr>
              <w:t>)</w:t>
            </w:r>
          </w:p>
        </w:tc>
        <w:tc>
          <w:tcPr>
            <w:tcW w:w="1724" w:type="dxa"/>
            <w:shd w:val="clear" w:color="auto" w:fill="FAFAFA"/>
          </w:tcPr>
          <w:p w14:paraId="3114860B" w14:textId="634CF3FD"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798,197,804</w:t>
            </w:r>
          </w:p>
        </w:tc>
        <w:tc>
          <w:tcPr>
            <w:tcW w:w="1588" w:type="dxa"/>
            <w:shd w:val="clear" w:color="auto" w:fill="FAFAFA"/>
          </w:tcPr>
          <w:p w14:paraId="7B671E2C" w14:textId="1A392640"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cs/>
              </w:rPr>
              <w:t>-</w:t>
            </w:r>
          </w:p>
        </w:tc>
      </w:tr>
      <w:tr w:rsidR="0043299F" w:rsidRPr="00DD0C20" w14:paraId="46CE3CF4" w14:textId="77777777" w:rsidTr="0029197B">
        <w:tc>
          <w:tcPr>
            <w:tcW w:w="5670" w:type="dxa"/>
            <w:vAlign w:val="bottom"/>
          </w:tcPr>
          <w:p w14:paraId="3FDC14D3" w14:textId="77777777" w:rsidR="0043299F" w:rsidRPr="00DD0C20" w:rsidRDefault="0043299F" w:rsidP="0043299F">
            <w:pPr>
              <w:ind w:left="-75" w:right="-18"/>
              <w:rPr>
                <w:rFonts w:ascii="Arial" w:hAnsi="Arial" w:cs="Arial"/>
                <w:color w:val="000000"/>
                <w:sz w:val="20"/>
                <w:szCs w:val="20"/>
                <w:cs/>
              </w:rPr>
            </w:pPr>
            <w:r w:rsidRPr="00DD0C20">
              <w:rPr>
                <w:rFonts w:ascii="Arial" w:hAnsi="Arial" w:cs="Arial"/>
                <w:color w:val="000000"/>
                <w:sz w:val="20"/>
                <w:szCs w:val="20"/>
              </w:rPr>
              <w:t>Savings lottery</w:t>
            </w:r>
          </w:p>
        </w:tc>
        <w:tc>
          <w:tcPr>
            <w:tcW w:w="1724" w:type="dxa"/>
            <w:shd w:val="clear" w:color="auto" w:fill="FAFAFA"/>
          </w:tcPr>
          <w:p w14:paraId="7917B645" w14:textId="1D7D29F6"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1,763,950,000</w:t>
            </w:r>
          </w:p>
        </w:tc>
        <w:tc>
          <w:tcPr>
            <w:tcW w:w="1588" w:type="dxa"/>
            <w:shd w:val="clear" w:color="auto" w:fill="FAFAFA"/>
          </w:tcPr>
          <w:p w14:paraId="1DB86A2F" w14:textId="65BF8B7F"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cs/>
              </w:rPr>
              <w:t>-</w:t>
            </w:r>
          </w:p>
        </w:tc>
      </w:tr>
      <w:tr w:rsidR="0043299F" w:rsidRPr="00DD0C20" w14:paraId="3CAA3B0C" w14:textId="77777777" w:rsidTr="0029197B">
        <w:tc>
          <w:tcPr>
            <w:tcW w:w="5670" w:type="dxa"/>
            <w:vAlign w:val="bottom"/>
          </w:tcPr>
          <w:p w14:paraId="71053919" w14:textId="77777777" w:rsidR="0043299F" w:rsidRPr="00DD0C20" w:rsidRDefault="0043299F" w:rsidP="0043299F">
            <w:pPr>
              <w:ind w:left="-75" w:right="-18"/>
              <w:rPr>
                <w:rFonts w:ascii="Arial" w:hAnsi="Arial" w:cs="Arial"/>
                <w:color w:val="000000"/>
                <w:sz w:val="20"/>
                <w:szCs w:val="20"/>
              </w:rPr>
            </w:pPr>
          </w:p>
        </w:tc>
        <w:tc>
          <w:tcPr>
            <w:tcW w:w="1724" w:type="dxa"/>
            <w:tcBorders>
              <w:bottom w:val="single" w:sz="4" w:space="0" w:color="auto"/>
            </w:tcBorders>
            <w:shd w:val="clear" w:color="auto" w:fill="FAFAFA"/>
          </w:tcPr>
          <w:p w14:paraId="706C79D4" w14:textId="00576BC5"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rPr>
              <w:t>10,000,000</w:t>
            </w:r>
          </w:p>
        </w:tc>
        <w:tc>
          <w:tcPr>
            <w:tcW w:w="1588" w:type="dxa"/>
            <w:tcBorders>
              <w:bottom w:val="single" w:sz="4" w:space="0" w:color="auto"/>
            </w:tcBorders>
            <w:shd w:val="clear" w:color="auto" w:fill="FAFAFA"/>
          </w:tcPr>
          <w:p w14:paraId="0C8A9CB3" w14:textId="34CE15DF"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cs/>
              </w:rPr>
              <w:t>-</w:t>
            </w:r>
          </w:p>
        </w:tc>
      </w:tr>
      <w:tr w:rsidR="0029197B" w:rsidRPr="00DD0C20" w14:paraId="1D2766CB" w14:textId="77777777" w:rsidTr="0029197B">
        <w:tc>
          <w:tcPr>
            <w:tcW w:w="5670" w:type="dxa"/>
            <w:vAlign w:val="bottom"/>
          </w:tcPr>
          <w:p w14:paraId="1E88C8BC" w14:textId="77777777" w:rsidR="0029197B" w:rsidRPr="00DD0C20" w:rsidRDefault="0029197B" w:rsidP="0043299F">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00898827" w14:textId="77777777" w:rsidR="0029197B" w:rsidRPr="00DD0C20" w:rsidRDefault="0029197B" w:rsidP="0043299F">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FAFAFA"/>
          </w:tcPr>
          <w:p w14:paraId="3738E7F5" w14:textId="77777777" w:rsidR="0029197B" w:rsidRPr="00DD0C20" w:rsidRDefault="0029197B" w:rsidP="0043299F">
            <w:pPr>
              <w:ind w:right="-72"/>
              <w:jc w:val="right"/>
              <w:rPr>
                <w:rFonts w:ascii="Arial" w:eastAsia="Arial Unicode MS" w:hAnsi="Arial" w:cs="Arial"/>
                <w:color w:val="000000"/>
                <w:sz w:val="20"/>
                <w:szCs w:val="20"/>
                <w:cs/>
              </w:rPr>
            </w:pPr>
          </w:p>
        </w:tc>
      </w:tr>
      <w:tr w:rsidR="0043299F" w:rsidRPr="00DD0C20" w14:paraId="3DD9593B" w14:textId="77777777" w:rsidTr="0029197B">
        <w:tc>
          <w:tcPr>
            <w:tcW w:w="5670" w:type="dxa"/>
            <w:vAlign w:val="bottom"/>
          </w:tcPr>
          <w:p w14:paraId="69A801CA" w14:textId="77777777" w:rsidR="0043299F" w:rsidRPr="00DD0C20" w:rsidRDefault="0043299F" w:rsidP="0043299F">
            <w:pPr>
              <w:ind w:left="-75" w:right="-18"/>
              <w:rPr>
                <w:rFonts w:ascii="Arial" w:hAnsi="Arial" w:cs="Arial"/>
                <w:color w:val="000000"/>
                <w:sz w:val="20"/>
                <w:szCs w:val="20"/>
              </w:rPr>
            </w:pPr>
            <w:r w:rsidRPr="00DD0C20">
              <w:rPr>
                <w:rFonts w:ascii="Arial" w:hAnsi="Arial" w:cs="Arial"/>
                <w:color w:val="000000"/>
                <w:sz w:val="20"/>
                <w:szCs w:val="20"/>
                <w:cs/>
              </w:rPr>
              <w:t xml:space="preserve">   </w:t>
            </w:r>
            <w:r w:rsidRPr="00DD0C20">
              <w:rPr>
                <w:rFonts w:ascii="Arial" w:hAnsi="Arial" w:cs="Arial"/>
                <w:color w:val="000000"/>
                <w:sz w:val="20"/>
                <w:szCs w:val="20"/>
              </w:rPr>
              <w:t>Total</w:t>
            </w:r>
          </w:p>
        </w:tc>
        <w:tc>
          <w:tcPr>
            <w:tcW w:w="1724" w:type="dxa"/>
            <w:shd w:val="clear" w:color="auto" w:fill="FAFAFA"/>
            <w:vAlign w:val="bottom"/>
          </w:tcPr>
          <w:p w14:paraId="6D5998B1" w14:textId="180D99CC"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rPr>
              <w:t>2,572,147,804</w:t>
            </w:r>
          </w:p>
        </w:tc>
        <w:tc>
          <w:tcPr>
            <w:tcW w:w="1588" w:type="dxa"/>
            <w:shd w:val="clear" w:color="auto" w:fill="FAFAFA"/>
            <w:vAlign w:val="bottom"/>
          </w:tcPr>
          <w:p w14:paraId="2143B73D" w14:textId="5CD1D8C9"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cs/>
              </w:rPr>
              <w:t>-</w:t>
            </w:r>
          </w:p>
        </w:tc>
      </w:tr>
      <w:tr w:rsidR="0043299F" w:rsidRPr="00DD0C20" w14:paraId="442A633E" w14:textId="77777777" w:rsidTr="0029197B">
        <w:tc>
          <w:tcPr>
            <w:tcW w:w="5670" w:type="dxa"/>
            <w:vAlign w:val="bottom"/>
          </w:tcPr>
          <w:p w14:paraId="5640FD81" w14:textId="77777777" w:rsidR="0043299F" w:rsidRPr="00DD0C20" w:rsidRDefault="0043299F" w:rsidP="0043299F">
            <w:pPr>
              <w:ind w:left="-75" w:right="-18"/>
              <w:rPr>
                <w:rFonts w:ascii="Arial" w:hAnsi="Arial" w:cs="Arial"/>
                <w:color w:val="000000"/>
                <w:sz w:val="20"/>
                <w:szCs w:val="20"/>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Expected</w:t>
            </w:r>
            <w:proofErr w:type="gramEnd"/>
            <w:r w:rsidRPr="00DD0C20">
              <w:rPr>
                <w:rFonts w:ascii="Arial" w:hAnsi="Arial" w:cs="Arial"/>
                <w:color w:val="000000"/>
                <w:sz w:val="20"/>
                <w:szCs w:val="20"/>
              </w:rPr>
              <w:t xml:space="preserve"> credit loss</w:t>
            </w:r>
          </w:p>
        </w:tc>
        <w:tc>
          <w:tcPr>
            <w:tcW w:w="1724" w:type="dxa"/>
            <w:tcBorders>
              <w:bottom w:val="single" w:sz="4" w:space="0" w:color="auto"/>
            </w:tcBorders>
            <w:shd w:val="clear" w:color="auto" w:fill="FAFAFA"/>
          </w:tcPr>
          <w:p w14:paraId="164A2C3C" w14:textId="73CAB4A9" w:rsidR="0043299F" w:rsidRPr="00DD0C20" w:rsidRDefault="0043299F" w:rsidP="0043299F">
            <w:pPr>
              <w:ind w:right="-72"/>
              <w:jc w:val="right"/>
              <w:rPr>
                <w:rFonts w:ascii="Arial" w:hAnsi="Arial" w:cs="Arial"/>
                <w:color w:val="000000"/>
                <w:sz w:val="20"/>
                <w:szCs w:val="20"/>
                <w:cs/>
              </w:rPr>
            </w:pPr>
            <w:r w:rsidRPr="00DD0C20">
              <w:rPr>
                <w:rFonts w:ascii="Arial" w:eastAsia="Arial Unicode MS" w:hAnsi="Arial" w:cs="Arial"/>
                <w:color w:val="000000"/>
                <w:sz w:val="20"/>
                <w:szCs w:val="20"/>
                <w:cs/>
              </w:rPr>
              <w:t>(</w:t>
            </w:r>
            <w:r w:rsidRPr="00DD0C20">
              <w:rPr>
                <w:rFonts w:ascii="Arial" w:eastAsia="Arial Unicode MS" w:hAnsi="Arial" w:cs="Arial"/>
                <w:color w:val="000000"/>
                <w:sz w:val="20"/>
                <w:szCs w:val="20"/>
              </w:rPr>
              <w:t>7,103</w:t>
            </w:r>
            <w:r w:rsidRPr="00DD0C20">
              <w:rPr>
                <w:rFonts w:ascii="Arial" w:eastAsia="Arial Unicode MS" w:hAnsi="Arial" w:cs="Arial"/>
                <w:color w:val="000000"/>
                <w:sz w:val="20"/>
                <w:szCs w:val="20"/>
                <w:cs/>
              </w:rPr>
              <w:t>)</w:t>
            </w:r>
          </w:p>
        </w:tc>
        <w:tc>
          <w:tcPr>
            <w:tcW w:w="1588" w:type="dxa"/>
            <w:tcBorders>
              <w:bottom w:val="single" w:sz="4" w:space="0" w:color="auto"/>
            </w:tcBorders>
            <w:shd w:val="clear" w:color="auto" w:fill="FAFAFA"/>
          </w:tcPr>
          <w:p w14:paraId="368FC2A1" w14:textId="4281A923" w:rsidR="0043299F" w:rsidRPr="00DD0C20" w:rsidRDefault="0043299F" w:rsidP="0043299F">
            <w:pPr>
              <w:ind w:right="-72"/>
              <w:jc w:val="right"/>
              <w:rPr>
                <w:rFonts w:ascii="Arial" w:hAnsi="Arial" w:cs="Arial"/>
                <w:color w:val="000000"/>
                <w:sz w:val="20"/>
                <w:szCs w:val="20"/>
              </w:rPr>
            </w:pPr>
            <w:r w:rsidRPr="00DD0C20">
              <w:rPr>
                <w:rFonts w:ascii="Arial" w:eastAsia="Arial Unicode MS" w:hAnsi="Arial" w:cs="Arial"/>
                <w:color w:val="000000"/>
                <w:sz w:val="20"/>
                <w:szCs w:val="20"/>
                <w:cs/>
              </w:rPr>
              <w:t>-</w:t>
            </w:r>
          </w:p>
        </w:tc>
      </w:tr>
      <w:tr w:rsidR="0029197B" w:rsidRPr="00DD0C20" w14:paraId="5B77F29F" w14:textId="77777777" w:rsidTr="0029197B">
        <w:tc>
          <w:tcPr>
            <w:tcW w:w="5670" w:type="dxa"/>
            <w:vAlign w:val="bottom"/>
          </w:tcPr>
          <w:p w14:paraId="3BDCB19F" w14:textId="77777777" w:rsidR="0029197B" w:rsidRPr="00DD0C20" w:rsidRDefault="0029197B" w:rsidP="0043299F">
            <w:pPr>
              <w:ind w:left="-75" w:right="-18"/>
              <w:rPr>
                <w:rFonts w:ascii="Arial" w:hAnsi="Arial" w:cs="Arial"/>
                <w:color w:val="000000"/>
                <w:sz w:val="20"/>
                <w:szCs w:val="20"/>
                <w:u w:val="single"/>
              </w:rPr>
            </w:pPr>
          </w:p>
        </w:tc>
        <w:tc>
          <w:tcPr>
            <w:tcW w:w="1724" w:type="dxa"/>
            <w:tcBorders>
              <w:top w:val="single" w:sz="4" w:space="0" w:color="auto"/>
            </w:tcBorders>
            <w:shd w:val="clear" w:color="auto" w:fill="FAFAFA"/>
          </w:tcPr>
          <w:p w14:paraId="1C97065E" w14:textId="77777777" w:rsidR="0029197B" w:rsidRPr="00DD0C20" w:rsidRDefault="0029197B" w:rsidP="0043299F">
            <w:pPr>
              <w:ind w:right="-72"/>
              <w:jc w:val="right"/>
              <w:rPr>
                <w:rFonts w:ascii="Arial" w:eastAsia="Arial Unicode MS" w:hAnsi="Arial" w:cs="Arial"/>
                <w:color w:val="000000"/>
                <w:sz w:val="20"/>
                <w:szCs w:val="20"/>
                <w:cs/>
              </w:rPr>
            </w:pPr>
          </w:p>
        </w:tc>
        <w:tc>
          <w:tcPr>
            <w:tcW w:w="1588" w:type="dxa"/>
            <w:tcBorders>
              <w:top w:val="single" w:sz="4" w:space="0" w:color="auto"/>
            </w:tcBorders>
            <w:shd w:val="clear" w:color="auto" w:fill="FAFAFA"/>
          </w:tcPr>
          <w:p w14:paraId="68DC0350" w14:textId="77777777" w:rsidR="0029197B" w:rsidRPr="00DD0C20" w:rsidRDefault="0029197B" w:rsidP="0043299F">
            <w:pPr>
              <w:ind w:right="-72"/>
              <w:jc w:val="right"/>
              <w:rPr>
                <w:rFonts w:ascii="Arial" w:eastAsia="Arial Unicode MS" w:hAnsi="Arial" w:cs="Arial"/>
                <w:color w:val="000000"/>
                <w:sz w:val="20"/>
                <w:szCs w:val="20"/>
                <w:cs/>
              </w:rPr>
            </w:pPr>
          </w:p>
        </w:tc>
      </w:tr>
      <w:tr w:rsidR="0043299F" w:rsidRPr="00DD0C20" w14:paraId="095C235A" w14:textId="77777777" w:rsidTr="0029197B">
        <w:tc>
          <w:tcPr>
            <w:tcW w:w="5670" w:type="dxa"/>
            <w:vAlign w:val="bottom"/>
          </w:tcPr>
          <w:p w14:paraId="101BC01B" w14:textId="77777777" w:rsidR="0043299F" w:rsidRPr="00DE3009" w:rsidRDefault="0043299F" w:rsidP="0043299F">
            <w:pPr>
              <w:ind w:left="-75" w:right="-18"/>
              <w:rPr>
                <w:rFonts w:ascii="Arial" w:hAnsi="Arial" w:cs="Arial"/>
                <w:color w:val="000000"/>
                <w:sz w:val="20"/>
                <w:szCs w:val="20"/>
              </w:rPr>
            </w:pPr>
            <w:r w:rsidRPr="00DE3009">
              <w:rPr>
                <w:rFonts w:ascii="Arial" w:hAnsi="Arial" w:cs="Arial"/>
                <w:color w:val="000000"/>
                <w:sz w:val="20"/>
                <w:szCs w:val="20"/>
              </w:rPr>
              <w:t xml:space="preserve">Total investment measured at </w:t>
            </w:r>
            <w:proofErr w:type="spellStart"/>
            <w:r w:rsidRPr="00DE3009">
              <w:rPr>
                <w:rFonts w:ascii="Arial" w:hAnsi="Arial" w:cs="Arial"/>
                <w:color w:val="000000"/>
                <w:sz w:val="20"/>
                <w:szCs w:val="20"/>
              </w:rPr>
              <w:t>amortised</w:t>
            </w:r>
            <w:proofErr w:type="spellEnd"/>
            <w:r w:rsidRPr="00DE3009">
              <w:rPr>
                <w:rFonts w:ascii="Arial" w:hAnsi="Arial" w:cs="Arial"/>
                <w:color w:val="000000"/>
                <w:sz w:val="20"/>
                <w:szCs w:val="20"/>
              </w:rPr>
              <w:t xml:space="preserve"> cost</w:t>
            </w:r>
          </w:p>
        </w:tc>
        <w:tc>
          <w:tcPr>
            <w:tcW w:w="1724" w:type="dxa"/>
            <w:tcBorders>
              <w:bottom w:val="single" w:sz="4" w:space="0" w:color="auto"/>
            </w:tcBorders>
            <w:shd w:val="clear" w:color="auto" w:fill="FAFAFA"/>
          </w:tcPr>
          <w:p w14:paraId="13A5813C" w14:textId="4E71B293" w:rsidR="0043299F" w:rsidRPr="00DE3009" w:rsidRDefault="0043299F" w:rsidP="0043299F">
            <w:pPr>
              <w:ind w:right="-72"/>
              <w:jc w:val="right"/>
              <w:rPr>
                <w:rFonts w:ascii="Arial" w:hAnsi="Arial" w:cs="Arial"/>
                <w:color w:val="000000"/>
                <w:sz w:val="20"/>
                <w:szCs w:val="20"/>
              </w:rPr>
            </w:pPr>
            <w:r w:rsidRPr="00DE3009">
              <w:rPr>
                <w:rFonts w:ascii="Arial" w:eastAsia="Arial Unicode MS" w:hAnsi="Arial" w:cs="Arial"/>
                <w:color w:val="000000"/>
                <w:sz w:val="20"/>
                <w:szCs w:val="20"/>
              </w:rPr>
              <w:t>2,572,140,701</w:t>
            </w:r>
          </w:p>
        </w:tc>
        <w:tc>
          <w:tcPr>
            <w:tcW w:w="1588" w:type="dxa"/>
            <w:tcBorders>
              <w:bottom w:val="single" w:sz="4" w:space="0" w:color="auto"/>
            </w:tcBorders>
            <w:shd w:val="clear" w:color="auto" w:fill="FAFAFA"/>
          </w:tcPr>
          <w:p w14:paraId="4F5BA1D4" w14:textId="7ADCA1A4" w:rsidR="0043299F" w:rsidRPr="00DE3009" w:rsidRDefault="0043299F" w:rsidP="0043299F">
            <w:pPr>
              <w:pStyle w:val="1"/>
              <w:pBdr>
                <w:bottom w:val="none" w:sz="0" w:space="0" w:color="auto"/>
              </w:pBdr>
              <w:ind w:right="-72"/>
              <w:rPr>
                <w:rFonts w:ascii="Arial" w:eastAsia="Times New Roman" w:hAnsi="Arial" w:cs="Arial"/>
                <w:color w:val="000000"/>
                <w:sz w:val="20"/>
                <w:szCs w:val="20"/>
                <w:lang w:eastAsia="en-US"/>
              </w:rPr>
            </w:pPr>
            <w:r w:rsidRPr="00DE3009">
              <w:rPr>
                <w:rFonts w:ascii="Arial" w:eastAsia="Arial Unicode MS" w:hAnsi="Arial" w:cs="Arial"/>
                <w:color w:val="000000"/>
                <w:sz w:val="20"/>
                <w:szCs w:val="20"/>
                <w:cs/>
              </w:rPr>
              <w:t>-</w:t>
            </w:r>
          </w:p>
        </w:tc>
      </w:tr>
      <w:tr w:rsidR="0043299F" w:rsidRPr="00DD0C20" w14:paraId="5B704A64" w14:textId="77777777" w:rsidTr="0029197B">
        <w:trPr>
          <w:trHeight w:val="60"/>
        </w:trPr>
        <w:tc>
          <w:tcPr>
            <w:tcW w:w="5670" w:type="dxa"/>
            <w:vAlign w:val="bottom"/>
          </w:tcPr>
          <w:p w14:paraId="2EC4E54D" w14:textId="77777777" w:rsidR="0043299F" w:rsidRPr="00DE3009" w:rsidRDefault="0043299F" w:rsidP="0043299F">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529D77E3" w14:textId="77777777" w:rsidR="0043299F" w:rsidRPr="00DE3009" w:rsidRDefault="0043299F" w:rsidP="0043299F">
            <w:pPr>
              <w:ind w:right="-72"/>
              <w:jc w:val="right"/>
              <w:rPr>
                <w:rFonts w:ascii="Arial" w:hAnsi="Arial" w:cs="Arial"/>
                <w:color w:val="000000"/>
                <w:sz w:val="20"/>
                <w:szCs w:val="20"/>
              </w:rPr>
            </w:pPr>
          </w:p>
        </w:tc>
        <w:tc>
          <w:tcPr>
            <w:tcW w:w="1588" w:type="dxa"/>
            <w:tcBorders>
              <w:top w:val="single" w:sz="4" w:space="0" w:color="auto"/>
            </w:tcBorders>
            <w:shd w:val="clear" w:color="auto" w:fill="FAFAFA"/>
            <w:vAlign w:val="bottom"/>
          </w:tcPr>
          <w:p w14:paraId="7E0D3327" w14:textId="77777777" w:rsidR="0043299F" w:rsidRPr="00DE3009" w:rsidRDefault="0043299F" w:rsidP="0043299F">
            <w:pPr>
              <w:pStyle w:val="1"/>
              <w:pBdr>
                <w:bottom w:val="none" w:sz="0" w:space="0" w:color="auto"/>
              </w:pBdr>
              <w:ind w:right="-72"/>
              <w:rPr>
                <w:rFonts w:ascii="Arial" w:eastAsia="Times New Roman" w:hAnsi="Arial" w:cs="Arial"/>
                <w:color w:val="000000"/>
                <w:sz w:val="20"/>
                <w:szCs w:val="20"/>
                <w:lang w:eastAsia="en-US"/>
              </w:rPr>
            </w:pPr>
          </w:p>
        </w:tc>
      </w:tr>
      <w:tr w:rsidR="0043299F" w:rsidRPr="00DD0C20" w14:paraId="4437E4F5" w14:textId="77777777">
        <w:tc>
          <w:tcPr>
            <w:tcW w:w="5670" w:type="dxa"/>
            <w:vAlign w:val="bottom"/>
          </w:tcPr>
          <w:p w14:paraId="7DE2B577" w14:textId="77777777" w:rsidR="0043299F" w:rsidRPr="00DE3009" w:rsidRDefault="0043299F" w:rsidP="0043299F">
            <w:pPr>
              <w:ind w:left="-75" w:right="-18"/>
              <w:rPr>
                <w:rFonts w:ascii="Arial" w:hAnsi="Arial" w:cs="Arial"/>
                <w:color w:val="000000"/>
                <w:sz w:val="20"/>
                <w:szCs w:val="20"/>
              </w:rPr>
            </w:pPr>
            <w:r w:rsidRPr="00DE3009">
              <w:rPr>
                <w:rFonts w:ascii="Arial" w:hAnsi="Arial" w:cs="Arial"/>
                <w:color w:val="000000"/>
                <w:sz w:val="20"/>
                <w:szCs w:val="20"/>
              </w:rPr>
              <w:t>Total investments in securities, net</w:t>
            </w:r>
          </w:p>
        </w:tc>
        <w:tc>
          <w:tcPr>
            <w:tcW w:w="1724" w:type="dxa"/>
            <w:tcBorders>
              <w:bottom w:val="single" w:sz="4" w:space="0" w:color="auto"/>
            </w:tcBorders>
            <w:shd w:val="clear" w:color="auto" w:fill="FAFAFA"/>
            <w:vAlign w:val="bottom"/>
          </w:tcPr>
          <w:p w14:paraId="7D589FF2" w14:textId="5B0E34F4" w:rsidR="0043299F" w:rsidRPr="00DE3009" w:rsidRDefault="0043299F" w:rsidP="0043299F">
            <w:pPr>
              <w:ind w:right="-72"/>
              <w:jc w:val="right"/>
              <w:rPr>
                <w:rFonts w:ascii="Arial" w:hAnsi="Arial" w:cs="Arial"/>
                <w:color w:val="000000"/>
                <w:sz w:val="20"/>
                <w:szCs w:val="20"/>
              </w:rPr>
            </w:pPr>
            <w:r w:rsidRPr="00DE3009">
              <w:rPr>
                <w:rFonts w:ascii="Arial" w:hAnsi="Arial" w:cs="Arial"/>
                <w:color w:val="000000"/>
                <w:sz w:val="20"/>
                <w:szCs w:val="20"/>
              </w:rPr>
              <w:t>14,921,312,685</w:t>
            </w:r>
          </w:p>
        </w:tc>
        <w:tc>
          <w:tcPr>
            <w:tcW w:w="1588" w:type="dxa"/>
            <w:shd w:val="clear" w:color="auto" w:fill="FAFAFA"/>
            <w:vAlign w:val="bottom"/>
          </w:tcPr>
          <w:p w14:paraId="4BFD01B9" w14:textId="77777777" w:rsidR="0043299F" w:rsidRPr="00DE3009" w:rsidRDefault="0043299F" w:rsidP="0043299F">
            <w:pPr>
              <w:pStyle w:val="1"/>
              <w:pBdr>
                <w:bottom w:val="none" w:sz="0" w:space="0" w:color="auto"/>
              </w:pBdr>
              <w:ind w:right="-72"/>
              <w:rPr>
                <w:rFonts w:ascii="Arial" w:eastAsia="Times New Roman" w:hAnsi="Arial" w:cs="Arial"/>
                <w:color w:val="000000"/>
                <w:sz w:val="20"/>
                <w:szCs w:val="20"/>
                <w:cs/>
                <w:lang w:eastAsia="en-US"/>
              </w:rPr>
            </w:pPr>
          </w:p>
        </w:tc>
      </w:tr>
    </w:tbl>
    <w:p w14:paraId="2F57612C" w14:textId="77777777" w:rsidR="00256FA2" w:rsidRPr="00DD0C20" w:rsidRDefault="00256FA2">
      <w:pPr>
        <w:jc w:val="both"/>
        <w:rPr>
          <w:rFonts w:ascii="Arial" w:hAnsi="Arial" w:cs="Arial"/>
          <w:color w:val="000000" w:themeColor="text1"/>
          <w:sz w:val="20"/>
          <w:szCs w:val="20"/>
        </w:rPr>
      </w:pPr>
    </w:p>
    <w:p w14:paraId="4637AA7A" w14:textId="77777777" w:rsidR="00256FA2" w:rsidRPr="00DD0C20" w:rsidRDefault="00256FA2">
      <w:pPr>
        <w:jc w:val="both"/>
        <w:rPr>
          <w:rFonts w:ascii="Arial" w:hAnsi="Arial" w:cs="Arial"/>
          <w:color w:val="000000" w:themeColor="text1"/>
          <w:sz w:val="20"/>
          <w:szCs w:val="20"/>
        </w:rPr>
      </w:pPr>
    </w:p>
    <w:p w14:paraId="6093EDD3" w14:textId="77777777" w:rsidR="00256FA2" w:rsidRPr="00DD0C20" w:rsidRDefault="00256FA2">
      <w:pPr>
        <w:jc w:val="both"/>
        <w:rPr>
          <w:rFonts w:ascii="Arial" w:hAnsi="Arial" w:cs="Arial"/>
          <w:b/>
          <w:bCs/>
          <w:color w:val="000000" w:themeColor="text1"/>
          <w:sz w:val="20"/>
          <w:szCs w:val="20"/>
        </w:rPr>
      </w:pPr>
    </w:p>
    <w:p w14:paraId="261799E3" w14:textId="77777777" w:rsidR="00256FA2" w:rsidRPr="00DD0C20" w:rsidRDefault="00BC2AC7">
      <w:pPr>
        <w:ind w:left="540" w:hanging="540"/>
        <w:jc w:val="both"/>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tbl>
      <w:tblPr>
        <w:tblW w:w="8982" w:type="dxa"/>
        <w:tblInd w:w="18" w:type="dxa"/>
        <w:tblLayout w:type="fixed"/>
        <w:tblLook w:val="0000" w:firstRow="0" w:lastRow="0" w:firstColumn="0" w:lastColumn="0" w:noHBand="0" w:noVBand="0"/>
      </w:tblPr>
      <w:tblGrid>
        <w:gridCol w:w="5670"/>
        <w:gridCol w:w="1724"/>
        <w:gridCol w:w="1588"/>
      </w:tblGrid>
      <w:tr w:rsidR="003A5B95" w:rsidRPr="00DD0C20" w14:paraId="08E7F60A" w14:textId="77777777" w:rsidTr="003A5B95">
        <w:tc>
          <w:tcPr>
            <w:tcW w:w="5670" w:type="dxa"/>
            <w:vAlign w:val="bottom"/>
          </w:tcPr>
          <w:p w14:paraId="49641117" w14:textId="77777777" w:rsidR="003A5B95" w:rsidRPr="00DD0C20" w:rsidRDefault="003A5B95" w:rsidP="00322BC9">
            <w:pPr>
              <w:ind w:left="-75" w:right="-18"/>
              <w:rPr>
                <w:rFonts w:ascii="Arial" w:hAnsi="Arial" w:cs="Arial"/>
                <w:color w:val="000000"/>
                <w:sz w:val="20"/>
                <w:szCs w:val="20"/>
              </w:rPr>
            </w:pPr>
          </w:p>
        </w:tc>
        <w:tc>
          <w:tcPr>
            <w:tcW w:w="3312" w:type="dxa"/>
            <w:gridSpan w:val="2"/>
            <w:tcBorders>
              <w:top w:val="single" w:sz="4" w:space="0" w:color="auto"/>
            </w:tcBorders>
            <w:shd w:val="clear" w:color="auto" w:fill="auto"/>
            <w:vAlign w:val="bottom"/>
          </w:tcPr>
          <w:p w14:paraId="1EF06F3B" w14:textId="19DDFFB4" w:rsidR="003A5B95" w:rsidRPr="00DD0C20" w:rsidRDefault="00D45FED" w:rsidP="00322BC9">
            <w:pPr>
              <w:ind w:right="-43"/>
              <w:jc w:val="center"/>
              <w:rPr>
                <w:rFonts w:ascii="Arial" w:hAnsi="Arial" w:cs="Arial"/>
                <w:b/>
                <w:bCs/>
                <w:color w:val="000000"/>
                <w:sz w:val="20"/>
                <w:szCs w:val="20"/>
              </w:rPr>
            </w:pPr>
            <w:r w:rsidRPr="00DD0C20">
              <w:rPr>
                <w:rFonts w:ascii="Arial" w:hAnsi="Arial" w:cs="Arial"/>
                <w:b/>
                <w:bCs/>
                <w:color w:val="000000" w:themeColor="text1"/>
                <w:sz w:val="20"/>
                <w:szCs w:val="20"/>
                <w:lang w:val="en-GB"/>
              </w:rPr>
              <w:t>Before restructuring</w:t>
            </w:r>
          </w:p>
        </w:tc>
      </w:tr>
      <w:tr w:rsidR="00D45FED" w:rsidRPr="00DD0C20" w14:paraId="3FE2B4A7" w14:textId="77777777" w:rsidTr="003A5B95">
        <w:tc>
          <w:tcPr>
            <w:tcW w:w="5670" w:type="dxa"/>
            <w:vAlign w:val="bottom"/>
          </w:tcPr>
          <w:p w14:paraId="7221AF10" w14:textId="77777777" w:rsidR="00D45FED" w:rsidRPr="00DD0C20" w:rsidRDefault="00D45FED" w:rsidP="00322BC9">
            <w:pPr>
              <w:ind w:left="-75" w:right="-18"/>
              <w:rPr>
                <w:rFonts w:ascii="Arial" w:hAnsi="Arial" w:cs="Arial"/>
                <w:color w:val="000000"/>
                <w:sz w:val="20"/>
                <w:szCs w:val="20"/>
              </w:rPr>
            </w:pPr>
          </w:p>
        </w:tc>
        <w:tc>
          <w:tcPr>
            <w:tcW w:w="3312" w:type="dxa"/>
            <w:gridSpan w:val="2"/>
            <w:tcBorders>
              <w:top w:val="single" w:sz="4" w:space="0" w:color="auto"/>
            </w:tcBorders>
            <w:shd w:val="clear" w:color="auto" w:fill="auto"/>
            <w:vAlign w:val="bottom"/>
          </w:tcPr>
          <w:p w14:paraId="75546508" w14:textId="77777777" w:rsidR="00D45FED" w:rsidRPr="00DD0C20" w:rsidRDefault="00D45FED" w:rsidP="00D45FED">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1145DAAC" w14:textId="41B4DD97" w:rsidR="00D45FED" w:rsidRPr="00DD0C20" w:rsidRDefault="00D45FED" w:rsidP="00D45FED">
            <w:pPr>
              <w:ind w:right="-43"/>
              <w:jc w:val="center"/>
              <w:rPr>
                <w:rFonts w:ascii="Arial" w:hAnsi="Arial" w:cs="Arial"/>
                <w:b/>
                <w:bCs/>
                <w:color w:val="000000"/>
                <w:sz w:val="20"/>
                <w:szCs w:val="20"/>
                <w:lang w:val="en-GB"/>
              </w:rPr>
            </w:pPr>
            <w:r w:rsidRPr="00DD0C20">
              <w:rPr>
                <w:rFonts w:ascii="Arial" w:hAnsi="Arial" w:cs="Arial"/>
                <w:b/>
                <w:bCs/>
                <w:color w:val="000000" w:themeColor="text1"/>
                <w:sz w:val="20"/>
                <w:szCs w:val="20"/>
                <w:lang w:val="en-GB"/>
              </w:rPr>
              <w:t>financial statements</w:t>
            </w:r>
          </w:p>
        </w:tc>
      </w:tr>
      <w:tr w:rsidR="00D45FED" w:rsidRPr="00DD0C20" w14:paraId="6184B261" w14:textId="77777777" w:rsidTr="003A5B95">
        <w:tc>
          <w:tcPr>
            <w:tcW w:w="5670" w:type="dxa"/>
            <w:vAlign w:val="bottom"/>
          </w:tcPr>
          <w:p w14:paraId="46DE97F1" w14:textId="77777777" w:rsidR="00D45FED" w:rsidRPr="00DD0C20" w:rsidRDefault="00D45FED" w:rsidP="00322BC9">
            <w:pPr>
              <w:ind w:left="-75" w:right="-18"/>
              <w:rPr>
                <w:rFonts w:ascii="Arial" w:hAnsi="Arial" w:cs="Arial"/>
                <w:color w:val="000000"/>
                <w:sz w:val="20"/>
                <w:szCs w:val="20"/>
              </w:rPr>
            </w:pPr>
          </w:p>
        </w:tc>
        <w:tc>
          <w:tcPr>
            <w:tcW w:w="3312" w:type="dxa"/>
            <w:gridSpan w:val="2"/>
            <w:tcBorders>
              <w:top w:val="single" w:sz="4" w:space="0" w:color="auto"/>
            </w:tcBorders>
            <w:shd w:val="clear" w:color="auto" w:fill="auto"/>
            <w:vAlign w:val="bottom"/>
          </w:tcPr>
          <w:p w14:paraId="6477C31A" w14:textId="6E491F00" w:rsidR="00D45FED" w:rsidRPr="00DD0C20" w:rsidRDefault="00D45FED" w:rsidP="00322BC9">
            <w:pPr>
              <w:ind w:right="-43"/>
              <w:jc w:val="center"/>
              <w:rPr>
                <w:rFonts w:ascii="Arial" w:hAnsi="Arial" w:cs="Arial"/>
                <w:b/>
                <w:bCs/>
                <w:color w:val="000000"/>
                <w:sz w:val="20"/>
                <w:szCs w:val="20"/>
                <w:lang w:val="en-GB"/>
              </w:rPr>
            </w:pPr>
            <w:r w:rsidRPr="00DD0C20">
              <w:rPr>
                <w:rFonts w:ascii="Arial" w:hAnsi="Arial" w:cs="Arial"/>
                <w:b/>
                <w:bCs/>
                <w:color w:val="000000"/>
                <w:sz w:val="20"/>
                <w:szCs w:val="20"/>
                <w:lang w:val="en-GB"/>
              </w:rPr>
              <w:t>2020</w:t>
            </w:r>
          </w:p>
        </w:tc>
      </w:tr>
      <w:tr w:rsidR="003A5B95" w:rsidRPr="00DD0C20" w14:paraId="70F9A995" w14:textId="77777777" w:rsidTr="003A5B95">
        <w:tc>
          <w:tcPr>
            <w:tcW w:w="5670" w:type="dxa"/>
            <w:vAlign w:val="bottom"/>
          </w:tcPr>
          <w:p w14:paraId="45D69BAC" w14:textId="77777777" w:rsidR="003A5B95" w:rsidRPr="00DD0C20" w:rsidRDefault="003A5B95" w:rsidP="00322BC9">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551EFE9C" w14:textId="77777777" w:rsidR="003A5B95" w:rsidRPr="00DD0C20" w:rsidRDefault="003A5B95" w:rsidP="00322BC9">
            <w:pPr>
              <w:ind w:right="-43"/>
              <w:jc w:val="right"/>
              <w:rPr>
                <w:rFonts w:ascii="Arial" w:hAnsi="Arial" w:cs="Arial"/>
                <w:b/>
                <w:bCs/>
                <w:color w:val="000000"/>
                <w:sz w:val="20"/>
                <w:szCs w:val="20"/>
              </w:rPr>
            </w:pPr>
            <w:r w:rsidRPr="00DD0C20">
              <w:rPr>
                <w:rFonts w:ascii="Arial" w:hAnsi="Arial" w:cs="Arial"/>
                <w:b/>
                <w:bCs/>
                <w:color w:val="000000"/>
                <w:sz w:val="20"/>
                <w:szCs w:val="20"/>
              </w:rPr>
              <w:t>Cost</w:t>
            </w:r>
            <w:r w:rsidRPr="00DD0C20">
              <w:rPr>
                <w:rFonts w:ascii="Arial" w:hAnsi="Arial" w:cs="Arial"/>
                <w:b/>
                <w:bCs/>
                <w:color w:val="000000"/>
                <w:sz w:val="20"/>
                <w:szCs w:val="20"/>
                <w:cs/>
              </w:rPr>
              <w:t xml:space="preserve">/ </w:t>
            </w:r>
          </w:p>
          <w:p w14:paraId="211A7A72" w14:textId="77777777" w:rsidR="003A5B95" w:rsidRPr="00DD0C20" w:rsidRDefault="003A5B95" w:rsidP="00322BC9">
            <w:pPr>
              <w:ind w:right="-43"/>
              <w:jc w:val="right"/>
              <w:rPr>
                <w:rFonts w:ascii="Arial" w:hAnsi="Arial" w:cs="Arial"/>
                <w:b/>
                <w:bCs/>
                <w:color w:val="000000"/>
                <w:sz w:val="20"/>
                <w:szCs w:val="20"/>
              </w:rPr>
            </w:pPr>
            <w:proofErr w:type="spellStart"/>
            <w:r w:rsidRPr="00DD0C20">
              <w:rPr>
                <w:rFonts w:ascii="Arial" w:hAnsi="Arial" w:cs="Arial"/>
                <w:b/>
                <w:bCs/>
                <w:color w:val="000000"/>
                <w:sz w:val="20"/>
                <w:szCs w:val="20"/>
              </w:rPr>
              <w:t>Amortised</w:t>
            </w:r>
            <w:proofErr w:type="spellEnd"/>
            <w:r w:rsidRPr="00DD0C20">
              <w:rPr>
                <w:rFonts w:ascii="Arial" w:hAnsi="Arial" w:cs="Arial"/>
                <w:b/>
                <w:bCs/>
                <w:color w:val="000000"/>
                <w:sz w:val="20"/>
                <w:szCs w:val="20"/>
              </w:rPr>
              <w:t xml:space="preserve"> cost</w:t>
            </w:r>
          </w:p>
        </w:tc>
        <w:tc>
          <w:tcPr>
            <w:tcW w:w="1588" w:type="dxa"/>
            <w:tcBorders>
              <w:top w:val="single" w:sz="4" w:space="0" w:color="auto"/>
            </w:tcBorders>
            <w:shd w:val="clear" w:color="auto" w:fill="auto"/>
            <w:vAlign w:val="bottom"/>
          </w:tcPr>
          <w:p w14:paraId="0FD81DBE" w14:textId="77777777" w:rsidR="003A5B95" w:rsidRPr="00DD0C20" w:rsidRDefault="003A5B95" w:rsidP="00322BC9">
            <w:pPr>
              <w:tabs>
                <w:tab w:val="left" w:pos="360"/>
                <w:tab w:val="left" w:pos="900"/>
                <w:tab w:val="right" w:pos="7280"/>
                <w:tab w:val="right" w:pos="8540"/>
              </w:tabs>
              <w:ind w:right="-43"/>
              <w:jc w:val="right"/>
              <w:rPr>
                <w:rFonts w:ascii="Arial" w:hAnsi="Arial" w:cs="Arial"/>
                <w:b/>
                <w:bCs/>
                <w:color w:val="000000"/>
                <w:sz w:val="20"/>
                <w:szCs w:val="20"/>
              </w:rPr>
            </w:pPr>
            <w:r w:rsidRPr="00DD0C20">
              <w:rPr>
                <w:rFonts w:ascii="Arial" w:hAnsi="Arial" w:cs="Arial"/>
                <w:b/>
                <w:bCs/>
                <w:color w:val="000000"/>
                <w:sz w:val="20"/>
                <w:szCs w:val="20"/>
              </w:rPr>
              <w:t>Fair Value</w:t>
            </w:r>
          </w:p>
        </w:tc>
      </w:tr>
      <w:tr w:rsidR="003A5B95" w:rsidRPr="00DD0C20" w14:paraId="1498A26C" w14:textId="77777777" w:rsidTr="003A5B95">
        <w:tc>
          <w:tcPr>
            <w:tcW w:w="5670" w:type="dxa"/>
            <w:vAlign w:val="bottom"/>
          </w:tcPr>
          <w:p w14:paraId="34EBB5BC" w14:textId="77777777" w:rsidR="003A5B95" w:rsidRPr="00DD0C20" w:rsidRDefault="003A5B95" w:rsidP="00322BC9">
            <w:pPr>
              <w:ind w:left="-75" w:right="-18"/>
              <w:rPr>
                <w:rFonts w:ascii="Arial" w:hAnsi="Arial" w:cs="Arial"/>
                <w:color w:val="000000"/>
                <w:sz w:val="20"/>
                <w:szCs w:val="20"/>
              </w:rPr>
            </w:pPr>
          </w:p>
        </w:tc>
        <w:tc>
          <w:tcPr>
            <w:tcW w:w="1724" w:type="dxa"/>
            <w:tcBorders>
              <w:bottom w:val="single" w:sz="4" w:space="0" w:color="auto"/>
            </w:tcBorders>
            <w:shd w:val="clear" w:color="auto" w:fill="auto"/>
            <w:vAlign w:val="bottom"/>
          </w:tcPr>
          <w:p w14:paraId="51A7C9D5" w14:textId="77777777" w:rsidR="003A5B95" w:rsidRPr="00DD0C20" w:rsidRDefault="003A5B95" w:rsidP="00322BC9">
            <w:pPr>
              <w:pStyle w:val="1"/>
              <w:pBdr>
                <w:bottom w:val="none" w:sz="0" w:space="0" w:color="auto"/>
              </w:pBdr>
              <w:ind w:right="-72"/>
              <w:rPr>
                <w:rFonts w:ascii="Arial" w:hAnsi="Arial" w:cs="Arial"/>
                <w:b/>
                <w:bCs/>
                <w:color w:val="000000"/>
                <w:sz w:val="20"/>
                <w:szCs w:val="20"/>
                <w:cs/>
              </w:rPr>
            </w:pPr>
            <w:r w:rsidRPr="00DD0C20">
              <w:rPr>
                <w:rFonts w:ascii="Arial" w:hAnsi="Arial" w:cs="Arial"/>
                <w:b/>
                <w:bCs/>
                <w:color w:val="000000"/>
                <w:sz w:val="20"/>
                <w:szCs w:val="20"/>
              </w:rPr>
              <w:t>Baht</w:t>
            </w:r>
          </w:p>
        </w:tc>
        <w:tc>
          <w:tcPr>
            <w:tcW w:w="1588" w:type="dxa"/>
            <w:tcBorders>
              <w:bottom w:val="single" w:sz="4" w:space="0" w:color="auto"/>
            </w:tcBorders>
            <w:shd w:val="clear" w:color="auto" w:fill="auto"/>
            <w:vAlign w:val="bottom"/>
          </w:tcPr>
          <w:p w14:paraId="2CF6D6BC" w14:textId="77777777" w:rsidR="003A5B95" w:rsidRPr="00DD0C20" w:rsidRDefault="003A5B95" w:rsidP="00322BC9">
            <w:pPr>
              <w:pStyle w:val="1"/>
              <w:pBdr>
                <w:bottom w:val="none" w:sz="0" w:space="0" w:color="auto"/>
              </w:pBdr>
              <w:ind w:right="-72"/>
              <w:rPr>
                <w:rFonts w:ascii="Arial" w:hAnsi="Arial" w:cs="Arial"/>
                <w:b/>
                <w:bCs/>
                <w:color w:val="000000"/>
                <w:sz w:val="20"/>
                <w:szCs w:val="20"/>
                <w:cs/>
              </w:rPr>
            </w:pPr>
            <w:r w:rsidRPr="00DD0C20">
              <w:rPr>
                <w:rFonts w:ascii="Arial" w:hAnsi="Arial" w:cs="Arial"/>
                <w:b/>
                <w:bCs/>
                <w:color w:val="000000"/>
                <w:sz w:val="20"/>
                <w:szCs w:val="20"/>
              </w:rPr>
              <w:t>Baht</w:t>
            </w:r>
          </w:p>
        </w:tc>
      </w:tr>
      <w:tr w:rsidR="003A5B95" w:rsidRPr="00DD0C20" w14:paraId="1F1BF060" w14:textId="77777777" w:rsidTr="003A5B95">
        <w:tc>
          <w:tcPr>
            <w:tcW w:w="5670" w:type="dxa"/>
            <w:vAlign w:val="bottom"/>
          </w:tcPr>
          <w:p w14:paraId="3E9BBE95" w14:textId="77777777" w:rsidR="003A5B95" w:rsidRPr="00DD0C20" w:rsidRDefault="003A5B95" w:rsidP="00322BC9">
            <w:pPr>
              <w:ind w:left="-75" w:right="-18"/>
              <w:rPr>
                <w:rFonts w:ascii="Arial" w:hAnsi="Arial" w:cs="Arial"/>
                <w:b/>
                <w:bCs/>
                <w:color w:val="000000"/>
                <w:sz w:val="20"/>
                <w:szCs w:val="20"/>
              </w:rPr>
            </w:pPr>
            <w:r w:rsidRPr="00DD0C20">
              <w:rPr>
                <w:rFonts w:ascii="Arial" w:hAnsi="Arial" w:cs="Arial"/>
                <w:b/>
                <w:bCs/>
                <w:color w:val="000000"/>
                <w:sz w:val="20"/>
                <w:szCs w:val="20"/>
              </w:rPr>
              <w:t>Investments measured at fair value through profit or loss</w:t>
            </w:r>
          </w:p>
        </w:tc>
        <w:tc>
          <w:tcPr>
            <w:tcW w:w="1724" w:type="dxa"/>
            <w:shd w:val="clear" w:color="auto" w:fill="auto"/>
            <w:vAlign w:val="bottom"/>
          </w:tcPr>
          <w:p w14:paraId="77EB408E" w14:textId="77777777" w:rsidR="003A5B95" w:rsidRPr="00DD0C20" w:rsidRDefault="003A5B95" w:rsidP="00322BC9">
            <w:pPr>
              <w:ind w:right="-72"/>
              <w:jc w:val="right"/>
              <w:rPr>
                <w:rFonts w:ascii="Arial" w:hAnsi="Arial" w:cs="Arial"/>
                <w:color w:val="000000"/>
                <w:sz w:val="20"/>
                <w:szCs w:val="20"/>
              </w:rPr>
            </w:pPr>
          </w:p>
        </w:tc>
        <w:tc>
          <w:tcPr>
            <w:tcW w:w="1588" w:type="dxa"/>
            <w:shd w:val="clear" w:color="auto" w:fill="auto"/>
            <w:vAlign w:val="bottom"/>
          </w:tcPr>
          <w:p w14:paraId="17186D0B" w14:textId="77777777" w:rsidR="003A5B95" w:rsidRPr="00DD0C20" w:rsidRDefault="003A5B95" w:rsidP="00322BC9">
            <w:pPr>
              <w:ind w:right="-72"/>
              <w:jc w:val="right"/>
              <w:rPr>
                <w:rFonts w:ascii="Arial" w:hAnsi="Arial" w:cs="Arial"/>
                <w:color w:val="000000"/>
                <w:sz w:val="20"/>
                <w:szCs w:val="20"/>
              </w:rPr>
            </w:pPr>
          </w:p>
        </w:tc>
      </w:tr>
      <w:tr w:rsidR="003A5B95" w:rsidRPr="00DD0C20" w14:paraId="6EBC6426" w14:textId="77777777" w:rsidTr="003A5B95">
        <w:tc>
          <w:tcPr>
            <w:tcW w:w="5670" w:type="dxa"/>
            <w:vAlign w:val="bottom"/>
          </w:tcPr>
          <w:p w14:paraId="0DE16141"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Equity securities</w:t>
            </w:r>
          </w:p>
        </w:tc>
        <w:tc>
          <w:tcPr>
            <w:tcW w:w="1724" w:type="dxa"/>
            <w:tcBorders>
              <w:bottom w:val="single" w:sz="4" w:space="0" w:color="auto"/>
            </w:tcBorders>
            <w:shd w:val="clear" w:color="auto" w:fill="auto"/>
            <w:vAlign w:val="bottom"/>
          </w:tcPr>
          <w:p w14:paraId="1A5CADF1"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rPr>
              <w:t>3,395</w:t>
            </w:r>
          </w:p>
        </w:tc>
        <w:tc>
          <w:tcPr>
            <w:tcW w:w="1588" w:type="dxa"/>
            <w:tcBorders>
              <w:bottom w:val="single" w:sz="4" w:space="0" w:color="auto"/>
            </w:tcBorders>
            <w:shd w:val="clear" w:color="auto" w:fill="auto"/>
            <w:vAlign w:val="bottom"/>
          </w:tcPr>
          <w:p w14:paraId="7089BA49"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4,033</w:t>
            </w:r>
          </w:p>
        </w:tc>
      </w:tr>
      <w:tr w:rsidR="003A5B95" w:rsidRPr="00DD0C20" w14:paraId="4DAEF247" w14:textId="77777777" w:rsidTr="003A5B95">
        <w:tc>
          <w:tcPr>
            <w:tcW w:w="5670" w:type="dxa"/>
            <w:vAlign w:val="bottom"/>
          </w:tcPr>
          <w:p w14:paraId="4C5AF9B8" w14:textId="77777777" w:rsidR="003A5B95" w:rsidRPr="00DD0C20" w:rsidRDefault="003A5B95" w:rsidP="00322BC9">
            <w:pPr>
              <w:ind w:left="-75" w:right="-18"/>
              <w:rPr>
                <w:rFonts w:ascii="Arial" w:hAnsi="Arial" w:cs="Arial"/>
                <w:b/>
                <w:bCs/>
                <w:color w:val="000000"/>
                <w:sz w:val="18"/>
                <w:szCs w:val="18"/>
              </w:rPr>
            </w:pPr>
          </w:p>
        </w:tc>
        <w:tc>
          <w:tcPr>
            <w:tcW w:w="1724" w:type="dxa"/>
            <w:tcBorders>
              <w:top w:val="single" w:sz="4" w:space="0" w:color="auto"/>
            </w:tcBorders>
            <w:shd w:val="clear" w:color="auto" w:fill="auto"/>
            <w:vAlign w:val="bottom"/>
          </w:tcPr>
          <w:p w14:paraId="592AE1AE" w14:textId="77777777" w:rsidR="003A5B95" w:rsidRPr="00DD0C20" w:rsidRDefault="003A5B95" w:rsidP="00322BC9">
            <w:pPr>
              <w:ind w:right="-72"/>
              <w:jc w:val="right"/>
              <w:rPr>
                <w:rFonts w:ascii="Arial" w:hAnsi="Arial" w:cs="Arial"/>
                <w:color w:val="000000"/>
                <w:sz w:val="20"/>
                <w:szCs w:val="20"/>
                <w:cs/>
              </w:rPr>
            </w:pPr>
          </w:p>
        </w:tc>
        <w:tc>
          <w:tcPr>
            <w:tcW w:w="1588" w:type="dxa"/>
            <w:tcBorders>
              <w:top w:val="single" w:sz="4" w:space="0" w:color="auto"/>
            </w:tcBorders>
            <w:shd w:val="clear" w:color="auto" w:fill="auto"/>
            <w:vAlign w:val="bottom"/>
          </w:tcPr>
          <w:p w14:paraId="5D20C83F" w14:textId="77777777" w:rsidR="003A5B95" w:rsidRPr="00DD0C20" w:rsidRDefault="003A5B95" w:rsidP="00322BC9">
            <w:pPr>
              <w:ind w:right="-72"/>
              <w:jc w:val="right"/>
              <w:rPr>
                <w:rFonts w:ascii="Arial" w:hAnsi="Arial" w:cs="Arial"/>
                <w:color w:val="000000"/>
                <w:sz w:val="20"/>
                <w:szCs w:val="20"/>
              </w:rPr>
            </w:pPr>
          </w:p>
        </w:tc>
      </w:tr>
      <w:tr w:rsidR="003A5B95" w:rsidRPr="00DD0C20" w14:paraId="6C4C4255" w14:textId="77777777" w:rsidTr="003A5B95">
        <w:trPr>
          <w:trHeight w:val="70"/>
        </w:trPr>
        <w:tc>
          <w:tcPr>
            <w:tcW w:w="5670" w:type="dxa"/>
            <w:vAlign w:val="bottom"/>
          </w:tcPr>
          <w:p w14:paraId="4B915C05"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 xml:space="preserve">   Total</w:t>
            </w:r>
          </w:p>
        </w:tc>
        <w:tc>
          <w:tcPr>
            <w:tcW w:w="1724" w:type="dxa"/>
            <w:shd w:val="clear" w:color="auto" w:fill="auto"/>
            <w:vAlign w:val="bottom"/>
          </w:tcPr>
          <w:p w14:paraId="2283F792"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rPr>
              <w:t>3,395</w:t>
            </w:r>
          </w:p>
        </w:tc>
        <w:tc>
          <w:tcPr>
            <w:tcW w:w="1588" w:type="dxa"/>
            <w:shd w:val="clear" w:color="auto" w:fill="auto"/>
            <w:vAlign w:val="bottom"/>
          </w:tcPr>
          <w:p w14:paraId="3BBD6804"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4,033</w:t>
            </w:r>
          </w:p>
        </w:tc>
      </w:tr>
      <w:tr w:rsidR="003A5B95" w:rsidRPr="00DD0C20" w14:paraId="3C5AF89D" w14:textId="77777777" w:rsidTr="003A5B95">
        <w:trPr>
          <w:trHeight w:val="70"/>
        </w:trPr>
        <w:tc>
          <w:tcPr>
            <w:tcW w:w="5670" w:type="dxa"/>
            <w:vAlign w:val="bottom"/>
          </w:tcPr>
          <w:p w14:paraId="4499B1C3" w14:textId="77777777" w:rsidR="003A5B95" w:rsidRPr="00DD0C20" w:rsidRDefault="003A5B95" w:rsidP="00322BC9">
            <w:pPr>
              <w:ind w:left="-75" w:right="-18"/>
              <w:rPr>
                <w:rFonts w:ascii="Arial" w:hAnsi="Arial" w:cs="Arial"/>
                <w:color w:val="000000"/>
                <w:sz w:val="20"/>
                <w:szCs w:val="20"/>
              </w:rPr>
            </w:pPr>
            <w:proofErr w:type="gramStart"/>
            <w:r w:rsidRPr="00DD0C20">
              <w:rPr>
                <w:rFonts w:ascii="Arial" w:hAnsi="Arial" w:cs="Arial"/>
                <w:color w:val="000000"/>
                <w:sz w:val="20"/>
                <w:szCs w:val="20"/>
                <w:u w:val="single"/>
              </w:rPr>
              <w:t>Add</w:t>
            </w:r>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Unrealised</w:t>
            </w:r>
            <w:proofErr w:type="spellEnd"/>
            <w:proofErr w:type="gramEnd"/>
            <w:r w:rsidRPr="00DD0C20">
              <w:rPr>
                <w:rFonts w:ascii="Arial" w:hAnsi="Arial" w:cs="Arial"/>
                <w:color w:val="000000"/>
                <w:sz w:val="20"/>
                <w:szCs w:val="20"/>
              </w:rPr>
              <w:t xml:space="preserve"> gains</w:t>
            </w:r>
          </w:p>
        </w:tc>
        <w:tc>
          <w:tcPr>
            <w:tcW w:w="1724" w:type="dxa"/>
            <w:shd w:val="clear" w:color="auto" w:fill="auto"/>
            <w:vAlign w:val="bottom"/>
          </w:tcPr>
          <w:p w14:paraId="57455B7B"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638</w:t>
            </w:r>
          </w:p>
        </w:tc>
        <w:tc>
          <w:tcPr>
            <w:tcW w:w="1588" w:type="dxa"/>
            <w:shd w:val="clear" w:color="auto" w:fill="auto"/>
            <w:vAlign w:val="bottom"/>
          </w:tcPr>
          <w:p w14:paraId="1AD36F21"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cs/>
              </w:rPr>
              <w:t>-</w:t>
            </w:r>
          </w:p>
        </w:tc>
      </w:tr>
      <w:tr w:rsidR="003A5B95" w:rsidRPr="00DD0C20" w14:paraId="0032B7BE" w14:textId="77777777" w:rsidTr="003A5B95">
        <w:tc>
          <w:tcPr>
            <w:tcW w:w="5670" w:type="dxa"/>
            <w:vAlign w:val="bottom"/>
          </w:tcPr>
          <w:p w14:paraId="09007EA6" w14:textId="77777777" w:rsidR="003A5B95" w:rsidRPr="00DD0C20" w:rsidRDefault="003A5B95" w:rsidP="00322BC9">
            <w:pPr>
              <w:ind w:left="-75" w:right="-18"/>
              <w:rPr>
                <w:rFonts w:ascii="Arial" w:hAnsi="Arial" w:cs="Arial"/>
                <w:b/>
                <w:bCs/>
                <w:color w:val="000000"/>
                <w:sz w:val="18"/>
                <w:szCs w:val="18"/>
              </w:rPr>
            </w:pPr>
          </w:p>
        </w:tc>
        <w:tc>
          <w:tcPr>
            <w:tcW w:w="1724" w:type="dxa"/>
            <w:tcBorders>
              <w:top w:val="single" w:sz="4" w:space="0" w:color="auto"/>
            </w:tcBorders>
            <w:shd w:val="clear" w:color="auto" w:fill="auto"/>
            <w:vAlign w:val="bottom"/>
          </w:tcPr>
          <w:p w14:paraId="73075116" w14:textId="77777777" w:rsidR="003A5B95" w:rsidRPr="00DD0C20" w:rsidRDefault="003A5B95" w:rsidP="00322BC9">
            <w:pPr>
              <w:ind w:right="-72"/>
              <w:jc w:val="right"/>
              <w:rPr>
                <w:rFonts w:ascii="Arial" w:hAnsi="Arial" w:cs="Arial"/>
                <w:color w:val="000000"/>
                <w:sz w:val="20"/>
                <w:szCs w:val="20"/>
              </w:rPr>
            </w:pPr>
          </w:p>
        </w:tc>
        <w:tc>
          <w:tcPr>
            <w:tcW w:w="1588" w:type="dxa"/>
            <w:tcBorders>
              <w:top w:val="single" w:sz="4" w:space="0" w:color="auto"/>
            </w:tcBorders>
            <w:shd w:val="clear" w:color="auto" w:fill="auto"/>
            <w:vAlign w:val="bottom"/>
          </w:tcPr>
          <w:p w14:paraId="7ABEAE54" w14:textId="77777777" w:rsidR="003A5B95" w:rsidRPr="00DD0C20" w:rsidRDefault="003A5B95" w:rsidP="00322BC9">
            <w:pPr>
              <w:ind w:right="-72"/>
              <w:jc w:val="right"/>
              <w:rPr>
                <w:rFonts w:ascii="Arial" w:hAnsi="Arial" w:cs="Arial"/>
                <w:color w:val="000000"/>
                <w:sz w:val="20"/>
                <w:szCs w:val="20"/>
              </w:rPr>
            </w:pPr>
          </w:p>
        </w:tc>
      </w:tr>
      <w:tr w:rsidR="003A5B95" w:rsidRPr="00DD0C20" w14:paraId="4361AFEC" w14:textId="77777777" w:rsidTr="003A5B95">
        <w:tc>
          <w:tcPr>
            <w:tcW w:w="5670" w:type="dxa"/>
            <w:vAlign w:val="bottom"/>
          </w:tcPr>
          <w:p w14:paraId="34BFA4CE" w14:textId="77777777" w:rsidR="003A5B95" w:rsidRPr="00DE3009" w:rsidRDefault="003A5B95" w:rsidP="00322BC9">
            <w:pPr>
              <w:ind w:left="-75" w:right="-18"/>
              <w:rPr>
                <w:rFonts w:ascii="Arial" w:hAnsi="Arial" w:cs="Arial"/>
                <w:color w:val="000000"/>
                <w:sz w:val="20"/>
                <w:szCs w:val="20"/>
              </w:rPr>
            </w:pPr>
            <w:r w:rsidRPr="00DE3009">
              <w:rPr>
                <w:rFonts w:ascii="Arial" w:hAnsi="Arial" w:cs="Arial"/>
                <w:color w:val="000000"/>
                <w:sz w:val="20"/>
                <w:szCs w:val="20"/>
              </w:rPr>
              <w:t>Total investments measured at fair value</w:t>
            </w:r>
          </w:p>
          <w:p w14:paraId="37222FD4" w14:textId="77777777" w:rsidR="003A5B95" w:rsidRPr="00DE3009" w:rsidRDefault="003A5B95" w:rsidP="00322BC9">
            <w:pPr>
              <w:ind w:left="-75" w:right="-18"/>
              <w:rPr>
                <w:rFonts w:ascii="Arial" w:hAnsi="Arial" w:cs="Arial"/>
                <w:color w:val="000000"/>
                <w:sz w:val="20"/>
                <w:szCs w:val="20"/>
              </w:rPr>
            </w:pPr>
            <w:r w:rsidRPr="00DE3009">
              <w:rPr>
                <w:rFonts w:ascii="Arial" w:hAnsi="Arial" w:cs="Arial"/>
                <w:color w:val="000000"/>
                <w:sz w:val="20"/>
                <w:szCs w:val="20"/>
              </w:rPr>
              <w:t xml:space="preserve">   through profit or loss</w:t>
            </w:r>
          </w:p>
        </w:tc>
        <w:tc>
          <w:tcPr>
            <w:tcW w:w="1724" w:type="dxa"/>
            <w:tcBorders>
              <w:bottom w:val="single" w:sz="4" w:space="0" w:color="auto"/>
            </w:tcBorders>
            <w:shd w:val="clear" w:color="auto" w:fill="auto"/>
            <w:vAlign w:val="bottom"/>
          </w:tcPr>
          <w:p w14:paraId="3591BAB2" w14:textId="77777777" w:rsidR="003A5B95" w:rsidRPr="00DE3009" w:rsidRDefault="003A5B95" w:rsidP="00322BC9">
            <w:pPr>
              <w:ind w:right="-72"/>
              <w:jc w:val="right"/>
              <w:rPr>
                <w:rFonts w:ascii="Arial" w:hAnsi="Arial" w:cs="Arial"/>
                <w:color w:val="000000"/>
                <w:sz w:val="20"/>
                <w:szCs w:val="20"/>
                <w:cs/>
              </w:rPr>
            </w:pPr>
            <w:r w:rsidRPr="00DE3009">
              <w:rPr>
                <w:rFonts w:ascii="Arial" w:hAnsi="Arial" w:cs="Arial"/>
                <w:color w:val="000000"/>
                <w:sz w:val="20"/>
                <w:szCs w:val="20"/>
              </w:rPr>
              <w:t>4,033</w:t>
            </w:r>
          </w:p>
        </w:tc>
        <w:tc>
          <w:tcPr>
            <w:tcW w:w="1588" w:type="dxa"/>
            <w:tcBorders>
              <w:bottom w:val="single" w:sz="4" w:space="0" w:color="auto"/>
            </w:tcBorders>
            <w:shd w:val="clear" w:color="auto" w:fill="auto"/>
            <w:vAlign w:val="bottom"/>
          </w:tcPr>
          <w:p w14:paraId="32B420F9" w14:textId="77777777" w:rsidR="003A5B95" w:rsidRPr="00DE3009" w:rsidRDefault="003A5B95" w:rsidP="00322BC9">
            <w:pPr>
              <w:pStyle w:val="1"/>
              <w:pBdr>
                <w:bottom w:val="none" w:sz="0" w:space="0" w:color="auto"/>
              </w:pBdr>
              <w:ind w:right="-72"/>
              <w:rPr>
                <w:rFonts w:ascii="Arial" w:eastAsia="Times New Roman" w:hAnsi="Arial" w:cs="Arial"/>
                <w:color w:val="000000"/>
                <w:sz w:val="20"/>
                <w:szCs w:val="20"/>
                <w:lang w:eastAsia="en-US"/>
              </w:rPr>
            </w:pPr>
            <w:r w:rsidRPr="00DE3009">
              <w:rPr>
                <w:rFonts w:ascii="Arial" w:eastAsia="Times New Roman" w:hAnsi="Arial" w:cs="Arial"/>
                <w:color w:val="000000"/>
                <w:sz w:val="20"/>
                <w:szCs w:val="20"/>
                <w:lang w:eastAsia="en-US"/>
              </w:rPr>
              <w:t>4,033</w:t>
            </w:r>
          </w:p>
        </w:tc>
      </w:tr>
      <w:tr w:rsidR="003A5B95" w:rsidRPr="00DD0C20" w14:paraId="6DE6E8DB" w14:textId="77777777" w:rsidTr="003A5B95">
        <w:trPr>
          <w:trHeight w:val="69"/>
        </w:trPr>
        <w:tc>
          <w:tcPr>
            <w:tcW w:w="5670" w:type="dxa"/>
            <w:vAlign w:val="bottom"/>
          </w:tcPr>
          <w:p w14:paraId="15A6C4CF" w14:textId="77777777" w:rsidR="003A5B95" w:rsidRPr="00DD0C20" w:rsidRDefault="003A5B95" w:rsidP="00322BC9">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39D8E508" w14:textId="77777777" w:rsidR="003A5B95" w:rsidRPr="00DD0C20" w:rsidRDefault="003A5B95" w:rsidP="00322BC9">
            <w:pPr>
              <w:ind w:right="-72"/>
              <w:jc w:val="right"/>
              <w:rPr>
                <w:rFonts w:ascii="Arial" w:hAnsi="Arial" w:cs="Arial"/>
                <w:color w:val="000000"/>
                <w:sz w:val="20"/>
                <w:szCs w:val="20"/>
              </w:rPr>
            </w:pPr>
          </w:p>
        </w:tc>
        <w:tc>
          <w:tcPr>
            <w:tcW w:w="1588" w:type="dxa"/>
            <w:tcBorders>
              <w:top w:val="single" w:sz="4" w:space="0" w:color="auto"/>
            </w:tcBorders>
            <w:shd w:val="clear" w:color="auto" w:fill="auto"/>
            <w:vAlign w:val="bottom"/>
          </w:tcPr>
          <w:p w14:paraId="50D747B6" w14:textId="77777777" w:rsidR="003A5B95" w:rsidRPr="00DD0C20" w:rsidRDefault="003A5B95" w:rsidP="00322BC9">
            <w:pPr>
              <w:ind w:right="-72"/>
              <w:jc w:val="right"/>
              <w:rPr>
                <w:rFonts w:ascii="Arial" w:hAnsi="Arial" w:cs="Arial"/>
                <w:color w:val="000000"/>
                <w:sz w:val="20"/>
                <w:szCs w:val="20"/>
              </w:rPr>
            </w:pPr>
          </w:p>
        </w:tc>
      </w:tr>
      <w:tr w:rsidR="003A5B95" w:rsidRPr="00DD0C20" w14:paraId="339EB4D9" w14:textId="77777777" w:rsidTr="003A5B95">
        <w:tc>
          <w:tcPr>
            <w:tcW w:w="5670" w:type="dxa"/>
            <w:vAlign w:val="bottom"/>
          </w:tcPr>
          <w:p w14:paraId="4E800E4C" w14:textId="77777777" w:rsidR="003A5B95" w:rsidRPr="00DD0C20" w:rsidRDefault="003A5B95" w:rsidP="00322BC9">
            <w:pPr>
              <w:tabs>
                <w:tab w:val="right" w:pos="3187"/>
              </w:tabs>
              <w:ind w:left="-75" w:right="-18"/>
              <w:rPr>
                <w:rFonts w:ascii="Arial" w:hAnsi="Arial" w:cs="Arial"/>
                <w:b/>
                <w:bCs/>
                <w:color w:val="000000"/>
                <w:sz w:val="20"/>
                <w:szCs w:val="20"/>
              </w:rPr>
            </w:pPr>
            <w:r w:rsidRPr="00DD0C20">
              <w:rPr>
                <w:rFonts w:ascii="Arial" w:hAnsi="Arial" w:cs="Arial"/>
                <w:b/>
                <w:bCs/>
                <w:color w:val="000000"/>
                <w:sz w:val="20"/>
                <w:szCs w:val="20"/>
              </w:rPr>
              <w:t>Investments measured at fair value</w:t>
            </w:r>
          </w:p>
          <w:p w14:paraId="21B15373" w14:textId="77777777" w:rsidR="003A5B95" w:rsidRPr="00DD0C20" w:rsidRDefault="003A5B95" w:rsidP="00322BC9">
            <w:pPr>
              <w:tabs>
                <w:tab w:val="right" w:pos="3187"/>
              </w:tabs>
              <w:ind w:left="-75" w:right="-18"/>
              <w:rPr>
                <w:rFonts w:ascii="Arial" w:hAnsi="Arial" w:cs="Arial"/>
                <w:b/>
                <w:bCs/>
                <w:color w:val="000000"/>
                <w:sz w:val="20"/>
                <w:szCs w:val="20"/>
              </w:rPr>
            </w:pPr>
            <w:r w:rsidRPr="00DD0C20">
              <w:rPr>
                <w:rFonts w:ascii="Arial" w:hAnsi="Arial" w:cs="Arial"/>
                <w:b/>
                <w:bCs/>
                <w:color w:val="000000"/>
                <w:sz w:val="20"/>
                <w:szCs w:val="20"/>
              </w:rPr>
              <w:t xml:space="preserve">   through other comprehensive income</w:t>
            </w:r>
          </w:p>
        </w:tc>
        <w:tc>
          <w:tcPr>
            <w:tcW w:w="1724" w:type="dxa"/>
            <w:shd w:val="clear" w:color="auto" w:fill="auto"/>
            <w:vAlign w:val="bottom"/>
          </w:tcPr>
          <w:p w14:paraId="2ADB3473" w14:textId="77777777" w:rsidR="003A5B95" w:rsidRPr="00DD0C20" w:rsidRDefault="003A5B95" w:rsidP="00322BC9">
            <w:pPr>
              <w:ind w:right="-72"/>
              <w:jc w:val="right"/>
              <w:rPr>
                <w:rFonts w:ascii="Arial" w:hAnsi="Arial" w:cs="Arial"/>
                <w:color w:val="000000"/>
                <w:sz w:val="20"/>
                <w:szCs w:val="20"/>
              </w:rPr>
            </w:pPr>
          </w:p>
        </w:tc>
        <w:tc>
          <w:tcPr>
            <w:tcW w:w="1588" w:type="dxa"/>
            <w:shd w:val="clear" w:color="auto" w:fill="auto"/>
            <w:vAlign w:val="bottom"/>
          </w:tcPr>
          <w:p w14:paraId="3677F92B" w14:textId="77777777" w:rsidR="003A5B95" w:rsidRPr="00DD0C20" w:rsidRDefault="003A5B95" w:rsidP="00322BC9">
            <w:pPr>
              <w:ind w:right="-72"/>
              <w:jc w:val="right"/>
              <w:rPr>
                <w:rFonts w:ascii="Arial" w:hAnsi="Arial" w:cs="Arial"/>
                <w:color w:val="000000"/>
                <w:sz w:val="20"/>
                <w:szCs w:val="20"/>
              </w:rPr>
            </w:pPr>
          </w:p>
        </w:tc>
      </w:tr>
      <w:tr w:rsidR="003A5B95" w:rsidRPr="00DD0C20" w14:paraId="7ABC82D6" w14:textId="77777777" w:rsidTr="003A5B95">
        <w:tc>
          <w:tcPr>
            <w:tcW w:w="5670" w:type="dxa"/>
            <w:vAlign w:val="bottom"/>
          </w:tcPr>
          <w:p w14:paraId="6A8CB495"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Government and state enterprise securities</w:t>
            </w:r>
          </w:p>
        </w:tc>
        <w:tc>
          <w:tcPr>
            <w:tcW w:w="1724" w:type="dxa"/>
            <w:shd w:val="clear" w:color="auto" w:fill="auto"/>
            <w:vAlign w:val="bottom"/>
          </w:tcPr>
          <w:p w14:paraId="32F8AA78"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277,550,227</w:t>
            </w:r>
          </w:p>
        </w:tc>
        <w:tc>
          <w:tcPr>
            <w:tcW w:w="1588" w:type="dxa"/>
            <w:shd w:val="clear" w:color="auto" w:fill="auto"/>
            <w:vAlign w:val="bottom"/>
          </w:tcPr>
          <w:p w14:paraId="08B09E7B"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rPr>
              <w:t>278,312,049</w:t>
            </w:r>
          </w:p>
        </w:tc>
      </w:tr>
      <w:tr w:rsidR="003A5B95" w:rsidRPr="00DD0C20" w14:paraId="3852A5DD" w14:textId="77777777" w:rsidTr="003A5B95">
        <w:tc>
          <w:tcPr>
            <w:tcW w:w="5670" w:type="dxa"/>
            <w:vAlign w:val="bottom"/>
          </w:tcPr>
          <w:p w14:paraId="2CF447C0"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Private enterprise debt securities</w:t>
            </w:r>
          </w:p>
        </w:tc>
        <w:tc>
          <w:tcPr>
            <w:tcW w:w="1724" w:type="dxa"/>
            <w:shd w:val="clear" w:color="auto" w:fill="auto"/>
            <w:vAlign w:val="bottom"/>
          </w:tcPr>
          <w:p w14:paraId="32715BE7"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2,823,012,747</w:t>
            </w:r>
          </w:p>
        </w:tc>
        <w:tc>
          <w:tcPr>
            <w:tcW w:w="1588" w:type="dxa"/>
            <w:shd w:val="clear" w:color="auto" w:fill="auto"/>
            <w:vAlign w:val="bottom"/>
          </w:tcPr>
          <w:p w14:paraId="41DF8DE0"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2,836,759,213</w:t>
            </w:r>
          </w:p>
        </w:tc>
      </w:tr>
      <w:tr w:rsidR="003A5B95" w:rsidRPr="00DD0C20" w14:paraId="381102B8" w14:textId="77777777" w:rsidTr="003A5B95">
        <w:tc>
          <w:tcPr>
            <w:tcW w:w="5670" w:type="dxa"/>
            <w:vAlign w:val="bottom"/>
          </w:tcPr>
          <w:p w14:paraId="55B1E0CE"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Equity securities</w:t>
            </w:r>
          </w:p>
        </w:tc>
        <w:tc>
          <w:tcPr>
            <w:tcW w:w="1724" w:type="dxa"/>
            <w:shd w:val="clear" w:color="auto" w:fill="auto"/>
            <w:noWrap/>
            <w:vAlign w:val="bottom"/>
          </w:tcPr>
          <w:p w14:paraId="240A30A7"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rPr>
              <w:t>9,495,681,880</w:t>
            </w:r>
          </w:p>
        </w:tc>
        <w:tc>
          <w:tcPr>
            <w:tcW w:w="1588" w:type="dxa"/>
            <w:shd w:val="clear" w:color="auto" w:fill="auto"/>
            <w:vAlign w:val="bottom"/>
          </w:tcPr>
          <w:p w14:paraId="35F94D23"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7,136,829,964</w:t>
            </w:r>
          </w:p>
        </w:tc>
      </w:tr>
      <w:tr w:rsidR="003A5B95" w:rsidRPr="00DD0C20" w14:paraId="6CB0126F" w14:textId="77777777" w:rsidTr="003A5B95">
        <w:trPr>
          <w:trHeight w:val="85"/>
        </w:trPr>
        <w:tc>
          <w:tcPr>
            <w:tcW w:w="5670" w:type="dxa"/>
            <w:vAlign w:val="bottom"/>
          </w:tcPr>
          <w:p w14:paraId="7FA21FDC" w14:textId="77777777" w:rsidR="003A5B95" w:rsidRPr="00DD0C20" w:rsidRDefault="003A5B95" w:rsidP="00322BC9">
            <w:pPr>
              <w:ind w:left="-75" w:right="-18"/>
              <w:rPr>
                <w:rFonts w:ascii="Arial" w:hAnsi="Arial" w:cs="Arial"/>
                <w:b/>
                <w:bCs/>
                <w:color w:val="000000"/>
                <w:sz w:val="18"/>
                <w:szCs w:val="18"/>
              </w:rPr>
            </w:pPr>
          </w:p>
        </w:tc>
        <w:tc>
          <w:tcPr>
            <w:tcW w:w="1724" w:type="dxa"/>
            <w:tcBorders>
              <w:top w:val="single" w:sz="4" w:space="0" w:color="auto"/>
            </w:tcBorders>
            <w:shd w:val="clear" w:color="auto" w:fill="auto"/>
            <w:vAlign w:val="bottom"/>
          </w:tcPr>
          <w:p w14:paraId="09AD4505" w14:textId="77777777" w:rsidR="003A5B95" w:rsidRPr="00DD0C20" w:rsidRDefault="003A5B95" w:rsidP="00322BC9">
            <w:pPr>
              <w:ind w:right="-72"/>
              <w:jc w:val="right"/>
              <w:rPr>
                <w:rFonts w:ascii="Arial" w:hAnsi="Arial" w:cs="Arial"/>
                <w:color w:val="000000"/>
                <w:sz w:val="18"/>
                <w:szCs w:val="18"/>
              </w:rPr>
            </w:pPr>
          </w:p>
        </w:tc>
        <w:tc>
          <w:tcPr>
            <w:tcW w:w="1588" w:type="dxa"/>
            <w:tcBorders>
              <w:top w:val="single" w:sz="4" w:space="0" w:color="auto"/>
            </w:tcBorders>
            <w:shd w:val="clear" w:color="auto" w:fill="auto"/>
            <w:vAlign w:val="bottom"/>
          </w:tcPr>
          <w:p w14:paraId="573D7B4D" w14:textId="77777777" w:rsidR="003A5B95" w:rsidRPr="00DD0C20" w:rsidRDefault="003A5B95" w:rsidP="00322BC9">
            <w:pPr>
              <w:ind w:right="-72"/>
              <w:jc w:val="right"/>
              <w:rPr>
                <w:rFonts w:ascii="Arial" w:hAnsi="Arial" w:cs="Arial"/>
                <w:color w:val="000000"/>
                <w:sz w:val="18"/>
                <w:szCs w:val="18"/>
              </w:rPr>
            </w:pPr>
          </w:p>
        </w:tc>
      </w:tr>
      <w:tr w:rsidR="003A5B95" w:rsidRPr="00DD0C20" w14:paraId="42C78F8E" w14:textId="77777777" w:rsidTr="003A5B95">
        <w:tc>
          <w:tcPr>
            <w:tcW w:w="5670" w:type="dxa"/>
            <w:vAlign w:val="bottom"/>
          </w:tcPr>
          <w:p w14:paraId="39C027E2"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 xml:space="preserve">   Total</w:t>
            </w:r>
          </w:p>
        </w:tc>
        <w:tc>
          <w:tcPr>
            <w:tcW w:w="1724" w:type="dxa"/>
            <w:shd w:val="clear" w:color="auto" w:fill="auto"/>
            <w:noWrap/>
            <w:vAlign w:val="bottom"/>
          </w:tcPr>
          <w:p w14:paraId="1BC6D0CF"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rPr>
              <w:t>12,596,244,854</w:t>
            </w:r>
          </w:p>
        </w:tc>
        <w:tc>
          <w:tcPr>
            <w:tcW w:w="1588" w:type="dxa"/>
            <w:shd w:val="clear" w:color="auto" w:fill="auto"/>
            <w:vAlign w:val="bottom"/>
          </w:tcPr>
          <w:p w14:paraId="35456885"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rPr>
              <w:t>10,251,901,226</w:t>
            </w:r>
          </w:p>
        </w:tc>
      </w:tr>
      <w:tr w:rsidR="003A5B95" w:rsidRPr="00DD0C20" w14:paraId="143D3C5A" w14:textId="77777777" w:rsidTr="003A5B95">
        <w:tc>
          <w:tcPr>
            <w:tcW w:w="5670" w:type="dxa"/>
            <w:vAlign w:val="bottom"/>
          </w:tcPr>
          <w:p w14:paraId="7CDB213C" w14:textId="77777777" w:rsidR="003A5B95" w:rsidRPr="00DD0C20" w:rsidRDefault="003A5B95" w:rsidP="00322BC9">
            <w:pPr>
              <w:ind w:left="-75" w:right="-18"/>
              <w:rPr>
                <w:rFonts w:ascii="Arial" w:hAnsi="Arial" w:cs="Arial"/>
                <w:color w:val="000000"/>
                <w:sz w:val="20"/>
                <w:szCs w:val="20"/>
                <w:u w:val="single"/>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Unrealised</w:t>
            </w:r>
            <w:proofErr w:type="spellEnd"/>
            <w:proofErr w:type="gramEnd"/>
            <w:r w:rsidRPr="00DD0C20">
              <w:rPr>
                <w:rFonts w:ascii="Arial" w:hAnsi="Arial" w:cs="Arial"/>
                <w:color w:val="000000"/>
                <w:sz w:val="20"/>
                <w:szCs w:val="20"/>
              </w:rPr>
              <w:t xml:space="preserve"> </w:t>
            </w:r>
            <w:r w:rsidRPr="00DD0C20">
              <w:rPr>
                <w:rFonts w:ascii="Arial" w:hAnsi="Arial" w:cs="Arial"/>
                <w:color w:val="000000"/>
                <w:sz w:val="20"/>
                <w:szCs w:val="20"/>
                <w:cs/>
              </w:rPr>
              <w:t>(</w:t>
            </w:r>
            <w:r w:rsidRPr="00DD0C20">
              <w:rPr>
                <w:rFonts w:ascii="Arial" w:hAnsi="Arial" w:cs="Arial"/>
                <w:color w:val="000000"/>
                <w:sz w:val="20"/>
                <w:szCs w:val="20"/>
              </w:rPr>
              <w:t>losses</w:t>
            </w:r>
            <w:r w:rsidRPr="00DD0C20">
              <w:rPr>
                <w:rFonts w:ascii="Arial" w:hAnsi="Arial" w:cs="Arial"/>
                <w:color w:val="000000"/>
                <w:sz w:val="20"/>
                <w:szCs w:val="20"/>
                <w:cs/>
              </w:rPr>
              <w:t>)</w:t>
            </w:r>
          </w:p>
        </w:tc>
        <w:tc>
          <w:tcPr>
            <w:tcW w:w="1724" w:type="dxa"/>
            <w:tcBorders>
              <w:bottom w:val="single" w:sz="4" w:space="0" w:color="auto"/>
            </w:tcBorders>
            <w:shd w:val="clear" w:color="auto" w:fill="auto"/>
            <w:noWrap/>
            <w:vAlign w:val="bottom"/>
          </w:tcPr>
          <w:p w14:paraId="7D96F527"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2,344,343,628</w:t>
            </w:r>
            <w:r w:rsidRPr="00DD0C20">
              <w:rPr>
                <w:rFonts w:ascii="Arial" w:hAnsi="Arial" w:cs="Arial"/>
                <w:color w:val="000000"/>
                <w:sz w:val="20"/>
                <w:szCs w:val="20"/>
                <w:cs/>
              </w:rPr>
              <w:t>)</w:t>
            </w:r>
          </w:p>
        </w:tc>
        <w:tc>
          <w:tcPr>
            <w:tcW w:w="1588" w:type="dxa"/>
            <w:tcBorders>
              <w:bottom w:val="single" w:sz="4" w:space="0" w:color="auto"/>
            </w:tcBorders>
            <w:shd w:val="clear" w:color="auto" w:fill="auto"/>
            <w:vAlign w:val="bottom"/>
          </w:tcPr>
          <w:p w14:paraId="2347CAD6"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cs/>
              </w:rPr>
              <w:t>-</w:t>
            </w:r>
          </w:p>
        </w:tc>
      </w:tr>
      <w:tr w:rsidR="003A5B95" w:rsidRPr="00DD0C20" w14:paraId="51361979" w14:textId="77777777" w:rsidTr="003A5B95">
        <w:trPr>
          <w:trHeight w:val="93"/>
        </w:trPr>
        <w:tc>
          <w:tcPr>
            <w:tcW w:w="5670" w:type="dxa"/>
            <w:vAlign w:val="bottom"/>
          </w:tcPr>
          <w:p w14:paraId="0C40FC8D" w14:textId="77777777" w:rsidR="003A5B95" w:rsidRPr="00DD0C20" w:rsidRDefault="003A5B95" w:rsidP="00322BC9">
            <w:pPr>
              <w:ind w:left="-75" w:right="-18"/>
              <w:rPr>
                <w:rFonts w:ascii="Arial" w:hAnsi="Arial" w:cs="Arial"/>
                <w:b/>
                <w:bCs/>
                <w:color w:val="000000"/>
                <w:sz w:val="18"/>
                <w:szCs w:val="18"/>
              </w:rPr>
            </w:pPr>
          </w:p>
        </w:tc>
        <w:tc>
          <w:tcPr>
            <w:tcW w:w="1724" w:type="dxa"/>
            <w:tcBorders>
              <w:top w:val="single" w:sz="4" w:space="0" w:color="auto"/>
            </w:tcBorders>
            <w:shd w:val="clear" w:color="auto" w:fill="auto"/>
            <w:vAlign w:val="bottom"/>
          </w:tcPr>
          <w:p w14:paraId="34255503" w14:textId="77777777" w:rsidR="003A5B95" w:rsidRPr="00DD0C20" w:rsidRDefault="003A5B95" w:rsidP="00322BC9">
            <w:pPr>
              <w:ind w:right="-72"/>
              <w:jc w:val="right"/>
              <w:rPr>
                <w:rFonts w:ascii="Arial" w:hAnsi="Arial" w:cs="Arial"/>
                <w:color w:val="000000"/>
                <w:sz w:val="18"/>
                <w:szCs w:val="18"/>
              </w:rPr>
            </w:pPr>
          </w:p>
        </w:tc>
        <w:tc>
          <w:tcPr>
            <w:tcW w:w="1588" w:type="dxa"/>
            <w:tcBorders>
              <w:top w:val="single" w:sz="4" w:space="0" w:color="auto"/>
            </w:tcBorders>
            <w:shd w:val="clear" w:color="auto" w:fill="auto"/>
            <w:vAlign w:val="bottom"/>
          </w:tcPr>
          <w:p w14:paraId="173B18E0" w14:textId="77777777" w:rsidR="003A5B95" w:rsidRPr="00DD0C20" w:rsidRDefault="003A5B95" w:rsidP="00322BC9">
            <w:pPr>
              <w:ind w:right="-72"/>
              <w:jc w:val="right"/>
              <w:rPr>
                <w:rFonts w:ascii="Arial" w:hAnsi="Arial" w:cs="Arial"/>
                <w:color w:val="000000"/>
                <w:sz w:val="18"/>
                <w:szCs w:val="18"/>
              </w:rPr>
            </w:pPr>
          </w:p>
        </w:tc>
      </w:tr>
      <w:tr w:rsidR="003A5B95" w:rsidRPr="00DD0C20" w14:paraId="70CAF915" w14:textId="77777777" w:rsidTr="003A5B95">
        <w:tc>
          <w:tcPr>
            <w:tcW w:w="5670" w:type="dxa"/>
            <w:vAlign w:val="bottom"/>
          </w:tcPr>
          <w:p w14:paraId="237C1777" w14:textId="77777777" w:rsidR="003A5B95" w:rsidRPr="00DE3009" w:rsidRDefault="003A5B95" w:rsidP="00322BC9">
            <w:pPr>
              <w:ind w:left="-75" w:right="-18"/>
              <w:rPr>
                <w:rFonts w:ascii="Arial" w:hAnsi="Arial" w:cs="Arial"/>
                <w:color w:val="000000"/>
                <w:sz w:val="20"/>
                <w:szCs w:val="20"/>
              </w:rPr>
            </w:pPr>
            <w:r w:rsidRPr="00DE3009">
              <w:rPr>
                <w:rFonts w:ascii="Arial" w:hAnsi="Arial" w:cs="Arial"/>
                <w:color w:val="000000"/>
                <w:sz w:val="20"/>
                <w:szCs w:val="20"/>
              </w:rPr>
              <w:t>Total investments measured at fair value</w:t>
            </w:r>
          </w:p>
          <w:p w14:paraId="6A9D0845" w14:textId="77777777" w:rsidR="003A5B95" w:rsidRPr="00DE3009" w:rsidRDefault="003A5B95" w:rsidP="00322BC9">
            <w:pPr>
              <w:ind w:left="-75" w:right="-18"/>
              <w:rPr>
                <w:rFonts w:ascii="Arial" w:hAnsi="Arial" w:cs="Arial"/>
                <w:color w:val="000000"/>
                <w:sz w:val="20"/>
                <w:szCs w:val="20"/>
              </w:rPr>
            </w:pPr>
            <w:r w:rsidRPr="00DE3009">
              <w:rPr>
                <w:rFonts w:ascii="Arial" w:hAnsi="Arial" w:cs="Arial"/>
                <w:color w:val="000000"/>
                <w:sz w:val="20"/>
                <w:szCs w:val="20"/>
              </w:rPr>
              <w:t xml:space="preserve">   through other comprehensive income</w:t>
            </w:r>
          </w:p>
        </w:tc>
        <w:tc>
          <w:tcPr>
            <w:tcW w:w="1724" w:type="dxa"/>
            <w:tcBorders>
              <w:bottom w:val="single" w:sz="4" w:space="0" w:color="auto"/>
            </w:tcBorders>
            <w:shd w:val="clear" w:color="auto" w:fill="auto"/>
            <w:vAlign w:val="bottom"/>
          </w:tcPr>
          <w:p w14:paraId="25532951" w14:textId="77777777" w:rsidR="003A5B95" w:rsidRPr="00DE3009" w:rsidRDefault="003A5B95" w:rsidP="00322BC9">
            <w:pPr>
              <w:ind w:right="-72"/>
              <w:jc w:val="right"/>
              <w:rPr>
                <w:rFonts w:ascii="Arial" w:hAnsi="Arial" w:cs="Arial"/>
                <w:color w:val="000000"/>
                <w:sz w:val="20"/>
                <w:szCs w:val="20"/>
              </w:rPr>
            </w:pPr>
            <w:r w:rsidRPr="00DE3009">
              <w:rPr>
                <w:rFonts w:ascii="Arial" w:hAnsi="Arial" w:cs="Arial"/>
                <w:color w:val="000000"/>
                <w:sz w:val="20"/>
                <w:szCs w:val="20"/>
              </w:rPr>
              <w:t>10,251,901,226</w:t>
            </w:r>
          </w:p>
        </w:tc>
        <w:tc>
          <w:tcPr>
            <w:tcW w:w="1588" w:type="dxa"/>
            <w:tcBorders>
              <w:bottom w:val="single" w:sz="4" w:space="0" w:color="auto"/>
            </w:tcBorders>
            <w:shd w:val="clear" w:color="auto" w:fill="auto"/>
            <w:vAlign w:val="bottom"/>
          </w:tcPr>
          <w:p w14:paraId="0264D1A3" w14:textId="77777777" w:rsidR="003A5B95" w:rsidRPr="00DE3009" w:rsidRDefault="003A5B95" w:rsidP="00322BC9">
            <w:pPr>
              <w:ind w:right="-72"/>
              <w:jc w:val="right"/>
              <w:rPr>
                <w:rFonts w:ascii="Arial" w:hAnsi="Arial" w:cs="Arial"/>
                <w:color w:val="000000"/>
                <w:sz w:val="20"/>
                <w:szCs w:val="20"/>
              </w:rPr>
            </w:pPr>
            <w:r w:rsidRPr="00DE3009">
              <w:rPr>
                <w:rFonts w:ascii="Arial" w:hAnsi="Arial" w:cs="Arial"/>
                <w:color w:val="000000"/>
                <w:sz w:val="20"/>
                <w:szCs w:val="20"/>
              </w:rPr>
              <w:t>10,251,901,226</w:t>
            </w:r>
          </w:p>
        </w:tc>
      </w:tr>
      <w:tr w:rsidR="003A5B95" w:rsidRPr="00DD0C20" w14:paraId="2EE6552A" w14:textId="77777777" w:rsidTr="003A5B95">
        <w:tc>
          <w:tcPr>
            <w:tcW w:w="5670" w:type="dxa"/>
            <w:vAlign w:val="bottom"/>
          </w:tcPr>
          <w:p w14:paraId="35C2948A" w14:textId="77777777" w:rsidR="003A5B95" w:rsidRPr="00DD0C20" w:rsidRDefault="003A5B95" w:rsidP="00322BC9">
            <w:pPr>
              <w:ind w:left="-75" w:right="-18"/>
              <w:rPr>
                <w:rFonts w:ascii="Arial" w:hAnsi="Arial" w:cs="Arial"/>
                <w:color w:val="000000"/>
                <w:sz w:val="18"/>
                <w:szCs w:val="18"/>
              </w:rPr>
            </w:pPr>
          </w:p>
        </w:tc>
        <w:tc>
          <w:tcPr>
            <w:tcW w:w="1724" w:type="dxa"/>
            <w:tcBorders>
              <w:top w:val="single" w:sz="4" w:space="0" w:color="auto"/>
            </w:tcBorders>
            <w:shd w:val="clear" w:color="auto" w:fill="auto"/>
            <w:vAlign w:val="bottom"/>
          </w:tcPr>
          <w:p w14:paraId="04C950EC" w14:textId="77777777" w:rsidR="003A5B95" w:rsidRPr="00DD0C20" w:rsidRDefault="003A5B95" w:rsidP="00322BC9">
            <w:pPr>
              <w:ind w:right="-72"/>
              <w:jc w:val="right"/>
              <w:rPr>
                <w:rFonts w:ascii="Arial" w:hAnsi="Arial" w:cs="Arial"/>
                <w:color w:val="000000"/>
                <w:sz w:val="18"/>
                <w:szCs w:val="18"/>
                <w:cs/>
              </w:rPr>
            </w:pPr>
          </w:p>
        </w:tc>
        <w:tc>
          <w:tcPr>
            <w:tcW w:w="1588" w:type="dxa"/>
            <w:tcBorders>
              <w:top w:val="single" w:sz="4" w:space="0" w:color="auto"/>
            </w:tcBorders>
            <w:shd w:val="clear" w:color="auto" w:fill="auto"/>
            <w:vAlign w:val="bottom"/>
          </w:tcPr>
          <w:p w14:paraId="3A321898" w14:textId="77777777" w:rsidR="003A5B95" w:rsidRPr="00DD0C20" w:rsidRDefault="003A5B95" w:rsidP="00322BC9">
            <w:pPr>
              <w:ind w:right="-72"/>
              <w:jc w:val="right"/>
              <w:rPr>
                <w:rFonts w:ascii="Arial" w:hAnsi="Arial" w:cs="Arial"/>
                <w:color w:val="000000"/>
                <w:sz w:val="18"/>
                <w:szCs w:val="18"/>
              </w:rPr>
            </w:pPr>
          </w:p>
        </w:tc>
      </w:tr>
      <w:tr w:rsidR="003A5B95" w:rsidRPr="00DD0C20" w14:paraId="50EC4DC1" w14:textId="77777777" w:rsidTr="003A5B95">
        <w:tc>
          <w:tcPr>
            <w:tcW w:w="5670" w:type="dxa"/>
            <w:vAlign w:val="bottom"/>
          </w:tcPr>
          <w:p w14:paraId="555DECD8" w14:textId="77777777" w:rsidR="003A5B95" w:rsidRPr="00DD0C20" w:rsidRDefault="003A5B95" w:rsidP="00322BC9">
            <w:pPr>
              <w:ind w:left="-75" w:right="-18"/>
              <w:rPr>
                <w:rFonts w:ascii="Arial" w:hAnsi="Arial" w:cs="Arial"/>
                <w:b/>
                <w:bCs/>
                <w:color w:val="000000"/>
                <w:sz w:val="20"/>
                <w:szCs w:val="20"/>
              </w:rPr>
            </w:pPr>
            <w:r w:rsidRPr="00DD0C20">
              <w:rPr>
                <w:rFonts w:ascii="Arial" w:hAnsi="Arial" w:cs="Arial"/>
                <w:b/>
                <w:bCs/>
                <w:color w:val="000000"/>
                <w:sz w:val="20"/>
                <w:szCs w:val="20"/>
              </w:rPr>
              <w:t xml:space="preserve">Investment measured at </w:t>
            </w:r>
            <w:proofErr w:type="spellStart"/>
            <w:r w:rsidRPr="00DD0C20">
              <w:rPr>
                <w:rFonts w:ascii="Arial" w:hAnsi="Arial" w:cs="Arial"/>
                <w:b/>
                <w:bCs/>
                <w:color w:val="000000"/>
                <w:sz w:val="20"/>
                <w:szCs w:val="20"/>
              </w:rPr>
              <w:t>amortised</w:t>
            </w:r>
            <w:proofErr w:type="spellEnd"/>
            <w:r w:rsidRPr="00DD0C20">
              <w:rPr>
                <w:rFonts w:ascii="Arial" w:hAnsi="Arial" w:cs="Arial"/>
                <w:b/>
                <w:bCs/>
                <w:color w:val="000000"/>
                <w:sz w:val="20"/>
                <w:szCs w:val="20"/>
              </w:rPr>
              <w:t xml:space="preserve"> cost</w:t>
            </w:r>
          </w:p>
        </w:tc>
        <w:tc>
          <w:tcPr>
            <w:tcW w:w="1724" w:type="dxa"/>
            <w:shd w:val="clear" w:color="auto" w:fill="auto"/>
            <w:vAlign w:val="bottom"/>
          </w:tcPr>
          <w:p w14:paraId="0F540A57" w14:textId="77777777" w:rsidR="003A5B95" w:rsidRPr="00DD0C20" w:rsidRDefault="003A5B95" w:rsidP="00322BC9">
            <w:pPr>
              <w:ind w:right="-72"/>
              <w:jc w:val="right"/>
              <w:rPr>
                <w:rFonts w:ascii="Arial" w:hAnsi="Arial" w:cs="Arial"/>
                <w:color w:val="000000"/>
                <w:sz w:val="20"/>
                <w:szCs w:val="20"/>
              </w:rPr>
            </w:pPr>
          </w:p>
        </w:tc>
        <w:tc>
          <w:tcPr>
            <w:tcW w:w="1588" w:type="dxa"/>
            <w:shd w:val="clear" w:color="auto" w:fill="auto"/>
            <w:vAlign w:val="bottom"/>
          </w:tcPr>
          <w:p w14:paraId="261D665A" w14:textId="77777777" w:rsidR="003A5B95" w:rsidRPr="00DD0C20" w:rsidRDefault="003A5B95" w:rsidP="00322BC9">
            <w:pPr>
              <w:ind w:right="-72"/>
              <w:jc w:val="right"/>
              <w:rPr>
                <w:rFonts w:ascii="Arial" w:hAnsi="Arial" w:cs="Arial"/>
                <w:color w:val="000000"/>
                <w:sz w:val="20"/>
                <w:szCs w:val="20"/>
              </w:rPr>
            </w:pPr>
          </w:p>
        </w:tc>
      </w:tr>
      <w:tr w:rsidR="003A5B95" w:rsidRPr="00DD0C20" w14:paraId="1C65C160" w14:textId="77777777" w:rsidTr="003A5B95">
        <w:tc>
          <w:tcPr>
            <w:tcW w:w="5670" w:type="dxa"/>
            <w:vAlign w:val="bottom"/>
          </w:tcPr>
          <w:p w14:paraId="146FD4C2"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Government and state enterprise securities</w:t>
            </w:r>
          </w:p>
        </w:tc>
        <w:tc>
          <w:tcPr>
            <w:tcW w:w="1724" w:type="dxa"/>
            <w:shd w:val="clear" w:color="auto" w:fill="auto"/>
            <w:vAlign w:val="bottom"/>
          </w:tcPr>
          <w:p w14:paraId="2141E2AE"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840,438,188</w:t>
            </w:r>
          </w:p>
        </w:tc>
        <w:tc>
          <w:tcPr>
            <w:tcW w:w="1588" w:type="dxa"/>
            <w:shd w:val="clear" w:color="auto" w:fill="auto"/>
            <w:vAlign w:val="bottom"/>
          </w:tcPr>
          <w:p w14:paraId="77A1FCA2"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w:t>
            </w:r>
          </w:p>
        </w:tc>
      </w:tr>
      <w:tr w:rsidR="003A5B95" w:rsidRPr="00DD0C20" w14:paraId="6726043F" w14:textId="77777777" w:rsidTr="003A5B95">
        <w:tc>
          <w:tcPr>
            <w:tcW w:w="5670" w:type="dxa"/>
            <w:vAlign w:val="bottom"/>
          </w:tcPr>
          <w:p w14:paraId="06B8305C" w14:textId="0B8F7FBF"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rPr>
              <w:t xml:space="preserve">Deposit at banks </w:t>
            </w:r>
            <w:r w:rsidRPr="00DD0C20">
              <w:rPr>
                <w:rFonts w:ascii="Arial" w:hAnsi="Arial" w:cs="Arial"/>
                <w:color w:val="000000"/>
                <w:sz w:val="20"/>
                <w:szCs w:val="20"/>
                <w:cs/>
              </w:rPr>
              <w:t>(</w:t>
            </w:r>
            <w:r w:rsidRPr="00DD0C20">
              <w:rPr>
                <w:rFonts w:ascii="Arial" w:hAnsi="Arial" w:cs="Arial"/>
                <w:color w:val="000000"/>
                <w:sz w:val="20"/>
                <w:szCs w:val="20"/>
              </w:rPr>
              <w:t xml:space="preserve">Note </w:t>
            </w:r>
            <w:r w:rsidR="005D42B3" w:rsidRPr="00DD0C20">
              <w:rPr>
                <w:rFonts w:ascii="Arial" w:hAnsi="Arial" w:cs="Arial"/>
                <w:color w:val="000000"/>
                <w:sz w:val="20"/>
                <w:szCs w:val="20"/>
              </w:rPr>
              <w:t>9</w:t>
            </w:r>
            <w:r w:rsidRPr="00DD0C20">
              <w:rPr>
                <w:rFonts w:ascii="Arial" w:hAnsi="Arial" w:cs="Arial"/>
                <w:color w:val="000000"/>
                <w:sz w:val="20"/>
                <w:szCs w:val="20"/>
                <w:cs/>
              </w:rPr>
              <w:t>)</w:t>
            </w:r>
          </w:p>
        </w:tc>
        <w:tc>
          <w:tcPr>
            <w:tcW w:w="1724" w:type="dxa"/>
            <w:shd w:val="clear" w:color="auto" w:fill="auto"/>
            <w:vAlign w:val="bottom"/>
          </w:tcPr>
          <w:p w14:paraId="6323DA8A"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1,763,950,000</w:t>
            </w:r>
          </w:p>
        </w:tc>
        <w:tc>
          <w:tcPr>
            <w:tcW w:w="1588" w:type="dxa"/>
            <w:shd w:val="clear" w:color="auto" w:fill="auto"/>
            <w:vAlign w:val="bottom"/>
          </w:tcPr>
          <w:p w14:paraId="7183C4E9"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w:t>
            </w:r>
          </w:p>
        </w:tc>
      </w:tr>
      <w:tr w:rsidR="003A5B95" w:rsidRPr="00DD0C20" w14:paraId="1B7224DE" w14:textId="77777777" w:rsidTr="003A5B95">
        <w:tc>
          <w:tcPr>
            <w:tcW w:w="5670" w:type="dxa"/>
            <w:vAlign w:val="bottom"/>
          </w:tcPr>
          <w:p w14:paraId="387DCA6A" w14:textId="77777777" w:rsidR="003A5B95" w:rsidRPr="00DD0C20" w:rsidRDefault="003A5B95" w:rsidP="00322BC9">
            <w:pPr>
              <w:ind w:left="-75" w:right="-18"/>
              <w:rPr>
                <w:rFonts w:ascii="Arial" w:hAnsi="Arial" w:cs="Arial"/>
                <w:color w:val="000000"/>
                <w:sz w:val="20"/>
                <w:szCs w:val="20"/>
                <w:cs/>
              </w:rPr>
            </w:pPr>
            <w:r w:rsidRPr="00DD0C20">
              <w:rPr>
                <w:rFonts w:ascii="Arial" w:hAnsi="Arial" w:cs="Arial"/>
                <w:color w:val="000000"/>
                <w:sz w:val="20"/>
                <w:szCs w:val="20"/>
              </w:rPr>
              <w:t>Savings lottery</w:t>
            </w:r>
          </w:p>
        </w:tc>
        <w:tc>
          <w:tcPr>
            <w:tcW w:w="1724" w:type="dxa"/>
            <w:tcBorders>
              <w:bottom w:val="single" w:sz="4" w:space="0" w:color="auto"/>
            </w:tcBorders>
            <w:shd w:val="clear" w:color="auto" w:fill="auto"/>
            <w:vAlign w:val="bottom"/>
          </w:tcPr>
          <w:p w14:paraId="4CCB2311"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15,000,000</w:t>
            </w:r>
          </w:p>
        </w:tc>
        <w:tc>
          <w:tcPr>
            <w:tcW w:w="1588" w:type="dxa"/>
            <w:tcBorders>
              <w:bottom w:val="single" w:sz="4" w:space="0" w:color="auto"/>
            </w:tcBorders>
            <w:shd w:val="clear" w:color="auto" w:fill="auto"/>
            <w:vAlign w:val="bottom"/>
          </w:tcPr>
          <w:p w14:paraId="280D25DC"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w:t>
            </w:r>
          </w:p>
        </w:tc>
      </w:tr>
      <w:tr w:rsidR="003A5B95" w:rsidRPr="00DD0C20" w14:paraId="2EA998BE" w14:textId="77777777" w:rsidTr="003A5B95">
        <w:tc>
          <w:tcPr>
            <w:tcW w:w="5670" w:type="dxa"/>
            <w:vAlign w:val="bottom"/>
          </w:tcPr>
          <w:p w14:paraId="04FD181E" w14:textId="77777777" w:rsidR="003A5B95" w:rsidRPr="00DD0C20" w:rsidRDefault="003A5B95" w:rsidP="00322BC9">
            <w:pPr>
              <w:ind w:left="-75" w:right="-18"/>
              <w:rPr>
                <w:rFonts w:ascii="Arial" w:hAnsi="Arial" w:cs="Arial"/>
                <w:color w:val="000000"/>
                <w:sz w:val="18"/>
                <w:szCs w:val="18"/>
              </w:rPr>
            </w:pPr>
          </w:p>
        </w:tc>
        <w:tc>
          <w:tcPr>
            <w:tcW w:w="1724" w:type="dxa"/>
            <w:tcBorders>
              <w:top w:val="single" w:sz="4" w:space="0" w:color="auto"/>
            </w:tcBorders>
            <w:shd w:val="clear" w:color="auto" w:fill="auto"/>
            <w:vAlign w:val="bottom"/>
          </w:tcPr>
          <w:p w14:paraId="7C92E49A" w14:textId="77777777" w:rsidR="003A5B95" w:rsidRPr="00DD0C20" w:rsidRDefault="003A5B95" w:rsidP="00322BC9">
            <w:pPr>
              <w:ind w:right="-72"/>
              <w:jc w:val="right"/>
              <w:rPr>
                <w:rFonts w:ascii="Arial" w:hAnsi="Arial" w:cs="Arial"/>
                <w:color w:val="000000"/>
                <w:sz w:val="18"/>
                <w:szCs w:val="18"/>
                <w:cs/>
              </w:rPr>
            </w:pPr>
          </w:p>
        </w:tc>
        <w:tc>
          <w:tcPr>
            <w:tcW w:w="1588" w:type="dxa"/>
            <w:tcBorders>
              <w:top w:val="single" w:sz="4" w:space="0" w:color="auto"/>
            </w:tcBorders>
            <w:shd w:val="clear" w:color="auto" w:fill="auto"/>
            <w:vAlign w:val="bottom"/>
          </w:tcPr>
          <w:p w14:paraId="2A58E082" w14:textId="77777777" w:rsidR="003A5B95" w:rsidRPr="00DD0C20" w:rsidRDefault="003A5B95" w:rsidP="00322BC9">
            <w:pPr>
              <w:ind w:right="-72"/>
              <w:jc w:val="right"/>
              <w:rPr>
                <w:rFonts w:ascii="Arial" w:hAnsi="Arial" w:cs="Arial"/>
                <w:color w:val="000000"/>
                <w:sz w:val="18"/>
                <w:szCs w:val="18"/>
                <w:cs/>
              </w:rPr>
            </w:pPr>
          </w:p>
        </w:tc>
      </w:tr>
      <w:tr w:rsidR="003A5B95" w:rsidRPr="00DD0C20" w14:paraId="79DCF718" w14:textId="77777777" w:rsidTr="003A5B95">
        <w:tc>
          <w:tcPr>
            <w:tcW w:w="5670" w:type="dxa"/>
            <w:vAlign w:val="bottom"/>
          </w:tcPr>
          <w:p w14:paraId="3B558FBC" w14:textId="77777777" w:rsidR="003A5B95" w:rsidRPr="00DD0C20" w:rsidRDefault="003A5B95" w:rsidP="00322BC9">
            <w:pPr>
              <w:ind w:left="-75" w:right="-18"/>
              <w:rPr>
                <w:rFonts w:ascii="Arial" w:hAnsi="Arial" w:cs="Arial"/>
                <w:color w:val="000000"/>
                <w:sz w:val="20"/>
                <w:szCs w:val="20"/>
              </w:rPr>
            </w:pPr>
            <w:r w:rsidRPr="00DD0C20">
              <w:rPr>
                <w:rFonts w:ascii="Arial" w:hAnsi="Arial" w:cs="Arial"/>
                <w:color w:val="000000"/>
                <w:sz w:val="20"/>
                <w:szCs w:val="20"/>
                <w:cs/>
              </w:rPr>
              <w:t xml:space="preserve">   </w:t>
            </w:r>
            <w:r w:rsidRPr="00DD0C20">
              <w:rPr>
                <w:rFonts w:ascii="Arial" w:hAnsi="Arial" w:cs="Arial"/>
                <w:color w:val="000000"/>
                <w:sz w:val="20"/>
                <w:szCs w:val="20"/>
              </w:rPr>
              <w:t>Total</w:t>
            </w:r>
          </w:p>
        </w:tc>
        <w:tc>
          <w:tcPr>
            <w:tcW w:w="1724" w:type="dxa"/>
            <w:shd w:val="clear" w:color="auto" w:fill="auto"/>
            <w:vAlign w:val="bottom"/>
          </w:tcPr>
          <w:p w14:paraId="5C77E98D"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2,619,388,188</w:t>
            </w:r>
          </w:p>
        </w:tc>
        <w:tc>
          <w:tcPr>
            <w:tcW w:w="1588" w:type="dxa"/>
            <w:shd w:val="clear" w:color="auto" w:fill="auto"/>
            <w:vAlign w:val="bottom"/>
          </w:tcPr>
          <w:p w14:paraId="7F47A048"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w:t>
            </w:r>
          </w:p>
        </w:tc>
      </w:tr>
      <w:tr w:rsidR="003A5B95" w:rsidRPr="00DD0C20" w14:paraId="71DC66A1" w14:textId="77777777" w:rsidTr="003A5B95">
        <w:tc>
          <w:tcPr>
            <w:tcW w:w="5670" w:type="dxa"/>
            <w:vAlign w:val="bottom"/>
          </w:tcPr>
          <w:p w14:paraId="2D00472F" w14:textId="77777777" w:rsidR="003A5B95" w:rsidRPr="00DD0C20" w:rsidRDefault="003A5B95" w:rsidP="00322BC9">
            <w:pPr>
              <w:ind w:left="-75" w:right="-18"/>
              <w:rPr>
                <w:rFonts w:ascii="Arial" w:hAnsi="Arial" w:cs="Arial"/>
                <w:color w:val="000000"/>
                <w:sz w:val="20"/>
                <w:szCs w:val="20"/>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Expected</w:t>
            </w:r>
            <w:proofErr w:type="gramEnd"/>
            <w:r w:rsidRPr="00DD0C20">
              <w:rPr>
                <w:rFonts w:ascii="Arial" w:hAnsi="Arial" w:cs="Arial"/>
                <w:color w:val="000000"/>
                <w:sz w:val="20"/>
                <w:szCs w:val="20"/>
              </w:rPr>
              <w:t xml:space="preserve"> credit loss</w:t>
            </w:r>
          </w:p>
        </w:tc>
        <w:tc>
          <w:tcPr>
            <w:tcW w:w="1724" w:type="dxa"/>
            <w:tcBorders>
              <w:bottom w:val="single" w:sz="4" w:space="0" w:color="auto"/>
            </w:tcBorders>
            <w:shd w:val="clear" w:color="auto" w:fill="auto"/>
            <w:vAlign w:val="bottom"/>
          </w:tcPr>
          <w:p w14:paraId="7EB7AC77" w14:textId="77777777" w:rsidR="003A5B95" w:rsidRPr="00DD0C20" w:rsidRDefault="003A5B95" w:rsidP="00322BC9">
            <w:pPr>
              <w:ind w:right="-72"/>
              <w:jc w:val="right"/>
              <w:rPr>
                <w:rFonts w:ascii="Arial" w:hAnsi="Arial" w:cs="Arial"/>
                <w:color w:val="000000"/>
                <w:sz w:val="20"/>
                <w:szCs w:val="20"/>
                <w:cs/>
              </w:rPr>
            </w:pPr>
            <w:r w:rsidRPr="00DD0C20">
              <w:rPr>
                <w:rFonts w:ascii="Arial" w:hAnsi="Arial" w:cs="Arial"/>
                <w:color w:val="000000"/>
                <w:sz w:val="20"/>
                <w:szCs w:val="20"/>
                <w:cs/>
              </w:rPr>
              <w:t>(</w:t>
            </w:r>
            <w:r w:rsidRPr="00DD0C20">
              <w:rPr>
                <w:rFonts w:ascii="Arial" w:hAnsi="Arial" w:cs="Arial"/>
                <w:color w:val="000000"/>
                <w:sz w:val="20"/>
                <w:szCs w:val="20"/>
              </w:rPr>
              <w:t>1,232</w:t>
            </w:r>
            <w:r w:rsidRPr="00DD0C20">
              <w:rPr>
                <w:rFonts w:ascii="Arial" w:hAnsi="Arial" w:cs="Arial"/>
                <w:color w:val="000000"/>
                <w:sz w:val="20"/>
                <w:szCs w:val="20"/>
                <w:cs/>
              </w:rPr>
              <w:t>)</w:t>
            </w:r>
          </w:p>
        </w:tc>
        <w:tc>
          <w:tcPr>
            <w:tcW w:w="1588" w:type="dxa"/>
            <w:tcBorders>
              <w:bottom w:val="single" w:sz="4" w:space="0" w:color="auto"/>
            </w:tcBorders>
            <w:shd w:val="clear" w:color="auto" w:fill="auto"/>
            <w:vAlign w:val="bottom"/>
          </w:tcPr>
          <w:p w14:paraId="67603BA0" w14:textId="77777777" w:rsidR="003A5B95" w:rsidRPr="00DD0C20" w:rsidRDefault="003A5B95" w:rsidP="00322BC9">
            <w:pPr>
              <w:ind w:right="-72"/>
              <w:jc w:val="right"/>
              <w:rPr>
                <w:rFonts w:ascii="Arial" w:hAnsi="Arial" w:cs="Arial"/>
                <w:color w:val="000000"/>
                <w:sz w:val="20"/>
                <w:szCs w:val="20"/>
              </w:rPr>
            </w:pPr>
            <w:r w:rsidRPr="00DD0C20">
              <w:rPr>
                <w:rFonts w:ascii="Arial" w:hAnsi="Arial" w:cs="Arial"/>
                <w:color w:val="000000"/>
                <w:sz w:val="20"/>
                <w:szCs w:val="20"/>
              </w:rPr>
              <w:t>-</w:t>
            </w:r>
          </w:p>
        </w:tc>
      </w:tr>
      <w:tr w:rsidR="003A5B95" w:rsidRPr="00DD0C20" w14:paraId="6615A2C5" w14:textId="77777777" w:rsidTr="003A5B95">
        <w:trPr>
          <w:trHeight w:val="60"/>
        </w:trPr>
        <w:tc>
          <w:tcPr>
            <w:tcW w:w="5670" w:type="dxa"/>
            <w:vAlign w:val="bottom"/>
          </w:tcPr>
          <w:p w14:paraId="2F5A11D8" w14:textId="77777777" w:rsidR="003A5B95" w:rsidRPr="00DD0C20" w:rsidRDefault="003A5B95" w:rsidP="00322BC9">
            <w:pPr>
              <w:ind w:left="-75" w:right="-18"/>
              <w:rPr>
                <w:rFonts w:ascii="Arial" w:hAnsi="Arial" w:cs="Arial"/>
                <w:color w:val="000000"/>
                <w:sz w:val="18"/>
                <w:szCs w:val="18"/>
              </w:rPr>
            </w:pPr>
          </w:p>
        </w:tc>
        <w:tc>
          <w:tcPr>
            <w:tcW w:w="1724" w:type="dxa"/>
            <w:tcBorders>
              <w:top w:val="single" w:sz="4" w:space="0" w:color="auto"/>
            </w:tcBorders>
            <w:shd w:val="clear" w:color="auto" w:fill="auto"/>
            <w:vAlign w:val="bottom"/>
          </w:tcPr>
          <w:p w14:paraId="2D6B5FEA" w14:textId="77777777" w:rsidR="003A5B95" w:rsidRPr="00DD0C20" w:rsidRDefault="003A5B95" w:rsidP="00322BC9">
            <w:pPr>
              <w:ind w:right="-72"/>
              <w:jc w:val="right"/>
              <w:rPr>
                <w:rFonts w:ascii="Arial" w:hAnsi="Arial" w:cs="Arial"/>
                <w:b/>
                <w:bCs/>
                <w:color w:val="000000"/>
                <w:sz w:val="18"/>
                <w:szCs w:val="18"/>
              </w:rPr>
            </w:pPr>
          </w:p>
        </w:tc>
        <w:tc>
          <w:tcPr>
            <w:tcW w:w="1588" w:type="dxa"/>
            <w:tcBorders>
              <w:top w:val="single" w:sz="4" w:space="0" w:color="auto"/>
            </w:tcBorders>
            <w:shd w:val="clear" w:color="auto" w:fill="auto"/>
            <w:vAlign w:val="bottom"/>
          </w:tcPr>
          <w:p w14:paraId="0B4B62B0" w14:textId="77777777" w:rsidR="003A5B95" w:rsidRPr="00DD0C20" w:rsidRDefault="003A5B95" w:rsidP="00322BC9">
            <w:pPr>
              <w:ind w:right="-72"/>
              <w:jc w:val="right"/>
              <w:rPr>
                <w:rFonts w:ascii="Arial" w:hAnsi="Arial" w:cs="Arial"/>
                <w:b/>
                <w:bCs/>
                <w:color w:val="000000"/>
                <w:sz w:val="18"/>
                <w:szCs w:val="18"/>
              </w:rPr>
            </w:pPr>
          </w:p>
        </w:tc>
      </w:tr>
      <w:tr w:rsidR="003A5B95" w:rsidRPr="00DD0C20" w14:paraId="55D511D7" w14:textId="77777777" w:rsidTr="003A5B95">
        <w:tc>
          <w:tcPr>
            <w:tcW w:w="5670" w:type="dxa"/>
            <w:vAlign w:val="bottom"/>
          </w:tcPr>
          <w:p w14:paraId="67125F8B" w14:textId="77777777" w:rsidR="003A5B95" w:rsidRPr="00DE3009" w:rsidRDefault="003A5B95" w:rsidP="00322BC9">
            <w:pPr>
              <w:ind w:left="-75" w:right="-18"/>
              <w:rPr>
                <w:rFonts w:ascii="Arial" w:hAnsi="Arial" w:cs="Arial"/>
                <w:color w:val="000000"/>
                <w:sz w:val="20"/>
                <w:szCs w:val="20"/>
              </w:rPr>
            </w:pPr>
            <w:r w:rsidRPr="00DE3009">
              <w:rPr>
                <w:rFonts w:ascii="Arial" w:hAnsi="Arial" w:cs="Arial"/>
                <w:color w:val="000000"/>
                <w:sz w:val="20"/>
                <w:szCs w:val="20"/>
              </w:rPr>
              <w:t xml:space="preserve">Total investment measured at </w:t>
            </w:r>
            <w:proofErr w:type="spellStart"/>
            <w:r w:rsidRPr="00DE3009">
              <w:rPr>
                <w:rFonts w:ascii="Arial" w:hAnsi="Arial" w:cs="Arial"/>
                <w:color w:val="000000"/>
                <w:sz w:val="20"/>
                <w:szCs w:val="20"/>
              </w:rPr>
              <w:t>amortised</w:t>
            </w:r>
            <w:proofErr w:type="spellEnd"/>
            <w:r w:rsidRPr="00DE3009">
              <w:rPr>
                <w:rFonts w:ascii="Arial" w:hAnsi="Arial" w:cs="Arial"/>
                <w:color w:val="000000"/>
                <w:sz w:val="20"/>
                <w:szCs w:val="20"/>
              </w:rPr>
              <w:t xml:space="preserve"> cost</w:t>
            </w:r>
          </w:p>
        </w:tc>
        <w:tc>
          <w:tcPr>
            <w:tcW w:w="1724" w:type="dxa"/>
            <w:tcBorders>
              <w:bottom w:val="single" w:sz="4" w:space="0" w:color="auto"/>
            </w:tcBorders>
            <w:shd w:val="clear" w:color="auto" w:fill="auto"/>
            <w:vAlign w:val="bottom"/>
          </w:tcPr>
          <w:p w14:paraId="46E83AA0" w14:textId="77777777" w:rsidR="003A5B95" w:rsidRPr="00DE3009" w:rsidRDefault="003A5B95" w:rsidP="00322BC9">
            <w:pPr>
              <w:ind w:right="-72"/>
              <w:jc w:val="right"/>
              <w:rPr>
                <w:rFonts w:ascii="Arial" w:hAnsi="Arial" w:cs="Arial"/>
                <w:color w:val="000000"/>
                <w:sz w:val="20"/>
                <w:szCs w:val="20"/>
              </w:rPr>
            </w:pPr>
            <w:r w:rsidRPr="00DE3009">
              <w:rPr>
                <w:rFonts w:ascii="Arial" w:hAnsi="Arial" w:cs="Arial"/>
                <w:color w:val="000000"/>
                <w:sz w:val="20"/>
                <w:szCs w:val="20"/>
              </w:rPr>
              <w:t>2,619,386,956</w:t>
            </w:r>
          </w:p>
        </w:tc>
        <w:tc>
          <w:tcPr>
            <w:tcW w:w="1588" w:type="dxa"/>
            <w:tcBorders>
              <w:bottom w:val="single" w:sz="4" w:space="0" w:color="auto"/>
            </w:tcBorders>
            <w:shd w:val="clear" w:color="auto" w:fill="auto"/>
            <w:vAlign w:val="bottom"/>
          </w:tcPr>
          <w:p w14:paraId="561DF1E0" w14:textId="77777777" w:rsidR="003A5B95" w:rsidRPr="00DE3009" w:rsidRDefault="003A5B95" w:rsidP="00322BC9">
            <w:pPr>
              <w:pStyle w:val="1"/>
              <w:pBdr>
                <w:bottom w:val="none" w:sz="0" w:space="0" w:color="auto"/>
              </w:pBdr>
              <w:ind w:right="-72"/>
              <w:rPr>
                <w:rFonts w:ascii="Arial" w:eastAsia="Times New Roman" w:hAnsi="Arial" w:cs="Arial"/>
                <w:color w:val="000000"/>
                <w:sz w:val="20"/>
                <w:szCs w:val="20"/>
                <w:lang w:eastAsia="en-US"/>
              </w:rPr>
            </w:pPr>
            <w:r w:rsidRPr="00DE3009">
              <w:rPr>
                <w:rFonts w:ascii="Arial" w:eastAsia="Times New Roman" w:hAnsi="Arial" w:cs="Arial"/>
                <w:color w:val="000000"/>
                <w:sz w:val="20"/>
                <w:szCs w:val="20"/>
                <w:lang w:eastAsia="en-US"/>
              </w:rPr>
              <w:t>-</w:t>
            </w:r>
          </w:p>
        </w:tc>
      </w:tr>
      <w:tr w:rsidR="003A5B95" w:rsidRPr="00DD0C20" w14:paraId="0850CCCD" w14:textId="77777777" w:rsidTr="003A5B95">
        <w:trPr>
          <w:trHeight w:val="60"/>
        </w:trPr>
        <w:tc>
          <w:tcPr>
            <w:tcW w:w="5670" w:type="dxa"/>
            <w:vAlign w:val="bottom"/>
          </w:tcPr>
          <w:p w14:paraId="6A1A3B6C" w14:textId="77777777" w:rsidR="003A5B95" w:rsidRPr="00DE3009" w:rsidRDefault="003A5B95" w:rsidP="00322BC9">
            <w:pPr>
              <w:ind w:left="-75" w:right="-18"/>
              <w:rPr>
                <w:rFonts w:ascii="Arial" w:hAnsi="Arial" w:cs="Arial"/>
                <w:color w:val="000000"/>
                <w:sz w:val="18"/>
                <w:szCs w:val="18"/>
              </w:rPr>
            </w:pPr>
          </w:p>
        </w:tc>
        <w:tc>
          <w:tcPr>
            <w:tcW w:w="1724" w:type="dxa"/>
            <w:tcBorders>
              <w:top w:val="single" w:sz="4" w:space="0" w:color="auto"/>
            </w:tcBorders>
            <w:shd w:val="clear" w:color="auto" w:fill="auto"/>
            <w:vAlign w:val="bottom"/>
          </w:tcPr>
          <w:p w14:paraId="0B6681AB" w14:textId="77777777" w:rsidR="003A5B95" w:rsidRPr="00DE3009" w:rsidRDefault="003A5B95" w:rsidP="00322BC9">
            <w:pPr>
              <w:ind w:right="-72"/>
              <w:jc w:val="right"/>
              <w:rPr>
                <w:rFonts w:ascii="Arial" w:hAnsi="Arial" w:cs="Arial"/>
                <w:color w:val="000000"/>
                <w:sz w:val="18"/>
                <w:szCs w:val="18"/>
              </w:rPr>
            </w:pPr>
          </w:p>
        </w:tc>
        <w:tc>
          <w:tcPr>
            <w:tcW w:w="1588" w:type="dxa"/>
            <w:tcBorders>
              <w:top w:val="single" w:sz="4" w:space="0" w:color="auto"/>
            </w:tcBorders>
            <w:shd w:val="clear" w:color="auto" w:fill="auto"/>
            <w:vAlign w:val="bottom"/>
          </w:tcPr>
          <w:p w14:paraId="76893204" w14:textId="77777777" w:rsidR="003A5B95" w:rsidRPr="00DE3009" w:rsidRDefault="003A5B95" w:rsidP="00322BC9">
            <w:pPr>
              <w:pStyle w:val="1"/>
              <w:pBdr>
                <w:bottom w:val="none" w:sz="0" w:space="0" w:color="auto"/>
              </w:pBdr>
              <w:ind w:right="-72"/>
              <w:rPr>
                <w:rFonts w:ascii="Arial" w:eastAsia="Times New Roman" w:hAnsi="Arial" w:cs="Arial"/>
                <w:color w:val="000000"/>
                <w:sz w:val="18"/>
                <w:szCs w:val="18"/>
                <w:lang w:eastAsia="en-US"/>
              </w:rPr>
            </w:pPr>
          </w:p>
        </w:tc>
      </w:tr>
      <w:tr w:rsidR="003A5B95" w:rsidRPr="00DD0C20" w14:paraId="1DEF9614" w14:textId="77777777" w:rsidTr="003A5B95">
        <w:tc>
          <w:tcPr>
            <w:tcW w:w="5670" w:type="dxa"/>
            <w:vAlign w:val="bottom"/>
          </w:tcPr>
          <w:p w14:paraId="1ECD8601" w14:textId="77777777" w:rsidR="003A5B95" w:rsidRPr="00DE3009" w:rsidRDefault="003A5B95" w:rsidP="00322BC9">
            <w:pPr>
              <w:ind w:left="-75" w:right="-18"/>
              <w:rPr>
                <w:rFonts w:ascii="Arial" w:hAnsi="Arial" w:cs="Arial"/>
                <w:color w:val="000000"/>
                <w:sz w:val="20"/>
                <w:szCs w:val="20"/>
              </w:rPr>
            </w:pPr>
            <w:r w:rsidRPr="00DE3009">
              <w:rPr>
                <w:rFonts w:ascii="Arial" w:hAnsi="Arial" w:cs="Arial"/>
                <w:color w:val="000000"/>
                <w:sz w:val="20"/>
                <w:szCs w:val="20"/>
              </w:rPr>
              <w:t>Total investments in securities, net</w:t>
            </w:r>
          </w:p>
        </w:tc>
        <w:tc>
          <w:tcPr>
            <w:tcW w:w="1724" w:type="dxa"/>
            <w:tcBorders>
              <w:bottom w:val="single" w:sz="4" w:space="0" w:color="auto"/>
            </w:tcBorders>
            <w:shd w:val="clear" w:color="auto" w:fill="auto"/>
            <w:vAlign w:val="bottom"/>
          </w:tcPr>
          <w:p w14:paraId="4D9A8A50" w14:textId="77777777" w:rsidR="003A5B95" w:rsidRPr="00DE3009" w:rsidRDefault="003A5B95" w:rsidP="00322BC9">
            <w:pPr>
              <w:ind w:right="-72"/>
              <w:jc w:val="right"/>
              <w:rPr>
                <w:rFonts w:ascii="Arial" w:hAnsi="Arial" w:cs="Arial"/>
                <w:color w:val="000000"/>
                <w:sz w:val="20"/>
                <w:szCs w:val="20"/>
              </w:rPr>
            </w:pPr>
            <w:r w:rsidRPr="00DE3009">
              <w:rPr>
                <w:rFonts w:ascii="Arial" w:hAnsi="Arial" w:cs="Arial"/>
                <w:color w:val="000000"/>
                <w:sz w:val="20"/>
                <w:szCs w:val="20"/>
              </w:rPr>
              <w:t>12,871,292,215</w:t>
            </w:r>
          </w:p>
        </w:tc>
        <w:tc>
          <w:tcPr>
            <w:tcW w:w="1588" w:type="dxa"/>
            <w:shd w:val="clear" w:color="auto" w:fill="auto"/>
            <w:vAlign w:val="bottom"/>
          </w:tcPr>
          <w:p w14:paraId="3CB8F083" w14:textId="77777777" w:rsidR="003A5B95" w:rsidRPr="00DE3009" w:rsidRDefault="003A5B95" w:rsidP="00322BC9">
            <w:pPr>
              <w:pStyle w:val="1"/>
              <w:pBdr>
                <w:bottom w:val="none" w:sz="0" w:space="0" w:color="auto"/>
              </w:pBdr>
              <w:ind w:right="-72"/>
              <w:rPr>
                <w:rFonts w:ascii="Arial" w:eastAsia="Times New Roman" w:hAnsi="Arial" w:cs="Arial"/>
                <w:color w:val="000000"/>
                <w:sz w:val="20"/>
                <w:szCs w:val="20"/>
                <w:cs/>
                <w:lang w:eastAsia="en-US"/>
              </w:rPr>
            </w:pPr>
          </w:p>
        </w:tc>
      </w:tr>
    </w:tbl>
    <w:p w14:paraId="0768F535" w14:textId="77777777" w:rsidR="00256FA2" w:rsidRPr="00DD0C20" w:rsidRDefault="00BC2AC7">
      <w:pPr>
        <w:ind w:left="540" w:hanging="540"/>
        <w:jc w:val="both"/>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p w14:paraId="60939B2A" w14:textId="60CAAFB3" w:rsidR="00256FA2" w:rsidRPr="00DD0C20" w:rsidRDefault="00BC2AC7">
      <w:pPr>
        <w:ind w:left="540" w:hanging="540"/>
        <w:jc w:val="both"/>
        <w:rPr>
          <w:rFonts w:ascii="Arial" w:hAnsi="Arial" w:cs="Arial"/>
          <w:b/>
          <w:bCs/>
          <w:color w:val="CF4A02"/>
          <w:sz w:val="20"/>
          <w:szCs w:val="20"/>
        </w:rPr>
      </w:pPr>
      <w:r w:rsidRPr="00DD0C20">
        <w:rPr>
          <w:rFonts w:ascii="Arial" w:hAnsi="Arial" w:cs="Arial"/>
          <w:b/>
          <w:bCs/>
          <w:color w:val="CF4A02"/>
          <w:sz w:val="20"/>
          <w:szCs w:val="20"/>
        </w:rPr>
        <w:lastRenderedPageBreak/>
        <w:t>1</w:t>
      </w:r>
      <w:r w:rsidR="002836DC" w:rsidRPr="00DD0C20">
        <w:rPr>
          <w:rFonts w:ascii="Arial" w:hAnsi="Arial" w:cs="Arial"/>
          <w:b/>
          <w:bCs/>
          <w:color w:val="CF4A02"/>
          <w:sz w:val="20"/>
          <w:szCs w:val="20"/>
        </w:rPr>
        <w:t>3</w:t>
      </w:r>
      <w:r w:rsidRPr="00DD0C20">
        <w:rPr>
          <w:rFonts w:ascii="Arial" w:hAnsi="Arial" w:cs="Arial"/>
          <w:b/>
          <w:bCs/>
          <w:color w:val="CF4A02"/>
          <w:sz w:val="20"/>
          <w:szCs w:val="20"/>
          <w:cs/>
        </w:rPr>
        <w:t>.</w:t>
      </w:r>
      <w:r w:rsidRPr="00DD0C20">
        <w:rPr>
          <w:rFonts w:ascii="Arial" w:hAnsi="Arial" w:cs="Arial"/>
          <w:b/>
          <w:bCs/>
          <w:color w:val="CF4A02"/>
          <w:sz w:val="20"/>
          <w:szCs w:val="20"/>
        </w:rPr>
        <w:t>1</w:t>
      </w:r>
      <w:r w:rsidRPr="00DD0C20">
        <w:rPr>
          <w:rFonts w:ascii="Arial" w:hAnsi="Arial" w:cs="Arial"/>
          <w:b/>
          <w:bCs/>
          <w:color w:val="CF4A02"/>
          <w:sz w:val="20"/>
          <w:szCs w:val="20"/>
        </w:rPr>
        <w:tab/>
        <w:t xml:space="preserve">Financial assets at </w:t>
      </w:r>
      <w:proofErr w:type="spellStart"/>
      <w:r w:rsidRPr="00DD0C20">
        <w:rPr>
          <w:rFonts w:ascii="Arial" w:hAnsi="Arial" w:cs="Arial"/>
          <w:b/>
          <w:bCs/>
          <w:color w:val="CF4A02"/>
          <w:sz w:val="20"/>
          <w:szCs w:val="20"/>
        </w:rPr>
        <w:t>amortised</w:t>
      </w:r>
      <w:proofErr w:type="spellEnd"/>
      <w:r w:rsidRPr="00DD0C20">
        <w:rPr>
          <w:rFonts w:ascii="Arial" w:hAnsi="Arial" w:cs="Arial"/>
          <w:b/>
          <w:bCs/>
          <w:color w:val="CF4A02"/>
          <w:sz w:val="20"/>
          <w:szCs w:val="20"/>
        </w:rPr>
        <w:t xml:space="preserve"> cost</w:t>
      </w:r>
    </w:p>
    <w:p w14:paraId="19B47AD8" w14:textId="77777777" w:rsidR="00256FA2" w:rsidRPr="00DD0C20" w:rsidRDefault="00256FA2">
      <w:pPr>
        <w:jc w:val="both"/>
        <w:rPr>
          <w:rFonts w:ascii="Arial" w:hAnsi="Arial" w:cs="Arial"/>
          <w:color w:val="000000"/>
          <w:sz w:val="20"/>
          <w:szCs w:val="20"/>
        </w:rPr>
      </w:pPr>
    </w:p>
    <w:p w14:paraId="3BD9691D" w14:textId="77777777" w:rsidR="00256FA2" w:rsidRPr="00DD0C20" w:rsidRDefault="00BC2AC7">
      <w:pPr>
        <w:ind w:left="1107" w:hanging="540"/>
        <w:jc w:val="thaiDistribute"/>
        <w:rPr>
          <w:rFonts w:ascii="Arial" w:hAnsi="Arial" w:cs="Arial"/>
          <w:color w:val="CF4A02"/>
          <w:sz w:val="20"/>
          <w:szCs w:val="20"/>
        </w:rPr>
      </w:pPr>
      <w:bookmarkStart w:id="20" w:name="_Toc48736077"/>
      <w:r w:rsidRPr="00DD0C20">
        <w:rPr>
          <w:rFonts w:ascii="Arial" w:hAnsi="Arial" w:cs="Arial"/>
          <w:color w:val="CF4A02"/>
          <w:sz w:val="20"/>
          <w:szCs w:val="20"/>
        </w:rPr>
        <w:t>a</w:t>
      </w:r>
      <w:r w:rsidRPr="00DD0C20">
        <w:rPr>
          <w:rFonts w:ascii="Arial" w:hAnsi="Arial" w:cs="Arial"/>
          <w:color w:val="CF4A02"/>
          <w:sz w:val="20"/>
          <w:szCs w:val="20"/>
          <w:cs/>
        </w:rPr>
        <w:t>)</w:t>
      </w:r>
      <w:r w:rsidRPr="00DD0C20">
        <w:rPr>
          <w:rFonts w:ascii="Arial" w:hAnsi="Arial" w:cs="Arial"/>
          <w:color w:val="CF4A02"/>
          <w:sz w:val="20"/>
          <w:szCs w:val="20"/>
        </w:rPr>
        <w:tab/>
      </w:r>
      <w:r w:rsidR="00633B7E" w:rsidRPr="00DD0C20">
        <w:rPr>
          <w:rFonts w:ascii="Arial" w:hAnsi="Arial" w:cs="Arial"/>
          <w:color w:val="CF4A02"/>
          <w:sz w:val="20"/>
          <w:szCs w:val="20"/>
        </w:rPr>
        <w:t>Details of f</w:t>
      </w:r>
      <w:r w:rsidRPr="00DD0C20">
        <w:rPr>
          <w:rFonts w:ascii="Arial" w:hAnsi="Arial" w:cs="Arial"/>
          <w:color w:val="CF4A02"/>
          <w:sz w:val="20"/>
          <w:szCs w:val="20"/>
        </w:rPr>
        <w:t xml:space="preserve">inancial assets at </w:t>
      </w:r>
      <w:proofErr w:type="spellStart"/>
      <w:r w:rsidRPr="00DD0C20">
        <w:rPr>
          <w:rFonts w:ascii="Arial" w:hAnsi="Arial" w:cs="Arial"/>
          <w:color w:val="CF4A02"/>
          <w:sz w:val="20"/>
          <w:szCs w:val="20"/>
        </w:rPr>
        <w:t>amortised</w:t>
      </w:r>
      <w:proofErr w:type="spellEnd"/>
      <w:r w:rsidRPr="00DD0C20">
        <w:rPr>
          <w:rFonts w:ascii="Arial" w:hAnsi="Arial" w:cs="Arial"/>
          <w:color w:val="CF4A02"/>
          <w:sz w:val="20"/>
          <w:szCs w:val="20"/>
        </w:rPr>
        <w:t xml:space="preserve"> cost</w:t>
      </w:r>
      <w:bookmarkEnd w:id="20"/>
    </w:p>
    <w:p w14:paraId="1EA263AA" w14:textId="77777777" w:rsidR="00256FA2" w:rsidRPr="00DD0C20" w:rsidRDefault="00256FA2">
      <w:pPr>
        <w:ind w:left="1134"/>
        <w:rPr>
          <w:rFonts w:ascii="Arial" w:hAnsi="Arial" w:cs="Arial"/>
          <w:color w:val="CF4A02"/>
          <w:sz w:val="20"/>
          <w:szCs w:val="20"/>
        </w:rPr>
      </w:pPr>
    </w:p>
    <w:p w14:paraId="56D63A56" w14:textId="0B5DC6C2" w:rsidR="00256FA2" w:rsidRPr="00DD0C20" w:rsidRDefault="00BC2AC7">
      <w:pPr>
        <w:ind w:left="1134"/>
        <w:jc w:val="thaiDistribute"/>
        <w:rPr>
          <w:rFonts w:ascii="Arial" w:hAnsi="Arial" w:cs="Arial"/>
          <w:sz w:val="20"/>
          <w:szCs w:val="20"/>
        </w:rPr>
      </w:pPr>
      <w:r w:rsidRPr="00DD0C20">
        <w:rPr>
          <w:rFonts w:ascii="Arial" w:hAnsi="Arial" w:cs="Arial"/>
          <w:sz w:val="20"/>
          <w:szCs w:val="20"/>
        </w:rPr>
        <w:t xml:space="preserve">Investments in debt securities that are measured at </w:t>
      </w:r>
      <w:proofErr w:type="spellStart"/>
      <w:r w:rsidRPr="00DD0C20">
        <w:rPr>
          <w:rFonts w:ascii="Arial" w:hAnsi="Arial" w:cs="Arial"/>
          <w:sz w:val="20"/>
          <w:szCs w:val="20"/>
        </w:rPr>
        <w:t>amortised</w:t>
      </w:r>
      <w:proofErr w:type="spellEnd"/>
      <w:r w:rsidRPr="00DD0C20">
        <w:rPr>
          <w:rFonts w:ascii="Arial" w:hAnsi="Arial" w:cs="Arial"/>
          <w:sz w:val="20"/>
          <w:szCs w:val="20"/>
        </w:rPr>
        <w:t xml:space="preserve"> cost as </w:t>
      </w:r>
      <w:proofErr w:type="gramStart"/>
      <w:r w:rsidRPr="00DD0C20">
        <w:rPr>
          <w:rFonts w:ascii="Arial" w:hAnsi="Arial" w:cs="Arial"/>
          <w:sz w:val="20"/>
          <w:szCs w:val="20"/>
        </w:rPr>
        <w:t>at</w:t>
      </w:r>
      <w:proofErr w:type="gramEnd"/>
      <w:r w:rsidRPr="00DD0C20">
        <w:rPr>
          <w:rFonts w:ascii="Arial" w:hAnsi="Arial" w:cs="Arial"/>
          <w:sz w:val="20"/>
          <w:szCs w:val="20"/>
        </w:rPr>
        <w:t xml:space="preserve"> 31 December </w:t>
      </w:r>
      <w:r w:rsidR="00BA0161" w:rsidRPr="00DD0C20">
        <w:rPr>
          <w:rFonts w:ascii="Arial" w:hAnsi="Arial" w:cs="Arial"/>
          <w:sz w:val="20"/>
          <w:szCs w:val="20"/>
          <w:lang w:val="en-GB"/>
        </w:rPr>
        <w:t>2021</w:t>
      </w:r>
      <w:r w:rsidRPr="00DD0C20">
        <w:rPr>
          <w:rFonts w:ascii="Arial" w:hAnsi="Arial" w:cs="Arial"/>
          <w:sz w:val="20"/>
          <w:szCs w:val="20"/>
        </w:rPr>
        <w:t xml:space="preserve"> and </w:t>
      </w:r>
      <w:r w:rsidR="00CF4F1E" w:rsidRPr="00DD0C20">
        <w:rPr>
          <w:rFonts w:ascii="Arial" w:hAnsi="Arial" w:cs="Arial"/>
          <w:sz w:val="20"/>
          <w:szCs w:val="20"/>
        </w:rPr>
        <w:t>2020</w:t>
      </w:r>
      <w:r w:rsidRPr="00DD0C20">
        <w:rPr>
          <w:rFonts w:ascii="Arial" w:hAnsi="Arial" w:cs="Arial"/>
          <w:sz w:val="20"/>
          <w:szCs w:val="20"/>
        </w:rPr>
        <w:t xml:space="preserve"> will be due as follows</w:t>
      </w:r>
      <w:r w:rsidRPr="00DD0C20">
        <w:rPr>
          <w:rFonts w:ascii="Arial" w:hAnsi="Arial" w:cs="Arial"/>
          <w:sz w:val="20"/>
          <w:szCs w:val="20"/>
          <w:cs/>
        </w:rPr>
        <w:t>:</w:t>
      </w:r>
    </w:p>
    <w:p w14:paraId="7388DD51" w14:textId="77777777" w:rsidR="00256FA2" w:rsidRPr="00DD0C20" w:rsidRDefault="00256FA2" w:rsidP="00271CBE">
      <w:pPr>
        <w:ind w:left="1134"/>
        <w:jc w:val="thaiDistribute"/>
        <w:rPr>
          <w:rFonts w:ascii="Arial" w:hAnsi="Arial" w:cs="Arial"/>
          <w:sz w:val="20"/>
          <w:szCs w:val="20"/>
          <w:lang w:val="en-GB"/>
        </w:rPr>
      </w:pPr>
    </w:p>
    <w:tbl>
      <w:tblPr>
        <w:tblW w:w="0" w:type="auto"/>
        <w:tblInd w:w="1098" w:type="dxa"/>
        <w:tblLook w:val="04A0" w:firstRow="1" w:lastRow="0" w:firstColumn="1" w:lastColumn="0" w:noHBand="0" w:noVBand="1"/>
      </w:tblPr>
      <w:tblGrid>
        <w:gridCol w:w="3188"/>
        <w:gridCol w:w="1240"/>
        <w:gridCol w:w="1240"/>
        <w:gridCol w:w="1023"/>
        <w:gridCol w:w="1240"/>
      </w:tblGrid>
      <w:tr w:rsidR="00D45FED" w:rsidRPr="00DD0C20" w14:paraId="1694358A" w14:textId="77777777" w:rsidTr="0029197B">
        <w:tc>
          <w:tcPr>
            <w:tcW w:w="3188" w:type="dxa"/>
            <w:vAlign w:val="bottom"/>
          </w:tcPr>
          <w:p w14:paraId="649F51BA" w14:textId="77777777" w:rsidR="00D45FED" w:rsidRPr="00DD0C20" w:rsidRDefault="00D45FED" w:rsidP="00D45FED">
            <w:pPr>
              <w:rPr>
                <w:rFonts w:ascii="Arial" w:eastAsiaTheme="minorHAnsi" w:hAnsi="Arial" w:cs="Arial"/>
                <w:sz w:val="16"/>
                <w:szCs w:val="16"/>
                <w:lang w:bidi="ar-SA"/>
              </w:rPr>
            </w:pPr>
          </w:p>
        </w:tc>
        <w:tc>
          <w:tcPr>
            <w:tcW w:w="4743" w:type="dxa"/>
            <w:gridSpan w:val="4"/>
            <w:tcBorders>
              <w:top w:val="single" w:sz="4" w:space="0" w:color="auto"/>
              <w:left w:val="nil"/>
              <w:bottom w:val="single" w:sz="4" w:space="0" w:color="auto"/>
              <w:right w:val="nil"/>
            </w:tcBorders>
            <w:vAlign w:val="bottom"/>
          </w:tcPr>
          <w:p w14:paraId="4F0F3C96" w14:textId="5B891C5E"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After restructuring</w:t>
            </w:r>
          </w:p>
        </w:tc>
      </w:tr>
      <w:tr w:rsidR="00D45FED" w:rsidRPr="00DD0C20" w14:paraId="494E2341" w14:textId="77777777" w:rsidTr="0029197B">
        <w:tc>
          <w:tcPr>
            <w:tcW w:w="3188" w:type="dxa"/>
            <w:vAlign w:val="bottom"/>
          </w:tcPr>
          <w:p w14:paraId="47C80A2A" w14:textId="77777777" w:rsidR="00D45FED" w:rsidRPr="00DD0C20" w:rsidRDefault="00D45FED" w:rsidP="00D45FED">
            <w:pPr>
              <w:rPr>
                <w:rFonts w:ascii="Arial" w:eastAsiaTheme="minorHAnsi" w:hAnsi="Arial" w:cs="Arial"/>
                <w:sz w:val="16"/>
                <w:szCs w:val="16"/>
                <w:lang w:bidi="ar-SA"/>
              </w:rPr>
            </w:pPr>
          </w:p>
        </w:tc>
        <w:tc>
          <w:tcPr>
            <w:tcW w:w="4743" w:type="dxa"/>
            <w:gridSpan w:val="4"/>
            <w:tcBorders>
              <w:top w:val="single" w:sz="4" w:space="0" w:color="auto"/>
              <w:left w:val="nil"/>
              <w:bottom w:val="single" w:sz="4" w:space="0" w:color="auto"/>
              <w:right w:val="nil"/>
            </w:tcBorders>
            <w:vAlign w:val="bottom"/>
          </w:tcPr>
          <w:p w14:paraId="603AC2C0" w14:textId="29FF75A5"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Consolidated financial statements</w:t>
            </w:r>
          </w:p>
        </w:tc>
      </w:tr>
      <w:tr w:rsidR="00D45FED" w:rsidRPr="00DD0C20" w14:paraId="249A5C48" w14:textId="77777777" w:rsidTr="0029197B">
        <w:tc>
          <w:tcPr>
            <w:tcW w:w="3188" w:type="dxa"/>
            <w:vAlign w:val="bottom"/>
          </w:tcPr>
          <w:p w14:paraId="5B42B168" w14:textId="77777777" w:rsidR="00D45FED" w:rsidRPr="00DD0C20" w:rsidRDefault="00D45FED" w:rsidP="00D45FED">
            <w:pPr>
              <w:rPr>
                <w:rFonts w:ascii="Arial" w:eastAsiaTheme="minorHAnsi" w:hAnsi="Arial" w:cs="Arial"/>
                <w:sz w:val="16"/>
                <w:szCs w:val="16"/>
                <w:lang w:bidi="ar-SA"/>
              </w:rPr>
            </w:pPr>
          </w:p>
        </w:tc>
        <w:tc>
          <w:tcPr>
            <w:tcW w:w="4743" w:type="dxa"/>
            <w:gridSpan w:val="4"/>
            <w:tcBorders>
              <w:top w:val="single" w:sz="4" w:space="0" w:color="auto"/>
              <w:left w:val="nil"/>
              <w:bottom w:val="single" w:sz="4" w:space="0" w:color="auto"/>
              <w:right w:val="nil"/>
            </w:tcBorders>
            <w:vAlign w:val="bottom"/>
          </w:tcPr>
          <w:p w14:paraId="289CDB6B" w14:textId="425FA7F5"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2021</w:t>
            </w:r>
          </w:p>
        </w:tc>
      </w:tr>
      <w:tr w:rsidR="00256FA2" w:rsidRPr="00DD0C20" w14:paraId="47BFEEA5" w14:textId="77777777" w:rsidTr="0029197B">
        <w:tc>
          <w:tcPr>
            <w:tcW w:w="3188" w:type="dxa"/>
            <w:vAlign w:val="bottom"/>
          </w:tcPr>
          <w:p w14:paraId="4ED6A9F3" w14:textId="77777777" w:rsidR="00256FA2" w:rsidRPr="00DD0C20" w:rsidRDefault="00256FA2">
            <w:pPr>
              <w:rPr>
                <w:rFonts w:ascii="Arial" w:eastAsiaTheme="minorHAnsi" w:hAnsi="Arial" w:cs="Arial"/>
                <w:sz w:val="16"/>
                <w:szCs w:val="16"/>
                <w:lang w:bidi="ar-SA"/>
              </w:rPr>
            </w:pPr>
          </w:p>
        </w:tc>
        <w:tc>
          <w:tcPr>
            <w:tcW w:w="4743" w:type="dxa"/>
            <w:gridSpan w:val="4"/>
            <w:tcBorders>
              <w:top w:val="single" w:sz="4" w:space="0" w:color="auto"/>
              <w:left w:val="nil"/>
              <w:bottom w:val="single" w:sz="4" w:space="0" w:color="auto"/>
              <w:right w:val="nil"/>
            </w:tcBorders>
            <w:vAlign w:val="bottom"/>
          </w:tcPr>
          <w:p w14:paraId="1C42BFAC" w14:textId="77777777" w:rsidR="00256FA2" w:rsidRPr="00DD0C20" w:rsidRDefault="00BC2AC7">
            <w:pPr>
              <w:jc w:val="center"/>
              <w:rPr>
                <w:rFonts w:ascii="Arial" w:hAnsi="Arial" w:cs="Arial"/>
                <w:b/>
                <w:bCs/>
                <w:sz w:val="16"/>
                <w:szCs w:val="16"/>
              </w:rPr>
            </w:pPr>
            <w:r w:rsidRPr="00DD0C20">
              <w:rPr>
                <w:rFonts w:ascii="Arial" w:hAnsi="Arial" w:cs="Arial"/>
                <w:b/>
                <w:bCs/>
                <w:sz w:val="16"/>
                <w:szCs w:val="16"/>
              </w:rPr>
              <w:t>Period to maturity</w:t>
            </w:r>
          </w:p>
        </w:tc>
      </w:tr>
      <w:tr w:rsidR="00256FA2" w:rsidRPr="00DD0C20" w14:paraId="5C06A0B8" w14:textId="77777777" w:rsidTr="0029197B">
        <w:tc>
          <w:tcPr>
            <w:tcW w:w="3188" w:type="dxa"/>
            <w:vAlign w:val="bottom"/>
          </w:tcPr>
          <w:p w14:paraId="2932FC85" w14:textId="77777777" w:rsidR="00256FA2" w:rsidRPr="00DD0C20" w:rsidRDefault="00256FA2">
            <w:pPr>
              <w:rPr>
                <w:rFonts w:ascii="Arial" w:eastAsiaTheme="minorHAnsi" w:hAnsi="Arial" w:cs="Arial"/>
                <w:sz w:val="16"/>
                <w:szCs w:val="16"/>
                <w:lang w:bidi="ar-SA"/>
              </w:rPr>
            </w:pPr>
          </w:p>
        </w:tc>
        <w:tc>
          <w:tcPr>
            <w:tcW w:w="1240" w:type="dxa"/>
            <w:tcBorders>
              <w:top w:val="single" w:sz="4" w:space="0" w:color="auto"/>
              <w:left w:val="nil"/>
              <w:right w:val="nil"/>
            </w:tcBorders>
            <w:vAlign w:val="bottom"/>
          </w:tcPr>
          <w:p w14:paraId="240E4639"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52A8AC42"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1 </w:t>
            </w:r>
            <w:r w:rsidRPr="00DD0C20">
              <w:rPr>
                <w:rFonts w:ascii="Arial" w:hAnsi="Arial" w:cs="Arial"/>
                <w:b/>
                <w:bCs/>
                <w:sz w:val="16"/>
                <w:szCs w:val="16"/>
                <w:cs/>
                <w:lang w:val="en-GB"/>
              </w:rPr>
              <w:t xml:space="preserve">- </w:t>
            </w:r>
            <w:r w:rsidRPr="00DD0C20">
              <w:rPr>
                <w:rFonts w:ascii="Arial" w:hAnsi="Arial" w:cs="Arial"/>
                <w:b/>
                <w:bCs/>
                <w:sz w:val="16"/>
                <w:szCs w:val="16"/>
                <w:lang w:val="en-GB"/>
              </w:rPr>
              <w:t>5</w:t>
            </w:r>
          </w:p>
        </w:tc>
        <w:tc>
          <w:tcPr>
            <w:tcW w:w="1023" w:type="dxa"/>
            <w:tcBorders>
              <w:top w:val="single" w:sz="4" w:space="0" w:color="auto"/>
              <w:left w:val="nil"/>
              <w:right w:val="nil"/>
            </w:tcBorders>
            <w:vAlign w:val="bottom"/>
          </w:tcPr>
          <w:p w14:paraId="2BE5389E"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13B9DAAB" w14:textId="77777777" w:rsidR="00256FA2" w:rsidRPr="00DD0C20" w:rsidRDefault="00256FA2">
            <w:pPr>
              <w:pStyle w:val="Heading4"/>
              <w:ind w:left="0" w:right="-72"/>
              <w:jc w:val="right"/>
              <w:rPr>
                <w:rFonts w:ascii="Arial" w:hAnsi="Arial" w:cs="Arial"/>
                <w:b/>
                <w:bCs/>
                <w:sz w:val="16"/>
                <w:szCs w:val="16"/>
                <w:lang w:val="en-GB"/>
              </w:rPr>
            </w:pPr>
          </w:p>
        </w:tc>
      </w:tr>
      <w:tr w:rsidR="00256FA2" w:rsidRPr="00DD0C20" w14:paraId="5690583F" w14:textId="77777777" w:rsidTr="0029197B">
        <w:tc>
          <w:tcPr>
            <w:tcW w:w="3188" w:type="dxa"/>
            <w:vAlign w:val="bottom"/>
          </w:tcPr>
          <w:p w14:paraId="0550A171" w14:textId="77777777" w:rsidR="00256FA2" w:rsidRPr="00DD0C20" w:rsidRDefault="00256FA2">
            <w:pPr>
              <w:rPr>
                <w:rFonts w:ascii="Arial" w:eastAsiaTheme="minorHAnsi" w:hAnsi="Arial" w:cs="Arial"/>
                <w:sz w:val="16"/>
                <w:szCs w:val="16"/>
                <w:lang w:bidi="ar-SA"/>
              </w:rPr>
            </w:pPr>
          </w:p>
        </w:tc>
        <w:tc>
          <w:tcPr>
            <w:tcW w:w="1240" w:type="dxa"/>
            <w:tcBorders>
              <w:left w:val="nil"/>
              <w:right w:val="nil"/>
            </w:tcBorders>
            <w:vAlign w:val="bottom"/>
          </w:tcPr>
          <w:p w14:paraId="014E236D"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lang w:val="en-GB"/>
              </w:rPr>
              <w:t>1</w:t>
            </w:r>
            <w:r w:rsidRPr="00DD0C20">
              <w:rPr>
                <w:rFonts w:ascii="Arial" w:hAnsi="Arial" w:cs="Arial"/>
                <w:b/>
                <w:bCs/>
                <w:spacing w:val="-4"/>
                <w:sz w:val="16"/>
                <w:szCs w:val="16"/>
              </w:rPr>
              <w:t xml:space="preserve"> year</w:t>
            </w:r>
          </w:p>
        </w:tc>
        <w:tc>
          <w:tcPr>
            <w:tcW w:w="1240" w:type="dxa"/>
            <w:tcBorders>
              <w:left w:val="nil"/>
              <w:right w:val="nil"/>
            </w:tcBorders>
            <w:vAlign w:val="bottom"/>
          </w:tcPr>
          <w:p w14:paraId="2DB1C8FE" w14:textId="77777777" w:rsidR="00256FA2" w:rsidRPr="00DD0C20" w:rsidRDefault="00BC2AC7">
            <w:pPr>
              <w:pStyle w:val="Heading4"/>
              <w:tabs>
                <w:tab w:val="right" w:pos="1134"/>
              </w:tabs>
              <w:ind w:left="0" w:right="-72"/>
              <w:jc w:val="right"/>
              <w:rPr>
                <w:rFonts w:ascii="Arial" w:hAnsi="Arial" w:cs="Arial"/>
                <w:b/>
                <w:bCs/>
                <w:sz w:val="16"/>
                <w:szCs w:val="16"/>
                <w:cs/>
                <w:lang w:val="en-GB"/>
              </w:rPr>
            </w:pPr>
            <w:r w:rsidRPr="00DD0C20">
              <w:rPr>
                <w:rFonts w:ascii="Arial" w:hAnsi="Arial" w:cs="Arial"/>
                <w:b/>
                <w:bCs/>
                <w:sz w:val="16"/>
                <w:szCs w:val="16"/>
                <w:lang w:val="en-GB"/>
              </w:rPr>
              <w:t>years</w:t>
            </w:r>
          </w:p>
        </w:tc>
        <w:tc>
          <w:tcPr>
            <w:tcW w:w="1023" w:type="dxa"/>
            <w:tcBorders>
              <w:left w:val="nil"/>
              <w:right w:val="nil"/>
            </w:tcBorders>
            <w:vAlign w:val="bottom"/>
          </w:tcPr>
          <w:p w14:paraId="18787B30"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5 years</w:t>
            </w:r>
          </w:p>
        </w:tc>
        <w:tc>
          <w:tcPr>
            <w:tcW w:w="1240" w:type="dxa"/>
            <w:tcBorders>
              <w:left w:val="nil"/>
              <w:right w:val="nil"/>
            </w:tcBorders>
            <w:vAlign w:val="bottom"/>
          </w:tcPr>
          <w:p w14:paraId="611AA748" w14:textId="77777777" w:rsidR="00256FA2" w:rsidRPr="00DD0C20" w:rsidRDefault="00BC2AC7">
            <w:pPr>
              <w:pStyle w:val="Heading4"/>
              <w:ind w:left="0" w:right="-72"/>
              <w:jc w:val="right"/>
              <w:rPr>
                <w:rFonts w:ascii="Arial" w:hAnsi="Arial" w:cs="Arial"/>
                <w:b/>
                <w:bCs/>
                <w:sz w:val="16"/>
                <w:szCs w:val="16"/>
                <w:lang w:val="en-GB"/>
              </w:rPr>
            </w:pPr>
            <w:r w:rsidRPr="00DD0C20">
              <w:rPr>
                <w:rFonts w:ascii="Arial" w:hAnsi="Arial" w:cs="Arial"/>
                <w:b/>
                <w:bCs/>
                <w:sz w:val="16"/>
                <w:szCs w:val="16"/>
                <w:lang w:val="en-GB"/>
              </w:rPr>
              <w:t>Total</w:t>
            </w:r>
          </w:p>
        </w:tc>
      </w:tr>
      <w:tr w:rsidR="00256FA2" w:rsidRPr="00DD0C20" w14:paraId="14DD7DC6" w14:textId="77777777" w:rsidTr="0029197B">
        <w:tc>
          <w:tcPr>
            <w:tcW w:w="3188" w:type="dxa"/>
            <w:vAlign w:val="bottom"/>
          </w:tcPr>
          <w:p w14:paraId="7A965E5F" w14:textId="77777777" w:rsidR="00256FA2" w:rsidRPr="00DD0C20" w:rsidRDefault="00256FA2">
            <w:pPr>
              <w:rPr>
                <w:rFonts w:ascii="Arial" w:eastAsiaTheme="minorHAnsi" w:hAnsi="Arial" w:cs="Arial"/>
                <w:sz w:val="16"/>
                <w:szCs w:val="16"/>
                <w:lang w:bidi="ar-SA"/>
              </w:rPr>
            </w:pPr>
          </w:p>
        </w:tc>
        <w:tc>
          <w:tcPr>
            <w:tcW w:w="1240" w:type="dxa"/>
            <w:tcBorders>
              <w:left w:val="nil"/>
              <w:bottom w:val="single" w:sz="4" w:space="0" w:color="auto"/>
              <w:right w:val="nil"/>
            </w:tcBorders>
            <w:vAlign w:val="bottom"/>
          </w:tcPr>
          <w:p w14:paraId="75AF5B85" w14:textId="77777777" w:rsidR="00256FA2" w:rsidRPr="00DD0C20" w:rsidRDefault="00BC2AC7">
            <w:pPr>
              <w:pStyle w:val="Heading4"/>
              <w:ind w:left="0" w:right="-72"/>
              <w:jc w:val="right"/>
              <w:rPr>
                <w:rFonts w:ascii="Arial" w:hAnsi="Arial" w:cs="Arial"/>
                <w:b/>
                <w:bCs/>
                <w:sz w:val="16"/>
                <w:szCs w:val="16"/>
              </w:rPr>
            </w:pPr>
            <w:r w:rsidRPr="00DD0C20">
              <w:rPr>
                <w:rFonts w:ascii="Arial" w:hAnsi="Arial" w:cs="Arial"/>
                <w:b/>
                <w:bCs/>
                <w:sz w:val="16"/>
                <w:szCs w:val="16"/>
              </w:rPr>
              <w:t>Baht</w:t>
            </w:r>
          </w:p>
        </w:tc>
        <w:tc>
          <w:tcPr>
            <w:tcW w:w="1240" w:type="dxa"/>
            <w:tcBorders>
              <w:left w:val="nil"/>
              <w:bottom w:val="single" w:sz="4" w:space="0" w:color="auto"/>
              <w:right w:val="nil"/>
            </w:tcBorders>
            <w:vAlign w:val="bottom"/>
          </w:tcPr>
          <w:p w14:paraId="6356E4A4" w14:textId="77777777" w:rsidR="00256FA2" w:rsidRPr="00DD0C20" w:rsidRDefault="00BC2AC7">
            <w:pPr>
              <w:pStyle w:val="Heading4"/>
              <w:tabs>
                <w:tab w:val="right" w:pos="1134"/>
              </w:tabs>
              <w:ind w:left="0" w:right="-72"/>
              <w:jc w:val="right"/>
              <w:rPr>
                <w:rFonts w:ascii="Arial" w:hAnsi="Arial" w:cs="Arial"/>
                <w:b/>
                <w:bCs/>
                <w:sz w:val="16"/>
                <w:szCs w:val="16"/>
              </w:rPr>
            </w:pPr>
            <w:r w:rsidRPr="00DD0C20">
              <w:rPr>
                <w:rFonts w:ascii="Arial" w:hAnsi="Arial" w:cs="Arial"/>
                <w:b/>
                <w:bCs/>
                <w:sz w:val="16"/>
                <w:szCs w:val="16"/>
              </w:rPr>
              <w:t>Baht</w:t>
            </w:r>
          </w:p>
        </w:tc>
        <w:tc>
          <w:tcPr>
            <w:tcW w:w="1023" w:type="dxa"/>
            <w:tcBorders>
              <w:left w:val="nil"/>
              <w:bottom w:val="single" w:sz="4" w:space="0" w:color="auto"/>
              <w:right w:val="nil"/>
            </w:tcBorders>
            <w:vAlign w:val="bottom"/>
          </w:tcPr>
          <w:p w14:paraId="178E5401"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4A395778"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r>
      <w:tr w:rsidR="00256FA2" w:rsidRPr="00DD0C20" w14:paraId="6F72A25C" w14:textId="77777777" w:rsidTr="0029197B">
        <w:tc>
          <w:tcPr>
            <w:tcW w:w="3188" w:type="dxa"/>
            <w:vAlign w:val="bottom"/>
          </w:tcPr>
          <w:p w14:paraId="102ECCFB" w14:textId="77777777" w:rsidR="00256FA2" w:rsidRPr="00DD0C20" w:rsidRDefault="00256FA2">
            <w:pPr>
              <w:ind w:right="-18"/>
              <w:rPr>
                <w:rFonts w:ascii="Arial" w:hAnsi="Arial" w:cs="Arial"/>
                <w:color w:val="000000"/>
                <w:sz w:val="16"/>
                <w:szCs w:val="16"/>
              </w:rPr>
            </w:pPr>
          </w:p>
        </w:tc>
        <w:tc>
          <w:tcPr>
            <w:tcW w:w="1240" w:type="dxa"/>
            <w:shd w:val="clear" w:color="auto" w:fill="FAFAFA"/>
            <w:vAlign w:val="bottom"/>
          </w:tcPr>
          <w:p w14:paraId="6E7A6790" w14:textId="77777777" w:rsidR="00256FA2" w:rsidRPr="00DD0C20"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68E3E9DC" w14:textId="77777777" w:rsidR="00256FA2" w:rsidRPr="00DD0C20" w:rsidRDefault="00256FA2">
            <w:pPr>
              <w:ind w:right="-72"/>
              <w:jc w:val="right"/>
              <w:rPr>
                <w:rFonts w:ascii="Arial" w:eastAsiaTheme="minorHAnsi" w:hAnsi="Arial" w:cs="Arial"/>
                <w:sz w:val="16"/>
                <w:szCs w:val="16"/>
                <w:lang w:bidi="ar-SA"/>
              </w:rPr>
            </w:pPr>
          </w:p>
        </w:tc>
        <w:tc>
          <w:tcPr>
            <w:tcW w:w="1023" w:type="dxa"/>
            <w:shd w:val="clear" w:color="auto" w:fill="FAFAFA"/>
            <w:vAlign w:val="bottom"/>
          </w:tcPr>
          <w:p w14:paraId="0A8F8227" w14:textId="77777777" w:rsidR="00256FA2" w:rsidRPr="00DD0C20"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3E80D4DB" w14:textId="77777777" w:rsidR="00256FA2" w:rsidRPr="00DD0C20" w:rsidRDefault="00256FA2">
            <w:pPr>
              <w:ind w:right="-72"/>
              <w:jc w:val="right"/>
              <w:rPr>
                <w:rFonts w:ascii="Arial" w:eastAsiaTheme="minorHAnsi" w:hAnsi="Arial" w:cs="Arial"/>
                <w:sz w:val="16"/>
                <w:szCs w:val="16"/>
                <w:lang w:bidi="ar-SA"/>
              </w:rPr>
            </w:pPr>
          </w:p>
        </w:tc>
      </w:tr>
      <w:tr w:rsidR="00612AF1" w:rsidRPr="00DD0C20" w14:paraId="74083A4A" w14:textId="77777777" w:rsidTr="0029197B">
        <w:tc>
          <w:tcPr>
            <w:tcW w:w="3188" w:type="dxa"/>
            <w:vAlign w:val="bottom"/>
            <w:hideMark/>
          </w:tcPr>
          <w:p w14:paraId="1BCB843B" w14:textId="77777777" w:rsidR="00612AF1" w:rsidRPr="00DD0C20" w:rsidRDefault="00612AF1" w:rsidP="00612AF1">
            <w:pPr>
              <w:ind w:right="-18"/>
              <w:rPr>
                <w:rFonts w:ascii="Arial" w:hAnsi="Arial" w:cs="Arial"/>
                <w:color w:val="000000"/>
                <w:sz w:val="16"/>
                <w:szCs w:val="16"/>
              </w:rPr>
            </w:pPr>
            <w:r w:rsidRPr="00DD0C20">
              <w:rPr>
                <w:rFonts w:ascii="Arial" w:hAnsi="Arial" w:cs="Arial"/>
                <w:color w:val="000000"/>
                <w:sz w:val="16"/>
                <w:szCs w:val="16"/>
              </w:rPr>
              <w:t xml:space="preserve">Government and state enterprise </w:t>
            </w:r>
          </w:p>
          <w:p w14:paraId="699C98FB" w14:textId="77777777" w:rsidR="00612AF1" w:rsidRPr="00DD0C20" w:rsidRDefault="00612AF1" w:rsidP="00612AF1">
            <w:pPr>
              <w:ind w:right="-18"/>
              <w:rPr>
                <w:rFonts w:ascii="Arial" w:hAnsi="Arial" w:cs="Arial"/>
                <w:color w:val="000000"/>
                <w:sz w:val="16"/>
                <w:szCs w:val="16"/>
              </w:rPr>
            </w:pPr>
            <w:r w:rsidRPr="00DD0C20">
              <w:rPr>
                <w:rFonts w:ascii="Arial" w:hAnsi="Arial" w:cs="Arial"/>
                <w:color w:val="000000"/>
                <w:sz w:val="16"/>
                <w:szCs w:val="16"/>
                <w:cs/>
              </w:rPr>
              <w:t xml:space="preserve">   </w:t>
            </w:r>
            <w:r w:rsidRPr="00DD0C20">
              <w:rPr>
                <w:rFonts w:ascii="Arial" w:hAnsi="Arial" w:cs="Arial"/>
                <w:color w:val="000000"/>
                <w:sz w:val="16"/>
                <w:szCs w:val="16"/>
              </w:rPr>
              <w:t>securities</w:t>
            </w:r>
          </w:p>
        </w:tc>
        <w:tc>
          <w:tcPr>
            <w:tcW w:w="1240" w:type="dxa"/>
            <w:tcBorders>
              <w:top w:val="nil"/>
              <w:left w:val="nil"/>
              <w:bottom w:val="nil"/>
              <w:right w:val="nil"/>
            </w:tcBorders>
            <w:shd w:val="clear" w:color="auto" w:fill="FAFAFA"/>
            <w:vAlign w:val="bottom"/>
          </w:tcPr>
          <w:p w14:paraId="6FF528C3" w14:textId="02932E97"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244,920,528</w:t>
            </w:r>
          </w:p>
        </w:tc>
        <w:tc>
          <w:tcPr>
            <w:tcW w:w="1240" w:type="dxa"/>
            <w:tcBorders>
              <w:top w:val="nil"/>
              <w:left w:val="nil"/>
              <w:bottom w:val="nil"/>
              <w:right w:val="nil"/>
            </w:tcBorders>
            <w:shd w:val="clear" w:color="auto" w:fill="FAFAFA"/>
            <w:vAlign w:val="bottom"/>
          </w:tcPr>
          <w:p w14:paraId="7C6C6E54" w14:textId="636EFC65"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553,277,276</w:t>
            </w:r>
          </w:p>
        </w:tc>
        <w:tc>
          <w:tcPr>
            <w:tcW w:w="1023" w:type="dxa"/>
            <w:tcBorders>
              <w:top w:val="nil"/>
              <w:left w:val="nil"/>
              <w:bottom w:val="nil"/>
              <w:right w:val="nil"/>
            </w:tcBorders>
            <w:shd w:val="clear" w:color="auto" w:fill="FAFAFA"/>
            <w:vAlign w:val="bottom"/>
          </w:tcPr>
          <w:p w14:paraId="0E7AF2E7" w14:textId="33D5889C"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240" w:type="dxa"/>
            <w:tcBorders>
              <w:top w:val="nil"/>
              <w:left w:val="nil"/>
              <w:bottom w:val="nil"/>
              <w:right w:val="nil"/>
            </w:tcBorders>
            <w:shd w:val="clear" w:color="auto" w:fill="FAFAFA"/>
            <w:vAlign w:val="bottom"/>
          </w:tcPr>
          <w:p w14:paraId="35616263" w14:textId="21E691F4"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798,197,804</w:t>
            </w:r>
          </w:p>
        </w:tc>
      </w:tr>
      <w:tr w:rsidR="00612AF1" w:rsidRPr="00DD0C20" w14:paraId="2F0BCEDB" w14:textId="77777777" w:rsidTr="0029197B">
        <w:tc>
          <w:tcPr>
            <w:tcW w:w="3188" w:type="dxa"/>
            <w:vAlign w:val="bottom"/>
            <w:hideMark/>
          </w:tcPr>
          <w:p w14:paraId="7AB13046" w14:textId="77777777" w:rsidR="00612AF1" w:rsidRPr="00DD0C20" w:rsidRDefault="00612AF1" w:rsidP="00612AF1">
            <w:pPr>
              <w:ind w:right="-18"/>
              <w:rPr>
                <w:rFonts w:ascii="Arial" w:hAnsi="Arial" w:cs="Arial"/>
                <w:color w:val="000000"/>
                <w:sz w:val="16"/>
                <w:szCs w:val="16"/>
              </w:rPr>
            </w:pPr>
            <w:r w:rsidRPr="00DD0C20">
              <w:rPr>
                <w:rFonts w:ascii="Arial" w:hAnsi="Arial" w:cs="Arial"/>
                <w:color w:val="000000"/>
                <w:sz w:val="16"/>
                <w:szCs w:val="16"/>
              </w:rPr>
              <w:t>Deposit at banks</w:t>
            </w:r>
          </w:p>
        </w:tc>
        <w:tc>
          <w:tcPr>
            <w:tcW w:w="1240" w:type="dxa"/>
            <w:tcBorders>
              <w:top w:val="nil"/>
              <w:bottom w:val="nil"/>
            </w:tcBorders>
            <w:shd w:val="clear" w:color="auto" w:fill="FAFAFA"/>
            <w:vAlign w:val="bottom"/>
          </w:tcPr>
          <w:p w14:paraId="7A95F652" w14:textId="257A09D8"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763,950,000</w:t>
            </w:r>
          </w:p>
        </w:tc>
        <w:tc>
          <w:tcPr>
            <w:tcW w:w="1240" w:type="dxa"/>
            <w:tcBorders>
              <w:top w:val="nil"/>
              <w:bottom w:val="nil"/>
            </w:tcBorders>
            <w:shd w:val="clear" w:color="auto" w:fill="FAFAFA"/>
            <w:vAlign w:val="bottom"/>
          </w:tcPr>
          <w:p w14:paraId="6617A298" w14:textId="55D872E4"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1,000,000,000</w:t>
            </w:r>
          </w:p>
        </w:tc>
        <w:tc>
          <w:tcPr>
            <w:tcW w:w="1023" w:type="dxa"/>
            <w:tcBorders>
              <w:top w:val="nil"/>
              <w:bottom w:val="nil"/>
            </w:tcBorders>
            <w:shd w:val="clear" w:color="auto" w:fill="FAFAFA"/>
            <w:vAlign w:val="bottom"/>
          </w:tcPr>
          <w:p w14:paraId="33C59655" w14:textId="6BBC8358"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240" w:type="dxa"/>
            <w:tcBorders>
              <w:top w:val="nil"/>
              <w:bottom w:val="nil"/>
            </w:tcBorders>
            <w:shd w:val="clear" w:color="auto" w:fill="FAFAFA"/>
            <w:vAlign w:val="bottom"/>
          </w:tcPr>
          <w:p w14:paraId="3E25110C" w14:textId="3A07C41A"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1,763,950,000</w:t>
            </w:r>
          </w:p>
        </w:tc>
      </w:tr>
      <w:tr w:rsidR="00612AF1" w:rsidRPr="00DD0C20" w14:paraId="5DABDF78" w14:textId="77777777" w:rsidTr="0029197B">
        <w:tc>
          <w:tcPr>
            <w:tcW w:w="3188" w:type="dxa"/>
            <w:vAlign w:val="bottom"/>
            <w:hideMark/>
          </w:tcPr>
          <w:p w14:paraId="730B64B3" w14:textId="77777777" w:rsidR="00612AF1" w:rsidRPr="00DD0C20" w:rsidRDefault="00612AF1" w:rsidP="00612AF1">
            <w:pPr>
              <w:ind w:right="-18"/>
              <w:rPr>
                <w:rFonts w:ascii="Arial" w:hAnsi="Arial" w:cs="Arial"/>
                <w:color w:val="000000"/>
                <w:sz w:val="16"/>
                <w:szCs w:val="16"/>
                <w:cs/>
              </w:rPr>
            </w:pPr>
            <w:r w:rsidRPr="00DD0C20">
              <w:rPr>
                <w:rFonts w:ascii="Arial" w:hAnsi="Arial" w:cs="Arial"/>
                <w:color w:val="000000"/>
                <w:sz w:val="16"/>
                <w:szCs w:val="16"/>
              </w:rPr>
              <w:t>Savings lottery</w:t>
            </w:r>
          </w:p>
        </w:tc>
        <w:tc>
          <w:tcPr>
            <w:tcW w:w="1240" w:type="dxa"/>
            <w:tcBorders>
              <w:top w:val="nil"/>
              <w:left w:val="nil"/>
              <w:right w:val="nil"/>
            </w:tcBorders>
            <w:shd w:val="clear" w:color="auto" w:fill="FAFAFA"/>
            <w:vAlign w:val="bottom"/>
          </w:tcPr>
          <w:p w14:paraId="17230943" w14:textId="56FADA1B"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10,000,000</w:t>
            </w:r>
          </w:p>
        </w:tc>
        <w:tc>
          <w:tcPr>
            <w:tcW w:w="1240" w:type="dxa"/>
            <w:tcBorders>
              <w:top w:val="nil"/>
              <w:left w:val="nil"/>
              <w:right w:val="nil"/>
            </w:tcBorders>
            <w:shd w:val="clear" w:color="auto" w:fill="FAFAFA"/>
            <w:vAlign w:val="bottom"/>
          </w:tcPr>
          <w:p w14:paraId="362707E9" w14:textId="708E34A4"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023" w:type="dxa"/>
            <w:tcBorders>
              <w:top w:val="nil"/>
              <w:left w:val="nil"/>
              <w:right w:val="nil"/>
            </w:tcBorders>
            <w:shd w:val="clear" w:color="auto" w:fill="FAFAFA"/>
            <w:vAlign w:val="bottom"/>
          </w:tcPr>
          <w:p w14:paraId="126754CE" w14:textId="1A867AEE"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240" w:type="dxa"/>
            <w:tcBorders>
              <w:top w:val="nil"/>
              <w:left w:val="nil"/>
              <w:right w:val="nil"/>
            </w:tcBorders>
            <w:shd w:val="clear" w:color="auto" w:fill="FAFAFA"/>
            <w:vAlign w:val="bottom"/>
          </w:tcPr>
          <w:p w14:paraId="212D308A" w14:textId="3426BFF9"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10,000,000</w:t>
            </w:r>
          </w:p>
        </w:tc>
      </w:tr>
      <w:tr w:rsidR="00612AF1" w:rsidRPr="00DD0C20" w14:paraId="13F41D0F" w14:textId="77777777" w:rsidTr="0029197B">
        <w:tc>
          <w:tcPr>
            <w:tcW w:w="3188" w:type="dxa"/>
            <w:vAlign w:val="bottom"/>
          </w:tcPr>
          <w:p w14:paraId="25A8E76C" w14:textId="77777777" w:rsidR="00612AF1" w:rsidRPr="00DD0C20" w:rsidRDefault="00612AF1" w:rsidP="00612AF1">
            <w:pPr>
              <w:ind w:left="173" w:hanging="173"/>
              <w:rPr>
                <w:rFonts w:ascii="Arial" w:hAnsi="Arial" w:cs="Arial"/>
                <w:sz w:val="16"/>
                <w:szCs w:val="16"/>
              </w:rPr>
            </w:pPr>
            <w:proofErr w:type="gramStart"/>
            <w:r w:rsidRPr="00DD0C20">
              <w:rPr>
                <w:rFonts w:ascii="Arial" w:hAnsi="Arial" w:cs="Arial"/>
                <w:sz w:val="16"/>
                <w:szCs w:val="16"/>
                <w:u w:val="single"/>
              </w:rPr>
              <w:t>Less</w:t>
            </w:r>
            <w:r w:rsidRPr="00DD0C20">
              <w:rPr>
                <w:rFonts w:ascii="Arial" w:hAnsi="Arial" w:cs="Arial"/>
                <w:sz w:val="16"/>
                <w:szCs w:val="16"/>
                <w:cs/>
              </w:rPr>
              <w:t xml:space="preserve">  </w:t>
            </w:r>
            <w:r w:rsidRPr="00DD0C20">
              <w:rPr>
                <w:rFonts w:ascii="Arial" w:hAnsi="Arial" w:cs="Arial"/>
                <w:sz w:val="16"/>
                <w:szCs w:val="16"/>
              </w:rPr>
              <w:t>Expected</w:t>
            </w:r>
            <w:proofErr w:type="gramEnd"/>
            <w:r w:rsidRPr="00DD0C20">
              <w:rPr>
                <w:rFonts w:ascii="Arial" w:hAnsi="Arial" w:cs="Arial"/>
                <w:sz w:val="16"/>
                <w:szCs w:val="16"/>
              </w:rPr>
              <w:t xml:space="preserve"> credit loss</w:t>
            </w:r>
          </w:p>
        </w:tc>
        <w:tc>
          <w:tcPr>
            <w:tcW w:w="1240" w:type="dxa"/>
            <w:tcBorders>
              <w:top w:val="nil"/>
              <w:bottom w:val="single" w:sz="4" w:space="0" w:color="auto"/>
            </w:tcBorders>
            <w:shd w:val="clear" w:color="auto" w:fill="FAFAFA"/>
            <w:vAlign w:val="bottom"/>
          </w:tcPr>
          <w:p w14:paraId="5BC2D221" w14:textId="4D9F802F"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240" w:type="dxa"/>
            <w:tcBorders>
              <w:top w:val="nil"/>
              <w:bottom w:val="single" w:sz="4" w:space="0" w:color="auto"/>
            </w:tcBorders>
            <w:shd w:val="clear" w:color="auto" w:fill="FAFAFA"/>
            <w:vAlign w:val="bottom"/>
          </w:tcPr>
          <w:p w14:paraId="5C042928" w14:textId="7B0564E9"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r w:rsidRPr="00DD0C20">
              <w:rPr>
                <w:rFonts w:ascii="Arial" w:eastAsia="Browallia New" w:hAnsi="Arial" w:cs="Arial"/>
                <w:sz w:val="16"/>
                <w:szCs w:val="16"/>
              </w:rPr>
              <w:t>7,103</w:t>
            </w:r>
            <w:r w:rsidRPr="00DD0C20">
              <w:rPr>
                <w:rFonts w:ascii="Arial" w:eastAsia="Browallia New" w:hAnsi="Arial" w:cs="Arial"/>
                <w:sz w:val="16"/>
                <w:szCs w:val="16"/>
                <w:cs/>
              </w:rPr>
              <w:t>)</w:t>
            </w:r>
          </w:p>
        </w:tc>
        <w:tc>
          <w:tcPr>
            <w:tcW w:w="1023" w:type="dxa"/>
            <w:tcBorders>
              <w:top w:val="nil"/>
              <w:bottom w:val="single" w:sz="4" w:space="0" w:color="auto"/>
            </w:tcBorders>
            <w:shd w:val="clear" w:color="auto" w:fill="FAFAFA"/>
            <w:vAlign w:val="bottom"/>
          </w:tcPr>
          <w:p w14:paraId="26ABD653" w14:textId="18FD36AF"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240" w:type="dxa"/>
            <w:tcBorders>
              <w:top w:val="nil"/>
              <w:bottom w:val="single" w:sz="4" w:space="0" w:color="auto"/>
            </w:tcBorders>
            <w:shd w:val="clear" w:color="auto" w:fill="FAFAFA"/>
            <w:vAlign w:val="bottom"/>
          </w:tcPr>
          <w:p w14:paraId="2949EC1F" w14:textId="45278AC0"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r w:rsidRPr="00DD0C20">
              <w:rPr>
                <w:rFonts w:ascii="Arial" w:eastAsia="Browallia New" w:hAnsi="Arial" w:cs="Arial"/>
                <w:sz w:val="16"/>
                <w:szCs w:val="16"/>
              </w:rPr>
              <w:t>7,103</w:t>
            </w:r>
            <w:r w:rsidRPr="00DD0C20">
              <w:rPr>
                <w:rFonts w:ascii="Arial" w:eastAsia="Browallia New" w:hAnsi="Arial" w:cs="Arial"/>
                <w:sz w:val="16"/>
                <w:szCs w:val="16"/>
                <w:cs/>
              </w:rPr>
              <w:t>)</w:t>
            </w:r>
          </w:p>
        </w:tc>
      </w:tr>
      <w:tr w:rsidR="0029197B" w:rsidRPr="00DD0C20" w14:paraId="264FD290" w14:textId="77777777" w:rsidTr="0029197B">
        <w:tc>
          <w:tcPr>
            <w:tcW w:w="3188" w:type="dxa"/>
            <w:vAlign w:val="bottom"/>
          </w:tcPr>
          <w:p w14:paraId="12E6E7D7" w14:textId="77777777" w:rsidR="0029197B" w:rsidRPr="00DD0C20" w:rsidRDefault="0029197B" w:rsidP="00612AF1">
            <w:pPr>
              <w:ind w:left="173" w:hanging="173"/>
              <w:rPr>
                <w:rFonts w:ascii="Arial" w:hAnsi="Arial" w:cs="Arial"/>
                <w:sz w:val="16"/>
                <w:szCs w:val="16"/>
                <w:u w:val="single"/>
              </w:rPr>
            </w:pPr>
          </w:p>
        </w:tc>
        <w:tc>
          <w:tcPr>
            <w:tcW w:w="1240" w:type="dxa"/>
            <w:tcBorders>
              <w:top w:val="single" w:sz="4" w:space="0" w:color="auto"/>
            </w:tcBorders>
            <w:shd w:val="clear" w:color="auto" w:fill="FAFAFA"/>
            <w:vAlign w:val="bottom"/>
          </w:tcPr>
          <w:p w14:paraId="3F58D0BD" w14:textId="77777777" w:rsidR="0029197B" w:rsidRPr="00DD0C20" w:rsidRDefault="0029197B" w:rsidP="00612AF1">
            <w:pPr>
              <w:ind w:right="-72"/>
              <w:jc w:val="right"/>
              <w:rPr>
                <w:rFonts w:ascii="Arial" w:eastAsia="Browallia New" w:hAnsi="Arial" w:cs="Arial"/>
                <w:sz w:val="16"/>
                <w:szCs w:val="16"/>
                <w:cs/>
              </w:rPr>
            </w:pPr>
          </w:p>
        </w:tc>
        <w:tc>
          <w:tcPr>
            <w:tcW w:w="1240" w:type="dxa"/>
            <w:tcBorders>
              <w:top w:val="single" w:sz="4" w:space="0" w:color="auto"/>
            </w:tcBorders>
            <w:shd w:val="clear" w:color="auto" w:fill="FAFAFA"/>
            <w:vAlign w:val="bottom"/>
          </w:tcPr>
          <w:p w14:paraId="4D4CADE3" w14:textId="77777777" w:rsidR="0029197B" w:rsidRPr="00DD0C20" w:rsidRDefault="0029197B" w:rsidP="00612AF1">
            <w:pPr>
              <w:ind w:right="-72"/>
              <w:jc w:val="right"/>
              <w:rPr>
                <w:rFonts w:ascii="Arial" w:eastAsia="Browallia New" w:hAnsi="Arial" w:cs="Arial"/>
                <w:sz w:val="16"/>
                <w:szCs w:val="16"/>
                <w:cs/>
              </w:rPr>
            </w:pPr>
          </w:p>
        </w:tc>
        <w:tc>
          <w:tcPr>
            <w:tcW w:w="1023" w:type="dxa"/>
            <w:tcBorders>
              <w:top w:val="single" w:sz="4" w:space="0" w:color="auto"/>
            </w:tcBorders>
            <w:shd w:val="clear" w:color="auto" w:fill="FAFAFA"/>
            <w:vAlign w:val="bottom"/>
          </w:tcPr>
          <w:p w14:paraId="11B7C565" w14:textId="77777777" w:rsidR="0029197B" w:rsidRPr="00DD0C20" w:rsidRDefault="0029197B" w:rsidP="00612AF1">
            <w:pPr>
              <w:ind w:right="-72"/>
              <w:jc w:val="right"/>
              <w:rPr>
                <w:rFonts w:ascii="Arial" w:eastAsia="Browallia New" w:hAnsi="Arial" w:cs="Arial"/>
                <w:sz w:val="16"/>
                <w:szCs w:val="16"/>
                <w:cs/>
              </w:rPr>
            </w:pPr>
          </w:p>
        </w:tc>
        <w:tc>
          <w:tcPr>
            <w:tcW w:w="1240" w:type="dxa"/>
            <w:tcBorders>
              <w:top w:val="single" w:sz="4" w:space="0" w:color="auto"/>
            </w:tcBorders>
            <w:shd w:val="clear" w:color="auto" w:fill="FAFAFA"/>
            <w:vAlign w:val="bottom"/>
          </w:tcPr>
          <w:p w14:paraId="521C64B2" w14:textId="77777777" w:rsidR="0029197B" w:rsidRPr="00DD0C20" w:rsidRDefault="0029197B" w:rsidP="00612AF1">
            <w:pPr>
              <w:ind w:right="-72"/>
              <w:jc w:val="right"/>
              <w:rPr>
                <w:rFonts w:ascii="Arial" w:eastAsia="Browallia New" w:hAnsi="Arial" w:cs="Arial"/>
                <w:sz w:val="16"/>
                <w:szCs w:val="16"/>
                <w:cs/>
              </w:rPr>
            </w:pPr>
          </w:p>
        </w:tc>
      </w:tr>
      <w:tr w:rsidR="00612AF1" w:rsidRPr="00DD0C20" w14:paraId="277F2181" w14:textId="77777777" w:rsidTr="0029197B">
        <w:tc>
          <w:tcPr>
            <w:tcW w:w="3188" w:type="dxa"/>
            <w:vAlign w:val="bottom"/>
            <w:hideMark/>
          </w:tcPr>
          <w:p w14:paraId="7EA82E5F" w14:textId="77777777" w:rsidR="00612AF1" w:rsidRPr="00DD0C20" w:rsidRDefault="00612AF1" w:rsidP="00612AF1">
            <w:pPr>
              <w:ind w:left="173" w:hanging="173"/>
              <w:rPr>
                <w:rFonts w:ascii="Arial" w:eastAsiaTheme="minorHAnsi" w:hAnsi="Arial" w:cs="Arial"/>
                <w:sz w:val="16"/>
                <w:szCs w:val="16"/>
                <w:lang w:bidi="ar-SA"/>
              </w:rPr>
            </w:pPr>
            <w:r w:rsidRPr="00DD0C20">
              <w:rPr>
                <w:rFonts w:ascii="Arial" w:hAnsi="Arial" w:cs="Arial"/>
                <w:sz w:val="16"/>
                <w:szCs w:val="16"/>
              </w:rPr>
              <w:t>Total</w:t>
            </w:r>
          </w:p>
        </w:tc>
        <w:tc>
          <w:tcPr>
            <w:tcW w:w="1240" w:type="dxa"/>
            <w:tcBorders>
              <w:bottom w:val="single" w:sz="4" w:space="0" w:color="000000"/>
            </w:tcBorders>
            <w:shd w:val="clear" w:color="auto" w:fill="FAFAFA"/>
            <w:vAlign w:val="bottom"/>
          </w:tcPr>
          <w:p w14:paraId="1507EAD9" w14:textId="70C1F00D"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1,018,870,528</w:t>
            </w:r>
          </w:p>
        </w:tc>
        <w:tc>
          <w:tcPr>
            <w:tcW w:w="1240" w:type="dxa"/>
            <w:tcBorders>
              <w:bottom w:val="single" w:sz="4" w:space="0" w:color="000000"/>
            </w:tcBorders>
            <w:shd w:val="clear" w:color="auto" w:fill="FAFAFA"/>
            <w:vAlign w:val="bottom"/>
          </w:tcPr>
          <w:p w14:paraId="6BC955E1" w14:textId="5B230900"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1,553,270,173</w:t>
            </w:r>
          </w:p>
        </w:tc>
        <w:tc>
          <w:tcPr>
            <w:tcW w:w="1023" w:type="dxa"/>
            <w:tcBorders>
              <w:bottom w:val="single" w:sz="4" w:space="0" w:color="000000"/>
            </w:tcBorders>
            <w:shd w:val="clear" w:color="auto" w:fill="FAFAFA"/>
            <w:vAlign w:val="bottom"/>
          </w:tcPr>
          <w:p w14:paraId="25F08AC8" w14:textId="6A1D1C97"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p>
        </w:tc>
        <w:tc>
          <w:tcPr>
            <w:tcW w:w="1240" w:type="dxa"/>
            <w:tcBorders>
              <w:bottom w:val="single" w:sz="4" w:space="0" w:color="000000"/>
            </w:tcBorders>
            <w:shd w:val="clear" w:color="auto" w:fill="FAFAFA"/>
            <w:vAlign w:val="bottom"/>
          </w:tcPr>
          <w:p w14:paraId="1808DFD1" w14:textId="79DEB3A7" w:rsidR="00612AF1" w:rsidRPr="00DD0C20" w:rsidRDefault="00612AF1" w:rsidP="00612AF1">
            <w:pPr>
              <w:ind w:right="-72"/>
              <w:jc w:val="right"/>
              <w:rPr>
                <w:rFonts w:ascii="Arial" w:eastAsiaTheme="minorHAnsi" w:hAnsi="Arial" w:cs="Arial"/>
                <w:sz w:val="16"/>
                <w:szCs w:val="16"/>
                <w:lang w:bidi="ar-SA"/>
              </w:rPr>
            </w:pPr>
            <w:r w:rsidRPr="00DD0C20">
              <w:rPr>
                <w:rFonts w:ascii="Arial" w:eastAsia="Browallia New" w:hAnsi="Arial" w:cs="Arial"/>
                <w:sz w:val="16"/>
                <w:szCs w:val="16"/>
              </w:rPr>
              <w:t>2,572,140,701</w:t>
            </w:r>
          </w:p>
        </w:tc>
      </w:tr>
    </w:tbl>
    <w:p w14:paraId="53351DC4" w14:textId="77777777" w:rsidR="00256FA2" w:rsidRPr="00DD0C20" w:rsidRDefault="00256FA2" w:rsidP="00271CBE">
      <w:pPr>
        <w:ind w:left="1134"/>
        <w:jc w:val="thaiDistribute"/>
        <w:rPr>
          <w:rFonts w:ascii="Arial" w:hAnsi="Arial" w:cs="Arial"/>
          <w:sz w:val="20"/>
          <w:szCs w:val="20"/>
          <w:lang w:val="en-GB"/>
        </w:rPr>
      </w:pPr>
    </w:p>
    <w:tbl>
      <w:tblPr>
        <w:tblW w:w="0" w:type="auto"/>
        <w:tblInd w:w="1098" w:type="dxa"/>
        <w:tblLook w:val="04A0" w:firstRow="1" w:lastRow="0" w:firstColumn="1" w:lastColumn="0" w:noHBand="0" w:noVBand="1"/>
      </w:tblPr>
      <w:tblGrid>
        <w:gridCol w:w="3152"/>
        <w:gridCol w:w="1276"/>
        <w:gridCol w:w="1240"/>
        <w:gridCol w:w="1023"/>
        <w:gridCol w:w="1240"/>
      </w:tblGrid>
      <w:tr w:rsidR="00D45FED" w:rsidRPr="00DD0C20" w14:paraId="10457068" w14:textId="77777777" w:rsidTr="00D45FED">
        <w:tc>
          <w:tcPr>
            <w:tcW w:w="3152" w:type="dxa"/>
          </w:tcPr>
          <w:p w14:paraId="37C3C21E" w14:textId="77777777" w:rsidR="00D45FED" w:rsidRPr="00DD0C20" w:rsidRDefault="00D45FED" w:rsidP="00D45FED">
            <w:pPr>
              <w:rPr>
                <w:rFonts w:ascii="Arial" w:eastAsiaTheme="minorHAnsi" w:hAnsi="Arial" w:cs="Arial"/>
                <w:sz w:val="16"/>
                <w:szCs w:val="16"/>
                <w:lang w:bidi="ar-SA"/>
              </w:rPr>
            </w:pPr>
          </w:p>
        </w:tc>
        <w:tc>
          <w:tcPr>
            <w:tcW w:w="4779" w:type="dxa"/>
            <w:gridSpan w:val="4"/>
            <w:tcBorders>
              <w:top w:val="single" w:sz="4" w:space="0" w:color="auto"/>
              <w:left w:val="nil"/>
              <w:bottom w:val="single" w:sz="4" w:space="0" w:color="auto"/>
              <w:right w:val="nil"/>
            </w:tcBorders>
            <w:vAlign w:val="bottom"/>
          </w:tcPr>
          <w:p w14:paraId="6BFAD189" w14:textId="021513A4"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Before restructuring</w:t>
            </w:r>
          </w:p>
        </w:tc>
      </w:tr>
      <w:tr w:rsidR="00D45FED" w:rsidRPr="00DD0C20" w14:paraId="09F12496" w14:textId="77777777" w:rsidTr="00D45FED">
        <w:tc>
          <w:tcPr>
            <w:tcW w:w="3152" w:type="dxa"/>
          </w:tcPr>
          <w:p w14:paraId="3278F39B" w14:textId="77777777" w:rsidR="00D45FED" w:rsidRPr="00DD0C20" w:rsidRDefault="00D45FED" w:rsidP="00D45FED">
            <w:pPr>
              <w:rPr>
                <w:rFonts w:ascii="Arial" w:eastAsiaTheme="minorHAnsi" w:hAnsi="Arial" w:cs="Arial"/>
                <w:sz w:val="16"/>
                <w:szCs w:val="16"/>
                <w:lang w:bidi="ar-SA"/>
              </w:rPr>
            </w:pPr>
          </w:p>
        </w:tc>
        <w:tc>
          <w:tcPr>
            <w:tcW w:w="4779" w:type="dxa"/>
            <w:gridSpan w:val="4"/>
            <w:tcBorders>
              <w:top w:val="single" w:sz="4" w:space="0" w:color="auto"/>
              <w:left w:val="nil"/>
              <w:bottom w:val="single" w:sz="4" w:space="0" w:color="auto"/>
              <w:right w:val="nil"/>
            </w:tcBorders>
            <w:vAlign w:val="bottom"/>
          </w:tcPr>
          <w:p w14:paraId="652650A8" w14:textId="55B53E77"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Consolidated financial statements</w:t>
            </w:r>
          </w:p>
        </w:tc>
      </w:tr>
      <w:tr w:rsidR="00D45FED" w:rsidRPr="00DD0C20" w14:paraId="6F405650" w14:textId="77777777" w:rsidTr="00D45FED">
        <w:tc>
          <w:tcPr>
            <w:tcW w:w="3152" w:type="dxa"/>
          </w:tcPr>
          <w:p w14:paraId="47D8C577" w14:textId="77777777" w:rsidR="00D45FED" w:rsidRPr="00DD0C20" w:rsidRDefault="00D45FED" w:rsidP="00D45FED">
            <w:pPr>
              <w:rPr>
                <w:rFonts w:ascii="Arial" w:eastAsiaTheme="minorHAnsi" w:hAnsi="Arial" w:cs="Arial"/>
                <w:sz w:val="16"/>
                <w:szCs w:val="16"/>
                <w:lang w:bidi="ar-SA"/>
              </w:rPr>
            </w:pPr>
          </w:p>
        </w:tc>
        <w:tc>
          <w:tcPr>
            <w:tcW w:w="4779" w:type="dxa"/>
            <w:gridSpan w:val="4"/>
            <w:tcBorders>
              <w:top w:val="single" w:sz="4" w:space="0" w:color="auto"/>
              <w:left w:val="nil"/>
              <w:bottom w:val="single" w:sz="4" w:space="0" w:color="auto"/>
              <w:right w:val="nil"/>
            </w:tcBorders>
            <w:vAlign w:val="bottom"/>
          </w:tcPr>
          <w:p w14:paraId="621C3594" w14:textId="5BEB586B"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2020</w:t>
            </w:r>
          </w:p>
        </w:tc>
      </w:tr>
      <w:tr w:rsidR="00256FA2" w:rsidRPr="00DD0C20" w14:paraId="1383C3E1" w14:textId="77777777" w:rsidTr="00D45FED">
        <w:tc>
          <w:tcPr>
            <w:tcW w:w="3152" w:type="dxa"/>
          </w:tcPr>
          <w:p w14:paraId="52F5EE2B" w14:textId="77777777" w:rsidR="00256FA2" w:rsidRPr="00DD0C20" w:rsidRDefault="00256FA2">
            <w:pPr>
              <w:rPr>
                <w:rFonts w:ascii="Arial" w:eastAsiaTheme="minorHAnsi" w:hAnsi="Arial" w:cs="Arial"/>
                <w:sz w:val="16"/>
                <w:szCs w:val="16"/>
                <w:lang w:bidi="ar-SA"/>
              </w:rPr>
            </w:pPr>
          </w:p>
        </w:tc>
        <w:tc>
          <w:tcPr>
            <w:tcW w:w="4779" w:type="dxa"/>
            <w:gridSpan w:val="4"/>
            <w:tcBorders>
              <w:top w:val="single" w:sz="4" w:space="0" w:color="auto"/>
              <w:left w:val="nil"/>
              <w:bottom w:val="single" w:sz="4" w:space="0" w:color="auto"/>
              <w:right w:val="nil"/>
            </w:tcBorders>
            <w:vAlign w:val="bottom"/>
          </w:tcPr>
          <w:p w14:paraId="3FBEBDCA" w14:textId="77777777" w:rsidR="00256FA2" w:rsidRPr="00DD0C20" w:rsidRDefault="00BC2AC7">
            <w:pPr>
              <w:jc w:val="center"/>
              <w:rPr>
                <w:rFonts w:ascii="Arial" w:hAnsi="Arial" w:cs="Arial"/>
                <w:b/>
                <w:bCs/>
                <w:sz w:val="16"/>
                <w:szCs w:val="16"/>
              </w:rPr>
            </w:pPr>
            <w:r w:rsidRPr="00DD0C20">
              <w:rPr>
                <w:rFonts w:ascii="Arial" w:hAnsi="Arial" w:cs="Arial"/>
                <w:b/>
                <w:bCs/>
                <w:sz w:val="16"/>
                <w:szCs w:val="16"/>
              </w:rPr>
              <w:t>Period to maturity</w:t>
            </w:r>
          </w:p>
        </w:tc>
      </w:tr>
      <w:tr w:rsidR="00256FA2" w:rsidRPr="00DD0C20" w14:paraId="11D630A3" w14:textId="77777777" w:rsidTr="00D45FED">
        <w:tc>
          <w:tcPr>
            <w:tcW w:w="3152" w:type="dxa"/>
          </w:tcPr>
          <w:p w14:paraId="40FE4BE1" w14:textId="77777777" w:rsidR="00256FA2" w:rsidRPr="00DD0C20" w:rsidRDefault="00256FA2">
            <w:pPr>
              <w:rPr>
                <w:rFonts w:ascii="Arial" w:eastAsiaTheme="minorHAnsi" w:hAnsi="Arial" w:cs="Arial"/>
                <w:sz w:val="16"/>
                <w:szCs w:val="16"/>
                <w:lang w:bidi="ar-SA"/>
              </w:rPr>
            </w:pPr>
          </w:p>
        </w:tc>
        <w:tc>
          <w:tcPr>
            <w:tcW w:w="1276" w:type="dxa"/>
            <w:tcBorders>
              <w:top w:val="single" w:sz="4" w:space="0" w:color="auto"/>
              <w:left w:val="nil"/>
              <w:right w:val="nil"/>
            </w:tcBorders>
            <w:vAlign w:val="bottom"/>
          </w:tcPr>
          <w:p w14:paraId="76B1D8F7"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1FDD80F5"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1 </w:t>
            </w:r>
            <w:r w:rsidRPr="00DD0C20">
              <w:rPr>
                <w:rFonts w:ascii="Arial" w:hAnsi="Arial" w:cs="Arial"/>
                <w:b/>
                <w:bCs/>
                <w:sz w:val="16"/>
                <w:szCs w:val="16"/>
                <w:cs/>
                <w:lang w:val="en-GB"/>
              </w:rPr>
              <w:t xml:space="preserve">- </w:t>
            </w:r>
            <w:r w:rsidRPr="00DD0C20">
              <w:rPr>
                <w:rFonts w:ascii="Arial" w:hAnsi="Arial" w:cs="Arial"/>
                <w:b/>
                <w:bCs/>
                <w:sz w:val="16"/>
                <w:szCs w:val="16"/>
                <w:lang w:val="en-GB"/>
              </w:rPr>
              <w:t>5</w:t>
            </w:r>
          </w:p>
        </w:tc>
        <w:tc>
          <w:tcPr>
            <w:tcW w:w="1023" w:type="dxa"/>
            <w:tcBorders>
              <w:top w:val="single" w:sz="4" w:space="0" w:color="auto"/>
              <w:left w:val="nil"/>
              <w:right w:val="nil"/>
            </w:tcBorders>
            <w:vAlign w:val="bottom"/>
          </w:tcPr>
          <w:p w14:paraId="0FA8E8FC"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5DFEC4F1" w14:textId="77777777" w:rsidR="00256FA2" w:rsidRPr="00DD0C20" w:rsidRDefault="00256FA2">
            <w:pPr>
              <w:pStyle w:val="Heading4"/>
              <w:ind w:left="0" w:right="-72"/>
              <w:jc w:val="right"/>
              <w:rPr>
                <w:rFonts w:ascii="Arial" w:hAnsi="Arial" w:cs="Arial"/>
                <w:b/>
                <w:bCs/>
                <w:sz w:val="16"/>
                <w:szCs w:val="16"/>
                <w:lang w:val="en-GB"/>
              </w:rPr>
            </w:pPr>
          </w:p>
        </w:tc>
      </w:tr>
      <w:tr w:rsidR="00256FA2" w:rsidRPr="00DD0C20" w14:paraId="2C2BE39B" w14:textId="77777777" w:rsidTr="00D45FED">
        <w:tc>
          <w:tcPr>
            <w:tcW w:w="3152" w:type="dxa"/>
          </w:tcPr>
          <w:p w14:paraId="6114A3F2" w14:textId="77777777" w:rsidR="00256FA2" w:rsidRPr="00DD0C20" w:rsidRDefault="00256FA2">
            <w:pPr>
              <w:rPr>
                <w:rFonts w:ascii="Arial" w:eastAsiaTheme="minorHAnsi" w:hAnsi="Arial" w:cs="Arial"/>
                <w:sz w:val="16"/>
                <w:szCs w:val="16"/>
                <w:lang w:bidi="ar-SA"/>
              </w:rPr>
            </w:pPr>
          </w:p>
        </w:tc>
        <w:tc>
          <w:tcPr>
            <w:tcW w:w="1276" w:type="dxa"/>
            <w:tcBorders>
              <w:left w:val="nil"/>
              <w:right w:val="nil"/>
            </w:tcBorders>
            <w:vAlign w:val="bottom"/>
          </w:tcPr>
          <w:p w14:paraId="6FE266BC"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lang w:val="en-GB"/>
              </w:rPr>
              <w:t>1</w:t>
            </w:r>
            <w:r w:rsidRPr="00DD0C20">
              <w:rPr>
                <w:rFonts w:ascii="Arial" w:hAnsi="Arial" w:cs="Arial"/>
                <w:b/>
                <w:bCs/>
                <w:spacing w:val="-4"/>
                <w:sz w:val="16"/>
                <w:szCs w:val="16"/>
              </w:rPr>
              <w:t xml:space="preserve"> year</w:t>
            </w:r>
          </w:p>
        </w:tc>
        <w:tc>
          <w:tcPr>
            <w:tcW w:w="1240" w:type="dxa"/>
            <w:tcBorders>
              <w:left w:val="nil"/>
              <w:right w:val="nil"/>
            </w:tcBorders>
            <w:vAlign w:val="bottom"/>
          </w:tcPr>
          <w:p w14:paraId="5B8C22BF" w14:textId="77777777" w:rsidR="00256FA2" w:rsidRPr="00DD0C20" w:rsidRDefault="00BC2AC7">
            <w:pPr>
              <w:pStyle w:val="Heading4"/>
              <w:tabs>
                <w:tab w:val="right" w:pos="1134"/>
              </w:tabs>
              <w:ind w:left="0" w:right="-72"/>
              <w:jc w:val="right"/>
              <w:rPr>
                <w:rFonts w:ascii="Arial" w:hAnsi="Arial" w:cs="Arial"/>
                <w:b/>
                <w:bCs/>
                <w:sz w:val="16"/>
                <w:szCs w:val="16"/>
                <w:cs/>
                <w:lang w:val="en-GB"/>
              </w:rPr>
            </w:pPr>
            <w:r w:rsidRPr="00DD0C20">
              <w:rPr>
                <w:rFonts w:ascii="Arial" w:hAnsi="Arial" w:cs="Arial"/>
                <w:b/>
                <w:bCs/>
                <w:sz w:val="16"/>
                <w:szCs w:val="16"/>
                <w:lang w:val="en-GB"/>
              </w:rPr>
              <w:t>years</w:t>
            </w:r>
          </w:p>
        </w:tc>
        <w:tc>
          <w:tcPr>
            <w:tcW w:w="1023" w:type="dxa"/>
            <w:tcBorders>
              <w:left w:val="nil"/>
              <w:right w:val="nil"/>
            </w:tcBorders>
            <w:vAlign w:val="bottom"/>
          </w:tcPr>
          <w:p w14:paraId="2A1DDB52"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5 years</w:t>
            </w:r>
          </w:p>
        </w:tc>
        <w:tc>
          <w:tcPr>
            <w:tcW w:w="1240" w:type="dxa"/>
            <w:tcBorders>
              <w:left w:val="nil"/>
              <w:right w:val="nil"/>
            </w:tcBorders>
            <w:vAlign w:val="bottom"/>
          </w:tcPr>
          <w:p w14:paraId="56739BC6" w14:textId="77777777" w:rsidR="00256FA2" w:rsidRPr="00DD0C20" w:rsidRDefault="00BC2AC7">
            <w:pPr>
              <w:pStyle w:val="Heading4"/>
              <w:ind w:left="0" w:right="-72"/>
              <w:jc w:val="right"/>
              <w:rPr>
                <w:rFonts w:ascii="Arial" w:hAnsi="Arial" w:cs="Arial"/>
                <w:b/>
                <w:bCs/>
                <w:sz w:val="16"/>
                <w:szCs w:val="16"/>
                <w:lang w:val="en-GB"/>
              </w:rPr>
            </w:pPr>
            <w:r w:rsidRPr="00DD0C20">
              <w:rPr>
                <w:rFonts w:ascii="Arial" w:hAnsi="Arial" w:cs="Arial"/>
                <w:b/>
                <w:bCs/>
                <w:sz w:val="16"/>
                <w:szCs w:val="16"/>
                <w:lang w:val="en-GB"/>
              </w:rPr>
              <w:t>Total</w:t>
            </w:r>
          </w:p>
        </w:tc>
      </w:tr>
      <w:tr w:rsidR="00256FA2" w:rsidRPr="00DD0C20" w14:paraId="51607E11" w14:textId="77777777" w:rsidTr="00D45FED">
        <w:tc>
          <w:tcPr>
            <w:tcW w:w="3152" w:type="dxa"/>
          </w:tcPr>
          <w:p w14:paraId="2AC781A2" w14:textId="77777777" w:rsidR="00256FA2" w:rsidRPr="00DD0C20" w:rsidRDefault="00256FA2">
            <w:pPr>
              <w:rPr>
                <w:rFonts w:ascii="Arial" w:eastAsiaTheme="minorHAnsi" w:hAnsi="Arial" w:cs="Arial"/>
                <w:sz w:val="16"/>
                <w:szCs w:val="16"/>
                <w:lang w:bidi="ar-SA"/>
              </w:rPr>
            </w:pPr>
          </w:p>
        </w:tc>
        <w:tc>
          <w:tcPr>
            <w:tcW w:w="1276" w:type="dxa"/>
            <w:tcBorders>
              <w:left w:val="nil"/>
              <w:bottom w:val="single" w:sz="4" w:space="0" w:color="auto"/>
              <w:right w:val="nil"/>
            </w:tcBorders>
            <w:vAlign w:val="bottom"/>
          </w:tcPr>
          <w:p w14:paraId="42C4F2E7" w14:textId="77777777" w:rsidR="00256FA2" w:rsidRPr="00DD0C20" w:rsidRDefault="00BC2AC7">
            <w:pPr>
              <w:pStyle w:val="Heading4"/>
              <w:ind w:left="0" w:right="-72"/>
              <w:jc w:val="right"/>
              <w:rPr>
                <w:rFonts w:ascii="Arial" w:hAnsi="Arial" w:cs="Arial"/>
                <w:b/>
                <w:bCs/>
                <w:sz w:val="16"/>
                <w:szCs w:val="16"/>
              </w:rPr>
            </w:pPr>
            <w:r w:rsidRPr="00DD0C20">
              <w:rPr>
                <w:rFonts w:ascii="Arial" w:hAnsi="Arial" w:cs="Arial"/>
                <w:b/>
                <w:bCs/>
                <w:sz w:val="16"/>
                <w:szCs w:val="16"/>
              </w:rPr>
              <w:t>Baht</w:t>
            </w:r>
          </w:p>
        </w:tc>
        <w:tc>
          <w:tcPr>
            <w:tcW w:w="1240" w:type="dxa"/>
            <w:tcBorders>
              <w:left w:val="nil"/>
              <w:bottom w:val="single" w:sz="4" w:space="0" w:color="auto"/>
              <w:right w:val="nil"/>
            </w:tcBorders>
            <w:vAlign w:val="bottom"/>
          </w:tcPr>
          <w:p w14:paraId="18A75399" w14:textId="77777777" w:rsidR="00256FA2" w:rsidRPr="00DD0C20" w:rsidRDefault="00BC2AC7">
            <w:pPr>
              <w:pStyle w:val="Heading4"/>
              <w:tabs>
                <w:tab w:val="right" w:pos="1134"/>
              </w:tabs>
              <w:ind w:left="0" w:right="-72"/>
              <w:jc w:val="right"/>
              <w:rPr>
                <w:rFonts w:ascii="Arial" w:hAnsi="Arial" w:cs="Arial"/>
                <w:b/>
                <w:bCs/>
                <w:sz w:val="16"/>
                <w:szCs w:val="16"/>
              </w:rPr>
            </w:pPr>
            <w:r w:rsidRPr="00DD0C20">
              <w:rPr>
                <w:rFonts w:ascii="Arial" w:hAnsi="Arial" w:cs="Arial"/>
                <w:b/>
                <w:bCs/>
                <w:sz w:val="16"/>
                <w:szCs w:val="16"/>
              </w:rPr>
              <w:t>Baht</w:t>
            </w:r>
          </w:p>
        </w:tc>
        <w:tc>
          <w:tcPr>
            <w:tcW w:w="1023" w:type="dxa"/>
            <w:tcBorders>
              <w:left w:val="nil"/>
              <w:bottom w:val="single" w:sz="4" w:space="0" w:color="auto"/>
              <w:right w:val="nil"/>
            </w:tcBorders>
            <w:vAlign w:val="bottom"/>
          </w:tcPr>
          <w:p w14:paraId="663ED997"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142E5ADD"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r>
      <w:tr w:rsidR="00256FA2" w:rsidRPr="00DD0C20" w14:paraId="5AC09AC0" w14:textId="77777777" w:rsidTr="00D45FED">
        <w:tc>
          <w:tcPr>
            <w:tcW w:w="3152" w:type="dxa"/>
            <w:vAlign w:val="bottom"/>
          </w:tcPr>
          <w:p w14:paraId="7DD12B56" w14:textId="77777777" w:rsidR="00256FA2" w:rsidRPr="00DD0C20" w:rsidRDefault="00256FA2">
            <w:pPr>
              <w:ind w:right="-18"/>
              <w:rPr>
                <w:rFonts w:ascii="Arial" w:hAnsi="Arial" w:cs="Arial"/>
                <w:color w:val="000000"/>
                <w:sz w:val="16"/>
                <w:szCs w:val="16"/>
              </w:rPr>
            </w:pPr>
          </w:p>
        </w:tc>
        <w:tc>
          <w:tcPr>
            <w:tcW w:w="1276" w:type="dxa"/>
            <w:shd w:val="clear" w:color="auto" w:fill="auto"/>
          </w:tcPr>
          <w:p w14:paraId="5C78884A" w14:textId="77777777" w:rsidR="00256FA2" w:rsidRPr="00DD0C20" w:rsidRDefault="00256FA2">
            <w:pPr>
              <w:ind w:right="-72"/>
              <w:jc w:val="right"/>
              <w:rPr>
                <w:rFonts w:ascii="Arial" w:eastAsiaTheme="minorHAnsi" w:hAnsi="Arial" w:cs="Arial"/>
                <w:sz w:val="16"/>
                <w:szCs w:val="16"/>
                <w:lang w:bidi="ar-SA"/>
              </w:rPr>
            </w:pPr>
          </w:p>
        </w:tc>
        <w:tc>
          <w:tcPr>
            <w:tcW w:w="1240" w:type="dxa"/>
            <w:shd w:val="clear" w:color="auto" w:fill="auto"/>
          </w:tcPr>
          <w:p w14:paraId="17115714" w14:textId="77777777" w:rsidR="00256FA2" w:rsidRPr="00DD0C20" w:rsidRDefault="00256FA2">
            <w:pPr>
              <w:ind w:right="-72"/>
              <w:jc w:val="right"/>
              <w:rPr>
                <w:rFonts w:ascii="Arial" w:eastAsiaTheme="minorHAnsi" w:hAnsi="Arial" w:cs="Arial"/>
                <w:sz w:val="16"/>
                <w:szCs w:val="16"/>
                <w:lang w:bidi="ar-SA"/>
              </w:rPr>
            </w:pPr>
          </w:p>
        </w:tc>
        <w:tc>
          <w:tcPr>
            <w:tcW w:w="1023" w:type="dxa"/>
            <w:shd w:val="clear" w:color="auto" w:fill="auto"/>
          </w:tcPr>
          <w:p w14:paraId="0F4645BA" w14:textId="77777777" w:rsidR="00256FA2" w:rsidRPr="00DD0C20" w:rsidRDefault="00256FA2">
            <w:pPr>
              <w:ind w:right="-72"/>
              <w:jc w:val="right"/>
              <w:rPr>
                <w:rFonts w:ascii="Arial" w:eastAsiaTheme="minorHAnsi" w:hAnsi="Arial" w:cs="Arial"/>
                <w:sz w:val="16"/>
                <w:szCs w:val="16"/>
                <w:lang w:bidi="ar-SA"/>
              </w:rPr>
            </w:pPr>
          </w:p>
        </w:tc>
        <w:tc>
          <w:tcPr>
            <w:tcW w:w="1240" w:type="dxa"/>
            <w:shd w:val="clear" w:color="auto" w:fill="auto"/>
          </w:tcPr>
          <w:p w14:paraId="15EDB189" w14:textId="77777777" w:rsidR="00256FA2" w:rsidRPr="00DD0C20" w:rsidRDefault="00256FA2">
            <w:pPr>
              <w:ind w:right="-72"/>
              <w:jc w:val="right"/>
              <w:rPr>
                <w:rFonts w:ascii="Arial" w:eastAsiaTheme="minorHAnsi" w:hAnsi="Arial" w:cs="Arial"/>
                <w:sz w:val="16"/>
                <w:szCs w:val="16"/>
                <w:lang w:bidi="ar-SA"/>
              </w:rPr>
            </w:pPr>
          </w:p>
        </w:tc>
      </w:tr>
      <w:tr w:rsidR="00DC32EC" w:rsidRPr="00DD0C20" w14:paraId="44A8D700" w14:textId="77777777" w:rsidTr="00D45FED">
        <w:tc>
          <w:tcPr>
            <w:tcW w:w="3152" w:type="dxa"/>
            <w:vAlign w:val="bottom"/>
            <w:hideMark/>
          </w:tcPr>
          <w:p w14:paraId="29FDAA9E" w14:textId="77777777" w:rsidR="00DC32EC" w:rsidRPr="00DD0C20" w:rsidRDefault="00DC32EC" w:rsidP="00DC32EC">
            <w:pPr>
              <w:ind w:right="-18"/>
              <w:rPr>
                <w:rFonts w:ascii="Arial" w:hAnsi="Arial" w:cs="Arial"/>
                <w:color w:val="000000"/>
                <w:sz w:val="16"/>
                <w:szCs w:val="16"/>
              </w:rPr>
            </w:pPr>
            <w:r w:rsidRPr="00DD0C20">
              <w:rPr>
                <w:rFonts w:ascii="Arial" w:hAnsi="Arial" w:cs="Arial"/>
                <w:color w:val="000000"/>
                <w:sz w:val="16"/>
                <w:szCs w:val="16"/>
              </w:rPr>
              <w:t xml:space="preserve">Government and state enterprise </w:t>
            </w:r>
          </w:p>
          <w:p w14:paraId="03873456" w14:textId="77777777" w:rsidR="00DC32EC" w:rsidRPr="00DD0C20" w:rsidRDefault="00DC32EC" w:rsidP="00DC32EC">
            <w:pPr>
              <w:ind w:right="-18"/>
              <w:rPr>
                <w:rFonts w:ascii="Arial" w:hAnsi="Arial" w:cs="Arial"/>
                <w:color w:val="000000"/>
                <w:sz w:val="16"/>
                <w:szCs w:val="16"/>
              </w:rPr>
            </w:pPr>
            <w:r w:rsidRPr="00DD0C20">
              <w:rPr>
                <w:rFonts w:ascii="Arial" w:hAnsi="Arial" w:cs="Arial"/>
                <w:color w:val="000000"/>
                <w:sz w:val="16"/>
                <w:szCs w:val="16"/>
                <w:cs/>
              </w:rPr>
              <w:t xml:space="preserve">   </w:t>
            </w:r>
            <w:r w:rsidRPr="00DD0C20">
              <w:rPr>
                <w:rFonts w:ascii="Arial" w:hAnsi="Arial" w:cs="Arial"/>
                <w:color w:val="000000"/>
                <w:sz w:val="16"/>
                <w:szCs w:val="16"/>
              </w:rPr>
              <w:t>securities</w:t>
            </w:r>
          </w:p>
        </w:tc>
        <w:tc>
          <w:tcPr>
            <w:tcW w:w="1276" w:type="dxa"/>
            <w:shd w:val="clear" w:color="auto" w:fill="auto"/>
          </w:tcPr>
          <w:p w14:paraId="7143F9C8" w14:textId="77777777" w:rsidR="00DC32EC" w:rsidRPr="00DD0C20" w:rsidRDefault="00DC32EC" w:rsidP="00DC32EC">
            <w:pPr>
              <w:ind w:right="-72"/>
              <w:jc w:val="right"/>
              <w:rPr>
                <w:rFonts w:ascii="Arial" w:eastAsiaTheme="minorHAnsi" w:hAnsi="Arial" w:cs="Arial"/>
                <w:sz w:val="16"/>
                <w:szCs w:val="16"/>
                <w:lang w:bidi="ar-SA"/>
              </w:rPr>
            </w:pPr>
          </w:p>
          <w:p w14:paraId="22E4AF47" w14:textId="57D2658A"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639,381,580</w:t>
            </w:r>
          </w:p>
        </w:tc>
        <w:tc>
          <w:tcPr>
            <w:tcW w:w="1240" w:type="dxa"/>
            <w:shd w:val="clear" w:color="auto" w:fill="auto"/>
          </w:tcPr>
          <w:p w14:paraId="17C450BF" w14:textId="77777777" w:rsidR="00DC32EC" w:rsidRPr="00DD0C20" w:rsidRDefault="00DC32EC" w:rsidP="00DC32EC">
            <w:pPr>
              <w:ind w:right="-72"/>
              <w:jc w:val="right"/>
              <w:rPr>
                <w:rFonts w:ascii="Arial" w:eastAsiaTheme="minorHAnsi" w:hAnsi="Arial" w:cs="Arial"/>
                <w:sz w:val="16"/>
                <w:szCs w:val="16"/>
                <w:lang w:bidi="ar-SA"/>
              </w:rPr>
            </w:pPr>
          </w:p>
          <w:p w14:paraId="3519AC4B" w14:textId="615A7A63"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188,161,766</w:t>
            </w:r>
          </w:p>
        </w:tc>
        <w:tc>
          <w:tcPr>
            <w:tcW w:w="1023" w:type="dxa"/>
            <w:shd w:val="clear" w:color="auto" w:fill="auto"/>
          </w:tcPr>
          <w:p w14:paraId="570A370F" w14:textId="77777777" w:rsidR="00DC32EC" w:rsidRPr="00DD0C20" w:rsidRDefault="00DC32EC" w:rsidP="00DC32EC">
            <w:pPr>
              <w:ind w:right="-72"/>
              <w:jc w:val="right"/>
              <w:rPr>
                <w:rFonts w:ascii="Arial" w:eastAsiaTheme="minorHAnsi" w:hAnsi="Arial" w:cs="Arial"/>
                <w:sz w:val="16"/>
                <w:szCs w:val="16"/>
                <w:lang w:bidi="ar-SA"/>
              </w:rPr>
            </w:pPr>
          </w:p>
          <w:p w14:paraId="7B36F483" w14:textId="3DEF3196"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12,894,842</w:t>
            </w:r>
          </w:p>
        </w:tc>
        <w:tc>
          <w:tcPr>
            <w:tcW w:w="1240" w:type="dxa"/>
            <w:shd w:val="clear" w:color="auto" w:fill="auto"/>
          </w:tcPr>
          <w:p w14:paraId="7B47D839" w14:textId="77777777" w:rsidR="00DC32EC" w:rsidRPr="00DD0C20" w:rsidRDefault="00DC32EC" w:rsidP="00DC32EC">
            <w:pPr>
              <w:ind w:right="-72"/>
              <w:jc w:val="right"/>
              <w:rPr>
                <w:rFonts w:ascii="Arial" w:eastAsiaTheme="minorHAnsi" w:hAnsi="Arial" w:cs="Arial"/>
                <w:sz w:val="16"/>
                <w:szCs w:val="16"/>
                <w:lang w:bidi="ar-SA"/>
              </w:rPr>
            </w:pPr>
          </w:p>
          <w:p w14:paraId="28AE6015" w14:textId="0E3EF055"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840,438,188</w:t>
            </w:r>
          </w:p>
        </w:tc>
      </w:tr>
      <w:tr w:rsidR="00DC32EC" w:rsidRPr="00DD0C20" w14:paraId="7B174940" w14:textId="77777777" w:rsidTr="00D45FED">
        <w:tc>
          <w:tcPr>
            <w:tcW w:w="3152" w:type="dxa"/>
            <w:vAlign w:val="bottom"/>
            <w:hideMark/>
          </w:tcPr>
          <w:p w14:paraId="1C4CFEE2" w14:textId="77777777" w:rsidR="00DC32EC" w:rsidRPr="00DD0C20" w:rsidRDefault="00DC32EC" w:rsidP="00DC32EC">
            <w:pPr>
              <w:ind w:right="-18"/>
              <w:rPr>
                <w:rFonts w:ascii="Arial" w:hAnsi="Arial" w:cs="Arial"/>
                <w:color w:val="000000"/>
                <w:sz w:val="16"/>
                <w:szCs w:val="16"/>
              </w:rPr>
            </w:pPr>
            <w:r w:rsidRPr="00DD0C20">
              <w:rPr>
                <w:rFonts w:ascii="Arial" w:hAnsi="Arial" w:cs="Arial"/>
                <w:color w:val="000000"/>
                <w:sz w:val="16"/>
                <w:szCs w:val="16"/>
              </w:rPr>
              <w:t>Deposit at banks</w:t>
            </w:r>
          </w:p>
        </w:tc>
        <w:tc>
          <w:tcPr>
            <w:tcW w:w="1276" w:type="dxa"/>
            <w:shd w:val="clear" w:color="auto" w:fill="auto"/>
          </w:tcPr>
          <w:p w14:paraId="50DADC72" w14:textId="6F1725CD"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763,950,000</w:t>
            </w:r>
          </w:p>
        </w:tc>
        <w:tc>
          <w:tcPr>
            <w:tcW w:w="1240" w:type="dxa"/>
            <w:shd w:val="clear" w:color="auto" w:fill="auto"/>
          </w:tcPr>
          <w:p w14:paraId="7747F207" w14:textId="5D0D1AB0"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1</w:t>
            </w:r>
            <w:r w:rsidRPr="00DD0C20">
              <w:rPr>
                <w:rFonts w:ascii="Arial" w:eastAsiaTheme="minorHAnsi" w:hAnsi="Arial" w:cs="Arial"/>
                <w:sz w:val="16"/>
                <w:szCs w:val="16"/>
                <w:lang w:bidi="ar-SA"/>
              </w:rPr>
              <w:t>,</w:t>
            </w:r>
            <w:r w:rsidRPr="00DD0C20">
              <w:rPr>
                <w:rFonts w:ascii="Arial" w:eastAsiaTheme="minorHAnsi" w:hAnsi="Arial" w:cs="Arial"/>
                <w:sz w:val="16"/>
                <w:szCs w:val="16"/>
                <w:cs/>
              </w:rPr>
              <w:t>000</w:t>
            </w:r>
            <w:r w:rsidRPr="00DD0C20">
              <w:rPr>
                <w:rFonts w:ascii="Arial" w:eastAsiaTheme="minorHAnsi" w:hAnsi="Arial" w:cs="Arial"/>
                <w:sz w:val="16"/>
                <w:szCs w:val="16"/>
                <w:lang w:bidi="ar-SA"/>
              </w:rPr>
              <w:t>,</w:t>
            </w:r>
            <w:r w:rsidRPr="00DD0C20">
              <w:rPr>
                <w:rFonts w:ascii="Arial" w:eastAsiaTheme="minorHAnsi" w:hAnsi="Arial" w:cs="Arial"/>
                <w:sz w:val="16"/>
                <w:szCs w:val="16"/>
                <w:cs/>
              </w:rPr>
              <w:t>000</w:t>
            </w:r>
            <w:r w:rsidRPr="00DD0C20">
              <w:rPr>
                <w:rFonts w:ascii="Arial" w:eastAsiaTheme="minorHAnsi" w:hAnsi="Arial" w:cs="Arial"/>
                <w:sz w:val="16"/>
                <w:szCs w:val="16"/>
                <w:lang w:bidi="ar-SA"/>
              </w:rPr>
              <w:t>,</w:t>
            </w:r>
            <w:r w:rsidRPr="00DD0C20">
              <w:rPr>
                <w:rFonts w:ascii="Arial" w:eastAsiaTheme="minorHAnsi" w:hAnsi="Arial" w:cs="Arial"/>
                <w:sz w:val="16"/>
                <w:szCs w:val="16"/>
                <w:cs/>
              </w:rPr>
              <w:t>000</w:t>
            </w:r>
          </w:p>
        </w:tc>
        <w:tc>
          <w:tcPr>
            <w:tcW w:w="1023" w:type="dxa"/>
            <w:shd w:val="clear" w:color="auto" w:fill="auto"/>
          </w:tcPr>
          <w:p w14:paraId="1E1CF6F9" w14:textId="6BF7277D"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p>
        </w:tc>
        <w:tc>
          <w:tcPr>
            <w:tcW w:w="1240" w:type="dxa"/>
            <w:shd w:val="clear" w:color="auto" w:fill="auto"/>
          </w:tcPr>
          <w:p w14:paraId="583B6ED2" w14:textId="7FD31789"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1,763,950,000</w:t>
            </w:r>
          </w:p>
        </w:tc>
      </w:tr>
      <w:tr w:rsidR="00DC32EC" w:rsidRPr="00DD0C20" w14:paraId="1DB0FD4E" w14:textId="77777777" w:rsidTr="00D45FED">
        <w:tc>
          <w:tcPr>
            <w:tcW w:w="3152" w:type="dxa"/>
            <w:vAlign w:val="bottom"/>
            <w:hideMark/>
          </w:tcPr>
          <w:p w14:paraId="476209B8" w14:textId="77777777" w:rsidR="00DC32EC" w:rsidRPr="00DD0C20" w:rsidRDefault="00DC32EC" w:rsidP="00DC32EC">
            <w:pPr>
              <w:ind w:right="-18"/>
              <w:rPr>
                <w:rFonts w:ascii="Arial" w:hAnsi="Arial" w:cs="Arial"/>
                <w:color w:val="000000"/>
                <w:sz w:val="16"/>
                <w:szCs w:val="16"/>
                <w:cs/>
              </w:rPr>
            </w:pPr>
            <w:r w:rsidRPr="00DD0C20">
              <w:rPr>
                <w:rFonts w:ascii="Arial" w:hAnsi="Arial" w:cs="Arial"/>
                <w:color w:val="000000"/>
                <w:sz w:val="16"/>
                <w:szCs w:val="16"/>
              </w:rPr>
              <w:t>Savings lottery</w:t>
            </w:r>
          </w:p>
        </w:tc>
        <w:tc>
          <w:tcPr>
            <w:tcW w:w="1276" w:type="dxa"/>
            <w:tcBorders>
              <w:top w:val="nil"/>
              <w:left w:val="nil"/>
              <w:right w:val="nil"/>
            </w:tcBorders>
            <w:shd w:val="clear" w:color="auto" w:fill="auto"/>
          </w:tcPr>
          <w:p w14:paraId="171BC039" w14:textId="4F55CE71"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5</w:t>
            </w:r>
            <w:r w:rsidRPr="00DD0C20">
              <w:rPr>
                <w:rFonts w:ascii="Arial" w:eastAsiaTheme="minorHAnsi" w:hAnsi="Arial" w:cs="Arial"/>
                <w:sz w:val="16"/>
                <w:szCs w:val="16"/>
              </w:rPr>
              <w:t>,</w:t>
            </w:r>
            <w:r w:rsidRPr="00DD0C20">
              <w:rPr>
                <w:rFonts w:ascii="Arial" w:eastAsiaTheme="minorHAnsi" w:hAnsi="Arial" w:cs="Arial"/>
                <w:sz w:val="16"/>
                <w:szCs w:val="16"/>
                <w:cs/>
              </w:rPr>
              <w:t>000</w:t>
            </w:r>
            <w:r w:rsidRPr="00DD0C20">
              <w:rPr>
                <w:rFonts w:ascii="Arial" w:eastAsiaTheme="minorHAnsi" w:hAnsi="Arial" w:cs="Arial"/>
                <w:sz w:val="16"/>
                <w:szCs w:val="16"/>
              </w:rPr>
              <w:t>,</w:t>
            </w:r>
            <w:r w:rsidRPr="00DD0C20">
              <w:rPr>
                <w:rFonts w:ascii="Arial" w:eastAsiaTheme="minorHAnsi" w:hAnsi="Arial" w:cs="Arial"/>
                <w:sz w:val="16"/>
                <w:szCs w:val="16"/>
                <w:cs/>
              </w:rPr>
              <w:t>000</w:t>
            </w:r>
          </w:p>
        </w:tc>
        <w:tc>
          <w:tcPr>
            <w:tcW w:w="1240" w:type="dxa"/>
            <w:tcBorders>
              <w:top w:val="nil"/>
              <w:left w:val="nil"/>
              <w:right w:val="nil"/>
            </w:tcBorders>
            <w:shd w:val="clear" w:color="auto" w:fill="auto"/>
          </w:tcPr>
          <w:p w14:paraId="1EA9FF29" w14:textId="35538BF1"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10,000,000</w:t>
            </w:r>
          </w:p>
        </w:tc>
        <w:tc>
          <w:tcPr>
            <w:tcW w:w="1023" w:type="dxa"/>
            <w:tcBorders>
              <w:top w:val="nil"/>
              <w:left w:val="nil"/>
              <w:right w:val="nil"/>
            </w:tcBorders>
            <w:shd w:val="clear" w:color="auto" w:fill="auto"/>
          </w:tcPr>
          <w:p w14:paraId="7AAE8110" w14:textId="00CC9741"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p>
        </w:tc>
        <w:tc>
          <w:tcPr>
            <w:tcW w:w="1240" w:type="dxa"/>
            <w:tcBorders>
              <w:top w:val="nil"/>
              <w:left w:val="nil"/>
              <w:right w:val="nil"/>
            </w:tcBorders>
            <w:shd w:val="clear" w:color="auto" w:fill="auto"/>
          </w:tcPr>
          <w:p w14:paraId="139A335C" w14:textId="1E0669EB"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15,000,000</w:t>
            </w:r>
          </w:p>
        </w:tc>
      </w:tr>
      <w:tr w:rsidR="00DC32EC" w:rsidRPr="00DD0C20" w14:paraId="64A33C1D" w14:textId="77777777" w:rsidTr="00D45FED">
        <w:tc>
          <w:tcPr>
            <w:tcW w:w="3152" w:type="dxa"/>
          </w:tcPr>
          <w:p w14:paraId="29F26B9C" w14:textId="57AF8AA3" w:rsidR="00DC32EC" w:rsidRPr="00DD0C20" w:rsidRDefault="00DC32EC" w:rsidP="00DC32EC">
            <w:pPr>
              <w:ind w:left="173" w:hanging="173"/>
              <w:rPr>
                <w:rFonts w:ascii="Arial" w:hAnsi="Arial" w:cs="Arial"/>
                <w:sz w:val="16"/>
                <w:szCs w:val="16"/>
              </w:rPr>
            </w:pPr>
            <w:proofErr w:type="gramStart"/>
            <w:r w:rsidRPr="00DD0C20">
              <w:rPr>
                <w:rFonts w:ascii="Arial" w:hAnsi="Arial" w:cs="Arial"/>
                <w:sz w:val="16"/>
                <w:szCs w:val="16"/>
                <w:u w:val="single"/>
              </w:rPr>
              <w:t>Less</w:t>
            </w:r>
            <w:r w:rsidRPr="00DD0C20">
              <w:rPr>
                <w:rFonts w:ascii="Arial" w:hAnsi="Arial" w:cs="Arial"/>
                <w:sz w:val="16"/>
                <w:szCs w:val="16"/>
                <w:cs/>
              </w:rPr>
              <w:t xml:space="preserve">  </w:t>
            </w:r>
            <w:r w:rsidR="007619A2" w:rsidRPr="00DD0C20">
              <w:rPr>
                <w:rFonts w:ascii="Arial" w:hAnsi="Arial" w:cs="Arial"/>
                <w:sz w:val="16"/>
                <w:szCs w:val="16"/>
              </w:rPr>
              <w:t>Expected</w:t>
            </w:r>
            <w:proofErr w:type="gramEnd"/>
            <w:r w:rsidR="007619A2" w:rsidRPr="00DD0C20">
              <w:rPr>
                <w:rFonts w:ascii="Arial" w:hAnsi="Arial" w:cs="Arial"/>
                <w:sz w:val="16"/>
                <w:szCs w:val="16"/>
              </w:rPr>
              <w:t xml:space="preserve"> credit loss</w:t>
            </w:r>
          </w:p>
        </w:tc>
        <w:tc>
          <w:tcPr>
            <w:tcW w:w="1276" w:type="dxa"/>
            <w:tcBorders>
              <w:left w:val="nil"/>
              <w:right w:val="nil"/>
            </w:tcBorders>
            <w:shd w:val="clear" w:color="auto" w:fill="auto"/>
          </w:tcPr>
          <w:p w14:paraId="54170415" w14:textId="3D660EF0"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r w:rsidRPr="00DD0C20">
              <w:rPr>
                <w:rFonts w:ascii="Arial" w:eastAsiaTheme="minorHAnsi" w:hAnsi="Arial" w:cs="Arial"/>
                <w:sz w:val="16"/>
                <w:szCs w:val="16"/>
                <w:lang w:bidi="ar-SA"/>
              </w:rPr>
              <w:t>1,232</w:t>
            </w:r>
            <w:r w:rsidRPr="00DD0C20">
              <w:rPr>
                <w:rFonts w:ascii="Arial" w:eastAsiaTheme="minorHAnsi" w:hAnsi="Arial" w:cs="Arial"/>
                <w:sz w:val="16"/>
                <w:szCs w:val="16"/>
                <w:cs/>
              </w:rPr>
              <w:t>)</w:t>
            </w:r>
          </w:p>
        </w:tc>
        <w:tc>
          <w:tcPr>
            <w:tcW w:w="1240" w:type="dxa"/>
            <w:tcBorders>
              <w:left w:val="nil"/>
              <w:right w:val="nil"/>
            </w:tcBorders>
            <w:shd w:val="clear" w:color="auto" w:fill="auto"/>
          </w:tcPr>
          <w:p w14:paraId="12046D41" w14:textId="3766EA53"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p>
        </w:tc>
        <w:tc>
          <w:tcPr>
            <w:tcW w:w="1023" w:type="dxa"/>
            <w:tcBorders>
              <w:left w:val="nil"/>
              <w:right w:val="nil"/>
            </w:tcBorders>
            <w:shd w:val="clear" w:color="auto" w:fill="auto"/>
          </w:tcPr>
          <w:p w14:paraId="4EDFFF00" w14:textId="41D702D4"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p>
        </w:tc>
        <w:tc>
          <w:tcPr>
            <w:tcW w:w="1240" w:type="dxa"/>
            <w:tcBorders>
              <w:left w:val="nil"/>
              <w:right w:val="nil"/>
            </w:tcBorders>
            <w:shd w:val="clear" w:color="auto" w:fill="auto"/>
          </w:tcPr>
          <w:p w14:paraId="0246792C" w14:textId="06E52971"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r w:rsidRPr="00DD0C20">
              <w:rPr>
                <w:rFonts w:ascii="Arial" w:eastAsiaTheme="minorHAnsi" w:hAnsi="Arial" w:cs="Arial"/>
                <w:sz w:val="16"/>
                <w:szCs w:val="16"/>
                <w:lang w:bidi="ar-SA"/>
              </w:rPr>
              <w:t>1,232</w:t>
            </w:r>
            <w:r w:rsidRPr="00DD0C20">
              <w:rPr>
                <w:rFonts w:ascii="Arial" w:eastAsiaTheme="minorHAnsi" w:hAnsi="Arial" w:cs="Arial"/>
                <w:sz w:val="16"/>
                <w:szCs w:val="16"/>
                <w:cs/>
              </w:rPr>
              <w:t>)</w:t>
            </w:r>
          </w:p>
        </w:tc>
      </w:tr>
      <w:tr w:rsidR="00DC32EC" w:rsidRPr="00DD0C20" w14:paraId="39A0F118" w14:textId="77777777" w:rsidTr="00D45FED">
        <w:tc>
          <w:tcPr>
            <w:tcW w:w="3152" w:type="dxa"/>
            <w:vAlign w:val="bottom"/>
          </w:tcPr>
          <w:p w14:paraId="6546080A" w14:textId="77777777" w:rsidR="00DC32EC" w:rsidRPr="00DD0C20" w:rsidRDefault="00DC32EC" w:rsidP="00DC32EC">
            <w:pPr>
              <w:ind w:left="173" w:hanging="173"/>
              <w:rPr>
                <w:rFonts w:ascii="Arial" w:hAnsi="Arial" w:cs="Arial"/>
                <w:sz w:val="16"/>
                <w:szCs w:val="16"/>
                <w:u w:val="single"/>
              </w:rPr>
            </w:pPr>
          </w:p>
        </w:tc>
        <w:tc>
          <w:tcPr>
            <w:tcW w:w="1276" w:type="dxa"/>
            <w:tcBorders>
              <w:top w:val="single" w:sz="4" w:space="0" w:color="auto"/>
              <w:left w:val="nil"/>
              <w:right w:val="nil"/>
            </w:tcBorders>
            <w:shd w:val="clear" w:color="auto" w:fill="auto"/>
          </w:tcPr>
          <w:p w14:paraId="4AAF60DE" w14:textId="77777777" w:rsidR="00DC32EC" w:rsidRPr="00DD0C20" w:rsidRDefault="00DC32EC" w:rsidP="00DC32EC">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tcPr>
          <w:p w14:paraId="4523FA71" w14:textId="77777777" w:rsidR="00DC32EC" w:rsidRPr="00DD0C20" w:rsidRDefault="00DC32EC" w:rsidP="00DC32EC">
            <w:pPr>
              <w:ind w:right="-72"/>
              <w:jc w:val="right"/>
              <w:rPr>
                <w:rFonts w:ascii="Arial" w:eastAsiaTheme="minorHAnsi" w:hAnsi="Arial" w:cs="Arial"/>
                <w:sz w:val="16"/>
                <w:szCs w:val="16"/>
                <w:lang w:bidi="ar-SA"/>
              </w:rPr>
            </w:pPr>
          </w:p>
        </w:tc>
        <w:tc>
          <w:tcPr>
            <w:tcW w:w="1023" w:type="dxa"/>
            <w:tcBorders>
              <w:top w:val="single" w:sz="4" w:space="0" w:color="auto"/>
              <w:left w:val="nil"/>
              <w:right w:val="nil"/>
            </w:tcBorders>
            <w:shd w:val="clear" w:color="auto" w:fill="auto"/>
          </w:tcPr>
          <w:p w14:paraId="104B9A12" w14:textId="77777777" w:rsidR="00DC32EC" w:rsidRPr="00DD0C20" w:rsidRDefault="00DC32EC" w:rsidP="00DC32EC">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tcPr>
          <w:p w14:paraId="3F624FEC" w14:textId="77777777" w:rsidR="00DC32EC" w:rsidRPr="00DD0C20" w:rsidRDefault="00DC32EC" w:rsidP="00DC32EC">
            <w:pPr>
              <w:ind w:right="-72"/>
              <w:jc w:val="right"/>
              <w:rPr>
                <w:rFonts w:ascii="Arial" w:eastAsiaTheme="minorHAnsi" w:hAnsi="Arial" w:cs="Arial"/>
                <w:sz w:val="16"/>
                <w:szCs w:val="16"/>
                <w:lang w:bidi="ar-SA"/>
              </w:rPr>
            </w:pPr>
          </w:p>
        </w:tc>
      </w:tr>
      <w:tr w:rsidR="00DC32EC" w:rsidRPr="00DD0C20" w14:paraId="618DAE09" w14:textId="77777777" w:rsidTr="00D45FED">
        <w:tc>
          <w:tcPr>
            <w:tcW w:w="3152" w:type="dxa"/>
            <w:vAlign w:val="bottom"/>
            <w:hideMark/>
          </w:tcPr>
          <w:p w14:paraId="6E4DEFD2" w14:textId="77777777" w:rsidR="00DC32EC" w:rsidRPr="00DD0C20" w:rsidRDefault="00DC32EC" w:rsidP="00DC32EC">
            <w:pPr>
              <w:ind w:left="173" w:hanging="173"/>
              <w:rPr>
                <w:rFonts w:ascii="Arial" w:eastAsiaTheme="minorHAnsi" w:hAnsi="Arial" w:cs="Arial"/>
                <w:sz w:val="16"/>
                <w:szCs w:val="16"/>
                <w:lang w:bidi="ar-SA"/>
              </w:rPr>
            </w:pPr>
            <w:r w:rsidRPr="00DD0C20">
              <w:rPr>
                <w:rFonts w:ascii="Arial" w:hAnsi="Arial" w:cs="Arial"/>
                <w:sz w:val="16"/>
                <w:szCs w:val="16"/>
              </w:rPr>
              <w:t>Total</w:t>
            </w:r>
          </w:p>
        </w:tc>
        <w:tc>
          <w:tcPr>
            <w:tcW w:w="1276" w:type="dxa"/>
            <w:tcBorders>
              <w:left w:val="nil"/>
              <w:bottom w:val="single" w:sz="4" w:space="0" w:color="auto"/>
              <w:right w:val="nil"/>
            </w:tcBorders>
            <w:shd w:val="clear" w:color="auto" w:fill="auto"/>
          </w:tcPr>
          <w:p w14:paraId="3EF63DC8" w14:textId="0DB839F9"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1,408,330,348</w:t>
            </w:r>
          </w:p>
        </w:tc>
        <w:tc>
          <w:tcPr>
            <w:tcW w:w="1240" w:type="dxa"/>
            <w:tcBorders>
              <w:left w:val="nil"/>
              <w:bottom w:val="single" w:sz="4" w:space="0" w:color="auto"/>
              <w:right w:val="nil"/>
            </w:tcBorders>
            <w:shd w:val="clear" w:color="auto" w:fill="auto"/>
          </w:tcPr>
          <w:p w14:paraId="07ACEA1E" w14:textId="392567E0"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1,198,161,766</w:t>
            </w:r>
          </w:p>
        </w:tc>
        <w:tc>
          <w:tcPr>
            <w:tcW w:w="1023" w:type="dxa"/>
            <w:tcBorders>
              <w:left w:val="nil"/>
              <w:bottom w:val="single" w:sz="4" w:space="0" w:color="auto"/>
              <w:right w:val="nil"/>
            </w:tcBorders>
            <w:shd w:val="clear" w:color="auto" w:fill="auto"/>
          </w:tcPr>
          <w:p w14:paraId="0F9E26D1" w14:textId="307F6D36"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12,894,842</w:t>
            </w:r>
          </w:p>
        </w:tc>
        <w:tc>
          <w:tcPr>
            <w:tcW w:w="1240" w:type="dxa"/>
            <w:tcBorders>
              <w:left w:val="nil"/>
              <w:bottom w:val="single" w:sz="4" w:space="0" w:color="auto"/>
              <w:right w:val="nil"/>
            </w:tcBorders>
            <w:shd w:val="clear" w:color="auto" w:fill="auto"/>
          </w:tcPr>
          <w:p w14:paraId="4143CFF4" w14:textId="0370B0F2" w:rsidR="00DC32EC" w:rsidRPr="00DD0C20" w:rsidRDefault="00DC32EC" w:rsidP="00DC32EC">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2,619,386,956</w:t>
            </w:r>
          </w:p>
        </w:tc>
      </w:tr>
    </w:tbl>
    <w:p w14:paraId="135A8CC7" w14:textId="77777777" w:rsidR="00256FA2" w:rsidRPr="00DD0C20" w:rsidRDefault="00256FA2">
      <w:pPr>
        <w:ind w:left="567"/>
        <w:rPr>
          <w:rFonts w:ascii="Arial" w:hAnsi="Arial" w:cs="Arial"/>
          <w:sz w:val="20"/>
          <w:szCs w:val="20"/>
        </w:rPr>
      </w:pPr>
    </w:p>
    <w:p w14:paraId="13D76B4A" w14:textId="77777777" w:rsidR="00256FA2" w:rsidRPr="00DD0C20" w:rsidRDefault="00BC2AC7">
      <w:pPr>
        <w:overflowPunct/>
        <w:autoSpaceDE/>
        <w:autoSpaceDN/>
        <w:adjustRightInd/>
        <w:textAlignment w:val="auto"/>
        <w:rPr>
          <w:rFonts w:ascii="Arial" w:hAnsi="Arial" w:cs="Arial"/>
          <w:sz w:val="20"/>
          <w:szCs w:val="20"/>
        </w:rPr>
      </w:pPr>
      <w:r w:rsidRPr="00DD0C20">
        <w:rPr>
          <w:rFonts w:ascii="Arial" w:hAnsi="Arial" w:cs="Arial"/>
          <w:sz w:val="20"/>
          <w:szCs w:val="20"/>
          <w:cs/>
        </w:rPr>
        <w:br w:type="page"/>
      </w:r>
    </w:p>
    <w:p w14:paraId="4A3BA3D0" w14:textId="77777777" w:rsidR="00256FA2" w:rsidRPr="00DD0C20" w:rsidRDefault="00BC2AC7">
      <w:pPr>
        <w:ind w:left="1107" w:hanging="540"/>
        <w:jc w:val="thaiDistribute"/>
        <w:rPr>
          <w:rFonts w:ascii="Arial" w:hAnsi="Arial" w:cs="Arial"/>
          <w:color w:val="CF4A02"/>
          <w:sz w:val="20"/>
          <w:szCs w:val="20"/>
          <w:cs/>
        </w:rPr>
      </w:pPr>
      <w:bookmarkStart w:id="21" w:name="_Toc48736078"/>
      <w:r w:rsidRPr="00DD0C20">
        <w:rPr>
          <w:rFonts w:ascii="Arial" w:hAnsi="Arial" w:cs="Arial"/>
          <w:color w:val="CF4A02"/>
          <w:sz w:val="20"/>
          <w:szCs w:val="20"/>
        </w:rPr>
        <w:lastRenderedPageBreak/>
        <w:t>b</w:t>
      </w:r>
      <w:r w:rsidRPr="00DD0C20">
        <w:rPr>
          <w:rFonts w:ascii="Arial" w:hAnsi="Arial" w:cs="Arial"/>
          <w:color w:val="CF4A02"/>
          <w:sz w:val="20"/>
          <w:szCs w:val="20"/>
          <w:cs/>
        </w:rPr>
        <w:t>)</w:t>
      </w:r>
      <w:r w:rsidRPr="00DD0C20">
        <w:rPr>
          <w:rFonts w:ascii="Arial" w:hAnsi="Arial" w:cs="Arial"/>
          <w:color w:val="CF4A02"/>
          <w:sz w:val="20"/>
          <w:szCs w:val="20"/>
        </w:rPr>
        <w:tab/>
        <w:t xml:space="preserve">Fair values of financial assets at </w:t>
      </w:r>
      <w:proofErr w:type="spellStart"/>
      <w:r w:rsidRPr="00DD0C20">
        <w:rPr>
          <w:rFonts w:ascii="Arial" w:hAnsi="Arial" w:cs="Arial"/>
          <w:color w:val="CF4A02"/>
          <w:sz w:val="20"/>
          <w:szCs w:val="20"/>
        </w:rPr>
        <w:t>amortised</w:t>
      </w:r>
      <w:proofErr w:type="spellEnd"/>
      <w:r w:rsidRPr="00DD0C20">
        <w:rPr>
          <w:rFonts w:ascii="Arial" w:hAnsi="Arial" w:cs="Arial"/>
          <w:color w:val="CF4A02"/>
          <w:sz w:val="20"/>
          <w:szCs w:val="20"/>
        </w:rPr>
        <w:t xml:space="preserve"> cost</w:t>
      </w:r>
      <w:bookmarkEnd w:id="21"/>
    </w:p>
    <w:p w14:paraId="6D0849A9" w14:textId="77777777" w:rsidR="00256FA2" w:rsidRPr="00DD0C20" w:rsidRDefault="00256FA2" w:rsidP="00271CBE">
      <w:pPr>
        <w:ind w:left="1080"/>
        <w:rPr>
          <w:rFonts w:ascii="Arial" w:hAnsi="Arial" w:cs="Arial"/>
          <w:sz w:val="20"/>
          <w:szCs w:val="20"/>
        </w:rPr>
      </w:pPr>
    </w:p>
    <w:p w14:paraId="71FED632" w14:textId="77777777" w:rsidR="00256FA2" w:rsidRPr="00DD0C20" w:rsidRDefault="00BC2AC7" w:rsidP="00271CBE">
      <w:pPr>
        <w:ind w:left="1080"/>
        <w:jc w:val="thaiDistribute"/>
        <w:rPr>
          <w:rFonts w:ascii="Arial" w:hAnsi="Arial" w:cs="Arial"/>
          <w:sz w:val="20"/>
          <w:szCs w:val="20"/>
        </w:rPr>
      </w:pPr>
      <w:r w:rsidRPr="00DD0C20">
        <w:rPr>
          <w:rFonts w:ascii="Arial" w:hAnsi="Arial" w:cs="Arial"/>
          <w:sz w:val="20"/>
          <w:szCs w:val="20"/>
        </w:rPr>
        <w:t>Fair value for the following investments was determined by reference to significant observable inputs and, as little as possible, entity</w:t>
      </w:r>
      <w:r w:rsidRPr="00DD0C20">
        <w:rPr>
          <w:rFonts w:ascii="Arial" w:hAnsi="Arial" w:cs="Arial"/>
          <w:sz w:val="20"/>
          <w:szCs w:val="20"/>
          <w:cs/>
        </w:rPr>
        <w:t>-</w:t>
      </w:r>
      <w:r w:rsidRPr="00DD0C20">
        <w:rPr>
          <w:rFonts w:ascii="Arial" w:hAnsi="Arial" w:cs="Arial"/>
          <w:sz w:val="20"/>
          <w:szCs w:val="20"/>
        </w:rPr>
        <w:t xml:space="preserve">specific estimates </w:t>
      </w:r>
      <w:r w:rsidRPr="00DD0C20">
        <w:rPr>
          <w:rFonts w:ascii="Arial" w:hAnsi="Arial" w:cs="Arial"/>
          <w:sz w:val="20"/>
          <w:szCs w:val="20"/>
          <w:cs/>
        </w:rPr>
        <w:t>(</w:t>
      </w:r>
      <w:r w:rsidRPr="00DD0C20">
        <w:rPr>
          <w:rFonts w:ascii="Arial" w:hAnsi="Arial" w:cs="Arial"/>
          <w:sz w:val="20"/>
          <w:szCs w:val="20"/>
        </w:rPr>
        <w:t>classified as level 2 in the fair value hierarchy</w:t>
      </w:r>
      <w:r w:rsidRPr="00DD0C20">
        <w:rPr>
          <w:rFonts w:ascii="Arial" w:hAnsi="Arial" w:cs="Arial"/>
          <w:sz w:val="20"/>
          <w:szCs w:val="20"/>
          <w:cs/>
        </w:rPr>
        <w:t>).</w:t>
      </w:r>
    </w:p>
    <w:p w14:paraId="586C3B77" w14:textId="77777777" w:rsidR="00256FA2" w:rsidRPr="00DD0C20" w:rsidRDefault="00256FA2" w:rsidP="00271CBE">
      <w:pPr>
        <w:ind w:left="1080"/>
        <w:rPr>
          <w:rFonts w:ascii="Arial" w:hAnsi="Arial" w:cs="Arial"/>
          <w:sz w:val="20"/>
          <w:szCs w:val="20"/>
        </w:rPr>
      </w:pPr>
    </w:p>
    <w:tbl>
      <w:tblPr>
        <w:tblW w:w="0" w:type="auto"/>
        <w:tblLook w:val="04A0" w:firstRow="1" w:lastRow="0" w:firstColumn="1" w:lastColumn="0" w:noHBand="0" w:noVBand="1"/>
      </w:tblPr>
      <w:tblGrid>
        <w:gridCol w:w="5040"/>
        <w:gridCol w:w="1906"/>
        <w:gridCol w:w="1986"/>
      </w:tblGrid>
      <w:tr w:rsidR="00D45FED" w:rsidRPr="00DD0C20" w14:paraId="07B48E7B" w14:textId="77777777" w:rsidTr="00D45FED">
        <w:tc>
          <w:tcPr>
            <w:tcW w:w="5040" w:type="dxa"/>
            <w:vAlign w:val="bottom"/>
          </w:tcPr>
          <w:p w14:paraId="4B323572" w14:textId="77777777" w:rsidR="00D45FED" w:rsidRPr="00DD0C20" w:rsidRDefault="00D45FED" w:rsidP="00D45FED">
            <w:pPr>
              <w:ind w:left="1002"/>
              <w:rPr>
                <w:rFonts w:ascii="Arial" w:eastAsiaTheme="minorHAnsi" w:hAnsi="Arial" w:cs="Arial"/>
                <w:sz w:val="20"/>
                <w:szCs w:val="20"/>
                <w:lang w:bidi="ar-SA"/>
              </w:rPr>
            </w:pPr>
          </w:p>
        </w:tc>
        <w:tc>
          <w:tcPr>
            <w:tcW w:w="1906" w:type="dxa"/>
            <w:tcBorders>
              <w:top w:val="single" w:sz="4" w:space="0" w:color="auto"/>
              <w:left w:val="nil"/>
              <w:bottom w:val="single" w:sz="4" w:space="0" w:color="auto"/>
              <w:right w:val="nil"/>
            </w:tcBorders>
            <w:shd w:val="clear" w:color="auto" w:fill="auto"/>
            <w:hideMark/>
          </w:tcPr>
          <w:p w14:paraId="0FA080E6" w14:textId="063996D9" w:rsidR="00D45FED" w:rsidRPr="00DD0C20" w:rsidRDefault="00D45FED" w:rsidP="00D45FED">
            <w:pPr>
              <w:ind w:right="-72" w:hanging="101"/>
              <w:jc w:val="right"/>
              <w:rPr>
                <w:rFonts w:ascii="Arial" w:hAnsi="Arial" w:cs="Arial"/>
                <w:b/>
                <w:bCs/>
                <w:sz w:val="20"/>
                <w:szCs w:val="20"/>
              </w:rPr>
            </w:pPr>
            <w:r w:rsidRPr="00DD0C20">
              <w:rPr>
                <w:rFonts w:ascii="Arial" w:hAnsi="Arial" w:cs="Arial"/>
                <w:b/>
                <w:bCs/>
                <w:color w:val="000000" w:themeColor="text1"/>
                <w:sz w:val="20"/>
                <w:szCs w:val="20"/>
                <w:lang w:val="en-GB"/>
              </w:rPr>
              <w:t>After restructuring</w:t>
            </w:r>
          </w:p>
        </w:tc>
        <w:tc>
          <w:tcPr>
            <w:tcW w:w="1984" w:type="dxa"/>
            <w:tcBorders>
              <w:top w:val="single" w:sz="4" w:space="0" w:color="auto"/>
              <w:left w:val="nil"/>
              <w:bottom w:val="single" w:sz="4" w:space="0" w:color="auto"/>
              <w:right w:val="nil"/>
            </w:tcBorders>
            <w:shd w:val="clear" w:color="auto" w:fill="auto"/>
            <w:hideMark/>
          </w:tcPr>
          <w:p w14:paraId="3D9E9485" w14:textId="0434CA92" w:rsidR="00D45FED" w:rsidRPr="00DD0C20" w:rsidRDefault="00D45FED" w:rsidP="00D45FED">
            <w:pPr>
              <w:ind w:right="-72"/>
              <w:jc w:val="right"/>
              <w:rPr>
                <w:rFonts w:ascii="Arial" w:hAnsi="Arial" w:cs="Arial"/>
                <w:b/>
                <w:bCs/>
                <w:sz w:val="20"/>
                <w:szCs w:val="20"/>
              </w:rPr>
            </w:pPr>
            <w:r w:rsidRPr="00DD0C20">
              <w:rPr>
                <w:rFonts w:ascii="Arial" w:hAnsi="Arial" w:cs="Arial"/>
                <w:b/>
                <w:bCs/>
                <w:color w:val="000000" w:themeColor="text1"/>
                <w:sz w:val="20"/>
                <w:szCs w:val="20"/>
                <w:lang w:val="en-GB"/>
              </w:rPr>
              <w:t>Before restructuring</w:t>
            </w:r>
          </w:p>
        </w:tc>
      </w:tr>
      <w:tr w:rsidR="00D45FED" w:rsidRPr="00DD0C20" w14:paraId="14F5ACCC" w14:textId="77777777" w:rsidTr="00D45FED">
        <w:tc>
          <w:tcPr>
            <w:tcW w:w="5040" w:type="dxa"/>
            <w:vAlign w:val="bottom"/>
          </w:tcPr>
          <w:p w14:paraId="36D8A6B0" w14:textId="77777777" w:rsidR="00D45FED" w:rsidRPr="00DD0C20" w:rsidRDefault="00D45FED" w:rsidP="00D45FED">
            <w:pPr>
              <w:ind w:left="1002"/>
              <w:rPr>
                <w:rFonts w:ascii="Arial" w:eastAsiaTheme="minorHAnsi" w:hAnsi="Arial" w:cs="Arial"/>
                <w:sz w:val="20"/>
                <w:szCs w:val="20"/>
                <w:lang w:bidi="ar-SA"/>
              </w:rPr>
            </w:pPr>
          </w:p>
        </w:tc>
        <w:tc>
          <w:tcPr>
            <w:tcW w:w="3892" w:type="dxa"/>
            <w:gridSpan w:val="2"/>
            <w:tcBorders>
              <w:top w:val="single" w:sz="4" w:space="0" w:color="auto"/>
              <w:left w:val="nil"/>
              <w:bottom w:val="single" w:sz="4" w:space="0" w:color="auto"/>
              <w:right w:val="nil"/>
            </w:tcBorders>
            <w:shd w:val="clear" w:color="auto" w:fill="auto"/>
          </w:tcPr>
          <w:p w14:paraId="4F2F752F" w14:textId="77777777" w:rsidR="00D45FED" w:rsidRPr="00DD0C20" w:rsidRDefault="00D45FED" w:rsidP="00D45FED">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241356CD" w14:textId="6AAF7964" w:rsidR="00D45FED" w:rsidRPr="00DD0C20" w:rsidRDefault="00D45FED" w:rsidP="00D45FED">
            <w:pPr>
              <w:ind w:right="-72"/>
              <w:jc w:val="center"/>
              <w:rPr>
                <w:rFonts w:ascii="Arial" w:hAnsi="Arial" w:cs="Arial"/>
                <w:b/>
                <w:bCs/>
                <w:sz w:val="20"/>
                <w:szCs w:val="20"/>
              </w:rPr>
            </w:pPr>
            <w:r w:rsidRPr="00DD0C20">
              <w:rPr>
                <w:rFonts w:ascii="Arial" w:hAnsi="Arial" w:cs="Arial"/>
                <w:b/>
                <w:bCs/>
                <w:color w:val="000000" w:themeColor="text1"/>
                <w:sz w:val="20"/>
                <w:szCs w:val="20"/>
                <w:lang w:val="en-GB"/>
              </w:rPr>
              <w:t>financial statements</w:t>
            </w:r>
          </w:p>
        </w:tc>
      </w:tr>
      <w:tr w:rsidR="00D45FED" w:rsidRPr="00DD0C20" w14:paraId="2A07D4FF" w14:textId="77777777" w:rsidTr="00567379">
        <w:tc>
          <w:tcPr>
            <w:tcW w:w="5040" w:type="dxa"/>
            <w:vAlign w:val="bottom"/>
          </w:tcPr>
          <w:p w14:paraId="627F6149" w14:textId="77777777" w:rsidR="00D45FED" w:rsidRPr="00DD0C20" w:rsidRDefault="00D45FED" w:rsidP="00D45FED">
            <w:pPr>
              <w:ind w:left="1002"/>
              <w:rPr>
                <w:rFonts w:ascii="Arial" w:eastAsiaTheme="minorHAnsi" w:hAnsi="Arial" w:cs="Arial"/>
                <w:sz w:val="20"/>
                <w:szCs w:val="20"/>
                <w:lang w:bidi="ar-SA"/>
              </w:rPr>
            </w:pPr>
          </w:p>
        </w:tc>
        <w:tc>
          <w:tcPr>
            <w:tcW w:w="1906" w:type="dxa"/>
            <w:tcBorders>
              <w:top w:val="single" w:sz="4" w:space="0" w:color="auto"/>
              <w:left w:val="nil"/>
              <w:right w:val="nil"/>
            </w:tcBorders>
            <w:shd w:val="clear" w:color="auto" w:fill="auto"/>
            <w:vAlign w:val="bottom"/>
          </w:tcPr>
          <w:p w14:paraId="4BC419F1" w14:textId="2DD3CE9B" w:rsidR="00D45FED" w:rsidRPr="00DD0C20" w:rsidRDefault="00D45FED" w:rsidP="00D45FED">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2021</w:t>
            </w:r>
          </w:p>
        </w:tc>
        <w:tc>
          <w:tcPr>
            <w:tcW w:w="1984" w:type="dxa"/>
            <w:tcBorders>
              <w:top w:val="single" w:sz="4" w:space="0" w:color="auto"/>
              <w:left w:val="nil"/>
              <w:right w:val="nil"/>
            </w:tcBorders>
            <w:shd w:val="clear" w:color="auto" w:fill="auto"/>
            <w:vAlign w:val="bottom"/>
          </w:tcPr>
          <w:p w14:paraId="3D240605" w14:textId="31A9D0E6" w:rsidR="00D45FED" w:rsidRPr="00DD0C20" w:rsidRDefault="00D45FED" w:rsidP="00D45FED">
            <w:pPr>
              <w:ind w:right="-72"/>
              <w:jc w:val="right"/>
              <w:rPr>
                <w:rFonts w:ascii="Arial" w:hAnsi="Arial" w:cs="Arial"/>
                <w:b/>
                <w:bCs/>
                <w:sz w:val="20"/>
                <w:szCs w:val="20"/>
              </w:rPr>
            </w:pPr>
            <w:r w:rsidRPr="00DD0C20">
              <w:rPr>
                <w:rFonts w:ascii="Arial" w:hAnsi="Arial" w:cs="Arial"/>
                <w:b/>
                <w:bCs/>
                <w:color w:val="000000" w:themeColor="text1"/>
                <w:sz w:val="20"/>
                <w:szCs w:val="20"/>
                <w:lang w:val="en-GB"/>
              </w:rPr>
              <w:t>2020</w:t>
            </w:r>
          </w:p>
        </w:tc>
      </w:tr>
      <w:tr w:rsidR="00D45FED" w:rsidRPr="00DD0C20" w14:paraId="120C4D39" w14:textId="77777777" w:rsidTr="00567379">
        <w:tc>
          <w:tcPr>
            <w:tcW w:w="5040" w:type="dxa"/>
            <w:vAlign w:val="bottom"/>
          </w:tcPr>
          <w:p w14:paraId="37463E5F" w14:textId="77777777" w:rsidR="00D45FED" w:rsidRPr="00DD0C20" w:rsidRDefault="00D45FED" w:rsidP="00D45FED">
            <w:pPr>
              <w:ind w:left="1002"/>
              <w:rPr>
                <w:rFonts w:ascii="Arial" w:eastAsiaTheme="minorHAnsi" w:hAnsi="Arial" w:cs="Arial"/>
                <w:sz w:val="20"/>
                <w:szCs w:val="20"/>
                <w:lang w:bidi="ar-SA"/>
              </w:rPr>
            </w:pPr>
          </w:p>
        </w:tc>
        <w:tc>
          <w:tcPr>
            <w:tcW w:w="1906" w:type="dxa"/>
            <w:tcBorders>
              <w:left w:val="nil"/>
              <w:bottom w:val="single" w:sz="4" w:space="0" w:color="auto"/>
              <w:right w:val="nil"/>
            </w:tcBorders>
            <w:shd w:val="clear" w:color="auto" w:fill="auto"/>
            <w:vAlign w:val="bottom"/>
          </w:tcPr>
          <w:p w14:paraId="1CD38EDE" w14:textId="040C330D" w:rsidR="00D45FED" w:rsidRPr="00DD0C20" w:rsidRDefault="00D45FED" w:rsidP="00D45FED">
            <w:pPr>
              <w:ind w:right="-72"/>
              <w:jc w:val="right"/>
              <w:rPr>
                <w:rFonts w:ascii="Arial" w:hAnsi="Arial" w:cs="Arial"/>
                <w:b/>
                <w:bCs/>
                <w:color w:val="000000" w:themeColor="text1"/>
                <w:sz w:val="20"/>
                <w:szCs w:val="20"/>
                <w:lang w:val="en-GB"/>
              </w:rPr>
            </w:pPr>
            <w:r w:rsidRPr="00DD0C20">
              <w:rPr>
                <w:rFonts w:ascii="Arial" w:hAnsi="Arial" w:cs="Arial"/>
                <w:b/>
                <w:bCs/>
                <w:color w:val="000000"/>
                <w:sz w:val="20"/>
                <w:szCs w:val="20"/>
                <w:cs/>
              </w:rPr>
              <w:t>Baht</w:t>
            </w:r>
          </w:p>
        </w:tc>
        <w:tc>
          <w:tcPr>
            <w:tcW w:w="1984" w:type="dxa"/>
            <w:tcBorders>
              <w:left w:val="nil"/>
              <w:bottom w:val="single" w:sz="4" w:space="0" w:color="auto"/>
              <w:right w:val="nil"/>
            </w:tcBorders>
            <w:shd w:val="clear" w:color="auto" w:fill="auto"/>
            <w:vAlign w:val="bottom"/>
          </w:tcPr>
          <w:p w14:paraId="7B1C91A4" w14:textId="630F3870" w:rsidR="00D45FED" w:rsidRPr="00DD0C20" w:rsidRDefault="00D45FED" w:rsidP="00D45FED">
            <w:pPr>
              <w:ind w:right="-72"/>
              <w:jc w:val="right"/>
              <w:rPr>
                <w:rFonts w:ascii="Arial" w:hAnsi="Arial" w:cs="Arial"/>
                <w:b/>
                <w:bCs/>
                <w:color w:val="000000" w:themeColor="text1"/>
                <w:sz w:val="20"/>
                <w:szCs w:val="20"/>
                <w:lang w:val="en-GB"/>
              </w:rPr>
            </w:pPr>
            <w:r w:rsidRPr="00DD0C20">
              <w:rPr>
                <w:rFonts w:ascii="Arial" w:hAnsi="Arial" w:cs="Arial"/>
                <w:b/>
                <w:bCs/>
                <w:color w:val="000000"/>
                <w:sz w:val="20"/>
                <w:szCs w:val="20"/>
                <w:cs/>
              </w:rPr>
              <w:t>Baht</w:t>
            </w:r>
          </w:p>
        </w:tc>
      </w:tr>
      <w:tr w:rsidR="00256FA2" w:rsidRPr="00DD0C20" w14:paraId="3598E7CB" w14:textId="77777777" w:rsidTr="00567379">
        <w:tc>
          <w:tcPr>
            <w:tcW w:w="5040" w:type="dxa"/>
            <w:vAlign w:val="bottom"/>
          </w:tcPr>
          <w:p w14:paraId="34CAC832" w14:textId="77777777" w:rsidR="00256FA2" w:rsidRPr="00DD0C20" w:rsidRDefault="00256FA2">
            <w:pPr>
              <w:ind w:left="1002"/>
              <w:rPr>
                <w:rFonts w:ascii="Arial" w:eastAsiaTheme="minorHAnsi" w:hAnsi="Arial" w:cs="Arial"/>
                <w:sz w:val="20"/>
                <w:szCs w:val="20"/>
                <w:lang w:bidi="ar-SA"/>
              </w:rPr>
            </w:pPr>
          </w:p>
        </w:tc>
        <w:tc>
          <w:tcPr>
            <w:tcW w:w="1906" w:type="dxa"/>
            <w:tcBorders>
              <w:top w:val="single" w:sz="4" w:space="0" w:color="auto"/>
              <w:left w:val="nil"/>
              <w:right w:val="nil"/>
            </w:tcBorders>
            <w:shd w:val="clear" w:color="auto" w:fill="FAFAFA"/>
          </w:tcPr>
          <w:p w14:paraId="626EF2E4" w14:textId="77777777" w:rsidR="00256FA2" w:rsidRPr="00DD0C20" w:rsidRDefault="00256FA2">
            <w:pPr>
              <w:ind w:right="-72"/>
              <w:jc w:val="right"/>
              <w:rPr>
                <w:rFonts w:ascii="Arial" w:hAnsi="Arial" w:cs="Arial"/>
                <w:b/>
                <w:bCs/>
                <w:sz w:val="20"/>
                <w:szCs w:val="20"/>
              </w:rPr>
            </w:pPr>
          </w:p>
        </w:tc>
        <w:tc>
          <w:tcPr>
            <w:tcW w:w="1984" w:type="dxa"/>
            <w:tcBorders>
              <w:top w:val="single" w:sz="4" w:space="0" w:color="auto"/>
              <w:left w:val="nil"/>
              <w:right w:val="nil"/>
            </w:tcBorders>
            <w:shd w:val="clear" w:color="auto" w:fill="auto"/>
          </w:tcPr>
          <w:p w14:paraId="5568EEAB" w14:textId="77777777" w:rsidR="00256FA2" w:rsidRPr="00DD0C20" w:rsidRDefault="00256FA2">
            <w:pPr>
              <w:ind w:right="-72"/>
              <w:jc w:val="right"/>
              <w:rPr>
                <w:rFonts w:ascii="Arial" w:hAnsi="Arial" w:cs="Arial"/>
                <w:b/>
                <w:bCs/>
                <w:sz w:val="20"/>
                <w:szCs w:val="20"/>
              </w:rPr>
            </w:pPr>
          </w:p>
        </w:tc>
      </w:tr>
      <w:tr w:rsidR="00DC32EC" w:rsidRPr="00DD0C20" w14:paraId="75B2866E" w14:textId="77777777" w:rsidTr="00D45FED">
        <w:tc>
          <w:tcPr>
            <w:tcW w:w="5040" w:type="dxa"/>
            <w:vAlign w:val="bottom"/>
            <w:hideMark/>
          </w:tcPr>
          <w:p w14:paraId="46013023" w14:textId="77777777" w:rsidR="00DC32EC" w:rsidRPr="00DD0C20" w:rsidRDefault="00DC32EC" w:rsidP="00DC32EC">
            <w:pPr>
              <w:ind w:left="1002"/>
              <w:rPr>
                <w:rFonts w:ascii="Arial" w:hAnsi="Arial" w:cs="Arial"/>
                <w:sz w:val="20"/>
                <w:szCs w:val="20"/>
              </w:rPr>
            </w:pPr>
            <w:r w:rsidRPr="00DD0C20">
              <w:rPr>
                <w:rFonts w:ascii="Arial" w:hAnsi="Arial" w:cs="Arial"/>
                <w:sz w:val="20"/>
                <w:szCs w:val="20"/>
              </w:rPr>
              <w:t xml:space="preserve">Government and state enterprise </w:t>
            </w:r>
          </w:p>
          <w:p w14:paraId="36A07CF1" w14:textId="77777777" w:rsidR="00DC32EC" w:rsidRPr="00DD0C20" w:rsidRDefault="00DC32EC" w:rsidP="00DC32EC">
            <w:pPr>
              <w:ind w:left="1002"/>
              <w:rPr>
                <w:rFonts w:ascii="Arial" w:hAnsi="Arial" w:cs="Arial"/>
                <w:sz w:val="20"/>
                <w:szCs w:val="20"/>
              </w:rPr>
            </w:pPr>
            <w:r w:rsidRPr="00DD0C20">
              <w:rPr>
                <w:rFonts w:ascii="Arial" w:hAnsi="Arial" w:cs="Arial"/>
                <w:sz w:val="20"/>
                <w:szCs w:val="20"/>
              </w:rPr>
              <w:t xml:space="preserve">   Securities</w:t>
            </w:r>
          </w:p>
        </w:tc>
        <w:tc>
          <w:tcPr>
            <w:tcW w:w="1906" w:type="dxa"/>
            <w:tcBorders>
              <w:left w:val="nil"/>
              <w:bottom w:val="nil"/>
              <w:right w:val="nil"/>
            </w:tcBorders>
            <w:shd w:val="clear" w:color="auto" w:fill="FAFAFA"/>
          </w:tcPr>
          <w:p w14:paraId="665374F5" w14:textId="77777777" w:rsidR="00DC32EC" w:rsidRPr="00DD0C20" w:rsidRDefault="00DC32EC" w:rsidP="00DC32EC">
            <w:pPr>
              <w:ind w:right="-72"/>
              <w:jc w:val="right"/>
              <w:rPr>
                <w:rFonts w:ascii="Arial" w:hAnsi="Arial" w:cs="Arial"/>
                <w:sz w:val="20"/>
                <w:szCs w:val="20"/>
              </w:rPr>
            </w:pPr>
          </w:p>
          <w:p w14:paraId="22007D51" w14:textId="2C8EECC6" w:rsidR="000C7C65" w:rsidRPr="00DD0C20" w:rsidRDefault="000C7C65" w:rsidP="00DC32EC">
            <w:pPr>
              <w:ind w:right="-72"/>
              <w:jc w:val="right"/>
              <w:rPr>
                <w:rFonts w:ascii="Arial" w:hAnsi="Arial" w:cs="Arial"/>
                <w:sz w:val="20"/>
                <w:szCs w:val="20"/>
              </w:rPr>
            </w:pPr>
            <w:r w:rsidRPr="00DD0C20">
              <w:rPr>
                <w:rFonts w:ascii="Arial" w:hAnsi="Arial" w:cs="Arial"/>
                <w:sz w:val="20"/>
                <w:szCs w:val="20"/>
              </w:rPr>
              <w:t>800,562,767</w:t>
            </w:r>
          </w:p>
        </w:tc>
        <w:tc>
          <w:tcPr>
            <w:tcW w:w="1984" w:type="dxa"/>
            <w:shd w:val="clear" w:color="auto" w:fill="auto"/>
            <w:hideMark/>
          </w:tcPr>
          <w:p w14:paraId="43DC1CA4" w14:textId="77777777" w:rsidR="00DC32EC" w:rsidRPr="00DD0C20" w:rsidRDefault="00DC32EC" w:rsidP="00DC32EC">
            <w:pPr>
              <w:ind w:right="-72"/>
              <w:jc w:val="right"/>
              <w:rPr>
                <w:rFonts w:ascii="Arial" w:hAnsi="Arial" w:cs="Arial"/>
                <w:sz w:val="20"/>
                <w:szCs w:val="20"/>
              </w:rPr>
            </w:pPr>
          </w:p>
          <w:p w14:paraId="07D446F3" w14:textId="6E438A34" w:rsidR="00DC32EC" w:rsidRPr="00DD0C20" w:rsidRDefault="00DC32EC" w:rsidP="00DC32EC">
            <w:pPr>
              <w:ind w:right="-72"/>
              <w:jc w:val="right"/>
              <w:rPr>
                <w:rFonts w:ascii="Arial" w:hAnsi="Arial" w:cs="Arial"/>
                <w:sz w:val="20"/>
                <w:szCs w:val="20"/>
              </w:rPr>
            </w:pPr>
            <w:r w:rsidRPr="00DD0C20">
              <w:rPr>
                <w:rFonts w:ascii="Arial" w:hAnsi="Arial" w:cs="Arial"/>
                <w:sz w:val="20"/>
                <w:szCs w:val="20"/>
              </w:rPr>
              <w:t>848,987,290</w:t>
            </w:r>
          </w:p>
        </w:tc>
      </w:tr>
      <w:tr w:rsidR="00DC32EC" w:rsidRPr="00DD0C20" w14:paraId="159DBCF6" w14:textId="77777777" w:rsidTr="00D45FED">
        <w:tc>
          <w:tcPr>
            <w:tcW w:w="5040" w:type="dxa"/>
            <w:vAlign w:val="bottom"/>
            <w:hideMark/>
          </w:tcPr>
          <w:p w14:paraId="5CDC25F7" w14:textId="77777777" w:rsidR="00DC32EC" w:rsidRPr="00DD0C20" w:rsidRDefault="00DC32EC" w:rsidP="00DC32EC">
            <w:pPr>
              <w:ind w:left="1002"/>
              <w:rPr>
                <w:rFonts w:ascii="Arial" w:hAnsi="Arial" w:cs="Arial"/>
                <w:sz w:val="20"/>
                <w:szCs w:val="20"/>
              </w:rPr>
            </w:pPr>
            <w:r w:rsidRPr="00DD0C20">
              <w:rPr>
                <w:rFonts w:ascii="Arial" w:hAnsi="Arial" w:cs="Arial"/>
                <w:sz w:val="20"/>
                <w:szCs w:val="20"/>
              </w:rPr>
              <w:t>Savings lottery</w:t>
            </w:r>
          </w:p>
        </w:tc>
        <w:tc>
          <w:tcPr>
            <w:tcW w:w="1906" w:type="dxa"/>
            <w:shd w:val="clear" w:color="auto" w:fill="FAFAFA"/>
          </w:tcPr>
          <w:p w14:paraId="04A96640" w14:textId="616F13D7" w:rsidR="00DC32EC" w:rsidRPr="00DD0C20" w:rsidRDefault="000C7C65" w:rsidP="00DC32EC">
            <w:pPr>
              <w:ind w:right="-72"/>
              <w:jc w:val="right"/>
              <w:rPr>
                <w:rFonts w:ascii="Arial" w:eastAsiaTheme="minorHAnsi" w:hAnsi="Arial" w:cs="Arial"/>
                <w:sz w:val="20"/>
                <w:szCs w:val="20"/>
                <w:lang w:bidi="ar-SA"/>
              </w:rPr>
            </w:pPr>
            <w:r w:rsidRPr="00DD0C20">
              <w:rPr>
                <w:rFonts w:ascii="Arial" w:eastAsiaTheme="minorHAnsi" w:hAnsi="Arial" w:cs="Arial"/>
                <w:sz w:val="20"/>
                <w:szCs w:val="20"/>
                <w:lang w:bidi="ar-SA"/>
              </w:rPr>
              <w:t>10,000,000</w:t>
            </w:r>
          </w:p>
        </w:tc>
        <w:tc>
          <w:tcPr>
            <w:tcW w:w="1984" w:type="dxa"/>
            <w:shd w:val="clear" w:color="auto" w:fill="auto"/>
          </w:tcPr>
          <w:p w14:paraId="71C45FD7" w14:textId="6D2B0927" w:rsidR="00DC32EC" w:rsidRPr="00DD0C20" w:rsidRDefault="00DC32EC" w:rsidP="00DC32EC">
            <w:pPr>
              <w:ind w:right="-72"/>
              <w:jc w:val="right"/>
              <w:rPr>
                <w:rFonts w:ascii="Arial" w:eastAsiaTheme="minorHAnsi" w:hAnsi="Arial" w:cs="Arial"/>
                <w:sz w:val="20"/>
                <w:szCs w:val="20"/>
                <w:lang w:bidi="ar-SA"/>
              </w:rPr>
            </w:pPr>
            <w:r w:rsidRPr="00DD0C20">
              <w:rPr>
                <w:rFonts w:ascii="Arial" w:eastAsiaTheme="minorHAnsi" w:hAnsi="Arial" w:cs="Arial"/>
                <w:sz w:val="20"/>
                <w:szCs w:val="20"/>
                <w:lang w:bidi="ar-SA"/>
              </w:rPr>
              <w:t>15,000,000</w:t>
            </w:r>
          </w:p>
        </w:tc>
      </w:tr>
    </w:tbl>
    <w:p w14:paraId="5F66D499" w14:textId="77777777" w:rsidR="00256FA2" w:rsidRPr="00DD0C20" w:rsidRDefault="00256FA2" w:rsidP="00271CBE">
      <w:pPr>
        <w:ind w:left="1080"/>
        <w:rPr>
          <w:rFonts w:ascii="Arial" w:hAnsi="Arial" w:cs="Arial"/>
          <w:sz w:val="20"/>
          <w:szCs w:val="20"/>
        </w:rPr>
      </w:pPr>
    </w:p>
    <w:p w14:paraId="06F6EA5F" w14:textId="77777777" w:rsidR="00256FA2" w:rsidRPr="00DD0C20" w:rsidRDefault="00BC2AC7" w:rsidP="00271CBE">
      <w:pPr>
        <w:ind w:left="1080"/>
        <w:jc w:val="thaiDistribute"/>
        <w:rPr>
          <w:rFonts w:ascii="Arial" w:hAnsi="Arial" w:cs="Arial"/>
          <w:sz w:val="20"/>
          <w:szCs w:val="20"/>
        </w:rPr>
      </w:pPr>
      <w:r w:rsidRPr="00DD0C20">
        <w:rPr>
          <w:rFonts w:ascii="Arial" w:hAnsi="Arial" w:cs="Arial"/>
          <w:sz w:val="20"/>
          <w:szCs w:val="20"/>
        </w:rPr>
        <w:t xml:space="preserve">For deposit at banks with maturity over 3 months from issuance, their carrying amount </w:t>
      </w:r>
      <w:proofErr w:type="gramStart"/>
      <w:r w:rsidRPr="00DD0C20">
        <w:rPr>
          <w:rFonts w:ascii="Arial" w:hAnsi="Arial" w:cs="Arial"/>
          <w:sz w:val="20"/>
          <w:szCs w:val="20"/>
        </w:rPr>
        <w:t>is considered to be</w:t>
      </w:r>
      <w:proofErr w:type="gramEnd"/>
      <w:r w:rsidRPr="00DD0C20">
        <w:rPr>
          <w:rFonts w:ascii="Arial" w:hAnsi="Arial" w:cs="Arial"/>
          <w:sz w:val="20"/>
          <w:szCs w:val="20"/>
        </w:rPr>
        <w:t xml:space="preserve"> the same as their fair value</w:t>
      </w:r>
      <w:r w:rsidRPr="00DD0C20">
        <w:rPr>
          <w:rFonts w:ascii="Arial" w:hAnsi="Arial" w:cs="Arial"/>
          <w:sz w:val="20"/>
          <w:szCs w:val="20"/>
          <w:cs/>
        </w:rPr>
        <w:t>.</w:t>
      </w:r>
    </w:p>
    <w:p w14:paraId="4989EA7F" w14:textId="77777777" w:rsidR="00256FA2" w:rsidRPr="00DD0C20" w:rsidRDefault="00256FA2" w:rsidP="00271CBE">
      <w:pPr>
        <w:ind w:left="1080"/>
        <w:rPr>
          <w:rFonts w:ascii="Arial" w:hAnsi="Arial" w:cs="Arial"/>
          <w:sz w:val="20"/>
          <w:szCs w:val="20"/>
        </w:rPr>
      </w:pPr>
    </w:p>
    <w:p w14:paraId="4AF5D584" w14:textId="77777777" w:rsidR="00256FA2" w:rsidRPr="00DD0C20" w:rsidRDefault="00BC2AC7">
      <w:pPr>
        <w:ind w:left="1107" w:hanging="540"/>
        <w:jc w:val="thaiDistribute"/>
        <w:rPr>
          <w:rFonts w:ascii="Arial" w:hAnsi="Arial" w:cs="Arial"/>
          <w:color w:val="CF4A02"/>
          <w:sz w:val="20"/>
          <w:szCs w:val="20"/>
        </w:rPr>
      </w:pPr>
      <w:r w:rsidRPr="00DD0C20">
        <w:rPr>
          <w:rFonts w:ascii="Arial" w:hAnsi="Arial" w:cs="Arial"/>
          <w:color w:val="CF4A02"/>
          <w:sz w:val="20"/>
          <w:szCs w:val="20"/>
        </w:rPr>
        <w:t>c</w:t>
      </w:r>
      <w:r w:rsidRPr="00DD0C20">
        <w:rPr>
          <w:rFonts w:ascii="Arial" w:hAnsi="Arial" w:cs="Arial"/>
          <w:color w:val="CF4A02"/>
          <w:sz w:val="20"/>
          <w:szCs w:val="20"/>
          <w:cs/>
        </w:rPr>
        <w:t xml:space="preserve">) </w:t>
      </w:r>
      <w:r w:rsidRPr="00DD0C20">
        <w:rPr>
          <w:rFonts w:ascii="Arial" w:hAnsi="Arial" w:cs="Arial"/>
          <w:color w:val="CF4A02"/>
          <w:sz w:val="20"/>
          <w:szCs w:val="20"/>
          <w:cs/>
        </w:rPr>
        <w:tab/>
      </w:r>
      <w:r w:rsidRPr="00DD0C20">
        <w:rPr>
          <w:rFonts w:ascii="Arial" w:hAnsi="Arial" w:cs="Arial"/>
          <w:color w:val="CF4A02"/>
          <w:sz w:val="20"/>
          <w:szCs w:val="20"/>
        </w:rPr>
        <w:t>Financial assets pledged as security</w:t>
      </w:r>
    </w:p>
    <w:p w14:paraId="540CF873" w14:textId="77777777" w:rsidR="00256FA2" w:rsidRPr="00DD0C20" w:rsidRDefault="00256FA2" w:rsidP="00271CBE">
      <w:pPr>
        <w:ind w:left="1080"/>
        <w:rPr>
          <w:rFonts w:ascii="Arial" w:hAnsi="Arial" w:cs="Arial"/>
          <w:sz w:val="20"/>
          <w:szCs w:val="20"/>
        </w:rPr>
      </w:pPr>
    </w:p>
    <w:p w14:paraId="10A44945" w14:textId="5C611008" w:rsidR="00256FA2" w:rsidRPr="00DD0C20" w:rsidRDefault="00BC2AC7" w:rsidP="00271CBE">
      <w:pPr>
        <w:pStyle w:val="Default"/>
        <w:ind w:left="1080"/>
        <w:jc w:val="both"/>
        <w:rPr>
          <w:sz w:val="20"/>
          <w:szCs w:val="20"/>
        </w:rPr>
      </w:pPr>
      <w:r w:rsidRPr="00DD0C20">
        <w:rPr>
          <w:color w:val="auto"/>
          <w:sz w:val="20"/>
          <w:szCs w:val="20"/>
        </w:rPr>
        <w:t xml:space="preserve">As at 31 December </w:t>
      </w:r>
      <w:r w:rsidR="00BA0161" w:rsidRPr="00DD0C20">
        <w:rPr>
          <w:color w:val="auto"/>
          <w:sz w:val="20"/>
          <w:szCs w:val="20"/>
        </w:rPr>
        <w:t>2021</w:t>
      </w:r>
      <w:r w:rsidRPr="00DD0C20">
        <w:rPr>
          <w:color w:val="auto"/>
          <w:sz w:val="20"/>
          <w:szCs w:val="20"/>
        </w:rPr>
        <w:t xml:space="preserve">, the </w:t>
      </w:r>
      <w:r w:rsidR="00D45FED" w:rsidRPr="00DD0C20">
        <w:rPr>
          <w:color w:val="auto"/>
          <w:sz w:val="20"/>
          <w:szCs w:val="20"/>
        </w:rPr>
        <w:t>Group</w:t>
      </w:r>
      <w:r w:rsidRPr="00DD0C20">
        <w:rPr>
          <w:color w:val="auto"/>
          <w:sz w:val="20"/>
          <w:szCs w:val="20"/>
        </w:rPr>
        <w:t xml:space="preserve"> pledge</w:t>
      </w:r>
      <w:r w:rsidRPr="00DD0C20">
        <w:rPr>
          <w:color w:val="auto"/>
          <w:sz w:val="20"/>
          <w:szCs w:val="20"/>
          <w:cs/>
        </w:rPr>
        <w:t xml:space="preserve"> </w:t>
      </w:r>
      <w:r w:rsidR="004C31F8" w:rsidRPr="00DD0C20">
        <w:rPr>
          <w:color w:val="auto"/>
          <w:sz w:val="20"/>
          <w:szCs w:val="20"/>
        </w:rPr>
        <w:t>b</w:t>
      </w:r>
      <w:r w:rsidRPr="00DD0C20">
        <w:rPr>
          <w:color w:val="auto"/>
          <w:sz w:val="20"/>
          <w:szCs w:val="20"/>
        </w:rPr>
        <w:t>onds</w:t>
      </w:r>
      <w:r w:rsidR="00633B7E" w:rsidRPr="00DD0C20">
        <w:rPr>
          <w:color w:val="auto"/>
          <w:sz w:val="20"/>
          <w:szCs w:val="25"/>
        </w:rPr>
        <w:t>,</w:t>
      </w:r>
      <w:r w:rsidRPr="00DD0C20">
        <w:rPr>
          <w:color w:val="auto"/>
          <w:sz w:val="20"/>
          <w:szCs w:val="20"/>
        </w:rPr>
        <w:t xml:space="preserve"> </w:t>
      </w:r>
      <w:r w:rsidR="004C31F8" w:rsidRPr="00DD0C20">
        <w:rPr>
          <w:color w:val="auto"/>
          <w:sz w:val="20"/>
          <w:szCs w:val="20"/>
        </w:rPr>
        <w:t>d</w:t>
      </w:r>
      <w:r w:rsidRPr="00DD0C20">
        <w:rPr>
          <w:color w:val="auto"/>
          <w:sz w:val="20"/>
          <w:szCs w:val="20"/>
        </w:rPr>
        <w:t>ebenture</w:t>
      </w:r>
      <w:r w:rsidR="00633B7E" w:rsidRPr="00DD0C20">
        <w:rPr>
          <w:color w:val="auto"/>
          <w:sz w:val="20"/>
          <w:szCs w:val="20"/>
        </w:rPr>
        <w:t xml:space="preserve"> and savings lottery</w:t>
      </w:r>
      <w:r w:rsidRPr="00DD0C20">
        <w:rPr>
          <w:color w:val="auto"/>
          <w:sz w:val="20"/>
          <w:szCs w:val="20"/>
          <w:cs/>
        </w:rPr>
        <w:t xml:space="preserve"> </w:t>
      </w:r>
      <w:r w:rsidRPr="00DD0C20">
        <w:rPr>
          <w:color w:val="auto"/>
          <w:sz w:val="20"/>
          <w:szCs w:val="20"/>
        </w:rPr>
        <w:t xml:space="preserve">at </w:t>
      </w:r>
      <w:r w:rsidRPr="00DD0C20">
        <w:rPr>
          <w:sz w:val="20"/>
          <w:szCs w:val="20"/>
        </w:rPr>
        <w:t>the carrying amounts of Baht</w:t>
      </w:r>
      <w:bookmarkStart w:id="22" w:name="_Hlk64051679"/>
      <w:r w:rsidR="000D0595" w:rsidRPr="00DD0C20">
        <w:rPr>
          <w:sz w:val="20"/>
          <w:szCs w:val="20"/>
        </w:rPr>
        <w:t xml:space="preserve"> </w:t>
      </w:r>
      <w:bookmarkEnd w:id="22"/>
      <w:r w:rsidR="009D0D72" w:rsidRPr="00DD0C20">
        <w:rPr>
          <w:sz w:val="20"/>
          <w:szCs w:val="20"/>
        </w:rPr>
        <w:t xml:space="preserve">736.20 </w:t>
      </w:r>
      <w:r w:rsidR="00633B7E" w:rsidRPr="00DD0C20">
        <w:rPr>
          <w:sz w:val="20"/>
          <w:szCs w:val="20"/>
        </w:rPr>
        <w:t>million (</w:t>
      </w:r>
      <w:r w:rsidR="00CF4F1E" w:rsidRPr="00DD0C20">
        <w:rPr>
          <w:sz w:val="20"/>
          <w:szCs w:val="20"/>
        </w:rPr>
        <w:t>2020</w:t>
      </w:r>
      <w:r w:rsidR="00633B7E" w:rsidRPr="00DD0C20">
        <w:rPr>
          <w:sz w:val="20"/>
          <w:szCs w:val="20"/>
        </w:rPr>
        <w:t xml:space="preserve">: </w:t>
      </w:r>
      <w:proofErr w:type="gramStart"/>
      <w:r w:rsidR="00633B7E" w:rsidRPr="00DD0C20">
        <w:rPr>
          <w:sz w:val="20"/>
          <w:szCs w:val="20"/>
        </w:rPr>
        <w:t xml:space="preserve">Baht </w:t>
      </w:r>
      <w:r w:rsidR="000D0595" w:rsidRPr="00DD0C20">
        <w:rPr>
          <w:sz w:val="20"/>
          <w:szCs w:val="20"/>
        </w:rPr>
        <w:t xml:space="preserve"> </w:t>
      </w:r>
      <w:r w:rsidR="000D0595" w:rsidRPr="00DD0C20">
        <w:rPr>
          <w:sz w:val="20"/>
          <w:szCs w:val="20"/>
          <w:cs/>
        </w:rPr>
        <w:t>7</w:t>
      </w:r>
      <w:r w:rsidR="000D0595" w:rsidRPr="00DD0C20">
        <w:rPr>
          <w:sz w:val="20"/>
          <w:szCs w:val="20"/>
        </w:rPr>
        <w:t>7</w:t>
      </w:r>
      <w:r w:rsidR="000D0595" w:rsidRPr="00DD0C20">
        <w:rPr>
          <w:sz w:val="20"/>
          <w:szCs w:val="20"/>
          <w:cs/>
        </w:rPr>
        <w:t>6.93</w:t>
      </w:r>
      <w:proofErr w:type="gramEnd"/>
      <w:r w:rsidR="00633B7E" w:rsidRPr="00DD0C20">
        <w:rPr>
          <w:sz w:val="20"/>
          <w:szCs w:val="20"/>
        </w:rPr>
        <w:t xml:space="preserve"> million) </w:t>
      </w:r>
      <w:r w:rsidRPr="00DD0C20">
        <w:rPr>
          <w:sz w:val="20"/>
          <w:szCs w:val="20"/>
        </w:rPr>
        <w:t xml:space="preserve">as </w:t>
      </w:r>
      <w:r w:rsidRPr="00DD0C20">
        <w:rPr>
          <w:color w:val="000000" w:themeColor="text1"/>
          <w:spacing w:val="-4"/>
          <w:sz w:val="20"/>
          <w:szCs w:val="20"/>
        </w:rPr>
        <w:t xml:space="preserve">collateral against premium reserve with the registrar, </w:t>
      </w:r>
      <w:r w:rsidRPr="00DD0C20">
        <w:rPr>
          <w:color w:val="000000" w:themeColor="text1"/>
          <w:sz w:val="20"/>
          <w:szCs w:val="20"/>
        </w:rPr>
        <w:t>collateral for underwriting policies</w:t>
      </w:r>
      <w:r w:rsidRPr="00DD0C20">
        <w:rPr>
          <w:color w:val="000000" w:themeColor="text1"/>
          <w:spacing w:val="-4"/>
          <w:sz w:val="20"/>
          <w:szCs w:val="20"/>
        </w:rPr>
        <w:t xml:space="preserve"> and</w:t>
      </w:r>
      <w:r w:rsidRPr="00DD0C20">
        <w:rPr>
          <w:color w:val="000000" w:themeColor="text1"/>
          <w:sz w:val="20"/>
          <w:szCs w:val="20"/>
        </w:rPr>
        <w:t xml:space="preserve"> collateral in case of the insured driver is an alleged offender </w:t>
      </w:r>
      <w:r w:rsidRPr="00DD0C20">
        <w:rPr>
          <w:color w:val="000000" w:themeColor="text1"/>
          <w:sz w:val="20"/>
          <w:szCs w:val="20"/>
          <w:cs/>
        </w:rPr>
        <w:t>(</w:t>
      </w:r>
      <w:r w:rsidRPr="00DD0C20">
        <w:rPr>
          <w:color w:val="000000" w:themeColor="text1"/>
          <w:sz w:val="20"/>
          <w:szCs w:val="20"/>
        </w:rPr>
        <w:t>as stated in Notes 3</w:t>
      </w:r>
      <w:r w:rsidR="00396ACC" w:rsidRPr="00DD0C20">
        <w:rPr>
          <w:color w:val="000000" w:themeColor="text1"/>
          <w:sz w:val="20"/>
          <w:szCs w:val="20"/>
        </w:rPr>
        <w:t>5</w:t>
      </w:r>
      <w:r w:rsidRPr="00DD0C20">
        <w:rPr>
          <w:color w:val="000000" w:themeColor="text1"/>
          <w:sz w:val="20"/>
          <w:szCs w:val="20"/>
        </w:rPr>
        <w:t xml:space="preserve"> and 3</w:t>
      </w:r>
      <w:r w:rsidR="00396ACC" w:rsidRPr="00DD0C20">
        <w:rPr>
          <w:color w:val="000000" w:themeColor="text1"/>
          <w:sz w:val="20"/>
          <w:szCs w:val="20"/>
        </w:rPr>
        <w:t>8</w:t>
      </w:r>
      <w:r w:rsidRPr="00DD0C20">
        <w:rPr>
          <w:color w:val="000000" w:themeColor="text1"/>
          <w:sz w:val="20"/>
          <w:szCs w:val="20"/>
          <w:cs/>
        </w:rPr>
        <w:t>)</w:t>
      </w:r>
      <w:r w:rsidRPr="00DD0C20">
        <w:rPr>
          <w:sz w:val="20"/>
          <w:szCs w:val="20"/>
          <w:cs/>
        </w:rPr>
        <w:t xml:space="preserve">.  </w:t>
      </w:r>
    </w:p>
    <w:p w14:paraId="099B885A" w14:textId="77777777" w:rsidR="00256FA2" w:rsidRPr="00DD0C20" w:rsidRDefault="00256FA2" w:rsidP="00271CBE">
      <w:pPr>
        <w:ind w:left="1080"/>
        <w:rPr>
          <w:rFonts w:ascii="Arial" w:hAnsi="Arial" w:cs="Arial"/>
          <w:sz w:val="20"/>
          <w:szCs w:val="20"/>
          <w:lang w:val="en-GB"/>
        </w:rPr>
      </w:pPr>
    </w:p>
    <w:p w14:paraId="2ECAA596" w14:textId="77777777" w:rsidR="00256FA2" w:rsidRPr="00DD0C20" w:rsidRDefault="00BC2AC7">
      <w:pPr>
        <w:ind w:left="1107" w:hanging="540"/>
        <w:jc w:val="thaiDistribute"/>
        <w:rPr>
          <w:rFonts w:ascii="Arial" w:hAnsi="Arial" w:cs="Arial"/>
          <w:color w:val="CF4A02"/>
          <w:sz w:val="20"/>
          <w:szCs w:val="20"/>
        </w:rPr>
      </w:pPr>
      <w:bookmarkStart w:id="23" w:name="_Toc48736079"/>
      <w:r w:rsidRPr="00DD0C20">
        <w:rPr>
          <w:rFonts w:ascii="Arial" w:hAnsi="Arial" w:cs="Arial"/>
          <w:color w:val="CF4A02"/>
          <w:sz w:val="20"/>
          <w:szCs w:val="20"/>
        </w:rPr>
        <w:t>d</w:t>
      </w:r>
      <w:r w:rsidRPr="00DD0C20">
        <w:rPr>
          <w:rFonts w:ascii="Arial" w:hAnsi="Arial" w:cs="Arial"/>
          <w:color w:val="CF4A02"/>
          <w:sz w:val="20"/>
          <w:szCs w:val="20"/>
          <w:cs/>
        </w:rPr>
        <w:t xml:space="preserve">) </w:t>
      </w:r>
      <w:r w:rsidRPr="00DD0C20">
        <w:rPr>
          <w:rFonts w:ascii="Arial" w:hAnsi="Arial" w:cs="Arial"/>
          <w:color w:val="CF4A02"/>
          <w:sz w:val="20"/>
          <w:szCs w:val="20"/>
          <w:cs/>
        </w:rPr>
        <w:tab/>
      </w:r>
      <w:r w:rsidRPr="00DD0C20">
        <w:rPr>
          <w:rFonts w:ascii="Arial" w:hAnsi="Arial" w:cs="Arial"/>
          <w:color w:val="CF4A02"/>
          <w:sz w:val="20"/>
          <w:szCs w:val="20"/>
        </w:rPr>
        <w:t>Loss allowance</w:t>
      </w:r>
      <w:bookmarkEnd w:id="23"/>
    </w:p>
    <w:p w14:paraId="2F3F2A82" w14:textId="77777777" w:rsidR="00256FA2" w:rsidRPr="00DD0C20" w:rsidRDefault="00256FA2" w:rsidP="00271CBE">
      <w:pPr>
        <w:overflowPunct/>
        <w:ind w:left="1080"/>
        <w:jc w:val="both"/>
        <w:textAlignment w:val="auto"/>
        <w:rPr>
          <w:rFonts w:ascii="Arial" w:hAnsi="Arial" w:cs="Arial"/>
          <w:sz w:val="20"/>
          <w:szCs w:val="20"/>
        </w:rPr>
      </w:pPr>
    </w:p>
    <w:p w14:paraId="254E8DDA" w14:textId="77777777" w:rsidR="00256FA2" w:rsidRPr="00DD0C20" w:rsidRDefault="00BC2AC7" w:rsidP="00271CBE">
      <w:pPr>
        <w:overflowPunct/>
        <w:ind w:left="1080"/>
        <w:jc w:val="both"/>
        <w:textAlignment w:val="auto"/>
        <w:rPr>
          <w:rFonts w:ascii="Arial" w:hAnsi="Arial" w:cs="Arial"/>
          <w:i/>
          <w:iCs/>
          <w:color w:val="000000"/>
          <w:spacing w:val="-4"/>
          <w:sz w:val="20"/>
          <w:szCs w:val="20"/>
          <w:u w:val="single"/>
          <w:lang w:eastAsia="th-TH"/>
        </w:rPr>
      </w:pPr>
      <w:r w:rsidRPr="00DD0C20">
        <w:rPr>
          <w:rFonts w:ascii="Arial" w:hAnsi="Arial" w:cs="Arial"/>
          <w:i/>
          <w:iCs/>
          <w:color w:val="000000"/>
          <w:spacing w:val="-4"/>
          <w:sz w:val="20"/>
          <w:szCs w:val="20"/>
          <w:u w:val="single"/>
          <w:lang w:eastAsia="th-TH"/>
        </w:rPr>
        <w:t xml:space="preserve">Debt securities that are measured at </w:t>
      </w:r>
      <w:proofErr w:type="spellStart"/>
      <w:r w:rsidRPr="00DD0C20">
        <w:rPr>
          <w:rFonts w:ascii="Arial" w:hAnsi="Arial" w:cs="Arial"/>
          <w:i/>
          <w:iCs/>
          <w:color w:val="000000"/>
          <w:spacing w:val="-4"/>
          <w:sz w:val="20"/>
          <w:szCs w:val="20"/>
          <w:u w:val="single"/>
          <w:lang w:eastAsia="th-TH"/>
        </w:rPr>
        <w:t>amortised</w:t>
      </w:r>
      <w:proofErr w:type="spellEnd"/>
      <w:r w:rsidRPr="00DD0C20">
        <w:rPr>
          <w:rFonts w:ascii="Arial" w:hAnsi="Arial" w:cs="Arial"/>
          <w:i/>
          <w:iCs/>
          <w:color w:val="000000"/>
          <w:spacing w:val="-4"/>
          <w:sz w:val="20"/>
          <w:szCs w:val="20"/>
          <w:u w:val="single"/>
          <w:lang w:eastAsia="th-TH"/>
        </w:rPr>
        <w:t xml:space="preserve"> cost</w:t>
      </w:r>
    </w:p>
    <w:p w14:paraId="51A4A8C1" w14:textId="77777777" w:rsidR="00256FA2" w:rsidRPr="00DD0C20" w:rsidRDefault="00256FA2" w:rsidP="00271CBE">
      <w:pPr>
        <w:pStyle w:val="a"/>
        <w:tabs>
          <w:tab w:val="right" w:pos="7200"/>
          <w:tab w:val="right" w:pos="9000"/>
          <w:tab w:val="right" w:pos="10620"/>
          <w:tab w:val="right" w:pos="11880"/>
          <w:tab w:val="right" w:pos="13140"/>
          <w:tab w:val="right" w:pos="14580"/>
        </w:tabs>
        <w:autoSpaceDE w:val="0"/>
        <w:autoSpaceDN w:val="0"/>
        <w:adjustRightInd w:val="0"/>
        <w:ind w:left="1080" w:right="0"/>
        <w:jc w:val="both"/>
        <w:rPr>
          <w:rFonts w:ascii="Arial" w:cs="Arial"/>
          <w:color w:val="000000"/>
          <w:sz w:val="20"/>
          <w:szCs w:val="20"/>
          <w:lang w:val="en-GB"/>
        </w:rPr>
      </w:pPr>
    </w:p>
    <w:tbl>
      <w:tblPr>
        <w:tblW w:w="8822" w:type="dxa"/>
        <w:tblInd w:w="108" w:type="dxa"/>
        <w:tblLayout w:type="fixed"/>
        <w:tblLook w:val="0000" w:firstRow="0" w:lastRow="0" w:firstColumn="0" w:lastColumn="0" w:noHBand="0" w:noVBand="0"/>
      </w:tblPr>
      <w:tblGrid>
        <w:gridCol w:w="4253"/>
        <w:gridCol w:w="1593"/>
        <w:gridCol w:w="1417"/>
        <w:gridCol w:w="1559"/>
      </w:tblGrid>
      <w:tr w:rsidR="00D45FED" w:rsidRPr="00DD0C20" w14:paraId="079E0032" w14:textId="77777777" w:rsidTr="00633B7E">
        <w:tc>
          <w:tcPr>
            <w:tcW w:w="4253" w:type="dxa"/>
            <w:tcBorders>
              <w:top w:val="nil"/>
              <w:left w:val="nil"/>
              <w:bottom w:val="nil"/>
              <w:right w:val="nil"/>
            </w:tcBorders>
            <w:vAlign w:val="center"/>
          </w:tcPr>
          <w:p w14:paraId="34EAD5AC" w14:textId="77777777" w:rsidR="00D45FED" w:rsidRPr="00DD0C20"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3013EDFE" w14:textId="166E8022" w:rsidR="00D45FED" w:rsidRPr="00DD0C20" w:rsidRDefault="00D45FED" w:rsidP="00D45FED">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After restructuring</w:t>
            </w:r>
          </w:p>
        </w:tc>
      </w:tr>
      <w:tr w:rsidR="00D45FED" w:rsidRPr="00DD0C20" w14:paraId="34117D0F" w14:textId="77777777" w:rsidTr="00633B7E">
        <w:tc>
          <w:tcPr>
            <w:tcW w:w="4253" w:type="dxa"/>
            <w:tcBorders>
              <w:top w:val="nil"/>
              <w:left w:val="nil"/>
              <w:bottom w:val="nil"/>
              <w:right w:val="nil"/>
            </w:tcBorders>
            <w:vAlign w:val="center"/>
          </w:tcPr>
          <w:p w14:paraId="7DF0E77B" w14:textId="77777777" w:rsidR="00D45FED" w:rsidRPr="00DD0C20"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1DED4F8C" w14:textId="28365EF0" w:rsidR="00D45FED" w:rsidRPr="00DD0C20" w:rsidRDefault="00D45FED" w:rsidP="00D45FED">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Consolidated financial statements</w:t>
            </w:r>
          </w:p>
        </w:tc>
      </w:tr>
      <w:tr w:rsidR="00D45FED" w:rsidRPr="00DD0C20" w14:paraId="79042742" w14:textId="77777777" w:rsidTr="00633B7E">
        <w:tc>
          <w:tcPr>
            <w:tcW w:w="4253" w:type="dxa"/>
            <w:tcBorders>
              <w:top w:val="nil"/>
              <w:left w:val="nil"/>
              <w:bottom w:val="nil"/>
              <w:right w:val="nil"/>
            </w:tcBorders>
            <w:vAlign w:val="center"/>
          </w:tcPr>
          <w:p w14:paraId="08EF42BE" w14:textId="77777777" w:rsidR="00D45FED" w:rsidRPr="00DD0C20"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5DE017F6" w14:textId="48E4D4B6" w:rsidR="00D45FED" w:rsidRPr="00DD0C20" w:rsidRDefault="00D45FED" w:rsidP="00D45FED">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2021</w:t>
            </w:r>
          </w:p>
        </w:tc>
      </w:tr>
      <w:tr w:rsidR="00256FA2" w:rsidRPr="00DD0C20" w14:paraId="680FF180" w14:textId="77777777">
        <w:tc>
          <w:tcPr>
            <w:tcW w:w="4253" w:type="dxa"/>
            <w:tcBorders>
              <w:top w:val="nil"/>
              <w:left w:val="nil"/>
              <w:bottom w:val="nil"/>
              <w:right w:val="nil"/>
            </w:tcBorders>
            <w:vAlign w:val="center"/>
          </w:tcPr>
          <w:p w14:paraId="537A2640" w14:textId="77777777" w:rsidR="00256FA2" w:rsidRPr="00DD0C20"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vAlign w:val="bottom"/>
          </w:tcPr>
          <w:p w14:paraId="101A45E9"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Gross</w:t>
            </w:r>
          </w:p>
        </w:tc>
        <w:tc>
          <w:tcPr>
            <w:tcW w:w="1417" w:type="dxa"/>
            <w:tcBorders>
              <w:top w:val="single" w:sz="4" w:space="0" w:color="auto"/>
              <w:left w:val="nil"/>
              <w:bottom w:val="nil"/>
              <w:right w:val="nil"/>
            </w:tcBorders>
            <w:vAlign w:val="bottom"/>
          </w:tcPr>
          <w:p w14:paraId="5AF8BB42"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Expected</w:t>
            </w:r>
          </w:p>
        </w:tc>
        <w:tc>
          <w:tcPr>
            <w:tcW w:w="1559" w:type="dxa"/>
            <w:tcBorders>
              <w:top w:val="single" w:sz="4" w:space="0" w:color="auto"/>
              <w:left w:val="nil"/>
              <w:bottom w:val="nil"/>
              <w:right w:val="nil"/>
            </w:tcBorders>
          </w:tcPr>
          <w:p w14:paraId="1334B4FC" w14:textId="77777777" w:rsidR="00256FA2" w:rsidRPr="00DD0C20" w:rsidRDefault="00256FA2">
            <w:pPr>
              <w:pStyle w:val="a"/>
              <w:ind w:right="-72"/>
              <w:jc w:val="right"/>
              <w:rPr>
                <w:rFonts w:ascii="Arial" w:cs="Arial"/>
                <w:b/>
                <w:bCs/>
                <w:color w:val="000000"/>
                <w:sz w:val="20"/>
                <w:szCs w:val="20"/>
                <w:cs/>
              </w:rPr>
            </w:pPr>
          </w:p>
        </w:tc>
      </w:tr>
      <w:tr w:rsidR="00256FA2" w:rsidRPr="00DD0C20" w14:paraId="14CC951C" w14:textId="77777777">
        <w:tc>
          <w:tcPr>
            <w:tcW w:w="4253" w:type="dxa"/>
            <w:tcBorders>
              <w:top w:val="nil"/>
              <w:left w:val="nil"/>
              <w:bottom w:val="nil"/>
              <w:right w:val="nil"/>
            </w:tcBorders>
            <w:vAlign w:val="center"/>
          </w:tcPr>
          <w:p w14:paraId="46B0A00E" w14:textId="77777777" w:rsidR="00256FA2" w:rsidRPr="00DD0C20"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right w:val="nil"/>
            </w:tcBorders>
            <w:vAlign w:val="bottom"/>
          </w:tcPr>
          <w:p w14:paraId="00F909CA" w14:textId="77777777" w:rsidR="00256FA2" w:rsidRPr="00DD0C20" w:rsidRDefault="00BC2AC7">
            <w:pPr>
              <w:pStyle w:val="a"/>
              <w:ind w:right="-72"/>
              <w:jc w:val="right"/>
              <w:rPr>
                <w:rFonts w:ascii="Arial" w:cs="Arial"/>
                <w:b/>
                <w:bCs/>
                <w:color w:val="000000"/>
                <w:sz w:val="20"/>
                <w:szCs w:val="20"/>
                <w:cs/>
                <w:lang w:val="en-GB"/>
              </w:rPr>
            </w:pPr>
            <w:r w:rsidRPr="00DD0C20">
              <w:rPr>
                <w:rFonts w:ascii="Arial" w:cs="Arial"/>
                <w:b/>
                <w:bCs/>
                <w:color w:val="000000"/>
                <w:sz w:val="20"/>
                <w:szCs w:val="20"/>
                <w:cs/>
              </w:rPr>
              <w:t>carrying value</w:t>
            </w:r>
          </w:p>
        </w:tc>
        <w:tc>
          <w:tcPr>
            <w:tcW w:w="1417" w:type="dxa"/>
            <w:tcBorders>
              <w:top w:val="nil"/>
              <w:left w:val="nil"/>
              <w:right w:val="nil"/>
            </w:tcBorders>
            <w:vAlign w:val="bottom"/>
          </w:tcPr>
          <w:p w14:paraId="6CF92F8B"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credit loss</w:t>
            </w:r>
          </w:p>
        </w:tc>
        <w:tc>
          <w:tcPr>
            <w:tcW w:w="1559" w:type="dxa"/>
            <w:tcBorders>
              <w:top w:val="nil"/>
              <w:left w:val="nil"/>
              <w:right w:val="nil"/>
            </w:tcBorders>
          </w:tcPr>
          <w:p w14:paraId="2EA1EB4C"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Carrying value</w:t>
            </w:r>
          </w:p>
        </w:tc>
      </w:tr>
      <w:tr w:rsidR="00256FA2" w:rsidRPr="00DD0C20" w14:paraId="33B76261" w14:textId="77777777">
        <w:tc>
          <w:tcPr>
            <w:tcW w:w="4253" w:type="dxa"/>
            <w:tcBorders>
              <w:top w:val="nil"/>
              <w:left w:val="nil"/>
              <w:bottom w:val="nil"/>
              <w:right w:val="nil"/>
            </w:tcBorders>
            <w:vAlign w:val="center"/>
          </w:tcPr>
          <w:p w14:paraId="07810620" w14:textId="77777777" w:rsidR="00256FA2" w:rsidRPr="00DD0C20"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bottom w:val="single" w:sz="4" w:space="0" w:color="auto"/>
              <w:right w:val="nil"/>
            </w:tcBorders>
            <w:vAlign w:val="bottom"/>
          </w:tcPr>
          <w:p w14:paraId="7BD4C0E1"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Baht</w:t>
            </w:r>
          </w:p>
        </w:tc>
        <w:tc>
          <w:tcPr>
            <w:tcW w:w="1417" w:type="dxa"/>
            <w:tcBorders>
              <w:top w:val="nil"/>
              <w:left w:val="nil"/>
              <w:bottom w:val="single" w:sz="4" w:space="0" w:color="auto"/>
              <w:right w:val="nil"/>
            </w:tcBorders>
            <w:vAlign w:val="bottom"/>
          </w:tcPr>
          <w:p w14:paraId="2BF86DFA"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Baht</w:t>
            </w:r>
          </w:p>
        </w:tc>
        <w:tc>
          <w:tcPr>
            <w:tcW w:w="1559" w:type="dxa"/>
            <w:tcBorders>
              <w:top w:val="nil"/>
              <w:left w:val="nil"/>
              <w:bottom w:val="single" w:sz="4" w:space="0" w:color="auto"/>
              <w:right w:val="nil"/>
            </w:tcBorders>
          </w:tcPr>
          <w:p w14:paraId="749FDB92" w14:textId="77777777" w:rsidR="00256FA2" w:rsidRPr="00DD0C20" w:rsidRDefault="00BC2AC7">
            <w:pPr>
              <w:pStyle w:val="a"/>
              <w:ind w:right="-72"/>
              <w:jc w:val="right"/>
              <w:rPr>
                <w:rFonts w:ascii="Arial" w:cs="Arial"/>
                <w:b/>
                <w:bCs/>
                <w:color w:val="000000"/>
                <w:sz w:val="20"/>
                <w:szCs w:val="20"/>
                <w:cs/>
              </w:rPr>
            </w:pPr>
            <w:r w:rsidRPr="00DD0C20">
              <w:rPr>
                <w:rFonts w:ascii="Arial" w:cs="Arial"/>
                <w:b/>
                <w:bCs/>
                <w:color w:val="000000"/>
                <w:sz w:val="20"/>
                <w:szCs w:val="20"/>
                <w:cs/>
              </w:rPr>
              <w:t>Baht</w:t>
            </w:r>
          </w:p>
        </w:tc>
      </w:tr>
      <w:tr w:rsidR="00256FA2" w:rsidRPr="00DD0C20" w14:paraId="381BBB73" w14:textId="77777777">
        <w:tc>
          <w:tcPr>
            <w:tcW w:w="4253" w:type="dxa"/>
            <w:tcBorders>
              <w:top w:val="nil"/>
              <w:left w:val="nil"/>
              <w:bottom w:val="nil"/>
              <w:right w:val="nil"/>
            </w:tcBorders>
            <w:vAlign w:val="center"/>
          </w:tcPr>
          <w:p w14:paraId="1D460446" w14:textId="77777777" w:rsidR="00256FA2" w:rsidRPr="00DD0C20"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FAFAFA"/>
            <w:vAlign w:val="center"/>
          </w:tcPr>
          <w:p w14:paraId="221EAD86" w14:textId="77777777" w:rsidR="00256FA2" w:rsidRPr="00DD0C20" w:rsidRDefault="00256FA2">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FAFAFA"/>
            <w:vAlign w:val="center"/>
          </w:tcPr>
          <w:p w14:paraId="0DF3BB16" w14:textId="77777777" w:rsidR="00256FA2" w:rsidRPr="00DD0C20" w:rsidRDefault="00256FA2">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FAFAFA"/>
          </w:tcPr>
          <w:p w14:paraId="5A5CE074" w14:textId="77777777" w:rsidR="00256FA2" w:rsidRPr="00DD0C20" w:rsidRDefault="00256FA2">
            <w:pPr>
              <w:pStyle w:val="a"/>
              <w:tabs>
                <w:tab w:val="decimal" w:pos="1408"/>
              </w:tabs>
              <w:ind w:right="-72"/>
              <w:jc w:val="right"/>
              <w:rPr>
                <w:rFonts w:ascii="Arial" w:cs="Arial"/>
                <w:b/>
                <w:bCs/>
                <w:color w:val="000000"/>
                <w:sz w:val="20"/>
                <w:szCs w:val="20"/>
                <w:cs/>
              </w:rPr>
            </w:pPr>
          </w:p>
        </w:tc>
      </w:tr>
      <w:tr w:rsidR="00256FA2" w:rsidRPr="00DD0C20" w14:paraId="1CD77515" w14:textId="77777777">
        <w:tc>
          <w:tcPr>
            <w:tcW w:w="4253" w:type="dxa"/>
            <w:tcBorders>
              <w:top w:val="nil"/>
              <w:left w:val="nil"/>
              <w:bottom w:val="nil"/>
              <w:right w:val="nil"/>
            </w:tcBorders>
            <w:vAlign w:val="center"/>
          </w:tcPr>
          <w:p w14:paraId="1AF3078B" w14:textId="77777777" w:rsidR="00256FA2" w:rsidRPr="00DD0C20" w:rsidRDefault="00BC2AC7"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cs/>
                <w:lang w:val="en-GB"/>
              </w:rPr>
            </w:pPr>
            <w:r w:rsidRPr="00DD0C20">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FAFAFA"/>
            <w:vAlign w:val="bottom"/>
          </w:tcPr>
          <w:p w14:paraId="78750E06" w14:textId="77777777" w:rsidR="00256FA2" w:rsidRPr="00DD0C20"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3DA7F4AA" w14:textId="77777777" w:rsidR="00256FA2" w:rsidRPr="00DD0C20"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F61FA97" w14:textId="77777777" w:rsidR="00256FA2" w:rsidRPr="00DD0C20" w:rsidRDefault="00256FA2">
            <w:pPr>
              <w:pStyle w:val="a"/>
              <w:ind w:right="-72"/>
              <w:jc w:val="right"/>
              <w:rPr>
                <w:rFonts w:ascii="Arial" w:cs="Arial"/>
                <w:color w:val="000000"/>
                <w:sz w:val="20"/>
                <w:szCs w:val="20"/>
                <w:rtl/>
                <w:cs/>
                <w:lang w:val="en-GB"/>
              </w:rPr>
            </w:pPr>
          </w:p>
        </w:tc>
      </w:tr>
      <w:tr w:rsidR="00256FA2" w:rsidRPr="00DD0C20" w14:paraId="7C8D3B1A" w14:textId="77777777">
        <w:tc>
          <w:tcPr>
            <w:tcW w:w="4253" w:type="dxa"/>
            <w:tcBorders>
              <w:top w:val="nil"/>
              <w:left w:val="nil"/>
              <w:bottom w:val="nil"/>
              <w:right w:val="nil"/>
            </w:tcBorders>
            <w:vAlign w:val="center"/>
          </w:tcPr>
          <w:p w14:paraId="10B374C8" w14:textId="77777777" w:rsidR="00256FA2" w:rsidRPr="00DD0C20" w:rsidRDefault="00BC2AC7"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DD0C20">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FAFAFA"/>
            <w:vAlign w:val="bottom"/>
          </w:tcPr>
          <w:p w14:paraId="4F93E171" w14:textId="77777777" w:rsidR="00256FA2" w:rsidRPr="00EF2996"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773C7C25" w14:textId="77777777" w:rsidR="00256FA2" w:rsidRPr="00EF2996"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6739E4F" w14:textId="77777777" w:rsidR="00256FA2" w:rsidRPr="00EF2996" w:rsidRDefault="00256FA2">
            <w:pPr>
              <w:pStyle w:val="a"/>
              <w:ind w:right="-72"/>
              <w:jc w:val="right"/>
              <w:rPr>
                <w:rFonts w:ascii="Arial" w:cs="Arial"/>
                <w:color w:val="000000"/>
                <w:sz w:val="20"/>
                <w:szCs w:val="20"/>
                <w:rtl/>
                <w:cs/>
                <w:lang w:val="en-GB"/>
              </w:rPr>
            </w:pPr>
          </w:p>
        </w:tc>
      </w:tr>
      <w:tr w:rsidR="00B83E4E" w:rsidRPr="00DD0C20" w14:paraId="2DDB5583" w14:textId="77777777" w:rsidTr="008F2067">
        <w:tc>
          <w:tcPr>
            <w:tcW w:w="4253" w:type="dxa"/>
            <w:tcBorders>
              <w:top w:val="nil"/>
              <w:left w:val="nil"/>
              <w:bottom w:val="nil"/>
              <w:right w:val="nil"/>
            </w:tcBorders>
            <w:vAlign w:val="center"/>
          </w:tcPr>
          <w:p w14:paraId="51213EB1" w14:textId="77777777" w:rsidR="00B83E4E" w:rsidRPr="00DD0C20" w:rsidRDefault="00B83E4E" w:rsidP="00B83E4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DD0C20">
              <w:rPr>
                <w:rFonts w:ascii="Arial" w:cs="Arial"/>
                <w:color w:val="000000"/>
                <w:sz w:val="20"/>
                <w:szCs w:val="20"/>
                <w:lang w:val="en-GB"/>
              </w:rPr>
              <w:t xml:space="preserve">   significantly increased </w:t>
            </w:r>
            <w:r w:rsidRPr="00DD0C20">
              <w:rPr>
                <w:rFonts w:ascii="Arial" w:cs="Arial"/>
                <w:color w:val="000000"/>
                <w:sz w:val="20"/>
                <w:szCs w:val="20"/>
                <w:cs/>
                <w:lang w:val="en-GB"/>
              </w:rPr>
              <w:t>(</w:t>
            </w:r>
            <w:r w:rsidRPr="00DD0C20">
              <w:rPr>
                <w:rFonts w:ascii="Arial" w:cs="Arial"/>
                <w:color w:val="000000"/>
                <w:sz w:val="20"/>
                <w:szCs w:val="20"/>
                <w:lang w:val="en-GB"/>
              </w:rPr>
              <w:t>Stage 1</w:t>
            </w:r>
            <w:r w:rsidRPr="00DD0C20">
              <w:rPr>
                <w:rFonts w:ascii="Arial" w:cs="Arial"/>
                <w:color w:val="000000"/>
                <w:sz w:val="20"/>
                <w:szCs w:val="20"/>
                <w:cs/>
                <w:lang w:val="en-GB"/>
              </w:rPr>
              <w:t>)</w:t>
            </w:r>
          </w:p>
        </w:tc>
        <w:tc>
          <w:tcPr>
            <w:tcW w:w="1593" w:type="dxa"/>
            <w:tcBorders>
              <w:top w:val="nil"/>
              <w:left w:val="nil"/>
              <w:bottom w:val="nil"/>
              <w:right w:val="nil"/>
            </w:tcBorders>
            <w:shd w:val="clear" w:color="auto" w:fill="FAFAFA"/>
            <w:vAlign w:val="bottom"/>
          </w:tcPr>
          <w:p w14:paraId="036EFC06" w14:textId="430D42A9" w:rsidR="00B83E4E" w:rsidRPr="00AB0A90" w:rsidRDefault="00B83E4E" w:rsidP="00B83E4E">
            <w:pPr>
              <w:pStyle w:val="a"/>
              <w:ind w:right="-72"/>
              <w:jc w:val="right"/>
              <w:rPr>
                <w:rFonts w:ascii="Arial" w:cs="Arial"/>
                <w:color w:val="000000"/>
                <w:sz w:val="20"/>
                <w:szCs w:val="20"/>
                <w:rtl/>
                <w:cs/>
                <w:lang w:val="en-GB"/>
              </w:rPr>
            </w:pPr>
            <w:r w:rsidRPr="00AB0A90">
              <w:rPr>
                <w:rFonts w:ascii="Arial" w:cs="Arial"/>
                <w:color w:val="000000"/>
                <w:sz w:val="20"/>
                <w:szCs w:val="20"/>
                <w:lang w:val="en-GB"/>
              </w:rPr>
              <w:t>2,572,147,804</w:t>
            </w:r>
          </w:p>
        </w:tc>
        <w:tc>
          <w:tcPr>
            <w:tcW w:w="1417" w:type="dxa"/>
            <w:tcBorders>
              <w:top w:val="nil"/>
              <w:left w:val="nil"/>
              <w:bottom w:val="nil"/>
              <w:right w:val="nil"/>
            </w:tcBorders>
            <w:shd w:val="clear" w:color="auto" w:fill="FAFAFA"/>
            <w:vAlign w:val="bottom"/>
          </w:tcPr>
          <w:p w14:paraId="53C71EFC" w14:textId="4DCB113B" w:rsidR="00B83E4E" w:rsidRPr="00AB0A90" w:rsidRDefault="00B83E4E" w:rsidP="00B83E4E">
            <w:pPr>
              <w:pStyle w:val="a"/>
              <w:ind w:right="-72"/>
              <w:jc w:val="right"/>
              <w:rPr>
                <w:rFonts w:ascii="Arial" w:cs="Arial"/>
                <w:color w:val="000000"/>
                <w:sz w:val="20"/>
                <w:szCs w:val="20"/>
                <w:rtl/>
                <w:cs/>
                <w:lang w:val="en-GB"/>
              </w:rPr>
            </w:pPr>
            <w:r w:rsidRPr="00AB0A90">
              <w:rPr>
                <w:rFonts w:ascii="Arial" w:cs="Arial"/>
                <w:color w:val="000000"/>
                <w:sz w:val="20"/>
                <w:szCs w:val="20"/>
                <w:cs/>
                <w:lang w:val="en-GB"/>
              </w:rPr>
              <w:t>(</w:t>
            </w:r>
            <w:r w:rsidRPr="00AB0A90">
              <w:rPr>
                <w:rFonts w:ascii="Arial" w:cs="Arial"/>
                <w:color w:val="000000"/>
                <w:sz w:val="20"/>
                <w:szCs w:val="20"/>
                <w:lang w:val="en-GB"/>
              </w:rPr>
              <w:t>7,103</w:t>
            </w:r>
            <w:r w:rsidRPr="00AB0A90">
              <w:rPr>
                <w:rFonts w:ascii="Arial" w:cs="Arial"/>
                <w:color w:val="000000"/>
                <w:sz w:val="20"/>
                <w:szCs w:val="20"/>
                <w:cs/>
                <w:lang w:val="en-GB"/>
              </w:rPr>
              <w:t>)</w:t>
            </w:r>
          </w:p>
        </w:tc>
        <w:tc>
          <w:tcPr>
            <w:tcW w:w="1559" w:type="dxa"/>
            <w:tcBorders>
              <w:top w:val="nil"/>
              <w:left w:val="nil"/>
              <w:bottom w:val="nil"/>
              <w:right w:val="nil"/>
            </w:tcBorders>
            <w:shd w:val="clear" w:color="auto" w:fill="FAFAFA"/>
            <w:vAlign w:val="bottom"/>
          </w:tcPr>
          <w:p w14:paraId="18FC9B37" w14:textId="58A67BD3" w:rsidR="00B83E4E" w:rsidRPr="00AB0A90" w:rsidRDefault="00B83E4E" w:rsidP="00B83E4E">
            <w:pPr>
              <w:pStyle w:val="a"/>
              <w:ind w:right="-72"/>
              <w:jc w:val="right"/>
              <w:rPr>
                <w:rFonts w:ascii="Arial" w:cs="Arial"/>
                <w:color w:val="000000"/>
                <w:sz w:val="20"/>
                <w:szCs w:val="20"/>
                <w:rtl/>
                <w:cs/>
                <w:lang w:val="en-GB"/>
              </w:rPr>
            </w:pPr>
            <w:r w:rsidRPr="00AB0A90">
              <w:rPr>
                <w:rFonts w:ascii="Arial" w:cs="Arial"/>
                <w:color w:val="000000"/>
                <w:sz w:val="20"/>
                <w:szCs w:val="20"/>
                <w:lang w:val="en-GB"/>
              </w:rPr>
              <w:t>2,572,140,701</w:t>
            </w:r>
          </w:p>
        </w:tc>
      </w:tr>
      <w:tr w:rsidR="00B83E4E" w:rsidRPr="00DD0C20" w14:paraId="5171FE08" w14:textId="77777777" w:rsidTr="009D0D72">
        <w:tc>
          <w:tcPr>
            <w:tcW w:w="4253" w:type="dxa"/>
            <w:tcBorders>
              <w:top w:val="nil"/>
              <w:left w:val="nil"/>
              <w:bottom w:val="nil"/>
              <w:right w:val="nil"/>
            </w:tcBorders>
            <w:vAlign w:val="center"/>
          </w:tcPr>
          <w:p w14:paraId="526C55D6" w14:textId="77777777" w:rsidR="00B83E4E" w:rsidRPr="00DD0C20" w:rsidRDefault="00B83E4E" w:rsidP="00B83E4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FAFAFA"/>
            <w:vAlign w:val="center"/>
          </w:tcPr>
          <w:p w14:paraId="2125C504" w14:textId="77777777" w:rsidR="00B83E4E" w:rsidRPr="00AB0A90" w:rsidRDefault="00B83E4E" w:rsidP="00B83E4E">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FAFAFA"/>
            <w:vAlign w:val="center"/>
          </w:tcPr>
          <w:p w14:paraId="4103EEDD" w14:textId="77777777" w:rsidR="00B83E4E" w:rsidRPr="00AB0A90" w:rsidRDefault="00B83E4E" w:rsidP="00B83E4E">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right w:val="nil"/>
            </w:tcBorders>
            <w:shd w:val="clear" w:color="auto" w:fill="FAFAFA"/>
          </w:tcPr>
          <w:p w14:paraId="4EEF67E8" w14:textId="77777777" w:rsidR="00B83E4E" w:rsidRPr="00AB0A90" w:rsidRDefault="00B83E4E" w:rsidP="00B83E4E">
            <w:pPr>
              <w:pStyle w:val="a"/>
              <w:tabs>
                <w:tab w:val="decimal" w:pos="1408"/>
              </w:tabs>
              <w:ind w:right="-72"/>
              <w:jc w:val="right"/>
              <w:rPr>
                <w:rFonts w:ascii="Arial" w:cs="Arial"/>
                <w:b/>
                <w:bCs/>
                <w:color w:val="000000"/>
                <w:sz w:val="20"/>
                <w:szCs w:val="20"/>
                <w:cs/>
              </w:rPr>
            </w:pPr>
          </w:p>
        </w:tc>
      </w:tr>
      <w:tr w:rsidR="00B83E4E" w:rsidRPr="00DD0C20" w14:paraId="39947C8D" w14:textId="77777777" w:rsidTr="008F2067">
        <w:tc>
          <w:tcPr>
            <w:tcW w:w="4253" w:type="dxa"/>
            <w:tcBorders>
              <w:top w:val="nil"/>
              <w:left w:val="nil"/>
              <w:bottom w:val="nil"/>
              <w:right w:val="nil"/>
            </w:tcBorders>
            <w:vAlign w:val="center"/>
          </w:tcPr>
          <w:p w14:paraId="1D2B4F14" w14:textId="77777777" w:rsidR="00B83E4E" w:rsidRPr="00DD0C20" w:rsidRDefault="00B83E4E" w:rsidP="00B83E4E">
            <w:pPr>
              <w:pStyle w:val="a"/>
              <w:tabs>
                <w:tab w:val="right" w:pos="7200"/>
                <w:tab w:val="right" w:pos="9000"/>
                <w:tab w:val="right" w:pos="10620"/>
                <w:tab w:val="right" w:pos="11880"/>
                <w:tab w:val="right" w:pos="13140"/>
                <w:tab w:val="right" w:pos="14580"/>
              </w:tabs>
              <w:ind w:left="862" w:right="0"/>
              <w:jc w:val="both"/>
              <w:rPr>
                <w:rFonts w:ascii="Arial" w:cs="Arial"/>
                <w:color w:val="000000"/>
                <w:sz w:val="20"/>
                <w:szCs w:val="20"/>
                <w:cs/>
              </w:rPr>
            </w:pPr>
            <w:r w:rsidRPr="00DD0C20">
              <w:rPr>
                <w:rFonts w:ascii="Arial" w:cs="Arial"/>
                <w:color w:val="000000"/>
                <w:sz w:val="20"/>
                <w:szCs w:val="20"/>
                <w:cs/>
              </w:rPr>
              <w:t>Total</w:t>
            </w:r>
          </w:p>
        </w:tc>
        <w:tc>
          <w:tcPr>
            <w:tcW w:w="1593" w:type="dxa"/>
            <w:tcBorders>
              <w:top w:val="nil"/>
              <w:left w:val="nil"/>
              <w:bottom w:val="single" w:sz="4" w:space="0" w:color="auto"/>
              <w:right w:val="nil"/>
            </w:tcBorders>
            <w:shd w:val="clear" w:color="auto" w:fill="FAFAFA"/>
          </w:tcPr>
          <w:p w14:paraId="21856166" w14:textId="5FEA0F6D" w:rsidR="00B83E4E" w:rsidRPr="00AB0A90" w:rsidRDefault="00B83E4E" w:rsidP="00B83E4E">
            <w:pPr>
              <w:pStyle w:val="a"/>
              <w:ind w:right="-72"/>
              <w:jc w:val="right"/>
              <w:rPr>
                <w:rFonts w:ascii="Arial" w:cs="Arial"/>
                <w:color w:val="000000"/>
                <w:sz w:val="20"/>
                <w:szCs w:val="20"/>
                <w:lang w:val="en-GB"/>
              </w:rPr>
            </w:pPr>
            <w:r w:rsidRPr="00AB0A90">
              <w:rPr>
                <w:rFonts w:ascii="Arial" w:cs="Arial"/>
                <w:color w:val="000000"/>
                <w:sz w:val="20"/>
                <w:szCs w:val="20"/>
                <w:lang w:val="en-GB"/>
              </w:rPr>
              <w:t>2,572,147,804</w:t>
            </w:r>
          </w:p>
        </w:tc>
        <w:tc>
          <w:tcPr>
            <w:tcW w:w="1417" w:type="dxa"/>
            <w:tcBorders>
              <w:top w:val="nil"/>
              <w:left w:val="nil"/>
              <w:bottom w:val="single" w:sz="4" w:space="0" w:color="auto"/>
              <w:right w:val="nil"/>
            </w:tcBorders>
            <w:shd w:val="clear" w:color="auto" w:fill="FAFAFA"/>
          </w:tcPr>
          <w:p w14:paraId="14F64333" w14:textId="1784891C" w:rsidR="00B83E4E" w:rsidRPr="00AB0A90" w:rsidRDefault="00B83E4E" w:rsidP="00B83E4E">
            <w:pPr>
              <w:pStyle w:val="a"/>
              <w:ind w:right="-72"/>
              <w:jc w:val="right"/>
              <w:rPr>
                <w:rFonts w:ascii="Arial" w:cs="Arial"/>
                <w:color w:val="000000"/>
                <w:sz w:val="20"/>
                <w:szCs w:val="20"/>
                <w:lang w:val="en-GB"/>
              </w:rPr>
            </w:pPr>
            <w:r w:rsidRPr="00AB0A90">
              <w:rPr>
                <w:rFonts w:ascii="Arial" w:cs="Arial"/>
                <w:color w:val="000000"/>
                <w:sz w:val="20"/>
                <w:szCs w:val="20"/>
                <w:cs/>
                <w:lang w:val="en-GB"/>
              </w:rPr>
              <w:t>(</w:t>
            </w:r>
            <w:r w:rsidRPr="00AB0A90">
              <w:rPr>
                <w:rFonts w:ascii="Arial" w:cs="Arial"/>
                <w:color w:val="000000"/>
                <w:sz w:val="20"/>
                <w:szCs w:val="20"/>
                <w:lang w:val="en-GB"/>
              </w:rPr>
              <w:t>7,103</w:t>
            </w:r>
            <w:r w:rsidRPr="00AB0A90">
              <w:rPr>
                <w:rFonts w:ascii="Arial" w:cs="Arial"/>
                <w:color w:val="000000"/>
                <w:sz w:val="20"/>
                <w:szCs w:val="20"/>
                <w:cs/>
                <w:lang w:val="en-GB"/>
              </w:rPr>
              <w:t>)</w:t>
            </w:r>
          </w:p>
        </w:tc>
        <w:tc>
          <w:tcPr>
            <w:tcW w:w="1559" w:type="dxa"/>
            <w:tcBorders>
              <w:top w:val="nil"/>
              <w:left w:val="nil"/>
              <w:bottom w:val="single" w:sz="4" w:space="0" w:color="auto"/>
              <w:right w:val="nil"/>
            </w:tcBorders>
            <w:shd w:val="clear" w:color="auto" w:fill="FAFAFA"/>
          </w:tcPr>
          <w:p w14:paraId="467CB765" w14:textId="7D2D296D" w:rsidR="00B83E4E" w:rsidRPr="00AB0A90" w:rsidRDefault="00B83E4E" w:rsidP="00B83E4E">
            <w:pPr>
              <w:pStyle w:val="a"/>
              <w:ind w:right="-72"/>
              <w:jc w:val="right"/>
              <w:rPr>
                <w:rFonts w:ascii="Arial" w:cs="Arial"/>
                <w:color w:val="000000"/>
                <w:sz w:val="20"/>
                <w:szCs w:val="20"/>
                <w:lang w:val="en-GB"/>
              </w:rPr>
            </w:pPr>
            <w:r w:rsidRPr="00AB0A90">
              <w:rPr>
                <w:rFonts w:ascii="Arial" w:cs="Arial"/>
                <w:color w:val="000000"/>
                <w:sz w:val="20"/>
                <w:szCs w:val="20"/>
                <w:lang w:val="en-GB"/>
              </w:rPr>
              <w:t>2,572,140,701</w:t>
            </w:r>
          </w:p>
        </w:tc>
      </w:tr>
    </w:tbl>
    <w:p w14:paraId="107B056B" w14:textId="4789DFC0" w:rsidR="00256FA2" w:rsidRPr="00DD0C20" w:rsidRDefault="00256FA2">
      <w:pPr>
        <w:ind w:left="540" w:hanging="540"/>
        <w:jc w:val="thaiDistribute"/>
        <w:rPr>
          <w:rFonts w:ascii="Arial" w:hAnsi="Arial" w:cs="Arial"/>
          <w:b/>
          <w:bCs/>
          <w:color w:val="CF4A02"/>
          <w:sz w:val="20"/>
          <w:szCs w:val="20"/>
        </w:rPr>
      </w:pPr>
    </w:p>
    <w:p w14:paraId="0F59A12B" w14:textId="7C88AEFB" w:rsidR="00BD1B48" w:rsidRPr="00DD0C20" w:rsidRDefault="00BD1B48">
      <w:pPr>
        <w:ind w:left="540" w:hanging="540"/>
        <w:jc w:val="thaiDistribute"/>
        <w:rPr>
          <w:rFonts w:ascii="Arial" w:hAnsi="Arial" w:cs="Arial"/>
          <w:b/>
          <w:bCs/>
          <w:color w:val="CF4A02"/>
          <w:sz w:val="20"/>
          <w:szCs w:val="20"/>
        </w:rPr>
      </w:pPr>
    </w:p>
    <w:p w14:paraId="22ADD483" w14:textId="6703F332" w:rsidR="002E6307" w:rsidRPr="00DD0C20" w:rsidRDefault="002E6307">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rPr>
        <w:br w:type="page"/>
      </w:r>
    </w:p>
    <w:tbl>
      <w:tblPr>
        <w:tblW w:w="8822" w:type="dxa"/>
        <w:tblInd w:w="108" w:type="dxa"/>
        <w:tblLayout w:type="fixed"/>
        <w:tblLook w:val="0000" w:firstRow="0" w:lastRow="0" w:firstColumn="0" w:lastColumn="0" w:noHBand="0" w:noVBand="0"/>
      </w:tblPr>
      <w:tblGrid>
        <w:gridCol w:w="4253"/>
        <w:gridCol w:w="1593"/>
        <w:gridCol w:w="1417"/>
        <w:gridCol w:w="1559"/>
      </w:tblGrid>
      <w:tr w:rsidR="00D45FED" w:rsidRPr="00DD0C20" w14:paraId="3715D645" w14:textId="77777777" w:rsidTr="00C20B17">
        <w:tc>
          <w:tcPr>
            <w:tcW w:w="4253" w:type="dxa"/>
            <w:tcBorders>
              <w:top w:val="nil"/>
              <w:left w:val="nil"/>
              <w:bottom w:val="nil"/>
              <w:right w:val="nil"/>
            </w:tcBorders>
            <w:vAlign w:val="center"/>
          </w:tcPr>
          <w:p w14:paraId="252A3ED4" w14:textId="77777777" w:rsidR="00D45FED" w:rsidRPr="00DD0C20"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60B912DF" w14:textId="44A1995A" w:rsidR="00D45FED" w:rsidRPr="00DD0C20" w:rsidRDefault="00D45FED" w:rsidP="00D45FED">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Before restructuring</w:t>
            </w:r>
          </w:p>
        </w:tc>
      </w:tr>
      <w:tr w:rsidR="00D45FED" w:rsidRPr="00DD0C20" w14:paraId="245304E6" w14:textId="77777777" w:rsidTr="00C20B17">
        <w:tc>
          <w:tcPr>
            <w:tcW w:w="4253" w:type="dxa"/>
            <w:tcBorders>
              <w:top w:val="nil"/>
              <w:left w:val="nil"/>
              <w:bottom w:val="nil"/>
              <w:right w:val="nil"/>
            </w:tcBorders>
            <w:vAlign w:val="center"/>
          </w:tcPr>
          <w:p w14:paraId="1AB3E86C" w14:textId="77777777" w:rsidR="00D45FED" w:rsidRPr="00DD0C20"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02E8495C" w14:textId="0684E7DE" w:rsidR="00D45FED" w:rsidRPr="00DD0C20" w:rsidRDefault="00D45FED" w:rsidP="00D45FED">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Consolidated financial statements</w:t>
            </w:r>
          </w:p>
        </w:tc>
      </w:tr>
      <w:tr w:rsidR="00D45FED" w:rsidRPr="00DD0C20" w14:paraId="258C1756" w14:textId="77777777" w:rsidTr="00C20B17">
        <w:tc>
          <w:tcPr>
            <w:tcW w:w="4253" w:type="dxa"/>
            <w:tcBorders>
              <w:top w:val="nil"/>
              <w:left w:val="nil"/>
              <w:bottom w:val="nil"/>
              <w:right w:val="nil"/>
            </w:tcBorders>
            <w:vAlign w:val="center"/>
          </w:tcPr>
          <w:p w14:paraId="2BE109DF" w14:textId="77777777" w:rsidR="00D45FED" w:rsidRPr="00DD0C20"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73447D69" w14:textId="33BFDEC8" w:rsidR="00D45FED" w:rsidRPr="00DD0C20" w:rsidRDefault="00D45FED" w:rsidP="00D45FED">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2020</w:t>
            </w:r>
          </w:p>
        </w:tc>
      </w:tr>
      <w:tr w:rsidR="007B563E" w:rsidRPr="00DD0C20" w14:paraId="522F4C82" w14:textId="77777777" w:rsidTr="00C20B17">
        <w:tc>
          <w:tcPr>
            <w:tcW w:w="4253" w:type="dxa"/>
            <w:tcBorders>
              <w:top w:val="nil"/>
              <w:left w:val="nil"/>
              <w:bottom w:val="nil"/>
              <w:right w:val="nil"/>
            </w:tcBorders>
            <w:vAlign w:val="center"/>
          </w:tcPr>
          <w:p w14:paraId="5BC9E610" w14:textId="77777777" w:rsidR="007B563E" w:rsidRPr="00DD0C20" w:rsidRDefault="007B563E"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vAlign w:val="bottom"/>
          </w:tcPr>
          <w:p w14:paraId="6B8BDB36"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Gross</w:t>
            </w:r>
          </w:p>
        </w:tc>
        <w:tc>
          <w:tcPr>
            <w:tcW w:w="1417" w:type="dxa"/>
            <w:tcBorders>
              <w:top w:val="single" w:sz="4" w:space="0" w:color="auto"/>
              <w:left w:val="nil"/>
              <w:bottom w:val="nil"/>
              <w:right w:val="nil"/>
            </w:tcBorders>
            <w:vAlign w:val="bottom"/>
          </w:tcPr>
          <w:p w14:paraId="6F6599EE"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Expected</w:t>
            </w:r>
          </w:p>
        </w:tc>
        <w:tc>
          <w:tcPr>
            <w:tcW w:w="1559" w:type="dxa"/>
            <w:tcBorders>
              <w:top w:val="single" w:sz="4" w:space="0" w:color="auto"/>
              <w:left w:val="nil"/>
              <w:bottom w:val="nil"/>
              <w:right w:val="nil"/>
            </w:tcBorders>
          </w:tcPr>
          <w:p w14:paraId="27CF2E48" w14:textId="77777777" w:rsidR="007B563E" w:rsidRPr="00DD0C20" w:rsidRDefault="007B563E" w:rsidP="00C20B17">
            <w:pPr>
              <w:pStyle w:val="a"/>
              <w:ind w:right="-72"/>
              <w:jc w:val="right"/>
              <w:rPr>
                <w:rFonts w:ascii="Arial" w:cs="Arial"/>
                <w:b/>
                <w:bCs/>
                <w:color w:val="000000"/>
                <w:sz w:val="20"/>
                <w:szCs w:val="20"/>
                <w:cs/>
              </w:rPr>
            </w:pPr>
          </w:p>
        </w:tc>
      </w:tr>
      <w:tr w:rsidR="007B563E" w:rsidRPr="00DD0C20" w14:paraId="29FAE8D0" w14:textId="77777777" w:rsidTr="00C20B17">
        <w:tc>
          <w:tcPr>
            <w:tcW w:w="4253" w:type="dxa"/>
            <w:tcBorders>
              <w:top w:val="nil"/>
              <w:left w:val="nil"/>
              <w:bottom w:val="nil"/>
              <w:right w:val="nil"/>
            </w:tcBorders>
            <w:vAlign w:val="center"/>
          </w:tcPr>
          <w:p w14:paraId="7B96F495" w14:textId="77777777" w:rsidR="007B563E" w:rsidRPr="00DD0C20" w:rsidRDefault="007B563E"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right w:val="nil"/>
            </w:tcBorders>
            <w:vAlign w:val="bottom"/>
          </w:tcPr>
          <w:p w14:paraId="693204C4" w14:textId="77777777" w:rsidR="007B563E" w:rsidRPr="00DD0C20" w:rsidRDefault="007B563E" w:rsidP="00C20B17">
            <w:pPr>
              <w:pStyle w:val="a"/>
              <w:ind w:right="-72"/>
              <w:jc w:val="right"/>
              <w:rPr>
                <w:rFonts w:ascii="Arial" w:cs="Arial"/>
                <w:b/>
                <w:bCs/>
                <w:color w:val="000000"/>
                <w:sz w:val="20"/>
                <w:szCs w:val="20"/>
                <w:cs/>
                <w:lang w:val="en-GB"/>
              </w:rPr>
            </w:pPr>
            <w:r w:rsidRPr="00DD0C20">
              <w:rPr>
                <w:rFonts w:ascii="Arial" w:cs="Arial"/>
                <w:b/>
                <w:bCs/>
                <w:color w:val="000000"/>
                <w:sz w:val="20"/>
                <w:szCs w:val="20"/>
                <w:cs/>
              </w:rPr>
              <w:t>carrying value</w:t>
            </w:r>
          </w:p>
        </w:tc>
        <w:tc>
          <w:tcPr>
            <w:tcW w:w="1417" w:type="dxa"/>
            <w:tcBorders>
              <w:top w:val="nil"/>
              <w:left w:val="nil"/>
              <w:right w:val="nil"/>
            </w:tcBorders>
            <w:vAlign w:val="bottom"/>
          </w:tcPr>
          <w:p w14:paraId="3EEDD128"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credit loss</w:t>
            </w:r>
          </w:p>
        </w:tc>
        <w:tc>
          <w:tcPr>
            <w:tcW w:w="1559" w:type="dxa"/>
            <w:tcBorders>
              <w:top w:val="nil"/>
              <w:left w:val="nil"/>
              <w:right w:val="nil"/>
            </w:tcBorders>
          </w:tcPr>
          <w:p w14:paraId="447DD255"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Carrying value</w:t>
            </w:r>
          </w:p>
        </w:tc>
      </w:tr>
      <w:tr w:rsidR="007B563E" w:rsidRPr="00DD0C20" w14:paraId="77D9593E" w14:textId="77777777" w:rsidTr="00C20B17">
        <w:tc>
          <w:tcPr>
            <w:tcW w:w="4253" w:type="dxa"/>
            <w:tcBorders>
              <w:top w:val="nil"/>
              <w:left w:val="nil"/>
              <w:bottom w:val="nil"/>
              <w:right w:val="nil"/>
            </w:tcBorders>
            <w:vAlign w:val="center"/>
          </w:tcPr>
          <w:p w14:paraId="19C2368D" w14:textId="77777777" w:rsidR="007B563E" w:rsidRPr="00DD0C20" w:rsidRDefault="007B563E"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bottom w:val="single" w:sz="4" w:space="0" w:color="auto"/>
              <w:right w:val="nil"/>
            </w:tcBorders>
            <w:vAlign w:val="bottom"/>
          </w:tcPr>
          <w:p w14:paraId="4AB38189"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Baht</w:t>
            </w:r>
          </w:p>
        </w:tc>
        <w:tc>
          <w:tcPr>
            <w:tcW w:w="1417" w:type="dxa"/>
            <w:tcBorders>
              <w:top w:val="nil"/>
              <w:left w:val="nil"/>
              <w:bottom w:val="single" w:sz="4" w:space="0" w:color="auto"/>
              <w:right w:val="nil"/>
            </w:tcBorders>
            <w:vAlign w:val="bottom"/>
          </w:tcPr>
          <w:p w14:paraId="637D3517"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Baht</w:t>
            </w:r>
          </w:p>
        </w:tc>
        <w:tc>
          <w:tcPr>
            <w:tcW w:w="1559" w:type="dxa"/>
            <w:tcBorders>
              <w:top w:val="nil"/>
              <w:left w:val="nil"/>
              <w:bottom w:val="single" w:sz="4" w:space="0" w:color="auto"/>
              <w:right w:val="nil"/>
            </w:tcBorders>
          </w:tcPr>
          <w:p w14:paraId="556AA8C4" w14:textId="77777777" w:rsidR="007B563E" w:rsidRPr="00DD0C20" w:rsidRDefault="007B563E" w:rsidP="00C20B17">
            <w:pPr>
              <w:pStyle w:val="a"/>
              <w:ind w:right="-72"/>
              <w:jc w:val="right"/>
              <w:rPr>
                <w:rFonts w:ascii="Arial" w:cs="Arial"/>
                <w:b/>
                <w:bCs/>
                <w:color w:val="000000"/>
                <w:sz w:val="20"/>
                <w:szCs w:val="20"/>
                <w:cs/>
              </w:rPr>
            </w:pPr>
            <w:r w:rsidRPr="00DD0C20">
              <w:rPr>
                <w:rFonts w:ascii="Arial" w:cs="Arial"/>
                <w:b/>
                <w:bCs/>
                <w:color w:val="000000"/>
                <w:sz w:val="20"/>
                <w:szCs w:val="20"/>
                <w:cs/>
              </w:rPr>
              <w:t>Baht</w:t>
            </w:r>
          </w:p>
        </w:tc>
      </w:tr>
      <w:tr w:rsidR="007B563E" w:rsidRPr="00DD0C20" w14:paraId="3A0DFB2C" w14:textId="77777777" w:rsidTr="00392456">
        <w:tc>
          <w:tcPr>
            <w:tcW w:w="4253" w:type="dxa"/>
            <w:tcBorders>
              <w:top w:val="nil"/>
              <w:left w:val="nil"/>
              <w:bottom w:val="nil"/>
              <w:right w:val="nil"/>
            </w:tcBorders>
            <w:vAlign w:val="center"/>
          </w:tcPr>
          <w:p w14:paraId="68418AE5" w14:textId="77777777" w:rsidR="007B563E" w:rsidRPr="00DD0C20" w:rsidRDefault="007B563E"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auto"/>
            <w:vAlign w:val="center"/>
          </w:tcPr>
          <w:p w14:paraId="357A5845" w14:textId="77777777" w:rsidR="007B563E" w:rsidRPr="00DD0C20" w:rsidRDefault="007B563E" w:rsidP="00C20B17">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auto"/>
            <w:vAlign w:val="center"/>
          </w:tcPr>
          <w:p w14:paraId="31992A2E" w14:textId="77777777" w:rsidR="007B563E" w:rsidRPr="00DD0C20" w:rsidRDefault="007B563E" w:rsidP="00C20B17">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auto"/>
          </w:tcPr>
          <w:p w14:paraId="5BF3FBC1" w14:textId="77777777" w:rsidR="007B563E" w:rsidRPr="00DD0C20" w:rsidRDefault="007B563E" w:rsidP="00C20B17">
            <w:pPr>
              <w:pStyle w:val="a"/>
              <w:tabs>
                <w:tab w:val="decimal" w:pos="1408"/>
              </w:tabs>
              <w:ind w:right="-72"/>
              <w:jc w:val="right"/>
              <w:rPr>
                <w:rFonts w:ascii="Arial" w:cs="Arial"/>
                <w:b/>
                <w:bCs/>
                <w:color w:val="000000"/>
                <w:sz w:val="20"/>
                <w:szCs w:val="20"/>
                <w:cs/>
              </w:rPr>
            </w:pPr>
          </w:p>
        </w:tc>
      </w:tr>
      <w:tr w:rsidR="007B563E" w:rsidRPr="00DD0C20" w14:paraId="472D7C00" w14:textId="77777777" w:rsidTr="00392456">
        <w:tc>
          <w:tcPr>
            <w:tcW w:w="4253" w:type="dxa"/>
            <w:tcBorders>
              <w:top w:val="nil"/>
              <w:left w:val="nil"/>
              <w:bottom w:val="nil"/>
              <w:right w:val="nil"/>
            </w:tcBorders>
            <w:vAlign w:val="center"/>
          </w:tcPr>
          <w:p w14:paraId="45699B94" w14:textId="77777777" w:rsidR="007B563E" w:rsidRPr="00DD0C20" w:rsidRDefault="007B563E"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cs/>
                <w:lang w:val="en-GB"/>
              </w:rPr>
            </w:pPr>
            <w:r w:rsidRPr="00DD0C20">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auto"/>
            <w:vAlign w:val="bottom"/>
          </w:tcPr>
          <w:p w14:paraId="7F825960" w14:textId="77777777" w:rsidR="007B563E" w:rsidRPr="00DD0C20" w:rsidRDefault="007B563E" w:rsidP="00C20B17">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auto"/>
            <w:vAlign w:val="bottom"/>
          </w:tcPr>
          <w:p w14:paraId="46ABA532" w14:textId="77777777" w:rsidR="007B563E" w:rsidRPr="00DD0C20" w:rsidRDefault="007B563E" w:rsidP="00C20B17">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auto"/>
            <w:vAlign w:val="bottom"/>
          </w:tcPr>
          <w:p w14:paraId="41ED499A" w14:textId="77777777" w:rsidR="007B563E" w:rsidRPr="00DD0C20" w:rsidRDefault="007B563E" w:rsidP="00C20B17">
            <w:pPr>
              <w:pStyle w:val="a"/>
              <w:ind w:right="-72"/>
              <w:jc w:val="right"/>
              <w:rPr>
                <w:rFonts w:ascii="Arial" w:cs="Arial"/>
                <w:color w:val="000000"/>
                <w:sz w:val="20"/>
                <w:szCs w:val="20"/>
                <w:rtl/>
                <w:cs/>
                <w:lang w:val="en-GB"/>
              </w:rPr>
            </w:pPr>
          </w:p>
        </w:tc>
      </w:tr>
      <w:tr w:rsidR="007B563E" w:rsidRPr="00DD0C20" w14:paraId="797AFA93" w14:textId="77777777" w:rsidTr="00392456">
        <w:tc>
          <w:tcPr>
            <w:tcW w:w="4253" w:type="dxa"/>
            <w:tcBorders>
              <w:top w:val="nil"/>
              <w:left w:val="nil"/>
              <w:bottom w:val="nil"/>
              <w:right w:val="nil"/>
            </w:tcBorders>
            <w:vAlign w:val="center"/>
          </w:tcPr>
          <w:p w14:paraId="36FAEAC9" w14:textId="77777777" w:rsidR="007B563E" w:rsidRPr="00DD0C20" w:rsidRDefault="007B563E"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DD0C20">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auto"/>
            <w:vAlign w:val="bottom"/>
          </w:tcPr>
          <w:p w14:paraId="530DF23E" w14:textId="77777777" w:rsidR="007B563E" w:rsidRPr="00DD0C20" w:rsidRDefault="007B563E" w:rsidP="00C20B17">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auto"/>
            <w:vAlign w:val="bottom"/>
          </w:tcPr>
          <w:p w14:paraId="59130A77" w14:textId="77777777" w:rsidR="007B563E" w:rsidRPr="00DD0C20" w:rsidRDefault="007B563E" w:rsidP="00C20B17">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auto"/>
            <w:vAlign w:val="bottom"/>
          </w:tcPr>
          <w:p w14:paraId="4A855E2E" w14:textId="77777777" w:rsidR="007B563E" w:rsidRPr="00DD0C20" w:rsidRDefault="007B563E" w:rsidP="00C20B17">
            <w:pPr>
              <w:pStyle w:val="a"/>
              <w:ind w:right="-72"/>
              <w:jc w:val="right"/>
              <w:rPr>
                <w:rFonts w:ascii="Arial" w:cs="Arial"/>
                <w:color w:val="000000"/>
                <w:sz w:val="20"/>
                <w:szCs w:val="20"/>
                <w:rtl/>
                <w:cs/>
                <w:lang w:val="en-GB"/>
              </w:rPr>
            </w:pPr>
          </w:p>
        </w:tc>
      </w:tr>
      <w:tr w:rsidR="007B563E" w:rsidRPr="00DD0C20" w14:paraId="4C865813" w14:textId="77777777" w:rsidTr="00392456">
        <w:tc>
          <w:tcPr>
            <w:tcW w:w="4253" w:type="dxa"/>
            <w:tcBorders>
              <w:top w:val="nil"/>
              <w:left w:val="nil"/>
              <w:bottom w:val="nil"/>
              <w:right w:val="nil"/>
            </w:tcBorders>
            <w:vAlign w:val="center"/>
          </w:tcPr>
          <w:p w14:paraId="7DEBE0DF" w14:textId="77777777" w:rsidR="007B563E" w:rsidRPr="00DD0C20" w:rsidRDefault="007B563E"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DD0C20">
              <w:rPr>
                <w:rFonts w:ascii="Arial" w:cs="Arial"/>
                <w:color w:val="000000"/>
                <w:sz w:val="20"/>
                <w:szCs w:val="20"/>
                <w:lang w:val="en-GB"/>
              </w:rPr>
              <w:t xml:space="preserve">   significantly increased </w:t>
            </w:r>
            <w:r w:rsidRPr="00DD0C20">
              <w:rPr>
                <w:rFonts w:ascii="Arial" w:cs="Arial"/>
                <w:color w:val="000000"/>
                <w:sz w:val="20"/>
                <w:szCs w:val="20"/>
                <w:cs/>
                <w:lang w:val="en-GB"/>
              </w:rPr>
              <w:t>(</w:t>
            </w:r>
            <w:r w:rsidRPr="00DD0C20">
              <w:rPr>
                <w:rFonts w:ascii="Arial" w:cs="Arial"/>
                <w:color w:val="000000"/>
                <w:sz w:val="20"/>
                <w:szCs w:val="20"/>
                <w:lang w:val="en-GB"/>
              </w:rPr>
              <w:t>Stage 1</w:t>
            </w:r>
            <w:r w:rsidRPr="00DD0C20">
              <w:rPr>
                <w:rFonts w:ascii="Arial" w:cs="Arial"/>
                <w:color w:val="000000"/>
                <w:sz w:val="20"/>
                <w:szCs w:val="20"/>
                <w:cs/>
                <w:lang w:val="en-GB"/>
              </w:rPr>
              <w:t>)</w:t>
            </w:r>
          </w:p>
        </w:tc>
        <w:tc>
          <w:tcPr>
            <w:tcW w:w="1593" w:type="dxa"/>
            <w:tcBorders>
              <w:top w:val="nil"/>
              <w:left w:val="nil"/>
              <w:bottom w:val="nil"/>
              <w:right w:val="nil"/>
            </w:tcBorders>
            <w:shd w:val="clear" w:color="auto" w:fill="auto"/>
            <w:vAlign w:val="bottom"/>
          </w:tcPr>
          <w:p w14:paraId="5D1EB46F" w14:textId="77777777" w:rsidR="007B563E" w:rsidRPr="00DD0C20" w:rsidRDefault="007B563E" w:rsidP="00C20B17">
            <w:pPr>
              <w:pStyle w:val="a"/>
              <w:ind w:right="-72"/>
              <w:jc w:val="right"/>
              <w:rPr>
                <w:rFonts w:ascii="Arial" w:cs="Arial"/>
                <w:color w:val="000000"/>
                <w:sz w:val="20"/>
                <w:szCs w:val="20"/>
                <w:rtl/>
                <w:cs/>
                <w:lang w:val="en-GB"/>
              </w:rPr>
            </w:pPr>
            <w:r w:rsidRPr="00DD0C20">
              <w:rPr>
                <w:rFonts w:ascii="Arial" w:cs="Arial"/>
                <w:color w:val="000000"/>
                <w:sz w:val="20"/>
                <w:szCs w:val="20"/>
                <w:lang w:val="en-GB"/>
              </w:rPr>
              <w:t>2,619,388,188</w:t>
            </w:r>
          </w:p>
        </w:tc>
        <w:tc>
          <w:tcPr>
            <w:tcW w:w="1417" w:type="dxa"/>
            <w:tcBorders>
              <w:top w:val="nil"/>
              <w:left w:val="nil"/>
              <w:bottom w:val="nil"/>
              <w:right w:val="nil"/>
            </w:tcBorders>
            <w:shd w:val="clear" w:color="auto" w:fill="auto"/>
            <w:vAlign w:val="bottom"/>
          </w:tcPr>
          <w:p w14:paraId="7DFCF60A" w14:textId="77777777" w:rsidR="007B563E" w:rsidRPr="00DD0C20" w:rsidRDefault="007B563E" w:rsidP="00C20B17">
            <w:pPr>
              <w:pStyle w:val="a"/>
              <w:ind w:right="-72"/>
              <w:jc w:val="right"/>
              <w:rPr>
                <w:rFonts w:ascii="Arial" w:cs="Arial"/>
                <w:color w:val="000000"/>
                <w:sz w:val="20"/>
                <w:szCs w:val="20"/>
                <w:rtl/>
                <w:cs/>
                <w:lang w:val="en-GB"/>
              </w:rPr>
            </w:pPr>
            <w:r w:rsidRPr="00DD0C20">
              <w:rPr>
                <w:rFonts w:ascii="Arial" w:cs="Arial"/>
                <w:color w:val="000000"/>
                <w:sz w:val="20"/>
                <w:szCs w:val="20"/>
                <w:cs/>
                <w:lang w:val="en-GB"/>
              </w:rPr>
              <w:t>(</w:t>
            </w:r>
            <w:r w:rsidRPr="00DD0C20">
              <w:rPr>
                <w:rFonts w:ascii="Arial" w:cs="Arial"/>
                <w:color w:val="000000"/>
                <w:sz w:val="20"/>
                <w:szCs w:val="20"/>
                <w:lang w:val="en-GB"/>
              </w:rPr>
              <w:t>1,232</w:t>
            </w:r>
            <w:r w:rsidRPr="00DD0C20">
              <w:rPr>
                <w:rFonts w:ascii="Arial" w:cs="Arial"/>
                <w:color w:val="000000"/>
                <w:sz w:val="20"/>
                <w:szCs w:val="20"/>
                <w:cs/>
                <w:lang w:val="en-GB"/>
              </w:rPr>
              <w:t>)</w:t>
            </w:r>
          </w:p>
        </w:tc>
        <w:tc>
          <w:tcPr>
            <w:tcW w:w="1559" w:type="dxa"/>
            <w:tcBorders>
              <w:top w:val="nil"/>
              <w:left w:val="nil"/>
              <w:bottom w:val="nil"/>
              <w:right w:val="nil"/>
            </w:tcBorders>
            <w:shd w:val="clear" w:color="auto" w:fill="auto"/>
            <w:vAlign w:val="bottom"/>
          </w:tcPr>
          <w:p w14:paraId="6C77D72A" w14:textId="77777777" w:rsidR="007B563E" w:rsidRPr="00DD0C20" w:rsidRDefault="007B563E" w:rsidP="00C20B17">
            <w:pPr>
              <w:pStyle w:val="a"/>
              <w:ind w:right="-72"/>
              <w:jc w:val="right"/>
              <w:rPr>
                <w:rFonts w:ascii="Arial" w:cs="Arial"/>
                <w:color w:val="000000"/>
                <w:sz w:val="20"/>
                <w:szCs w:val="20"/>
                <w:rtl/>
                <w:cs/>
                <w:lang w:val="en-GB"/>
              </w:rPr>
            </w:pPr>
            <w:r w:rsidRPr="00DD0C20">
              <w:rPr>
                <w:rFonts w:ascii="Arial" w:cs="Arial"/>
                <w:color w:val="000000"/>
                <w:sz w:val="20"/>
                <w:szCs w:val="20"/>
                <w:lang w:val="en-GB"/>
              </w:rPr>
              <w:t>2,619,386,956</w:t>
            </w:r>
          </w:p>
        </w:tc>
      </w:tr>
      <w:tr w:rsidR="007B563E" w:rsidRPr="00DD0C20" w14:paraId="3D2A2194" w14:textId="77777777" w:rsidTr="00392456">
        <w:tc>
          <w:tcPr>
            <w:tcW w:w="4253" w:type="dxa"/>
            <w:tcBorders>
              <w:top w:val="nil"/>
              <w:left w:val="nil"/>
              <w:bottom w:val="nil"/>
              <w:right w:val="nil"/>
            </w:tcBorders>
            <w:vAlign w:val="center"/>
          </w:tcPr>
          <w:p w14:paraId="58EDA771" w14:textId="77777777" w:rsidR="007B563E" w:rsidRPr="00DD0C20" w:rsidRDefault="007B563E"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auto"/>
            <w:vAlign w:val="center"/>
          </w:tcPr>
          <w:p w14:paraId="303D9263" w14:textId="77777777" w:rsidR="007B563E" w:rsidRPr="00DD0C20" w:rsidRDefault="007B563E" w:rsidP="00C20B17">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auto"/>
            <w:vAlign w:val="center"/>
          </w:tcPr>
          <w:p w14:paraId="4525AEDD" w14:textId="77777777" w:rsidR="007B563E" w:rsidRPr="00DD0C20" w:rsidRDefault="007B563E" w:rsidP="00C20B17">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right w:val="nil"/>
            </w:tcBorders>
            <w:shd w:val="clear" w:color="auto" w:fill="auto"/>
          </w:tcPr>
          <w:p w14:paraId="51B23863" w14:textId="77777777" w:rsidR="007B563E" w:rsidRPr="00DD0C20" w:rsidRDefault="007B563E" w:rsidP="00C20B17">
            <w:pPr>
              <w:pStyle w:val="a"/>
              <w:tabs>
                <w:tab w:val="decimal" w:pos="1408"/>
              </w:tabs>
              <w:ind w:right="-72"/>
              <w:jc w:val="right"/>
              <w:rPr>
                <w:rFonts w:ascii="Arial" w:cs="Arial"/>
                <w:b/>
                <w:bCs/>
                <w:color w:val="000000"/>
                <w:sz w:val="20"/>
                <w:szCs w:val="20"/>
                <w:cs/>
              </w:rPr>
            </w:pPr>
          </w:p>
        </w:tc>
      </w:tr>
      <w:tr w:rsidR="007B563E" w:rsidRPr="00DD0C20" w14:paraId="406E5E88" w14:textId="77777777" w:rsidTr="00392456">
        <w:tc>
          <w:tcPr>
            <w:tcW w:w="4253" w:type="dxa"/>
            <w:tcBorders>
              <w:top w:val="nil"/>
              <w:left w:val="nil"/>
              <w:bottom w:val="nil"/>
              <w:right w:val="nil"/>
            </w:tcBorders>
            <w:vAlign w:val="center"/>
          </w:tcPr>
          <w:p w14:paraId="14570F06" w14:textId="77777777" w:rsidR="007B563E" w:rsidRPr="00DD0C20" w:rsidRDefault="007B563E" w:rsidP="00271CBE">
            <w:pPr>
              <w:pStyle w:val="a"/>
              <w:tabs>
                <w:tab w:val="right" w:pos="7200"/>
                <w:tab w:val="right" w:pos="9000"/>
                <w:tab w:val="right" w:pos="10620"/>
                <w:tab w:val="right" w:pos="11880"/>
                <w:tab w:val="right" w:pos="13140"/>
                <w:tab w:val="right" w:pos="14580"/>
              </w:tabs>
              <w:ind w:left="862" w:right="0"/>
              <w:jc w:val="both"/>
              <w:rPr>
                <w:rFonts w:ascii="Arial" w:cs="Arial"/>
                <w:color w:val="000000"/>
                <w:sz w:val="20"/>
                <w:szCs w:val="20"/>
                <w:cs/>
              </w:rPr>
            </w:pPr>
            <w:r w:rsidRPr="00DD0C20">
              <w:rPr>
                <w:rFonts w:ascii="Arial" w:cs="Arial"/>
                <w:color w:val="000000"/>
                <w:sz w:val="20"/>
                <w:szCs w:val="20"/>
                <w:cs/>
              </w:rPr>
              <w:t>Total</w:t>
            </w:r>
          </w:p>
        </w:tc>
        <w:tc>
          <w:tcPr>
            <w:tcW w:w="1593" w:type="dxa"/>
            <w:tcBorders>
              <w:top w:val="nil"/>
              <w:left w:val="nil"/>
              <w:bottom w:val="single" w:sz="4" w:space="0" w:color="auto"/>
              <w:right w:val="nil"/>
            </w:tcBorders>
            <w:shd w:val="clear" w:color="auto" w:fill="auto"/>
          </w:tcPr>
          <w:p w14:paraId="6AE80E00" w14:textId="77777777" w:rsidR="007B563E" w:rsidRPr="00DD0C20" w:rsidRDefault="007B563E" w:rsidP="00C20B17">
            <w:pPr>
              <w:pStyle w:val="a"/>
              <w:ind w:right="-72"/>
              <w:jc w:val="right"/>
              <w:rPr>
                <w:rFonts w:ascii="Arial" w:cs="Arial"/>
                <w:color w:val="000000"/>
                <w:sz w:val="20"/>
                <w:szCs w:val="20"/>
                <w:lang w:val="en-GB"/>
              </w:rPr>
            </w:pPr>
            <w:r w:rsidRPr="00DD0C20">
              <w:rPr>
                <w:rFonts w:ascii="Arial" w:cs="Arial"/>
                <w:color w:val="000000"/>
                <w:sz w:val="20"/>
                <w:szCs w:val="20"/>
                <w:lang w:val="en-GB"/>
              </w:rPr>
              <w:t>2,619,388,188</w:t>
            </w:r>
          </w:p>
        </w:tc>
        <w:tc>
          <w:tcPr>
            <w:tcW w:w="1417" w:type="dxa"/>
            <w:tcBorders>
              <w:top w:val="nil"/>
              <w:left w:val="nil"/>
              <w:bottom w:val="single" w:sz="4" w:space="0" w:color="auto"/>
              <w:right w:val="nil"/>
            </w:tcBorders>
            <w:shd w:val="clear" w:color="auto" w:fill="auto"/>
          </w:tcPr>
          <w:p w14:paraId="636E1860" w14:textId="77777777" w:rsidR="007B563E" w:rsidRPr="00DD0C20" w:rsidRDefault="007B563E" w:rsidP="00C20B17">
            <w:pPr>
              <w:pStyle w:val="a"/>
              <w:ind w:right="-72"/>
              <w:jc w:val="right"/>
              <w:rPr>
                <w:rFonts w:ascii="Arial" w:cs="Arial"/>
                <w:color w:val="000000"/>
                <w:sz w:val="20"/>
                <w:szCs w:val="20"/>
                <w:lang w:val="en-GB"/>
              </w:rPr>
            </w:pPr>
            <w:r w:rsidRPr="00DD0C20">
              <w:rPr>
                <w:rFonts w:ascii="Arial" w:cs="Arial"/>
                <w:color w:val="000000"/>
                <w:sz w:val="20"/>
                <w:szCs w:val="20"/>
                <w:lang w:val="en-GB"/>
              </w:rPr>
              <w:t>(1,232)</w:t>
            </w:r>
          </w:p>
        </w:tc>
        <w:tc>
          <w:tcPr>
            <w:tcW w:w="1559" w:type="dxa"/>
            <w:tcBorders>
              <w:top w:val="nil"/>
              <w:left w:val="nil"/>
              <w:bottom w:val="single" w:sz="4" w:space="0" w:color="auto"/>
              <w:right w:val="nil"/>
            </w:tcBorders>
            <w:shd w:val="clear" w:color="auto" w:fill="auto"/>
          </w:tcPr>
          <w:p w14:paraId="11A9F6D1" w14:textId="77777777" w:rsidR="007B563E" w:rsidRPr="00DD0C20" w:rsidRDefault="007B563E" w:rsidP="00C20B17">
            <w:pPr>
              <w:pStyle w:val="a"/>
              <w:ind w:right="-72"/>
              <w:jc w:val="right"/>
              <w:rPr>
                <w:rFonts w:ascii="Arial" w:cs="Arial"/>
                <w:color w:val="000000"/>
                <w:sz w:val="20"/>
                <w:szCs w:val="20"/>
                <w:lang w:val="en-GB"/>
              </w:rPr>
            </w:pPr>
            <w:r w:rsidRPr="00DD0C20">
              <w:rPr>
                <w:rFonts w:ascii="Arial" w:cs="Arial"/>
                <w:color w:val="000000"/>
                <w:sz w:val="20"/>
                <w:szCs w:val="20"/>
                <w:lang w:val="en-GB"/>
              </w:rPr>
              <w:t>2,619,386,956</w:t>
            </w:r>
          </w:p>
        </w:tc>
      </w:tr>
    </w:tbl>
    <w:p w14:paraId="10FA4930" w14:textId="77777777" w:rsidR="002E6307" w:rsidRPr="00DD0C20" w:rsidRDefault="002E6307">
      <w:pPr>
        <w:ind w:left="540" w:hanging="540"/>
        <w:jc w:val="both"/>
        <w:rPr>
          <w:rFonts w:ascii="Arial" w:hAnsi="Arial" w:cs="Arial"/>
          <w:b/>
          <w:bCs/>
          <w:color w:val="CF4A02"/>
          <w:sz w:val="20"/>
          <w:szCs w:val="20"/>
        </w:rPr>
      </w:pPr>
    </w:p>
    <w:p w14:paraId="3586CED8" w14:textId="748AEEDB" w:rsidR="00256FA2" w:rsidRPr="00DD0C20" w:rsidRDefault="00BC2AC7">
      <w:pPr>
        <w:ind w:left="540" w:hanging="540"/>
        <w:jc w:val="both"/>
        <w:rPr>
          <w:rFonts w:ascii="Arial" w:hAnsi="Arial" w:cs="Arial"/>
          <w:b/>
          <w:bCs/>
          <w:color w:val="CF4A02"/>
          <w:sz w:val="20"/>
          <w:szCs w:val="20"/>
        </w:rPr>
      </w:pPr>
      <w:r w:rsidRPr="00DD0C20">
        <w:rPr>
          <w:rFonts w:ascii="Arial" w:hAnsi="Arial" w:cs="Arial"/>
          <w:b/>
          <w:bCs/>
          <w:color w:val="CF4A02"/>
          <w:sz w:val="20"/>
          <w:szCs w:val="20"/>
        </w:rPr>
        <w:t>1</w:t>
      </w:r>
      <w:r w:rsidR="002836DC" w:rsidRPr="00DD0C20">
        <w:rPr>
          <w:rFonts w:ascii="Arial" w:hAnsi="Arial" w:cs="Arial"/>
          <w:b/>
          <w:bCs/>
          <w:color w:val="CF4A02"/>
          <w:sz w:val="20"/>
          <w:szCs w:val="20"/>
          <w:lang w:val="en-GB"/>
        </w:rPr>
        <w:t>3</w:t>
      </w:r>
      <w:r w:rsidRPr="00DD0C20">
        <w:rPr>
          <w:rFonts w:ascii="Arial" w:hAnsi="Arial" w:cs="Arial"/>
          <w:b/>
          <w:bCs/>
          <w:color w:val="CF4A02"/>
          <w:sz w:val="20"/>
          <w:szCs w:val="20"/>
          <w:cs/>
        </w:rPr>
        <w:t>.</w:t>
      </w:r>
      <w:r w:rsidRPr="00DD0C20">
        <w:rPr>
          <w:rFonts w:ascii="Arial" w:hAnsi="Arial" w:cs="Arial"/>
          <w:b/>
          <w:bCs/>
          <w:color w:val="CF4A02"/>
          <w:sz w:val="20"/>
          <w:szCs w:val="20"/>
        </w:rPr>
        <w:t>2</w:t>
      </w:r>
      <w:r w:rsidRPr="00DD0C20">
        <w:rPr>
          <w:rFonts w:ascii="Arial" w:hAnsi="Arial" w:cs="Arial"/>
          <w:b/>
          <w:bCs/>
          <w:color w:val="CF4A02"/>
          <w:sz w:val="20"/>
          <w:szCs w:val="20"/>
        </w:rPr>
        <w:tab/>
        <w:t>Financial assets at fair value through other comprehensive income</w:t>
      </w:r>
    </w:p>
    <w:p w14:paraId="0FB9FA74" w14:textId="77777777" w:rsidR="00256FA2" w:rsidRPr="00DD0C20" w:rsidRDefault="00256FA2">
      <w:pPr>
        <w:rPr>
          <w:rFonts w:ascii="Arial" w:hAnsi="Arial" w:cs="Arial"/>
          <w:color w:val="E36C0A"/>
          <w:sz w:val="20"/>
          <w:szCs w:val="20"/>
        </w:rPr>
      </w:pPr>
    </w:p>
    <w:p w14:paraId="6CCA00A4" w14:textId="77777777" w:rsidR="00256FA2" w:rsidRPr="00DD0C20" w:rsidRDefault="00BC2AC7">
      <w:pPr>
        <w:ind w:left="1107" w:hanging="540"/>
        <w:jc w:val="thaiDistribute"/>
        <w:rPr>
          <w:rFonts w:ascii="Arial" w:hAnsi="Arial" w:cs="Arial"/>
          <w:color w:val="CF4A02"/>
          <w:sz w:val="20"/>
          <w:szCs w:val="20"/>
        </w:rPr>
      </w:pPr>
      <w:bookmarkStart w:id="24" w:name="_Toc48736081"/>
      <w:r w:rsidRPr="00DD0C20">
        <w:rPr>
          <w:rFonts w:ascii="Arial" w:hAnsi="Arial" w:cs="Arial"/>
          <w:color w:val="CF4A02"/>
          <w:sz w:val="20"/>
          <w:szCs w:val="20"/>
        </w:rPr>
        <w:t>a</w:t>
      </w:r>
      <w:r w:rsidRPr="00DD0C20">
        <w:rPr>
          <w:rFonts w:ascii="Arial" w:hAnsi="Arial" w:cs="Arial"/>
          <w:color w:val="CF4A02"/>
          <w:sz w:val="20"/>
          <w:szCs w:val="20"/>
          <w:cs/>
        </w:rPr>
        <w:t>)</w:t>
      </w:r>
      <w:r w:rsidRPr="00DD0C20">
        <w:rPr>
          <w:rFonts w:ascii="Arial" w:hAnsi="Arial" w:cs="Arial"/>
          <w:color w:val="CF4A02"/>
          <w:sz w:val="20"/>
          <w:szCs w:val="20"/>
        </w:rPr>
        <w:tab/>
      </w:r>
      <w:r w:rsidR="00A26D9A" w:rsidRPr="00DD0C20">
        <w:rPr>
          <w:rFonts w:ascii="Arial" w:hAnsi="Arial" w:cs="Arial"/>
          <w:color w:val="CF4A02"/>
          <w:sz w:val="20"/>
          <w:szCs w:val="20"/>
        </w:rPr>
        <w:t>Details</w:t>
      </w:r>
      <w:r w:rsidRPr="00DD0C20">
        <w:rPr>
          <w:rFonts w:ascii="Arial" w:hAnsi="Arial" w:cs="Arial"/>
          <w:color w:val="CF4A02"/>
          <w:sz w:val="20"/>
          <w:szCs w:val="20"/>
        </w:rPr>
        <w:t xml:space="preserve"> of financial assets at fair value through other comprehensive income</w:t>
      </w:r>
      <w:bookmarkEnd w:id="24"/>
    </w:p>
    <w:p w14:paraId="1C877EE1" w14:textId="77777777" w:rsidR="00256FA2" w:rsidRPr="00DD0C20" w:rsidRDefault="00256FA2">
      <w:pPr>
        <w:ind w:left="1080"/>
        <w:rPr>
          <w:rFonts w:ascii="Arial" w:hAnsi="Arial" w:cs="Arial"/>
          <w:sz w:val="20"/>
          <w:szCs w:val="20"/>
        </w:rPr>
      </w:pPr>
    </w:p>
    <w:p w14:paraId="151B356A" w14:textId="77777777" w:rsidR="00256FA2" w:rsidRPr="00DD0C20" w:rsidRDefault="00BC2AC7">
      <w:pPr>
        <w:ind w:left="1107"/>
        <w:rPr>
          <w:rFonts w:ascii="Arial" w:hAnsi="Arial" w:cs="Arial"/>
          <w:sz w:val="20"/>
          <w:szCs w:val="20"/>
        </w:rPr>
      </w:pPr>
      <w:r w:rsidRPr="00DD0C20">
        <w:rPr>
          <w:rFonts w:ascii="Arial" w:hAnsi="Arial" w:cs="Arial"/>
          <w:sz w:val="20"/>
          <w:szCs w:val="20"/>
        </w:rPr>
        <w:t>Financial assets at FVOCI comprise the following investments</w:t>
      </w:r>
      <w:r w:rsidRPr="00DD0C20">
        <w:rPr>
          <w:rFonts w:ascii="Arial" w:hAnsi="Arial" w:cs="Arial"/>
          <w:sz w:val="20"/>
          <w:szCs w:val="20"/>
          <w:cs/>
        </w:rPr>
        <w:t>:</w:t>
      </w:r>
    </w:p>
    <w:p w14:paraId="4FDCD569" w14:textId="77777777" w:rsidR="00256FA2" w:rsidRPr="00DD0C20" w:rsidRDefault="00256FA2">
      <w:pPr>
        <w:ind w:left="1107"/>
        <w:rPr>
          <w:rFonts w:ascii="Arial" w:hAnsi="Arial" w:cs="Arial"/>
          <w:sz w:val="20"/>
          <w:szCs w:val="20"/>
        </w:rPr>
      </w:pPr>
    </w:p>
    <w:tbl>
      <w:tblPr>
        <w:tblW w:w="8469" w:type="dxa"/>
        <w:tblInd w:w="567" w:type="dxa"/>
        <w:tblLook w:val="04A0" w:firstRow="1" w:lastRow="0" w:firstColumn="1" w:lastColumn="0" w:noHBand="0" w:noVBand="1"/>
      </w:tblPr>
      <w:tblGrid>
        <w:gridCol w:w="5013"/>
        <w:gridCol w:w="1728"/>
        <w:gridCol w:w="1728"/>
      </w:tblGrid>
      <w:tr w:rsidR="00D45FED" w:rsidRPr="00DD0C20" w14:paraId="3F4FBF28" w14:textId="77777777">
        <w:tc>
          <w:tcPr>
            <w:tcW w:w="5013" w:type="dxa"/>
          </w:tcPr>
          <w:p w14:paraId="65F3F5EF" w14:textId="77777777" w:rsidR="00D45FED" w:rsidRPr="00DD0C20" w:rsidRDefault="00D45FED" w:rsidP="00D45FED">
            <w:pPr>
              <w:ind w:left="405" w:right="-72"/>
              <w:rPr>
                <w:rFonts w:ascii="Arial" w:hAnsi="Arial" w:cs="Arial"/>
                <w:sz w:val="20"/>
                <w:szCs w:val="20"/>
                <w:lang w:val="en-GB"/>
              </w:rPr>
            </w:pPr>
          </w:p>
        </w:tc>
        <w:tc>
          <w:tcPr>
            <w:tcW w:w="1728" w:type="dxa"/>
            <w:tcBorders>
              <w:top w:val="single" w:sz="4" w:space="0" w:color="auto"/>
              <w:left w:val="nil"/>
              <w:bottom w:val="single" w:sz="4" w:space="0" w:color="auto"/>
              <w:right w:val="nil"/>
            </w:tcBorders>
            <w:hideMark/>
          </w:tcPr>
          <w:p w14:paraId="206D8BAF" w14:textId="1175C7BD" w:rsidR="00D45FED" w:rsidRPr="00DD0C20" w:rsidRDefault="00D45FED" w:rsidP="00D45FED">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After restructuring</w:t>
            </w:r>
          </w:p>
        </w:tc>
        <w:tc>
          <w:tcPr>
            <w:tcW w:w="1728" w:type="dxa"/>
            <w:tcBorders>
              <w:top w:val="single" w:sz="4" w:space="0" w:color="auto"/>
              <w:left w:val="nil"/>
              <w:bottom w:val="single" w:sz="4" w:space="0" w:color="auto"/>
              <w:right w:val="nil"/>
            </w:tcBorders>
          </w:tcPr>
          <w:p w14:paraId="3F1C64B1" w14:textId="3332F286" w:rsidR="00D45FED" w:rsidRPr="00DD0C20" w:rsidRDefault="00D45FED" w:rsidP="00D45FED">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Before restructuring</w:t>
            </w:r>
          </w:p>
        </w:tc>
      </w:tr>
      <w:tr w:rsidR="00D45FED" w:rsidRPr="00DD0C20" w14:paraId="6C05742F" w14:textId="77777777" w:rsidTr="00DB7C59">
        <w:tc>
          <w:tcPr>
            <w:tcW w:w="5013" w:type="dxa"/>
          </w:tcPr>
          <w:p w14:paraId="34A5D39D" w14:textId="77777777" w:rsidR="00D45FED" w:rsidRPr="00DD0C20" w:rsidRDefault="00D45FED" w:rsidP="00D45FED">
            <w:pPr>
              <w:ind w:left="405" w:right="-72"/>
              <w:rPr>
                <w:rFonts w:ascii="Arial" w:hAnsi="Arial" w:cs="Arial"/>
                <w:sz w:val="20"/>
                <w:szCs w:val="20"/>
                <w:lang w:val="en-GB"/>
              </w:rPr>
            </w:pPr>
          </w:p>
        </w:tc>
        <w:tc>
          <w:tcPr>
            <w:tcW w:w="3456" w:type="dxa"/>
            <w:gridSpan w:val="2"/>
            <w:tcBorders>
              <w:top w:val="single" w:sz="4" w:space="0" w:color="auto"/>
              <w:left w:val="nil"/>
              <w:bottom w:val="single" w:sz="4" w:space="0" w:color="auto"/>
              <w:right w:val="nil"/>
            </w:tcBorders>
          </w:tcPr>
          <w:p w14:paraId="4EC756E6" w14:textId="77777777" w:rsidR="00D45FED" w:rsidRPr="00DD0C20" w:rsidRDefault="00D45FED" w:rsidP="00D45FED">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0D936E91" w14:textId="505D8833" w:rsidR="00D45FED" w:rsidRPr="00DD0C20" w:rsidRDefault="00D45FED" w:rsidP="00D45FED">
            <w:pPr>
              <w:ind w:right="-72"/>
              <w:jc w:val="center"/>
              <w:rPr>
                <w:rFonts w:ascii="Arial" w:hAnsi="Arial" w:cs="Arial"/>
                <w:b/>
                <w:bCs/>
                <w:sz w:val="20"/>
                <w:szCs w:val="20"/>
                <w:lang w:val="en-GB"/>
              </w:rPr>
            </w:pPr>
            <w:r w:rsidRPr="00DD0C20">
              <w:rPr>
                <w:rFonts w:ascii="Arial" w:hAnsi="Arial" w:cs="Arial"/>
                <w:b/>
                <w:bCs/>
                <w:color w:val="000000" w:themeColor="text1"/>
                <w:sz w:val="20"/>
                <w:szCs w:val="20"/>
                <w:lang w:val="en-GB"/>
              </w:rPr>
              <w:t>financial statements</w:t>
            </w:r>
          </w:p>
        </w:tc>
      </w:tr>
      <w:tr w:rsidR="00D45FED" w:rsidRPr="00DD0C20" w14:paraId="5E4226FD" w14:textId="77777777" w:rsidTr="00567379">
        <w:tc>
          <w:tcPr>
            <w:tcW w:w="5013" w:type="dxa"/>
          </w:tcPr>
          <w:p w14:paraId="4A338477" w14:textId="77777777" w:rsidR="00D45FED" w:rsidRPr="00DD0C20" w:rsidRDefault="00D45FED" w:rsidP="00D45FED">
            <w:pPr>
              <w:ind w:left="405" w:right="-72"/>
              <w:rPr>
                <w:rFonts w:ascii="Arial" w:hAnsi="Arial" w:cs="Arial"/>
                <w:sz w:val="20"/>
                <w:szCs w:val="20"/>
                <w:lang w:val="en-GB"/>
              </w:rPr>
            </w:pPr>
          </w:p>
        </w:tc>
        <w:tc>
          <w:tcPr>
            <w:tcW w:w="1728" w:type="dxa"/>
            <w:tcBorders>
              <w:top w:val="single" w:sz="4" w:space="0" w:color="auto"/>
              <w:left w:val="nil"/>
              <w:right w:val="nil"/>
            </w:tcBorders>
            <w:vAlign w:val="bottom"/>
          </w:tcPr>
          <w:p w14:paraId="356DA265" w14:textId="5FAB200C" w:rsidR="00D45FED" w:rsidRPr="00DD0C20" w:rsidRDefault="00D45FED" w:rsidP="00D45FED">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49FBDC60" w14:textId="42F95AF4" w:rsidR="00D45FED" w:rsidRPr="00DD0C20" w:rsidRDefault="00D45FED" w:rsidP="00D45FED">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2020</w:t>
            </w:r>
          </w:p>
        </w:tc>
      </w:tr>
      <w:tr w:rsidR="00D45FED" w:rsidRPr="00DD0C20" w14:paraId="7E37817D" w14:textId="77777777" w:rsidTr="00567379">
        <w:tc>
          <w:tcPr>
            <w:tcW w:w="5013" w:type="dxa"/>
          </w:tcPr>
          <w:p w14:paraId="07EDD06D" w14:textId="77777777" w:rsidR="00D45FED" w:rsidRPr="00DD0C20" w:rsidRDefault="00D45FED" w:rsidP="00D45FED">
            <w:pPr>
              <w:ind w:left="405" w:right="-72"/>
              <w:rPr>
                <w:rFonts w:ascii="Arial" w:hAnsi="Arial" w:cs="Arial"/>
                <w:sz w:val="20"/>
                <w:szCs w:val="20"/>
                <w:lang w:val="en-GB"/>
              </w:rPr>
            </w:pPr>
          </w:p>
        </w:tc>
        <w:tc>
          <w:tcPr>
            <w:tcW w:w="1728" w:type="dxa"/>
            <w:tcBorders>
              <w:left w:val="nil"/>
              <w:bottom w:val="single" w:sz="4" w:space="0" w:color="auto"/>
              <w:right w:val="nil"/>
            </w:tcBorders>
            <w:vAlign w:val="bottom"/>
          </w:tcPr>
          <w:p w14:paraId="4961910E" w14:textId="73232060" w:rsidR="00D45FED" w:rsidRPr="00DD0C20" w:rsidRDefault="00D45FED" w:rsidP="00D45FED">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c>
          <w:tcPr>
            <w:tcW w:w="1728" w:type="dxa"/>
            <w:tcBorders>
              <w:left w:val="nil"/>
              <w:bottom w:val="single" w:sz="4" w:space="0" w:color="auto"/>
              <w:right w:val="nil"/>
            </w:tcBorders>
            <w:vAlign w:val="bottom"/>
          </w:tcPr>
          <w:p w14:paraId="3F06AD6A" w14:textId="259DE5A2" w:rsidR="00D45FED" w:rsidRPr="00DD0C20" w:rsidRDefault="00D45FED" w:rsidP="00D45FED">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r>
      <w:tr w:rsidR="003A5B95" w:rsidRPr="00DD0C20" w14:paraId="275FA25A" w14:textId="77777777" w:rsidTr="00567379">
        <w:tc>
          <w:tcPr>
            <w:tcW w:w="5013" w:type="dxa"/>
          </w:tcPr>
          <w:p w14:paraId="50BD96E0" w14:textId="77777777" w:rsidR="003A5B95" w:rsidRPr="00DD0C20" w:rsidRDefault="003A5B95">
            <w:pPr>
              <w:ind w:left="405" w:right="-72"/>
              <w:rPr>
                <w:rFonts w:ascii="Arial" w:hAnsi="Arial" w:cs="Arial"/>
                <w:sz w:val="20"/>
                <w:szCs w:val="20"/>
              </w:rPr>
            </w:pPr>
          </w:p>
        </w:tc>
        <w:tc>
          <w:tcPr>
            <w:tcW w:w="1728" w:type="dxa"/>
            <w:tcBorders>
              <w:top w:val="single" w:sz="4" w:space="0" w:color="auto"/>
            </w:tcBorders>
            <w:shd w:val="clear" w:color="auto" w:fill="FAFAFA"/>
          </w:tcPr>
          <w:p w14:paraId="1451DE0D" w14:textId="77777777" w:rsidR="003A5B95" w:rsidRPr="00DD0C20" w:rsidRDefault="003A5B95" w:rsidP="0029197B">
            <w:pPr>
              <w:ind w:right="-72"/>
              <w:jc w:val="right"/>
              <w:rPr>
                <w:rFonts w:ascii="Arial" w:hAnsi="Arial" w:cs="Arial"/>
                <w:sz w:val="20"/>
                <w:szCs w:val="20"/>
                <w:lang w:val="en-GB"/>
              </w:rPr>
            </w:pPr>
          </w:p>
        </w:tc>
        <w:tc>
          <w:tcPr>
            <w:tcW w:w="1728" w:type="dxa"/>
            <w:tcBorders>
              <w:top w:val="single" w:sz="4" w:space="0" w:color="auto"/>
            </w:tcBorders>
          </w:tcPr>
          <w:p w14:paraId="23C067ED" w14:textId="77777777" w:rsidR="003A5B95" w:rsidRPr="00DD0C20" w:rsidRDefault="003A5B95" w:rsidP="0029197B">
            <w:pPr>
              <w:ind w:right="-72"/>
              <w:jc w:val="right"/>
              <w:rPr>
                <w:rFonts w:ascii="Arial" w:hAnsi="Arial" w:cs="Arial"/>
                <w:sz w:val="20"/>
                <w:szCs w:val="20"/>
                <w:lang w:val="en-GB"/>
              </w:rPr>
            </w:pPr>
          </w:p>
        </w:tc>
      </w:tr>
      <w:tr w:rsidR="00256FA2" w:rsidRPr="00DD0C20" w14:paraId="26BC8755" w14:textId="77777777">
        <w:tc>
          <w:tcPr>
            <w:tcW w:w="5013" w:type="dxa"/>
            <w:hideMark/>
          </w:tcPr>
          <w:p w14:paraId="716527BD" w14:textId="77777777" w:rsidR="00256FA2" w:rsidRPr="00DD0C20" w:rsidRDefault="00BC2AC7">
            <w:pPr>
              <w:ind w:left="405" w:right="-72"/>
              <w:rPr>
                <w:rFonts w:ascii="Arial" w:hAnsi="Arial" w:cs="Arial"/>
                <w:b/>
                <w:bCs/>
                <w:sz w:val="20"/>
                <w:szCs w:val="20"/>
                <w:lang w:val="en-GB"/>
              </w:rPr>
            </w:pPr>
            <w:r w:rsidRPr="00DD0C20">
              <w:rPr>
                <w:rFonts w:ascii="Arial" w:hAnsi="Arial" w:cs="Arial"/>
                <w:b/>
                <w:bCs/>
                <w:sz w:val="20"/>
                <w:szCs w:val="20"/>
              </w:rPr>
              <w:t>Investments in equity investments</w:t>
            </w:r>
          </w:p>
        </w:tc>
        <w:tc>
          <w:tcPr>
            <w:tcW w:w="1728" w:type="dxa"/>
            <w:shd w:val="clear" w:color="auto" w:fill="FAFAFA"/>
          </w:tcPr>
          <w:p w14:paraId="50B25F11" w14:textId="77777777" w:rsidR="00256FA2" w:rsidRPr="00DD0C20" w:rsidRDefault="00256FA2" w:rsidP="0029197B">
            <w:pPr>
              <w:ind w:right="-72"/>
              <w:jc w:val="right"/>
              <w:rPr>
                <w:rFonts w:ascii="Arial" w:hAnsi="Arial" w:cs="Arial"/>
                <w:sz w:val="20"/>
                <w:szCs w:val="20"/>
                <w:lang w:val="en-GB"/>
              </w:rPr>
            </w:pPr>
          </w:p>
        </w:tc>
        <w:tc>
          <w:tcPr>
            <w:tcW w:w="1728" w:type="dxa"/>
          </w:tcPr>
          <w:p w14:paraId="65F5EE1C" w14:textId="77777777" w:rsidR="00256FA2" w:rsidRPr="00DD0C20" w:rsidRDefault="00256FA2" w:rsidP="0029197B">
            <w:pPr>
              <w:ind w:right="-72"/>
              <w:jc w:val="right"/>
              <w:rPr>
                <w:rFonts w:ascii="Arial" w:hAnsi="Arial" w:cs="Arial"/>
                <w:sz w:val="20"/>
                <w:szCs w:val="20"/>
                <w:lang w:val="en-GB"/>
              </w:rPr>
            </w:pPr>
          </w:p>
        </w:tc>
      </w:tr>
      <w:tr w:rsidR="000D0595" w:rsidRPr="00DD0C20" w14:paraId="79056358" w14:textId="77777777">
        <w:tc>
          <w:tcPr>
            <w:tcW w:w="5013" w:type="dxa"/>
          </w:tcPr>
          <w:p w14:paraId="29A09595" w14:textId="4E8F9FCB" w:rsidR="000D0595" w:rsidRPr="00DD0C20" w:rsidRDefault="000D0595" w:rsidP="000D0595">
            <w:pPr>
              <w:ind w:left="405" w:right="-72"/>
              <w:rPr>
                <w:rFonts w:ascii="Arial" w:hAnsi="Arial" w:cs="Arial"/>
                <w:sz w:val="20"/>
                <w:szCs w:val="20"/>
                <w:lang w:val="en-GB"/>
              </w:rPr>
            </w:pPr>
            <w:r w:rsidRPr="00DD0C20">
              <w:rPr>
                <w:rFonts w:ascii="Arial" w:hAnsi="Arial" w:cs="Arial"/>
                <w:sz w:val="20"/>
                <w:szCs w:val="20"/>
                <w:cs/>
              </w:rPr>
              <w:t xml:space="preserve">- </w:t>
            </w:r>
            <w:r w:rsidRPr="00DD0C20">
              <w:rPr>
                <w:rFonts w:ascii="Arial" w:hAnsi="Arial" w:cs="Arial"/>
                <w:sz w:val="20"/>
                <w:szCs w:val="20"/>
              </w:rPr>
              <w:t xml:space="preserve">Listed securities </w:t>
            </w:r>
          </w:p>
        </w:tc>
        <w:tc>
          <w:tcPr>
            <w:tcW w:w="1728" w:type="dxa"/>
            <w:shd w:val="clear" w:color="auto" w:fill="FAFAFA"/>
          </w:tcPr>
          <w:p w14:paraId="10973678" w14:textId="291698B2" w:rsidR="000D0595" w:rsidRPr="00DD0C20" w:rsidRDefault="00F55FCE" w:rsidP="0029197B">
            <w:pPr>
              <w:ind w:right="-72"/>
              <w:jc w:val="right"/>
              <w:rPr>
                <w:rFonts w:ascii="Arial" w:hAnsi="Arial" w:cs="Arial"/>
                <w:sz w:val="20"/>
                <w:szCs w:val="20"/>
                <w:lang w:val="en-GB"/>
              </w:rPr>
            </w:pPr>
            <w:r w:rsidRPr="00DD0C20">
              <w:rPr>
                <w:rFonts w:ascii="Arial" w:hAnsi="Arial" w:cs="Arial"/>
                <w:sz w:val="20"/>
                <w:szCs w:val="20"/>
                <w:lang w:val="en-GB"/>
              </w:rPr>
              <w:t>7,414,224,711</w:t>
            </w:r>
          </w:p>
        </w:tc>
        <w:tc>
          <w:tcPr>
            <w:tcW w:w="1728" w:type="dxa"/>
          </w:tcPr>
          <w:p w14:paraId="14115C0F" w14:textId="7181FD39" w:rsidR="000D0595" w:rsidRPr="00DD0C20" w:rsidRDefault="000D0595" w:rsidP="0029197B">
            <w:pPr>
              <w:ind w:right="-72"/>
              <w:jc w:val="right"/>
              <w:rPr>
                <w:rFonts w:ascii="Arial" w:hAnsi="Arial" w:cs="Arial"/>
                <w:sz w:val="20"/>
                <w:szCs w:val="20"/>
                <w:lang w:val="en-GB"/>
              </w:rPr>
            </w:pPr>
            <w:r w:rsidRPr="00DD0C20">
              <w:rPr>
                <w:rFonts w:ascii="Arial" w:hAnsi="Arial" w:cs="Arial"/>
                <w:sz w:val="20"/>
                <w:szCs w:val="20"/>
                <w:lang w:val="en-GB"/>
              </w:rPr>
              <w:t>6,549,741,868</w:t>
            </w:r>
          </w:p>
        </w:tc>
      </w:tr>
      <w:tr w:rsidR="000D0595" w:rsidRPr="00DD0C20" w14:paraId="71E87366" w14:textId="77777777">
        <w:tc>
          <w:tcPr>
            <w:tcW w:w="5013" w:type="dxa"/>
          </w:tcPr>
          <w:p w14:paraId="302E7595" w14:textId="7DD424AB" w:rsidR="000D0595" w:rsidRPr="00DD0C20" w:rsidRDefault="000D0595" w:rsidP="00BD1B48">
            <w:pPr>
              <w:ind w:left="405" w:right="-72"/>
              <w:rPr>
                <w:rFonts w:ascii="Arial" w:hAnsi="Arial" w:cs="Arial"/>
                <w:sz w:val="20"/>
                <w:szCs w:val="20"/>
                <w:lang w:val="en-GB"/>
              </w:rPr>
            </w:pPr>
            <w:r w:rsidRPr="00DD0C20">
              <w:rPr>
                <w:rFonts w:ascii="Arial" w:hAnsi="Arial" w:cs="Arial"/>
                <w:sz w:val="20"/>
                <w:szCs w:val="20"/>
                <w:cs/>
              </w:rPr>
              <w:t xml:space="preserve">- </w:t>
            </w:r>
            <w:r w:rsidRPr="00DD0C20">
              <w:rPr>
                <w:rFonts w:ascii="Arial" w:hAnsi="Arial" w:cs="Arial"/>
                <w:sz w:val="20"/>
                <w:szCs w:val="20"/>
              </w:rPr>
              <w:t xml:space="preserve">Unlisted securities </w:t>
            </w:r>
          </w:p>
        </w:tc>
        <w:tc>
          <w:tcPr>
            <w:tcW w:w="1728" w:type="dxa"/>
            <w:shd w:val="clear" w:color="auto" w:fill="FAFAFA"/>
          </w:tcPr>
          <w:p w14:paraId="186035DA" w14:textId="16864A98" w:rsidR="000D0595" w:rsidRPr="00DD0C20" w:rsidRDefault="00F55FCE" w:rsidP="0029197B">
            <w:pPr>
              <w:ind w:right="-72"/>
              <w:jc w:val="right"/>
              <w:rPr>
                <w:rFonts w:ascii="Arial" w:hAnsi="Arial" w:cs="Arial"/>
                <w:sz w:val="20"/>
                <w:szCs w:val="20"/>
                <w:lang w:val="en-GB"/>
              </w:rPr>
            </w:pPr>
            <w:r w:rsidRPr="00DD0C20">
              <w:rPr>
                <w:rFonts w:ascii="Arial" w:hAnsi="Arial" w:cs="Arial"/>
                <w:sz w:val="20"/>
                <w:szCs w:val="20"/>
                <w:lang w:val="en-GB"/>
              </w:rPr>
              <w:t>804,446,388</w:t>
            </w:r>
          </w:p>
        </w:tc>
        <w:tc>
          <w:tcPr>
            <w:tcW w:w="1728" w:type="dxa"/>
          </w:tcPr>
          <w:p w14:paraId="6C04095F" w14:textId="5162D326" w:rsidR="000D0595" w:rsidRPr="00DD0C20" w:rsidRDefault="000D0595" w:rsidP="0029197B">
            <w:pPr>
              <w:ind w:right="-72"/>
              <w:jc w:val="right"/>
              <w:rPr>
                <w:rFonts w:ascii="Arial" w:hAnsi="Arial" w:cs="Arial"/>
                <w:sz w:val="20"/>
                <w:szCs w:val="20"/>
                <w:lang w:val="en-GB"/>
              </w:rPr>
            </w:pPr>
            <w:r w:rsidRPr="00DD0C20">
              <w:rPr>
                <w:rFonts w:ascii="Arial" w:hAnsi="Arial" w:cs="Arial"/>
                <w:sz w:val="20"/>
                <w:szCs w:val="20"/>
                <w:lang w:val="en-GB"/>
              </w:rPr>
              <w:t>587,088,096</w:t>
            </w:r>
          </w:p>
        </w:tc>
      </w:tr>
      <w:tr w:rsidR="000D0595" w:rsidRPr="00DD0C20" w14:paraId="61FF7062" w14:textId="77777777">
        <w:tc>
          <w:tcPr>
            <w:tcW w:w="5013" w:type="dxa"/>
          </w:tcPr>
          <w:p w14:paraId="7DA013DA" w14:textId="77777777" w:rsidR="000D0595" w:rsidRPr="00DD0C20" w:rsidRDefault="000D0595" w:rsidP="000D0595">
            <w:pPr>
              <w:ind w:left="405" w:right="-72"/>
              <w:rPr>
                <w:rFonts w:ascii="Arial" w:hAnsi="Arial" w:cs="Arial"/>
                <w:b/>
                <w:bCs/>
                <w:sz w:val="20"/>
                <w:szCs w:val="20"/>
                <w:lang w:val="en-GB"/>
              </w:rPr>
            </w:pPr>
            <w:r w:rsidRPr="00DD0C20">
              <w:rPr>
                <w:rFonts w:ascii="Arial" w:hAnsi="Arial" w:cs="Arial"/>
                <w:b/>
                <w:bCs/>
                <w:sz w:val="20"/>
                <w:szCs w:val="20"/>
              </w:rPr>
              <w:t>Investments in debt securities</w:t>
            </w:r>
          </w:p>
        </w:tc>
        <w:tc>
          <w:tcPr>
            <w:tcW w:w="1728" w:type="dxa"/>
            <w:shd w:val="clear" w:color="auto" w:fill="FAFAFA"/>
          </w:tcPr>
          <w:p w14:paraId="01267F85" w14:textId="77777777" w:rsidR="000D0595" w:rsidRPr="00DD0C20" w:rsidRDefault="000D0595" w:rsidP="0029197B">
            <w:pPr>
              <w:ind w:right="-72"/>
              <w:jc w:val="right"/>
              <w:rPr>
                <w:rFonts w:ascii="Arial" w:hAnsi="Arial" w:cs="Arial"/>
                <w:sz w:val="20"/>
                <w:szCs w:val="20"/>
                <w:lang w:val="en-GB"/>
              </w:rPr>
            </w:pPr>
          </w:p>
        </w:tc>
        <w:tc>
          <w:tcPr>
            <w:tcW w:w="1728" w:type="dxa"/>
          </w:tcPr>
          <w:p w14:paraId="3CF6C564" w14:textId="77777777" w:rsidR="000D0595" w:rsidRPr="00DD0C20" w:rsidRDefault="000D0595" w:rsidP="0029197B">
            <w:pPr>
              <w:ind w:right="-72"/>
              <w:jc w:val="right"/>
              <w:rPr>
                <w:rFonts w:ascii="Arial" w:hAnsi="Arial" w:cs="Arial"/>
                <w:sz w:val="20"/>
                <w:szCs w:val="20"/>
                <w:lang w:val="en-GB"/>
              </w:rPr>
            </w:pPr>
          </w:p>
        </w:tc>
      </w:tr>
      <w:tr w:rsidR="000D0595" w:rsidRPr="00DD0C20" w14:paraId="0F1D3F37" w14:textId="77777777">
        <w:tc>
          <w:tcPr>
            <w:tcW w:w="5013" w:type="dxa"/>
          </w:tcPr>
          <w:p w14:paraId="1F8749DA" w14:textId="5541C6C9" w:rsidR="000D0595" w:rsidRPr="00DD0C20" w:rsidRDefault="000D0595" w:rsidP="000D0595">
            <w:pPr>
              <w:ind w:left="405" w:right="-72"/>
              <w:rPr>
                <w:rFonts w:ascii="Arial" w:hAnsi="Arial" w:cs="Arial"/>
                <w:sz w:val="20"/>
                <w:szCs w:val="20"/>
                <w:lang w:val="en-GB"/>
              </w:rPr>
            </w:pPr>
            <w:r w:rsidRPr="00DD0C20">
              <w:rPr>
                <w:rFonts w:ascii="Arial" w:hAnsi="Arial" w:cs="Arial"/>
                <w:sz w:val="20"/>
                <w:szCs w:val="20"/>
                <w:cs/>
              </w:rPr>
              <w:t xml:space="preserve">- </w:t>
            </w:r>
            <w:r w:rsidRPr="00DD0C20">
              <w:rPr>
                <w:rFonts w:ascii="Arial" w:hAnsi="Arial" w:cs="Arial"/>
                <w:sz w:val="20"/>
                <w:szCs w:val="20"/>
              </w:rPr>
              <w:t>Listed bonds</w:t>
            </w:r>
          </w:p>
        </w:tc>
        <w:tc>
          <w:tcPr>
            <w:tcW w:w="1728" w:type="dxa"/>
            <w:shd w:val="clear" w:color="auto" w:fill="FAFAFA"/>
          </w:tcPr>
          <w:p w14:paraId="2428F967" w14:textId="1BD295CB" w:rsidR="000D0595" w:rsidRPr="00DD0C20" w:rsidRDefault="00F55FCE" w:rsidP="0029197B">
            <w:pPr>
              <w:ind w:right="-72"/>
              <w:jc w:val="right"/>
              <w:rPr>
                <w:rFonts w:ascii="Arial" w:hAnsi="Arial" w:cs="Arial"/>
                <w:sz w:val="20"/>
                <w:szCs w:val="20"/>
                <w:lang w:val="en-GB"/>
              </w:rPr>
            </w:pPr>
            <w:r w:rsidRPr="00DD0C20">
              <w:rPr>
                <w:rFonts w:ascii="Arial" w:hAnsi="Arial" w:cs="Arial"/>
                <w:sz w:val="20"/>
                <w:szCs w:val="20"/>
                <w:lang w:val="en-GB"/>
              </w:rPr>
              <w:t>4,130,486,816</w:t>
            </w:r>
          </w:p>
        </w:tc>
        <w:tc>
          <w:tcPr>
            <w:tcW w:w="1728" w:type="dxa"/>
          </w:tcPr>
          <w:p w14:paraId="52F4A9A7" w14:textId="7A083F70" w:rsidR="000D0595" w:rsidRPr="00DD0C20" w:rsidRDefault="000D0595" w:rsidP="0029197B">
            <w:pPr>
              <w:ind w:right="-72"/>
              <w:jc w:val="right"/>
              <w:rPr>
                <w:rFonts w:ascii="Arial" w:hAnsi="Arial" w:cs="Arial"/>
                <w:sz w:val="20"/>
                <w:szCs w:val="20"/>
                <w:lang w:val="en-GB"/>
              </w:rPr>
            </w:pPr>
            <w:r w:rsidRPr="00DD0C20">
              <w:rPr>
                <w:rFonts w:ascii="Arial" w:hAnsi="Arial" w:cs="Arial"/>
                <w:sz w:val="20"/>
                <w:szCs w:val="20"/>
                <w:lang w:val="en-GB"/>
              </w:rPr>
              <w:t>3,115,071,262</w:t>
            </w:r>
          </w:p>
        </w:tc>
      </w:tr>
      <w:tr w:rsidR="000D0595" w:rsidRPr="00DD0C20" w14:paraId="32AD90B5" w14:textId="77777777">
        <w:tc>
          <w:tcPr>
            <w:tcW w:w="5013" w:type="dxa"/>
          </w:tcPr>
          <w:p w14:paraId="700EE8C2" w14:textId="77777777" w:rsidR="000D0595" w:rsidRPr="00DD0C20" w:rsidRDefault="000D0595" w:rsidP="000D0595">
            <w:pPr>
              <w:ind w:left="405" w:right="-72"/>
              <w:rPr>
                <w:rFonts w:ascii="Arial" w:hAnsi="Arial" w:cs="Arial"/>
                <w:sz w:val="20"/>
                <w:szCs w:val="20"/>
              </w:rPr>
            </w:pPr>
          </w:p>
        </w:tc>
        <w:tc>
          <w:tcPr>
            <w:tcW w:w="1728" w:type="dxa"/>
            <w:tcBorders>
              <w:top w:val="single" w:sz="4" w:space="0" w:color="auto"/>
            </w:tcBorders>
            <w:shd w:val="clear" w:color="auto" w:fill="FAFAFA"/>
          </w:tcPr>
          <w:p w14:paraId="07045B22" w14:textId="77777777" w:rsidR="000D0595" w:rsidRPr="00DD0C20" w:rsidRDefault="000D0595" w:rsidP="0029197B">
            <w:pPr>
              <w:ind w:right="-72"/>
              <w:jc w:val="right"/>
              <w:rPr>
                <w:rFonts w:ascii="Arial" w:hAnsi="Arial" w:cs="Arial"/>
                <w:sz w:val="20"/>
                <w:szCs w:val="20"/>
                <w:lang w:val="en-GB"/>
              </w:rPr>
            </w:pPr>
          </w:p>
        </w:tc>
        <w:tc>
          <w:tcPr>
            <w:tcW w:w="1728" w:type="dxa"/>
            <w:tcBorders>
              <w:top w:val="single" w:sz="4" w:space="0" w:color="auto"/>
            </w:tcBorders>
          </w:tcPr>
          <w:p w14:paraId="4D28D62E" w14:textId="77777777" w:rsidR="000D0595" w:rsidRPr="00DD0C20" w:rsidRDefault="000D0595" w:rsidP="0029197B">
            <w:pPr>
              <w:ind w:right="-72"/>
              <w:jc w:val="right"/>
              <w:rPr>
                <w:rFonts w:ascii="Arial" w:hAnsi="Arial" w:cs="Arial"/>
                <w:sz w:val="20"/>
                <w:szCs w:val="20"/>
                <w:lang w:val="en-GB"/>
              </w:rPr>
            </w:pPr>
          </w:p>
        </w:tc>
      </w:tr>
      <w:tr w:rsidR="000D0595" w:rsidRPr="00DD0C20" w14:paraId="54360712" w14:textId="77777777">
        <w:tc>
          <w:tcPr>
            <w:tcW w:w="5013" w:type="dxa"/>
          </w:tcPr>
          <w:p w14:paraId="47953C1B" w14:textId="77777777" w:rsidR="000D0595" w:rsidRPr="00DE3009" w:rsidRDefault="000D0595" w:rsidP="000D0595">
            <w:pPr>
              <w:ind w:left="405" w:right="-72"/>
              <w:rPr>
                <w:rFonts w:ascii="Arial" w:hAnsi="Arial" w:cs="Arial"/>
                <w:sz w:val="20"/>
                <w:szCs w:val="20"/>
              </w:rPr>
            </w:pPr>
            <w:r w:rsidRPr="00DE3009">
              <w:rPr>
                <w:rFonts w:ascii="Arial" w:hAnsi="Arial" w:cs="Arial"/>
                <w:sz w:val="20"/>
                <w:szCs w:val="20"/>
              </w:rPr>
              <w:t>Total</w:t>
            </w:r>
          </w:p>
        </w:tc>
        <w:tc>
          <w:tcPr>
            <w:tcW w:w="1728" w:type="dxa"/>
            <w:tcBorders>
              <w:bottom w:val="single" w:sz="4" w:space="0" w:color="auto"/>
            </w:tcBorders>
            <w:shd w:val="clear" w:color="auto" w:fill="FAFAFA"/>
          </w:tcPr>
          <w:p w14:paraId="432FB52B" w14:textId="74319506" w:rsidR="000D0595" w:rsidRPr="00DE3009" w:rsidRDefault="00F55FCE" w:rsidP="0029197B">
            <w:pPr>
              <w:ind w:right="-72"/>
              <w:jc w:val="right"/>
              <w:rPr>
                <w:rFonts w:ascii="Arial" w:hAnsi="Arial" w:cs="Arial"/>
                <w:sz w:val="20"/>
                <w:szCs w:val="20"/>
                <w:lang w:val="en-GB"/>
              </w:rPr>
            </w:pPr>
            <w:r w:rsidRPr="00DE3009">
              <w:rPr>
                <w:rFonts w:ascii="Arial" w:hAnsi="Arial" w:cs="Arial"/>
                <w:sz w:val="20"/>
                <w:szCs w:val="20"/>
                <w:lang w:val="en-GB"/>
              </w:rPr>
              <w:t>12,349,157,915</w:t>
            </w:r>
          </w:p>
        </w:tc>
        <w:tc>
          <w:tcPr>
            <w:tcW w:w="1728" w:type="dxa"/>
            <w:tcBorders>
              <w:bottom w:val="single" w:sz="4" w:space="0" w:color="auto"/>
            </w:tcBorders>
          </w:tcPr>
          <w:p w14:paraId="184618E7" w14:textId="498D517D" w:rsidR="000D0595" w:rsidRPr="00DE3009" w:rsidRDefault="000D0595" w:rsidP="0029197B">
            <w:pPr>
              <w:ind w:right="-72"/>
              <w:jc w:val="right"/>
              <w:rPr>
                <w:rFonts w:ascii="Arial" w:hAnsi="Arial" w:cs="Arial"/>
                <w:sz w:val="20"/>
                <w:szCs w:val="20"/>
                <w:lang w:val="en-GB"/>
              </w:rPr>
            </w:pPr>
            <w:r w:rsidRPr="00DE3009">
              <w:rPr>
                <w:rFonts w:ascii="Arial" w:hAnsi="Arial" w:cs="Arial"/>
                <w:sz w:val="20"/>
                <w:szCs w:val="20"/>
                <w:lang w:val="en-GB"/>
              </w:rPr>
              <w:t>10,251,901,226</w:t>
            </w:r>
          </w:p>
        </w:tc>
      </w:tr>
    </w:tbl>
    <w:p w14:paraId="458F9948" w14:textId="77777777" w:rsidR="00256FA2" w:rsidRPr="00DD0C20" w:rsidRDefault="00256FA2">
      <w:pPr>
        <w:rPr>
          <w:rFonts w:ascii="Arial" w:hAnsi="Arial" w:cs="Arial"/>
          <w:sz w:val="20"/>
          <w:szCs w:val="20"/>
        </w:rPr>
      </w:pPr>
    </w:p>
    <w:p w14:paraId="30F82836" w14:textId="77777777" w:rsidR="00256FA2" w:rsidRPr="00DD0C20" w:rsidRDefault="00BC2AC7">
      <w:pPr>
        <w:overflowPunct/>
        <w:autoSpaceDE/>
        <w:autoSpaceDN/>
        <w:adjustRightInd/>
        <w:textAlignment w:val="auto"/>
        <w:rPr>
          <w:rFonts w:ascii="Arial" w:hAnsi="Arial" w:cs="Arial"/>
          <w:sz w:val="20"/>
          <w:szCs w:val="20"/>
        </w:rPr>
      </w:pPr>
      <w:r w:rsidRPr="00DD0C20">
        <w:rPr>
          <w:rFonts w:ascii="Arial" w:hAnsi="Arial" w:cs="Arial"/>
          <w:sz w:val="20"/>
          <w:szCs w:val="20"/>
          <w:cs/>
        </w:rPr>
        <w:br w:type="page"/>
      </w:r>
    </w:p>
    <w:p w14:paraId="3B2B7D47" w14:textId="66DCF5D5" w:rsidR="00256FA2" w:rsidRPr="00DD0C20" w:rsidRDefault="00BC2AC7">
      <w:pPr>
        <w:ind w:left="1134"/>
        <w:jc w:val="thaiDistribute"/>
        <w:rPr>
          <w:rFonts w:ascii="Arial" w:hAnsi="Arial" w:cs="Arial"/>
          <w:sz w:val="20"/>
          <w:szCs w:val="20"/>
        </w:rPr>
      </w:pPr>
      <w:r w:rsidRPr="00DD0C20">
        <w:rPr>
          <w:rFonts w:ascii="Arial" w:hAnsi="Arial" w:cs="Arial"/>
          <w:sz w:val="20"/>
          <w:szCs w:val="20"/>
        </w:rPr>
        <w:lastRenderedPageBreak/>
        <w:t xml:space="preserve">Investments in debt securities that are measured at fair value through other comprehensive income as </w:t>
      </w:r>
      <w:proofErr w:type="gramStart"/>
      <w:r w:rsidRPr="00DD0C20">
        <w:rPr>
          <w:rFonts w:ascii="Arial" w:hAnsi="Arial" w:cs="Arial"/>
          <w:sz w:val="20"/>
          <w:szCs w:val="20"/>
        </w:rPr>
        <w:t>at</w:t>
      </w:r>
      <w:proofErr w:type="gramEnd"/>
      <w:r w:rsidRPr="00DD0C20">
        <w:rPr>
          <w:rFonts w:ascii="Arial" w:hAnsi="Arial" w:cs="Arial"/>
          <w:sz w:val="20"/>
          <w:szCs w:val="20"/>
        </w:rPr>
        <w:t xml:space="preserve"> 31 December </w:t>
      </w:r>
      <w:r w:rsidR="00BA0161" w:rsidRPr="00DD0C20">
        <w:rPr>
          <w:rFonts w:ascii="Arial" w:hAnsi="Arial" w:cs="Arial"/>
          <w:sz w:val="20"/>
          <w:szCs w:val="20"/>
          <w:lang w:val="en-GB"/>
        </w:rPr>
        <w:t>2021</w:t>
      </w:r>
      <w:r w:rsidRPr="00DD0C20">
        <w:rPr>
          <w:rFonts w:ascii="Arial" w:hAnsi="Arial" w:cs="Arial"/>
          <w:sz w:val="20"/>
          <w:szCs w:val="20"/>
        </w:rPr>
        <w:t xml:space="preserve"> and </w:t>
      </w:r>
      <w:r w:rsidR="00CF4F1E" w:rsidRPr="00DD0C20">
        <w:rPr>
          <w:rFonts w:ascii="Arial" w:hAnsi="Arial" w:cs="Arial"/>
          <w:sz w:val="20"/>
          <w:szCs w:val="20"/>
        </w:rPr>
        <w:t>2020</w:t>
      </w:r>
      <w:r w:rsidRPr="00DD0C20">
        <w:rPr>
          <w:rFonts w:ascii="Arial" w:hAnsi="Arial" w:cs="Arial"/>
          <w:sz w:val="20"/>
          <w:szCs w:val="20"/>
        </w:rPr>
        <w:t xml:space="preserve"> will be due as follows</w:t>
      </w:r>
      <w:r w:rsidRPr="00DD0C20">
        <w:rPr>
          <w:rFonts w:ascii="Arial" w:hAnsi="Arial" w:cs="Arial"/>
          <w:sz w:val="20"/>
          <w:szCs w:val="20"/>
          <w:cs/>
        </w:rPr>
        <w:t>:</w:t>
      </w:r>
    </w:p>
    <w:p w14:paraId="0E71E895" w14:textId="77777777" w:rsidR="00256FA2" w:rsidRPr="00DD0C20" w:rsidRDefault="00256FA2" w:rsidP="00706E08">
      <w:pPr>
        <w:ind w:left="1134"/>
        <w:jc w:val="thaiDistribute"/>
        <w:rPr>
          <w:rFonts w:ascii="Arial" w:hAnsi="Arial" w:cs="Arial"/>
          <w:sz w:val="20"/>
          <w:szCs w:val="20"/>
        </w:rPr>
      </w:pPr>
    </w:p>
    <w:tbl>
      <w:tblPr>
        <w:tblW w:w="0" w:type="auto"/>
        <w:tblInd w:w="1098" w:type="dxa"/>
        <w:tblLook w:val="04A0" w:firstRow="1" w:lastRow="0" w:firstColumn="1" w:lastColumn="0" w:noHBand="0" w:noVBand="1"/>
      </w:tblPr>
      <w:tblGrid>
        <w:gridCol w:w="3093"/>
        <w:gridCol w:w="1118"/>
        <w:gridCol w:w="1240"/>
        <w:gridCol w:w="1240"/>
        <w:gridCol w:w="1240"/>
      </w:tblGrid>
      <w:tr w:rsidR="00D45FED" w:rsidRPr="00DD0C20" w14:paraId="1FDB720A" w14:textId="77777777" w:rsidTr="0029197B">
        <w:tc>
          <w:tcPr>
            <w:tcW w:w="3118" w:type="dxa"/>
            <w:vAlign w:val="bottom"/>
          </w:tcPr>
          <w:p w14:paraId="42F46329" w14:textId="77777777" w:rsidR="00D45FED" w:rsidRPr="00DD0C20" w:rsidRDefault="00D45FED" w:rsidP="00D45FED">
            <w:pPr>
              <w:rPr>
                <w:rFonts w:ascii="Arial" w:eastAsiaTheme="minorHAnsi" w:hAnsi="Arial" w:cs="Arial"/>
                <w:sz w:val="16"/>
                <w:szCs w:val="16"/>
                <w:lang w:bidi="ar-SA"/>
              </w:rPr>
            </w:pPr>
          </w:p>
        </w:tc>
        <w:tc>
          <w:tcPr>
            <w:tcW w:w="4813" w:type="dxa"/>
            <w:gridSpan w:val="4"/>
            <w:tcBorders>
              <w:top w:val="single" w:sz="4" w:space="0" w:color="auto"/>
              <w:left w:val="nil"/>
              <w:bottom w:val="single" w:sz="4" w:space="0" w:color="auto"/>
              <w:right w:val="nil"/>
            </w:tcBorders>
            <w:vAlign w:val="bottom"/>
          </w:tcPr>
          <w:p w14:paraId="348CFD3A" w14:textId="3A6D747F"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After restructuring</w:t>
            </w:r>
          </w:p>
        </w:tc>
      </w:tr>
      <w:tr w:rsidR="00D45FED" w:rsidRPr="00DD0C20" w14:paraId="5664989D" w14:textId="77777777" w:rsidTr="0029197B">
        <w:tc>
          <w:tcPr>
            <w:tcW w:w="3118" w:type="dxa"/>
            <w:vAlign w:val="bottom"/>
          </w:tcPr>
          <w:p w14:paraId="38B5B201" w14:textId="77777777" w:rsidR="00D45FED" w:rsidRPr="00DD0C20" w:rsidRDefault="00D45FED" w:rsidP="00D45FED">
            <w:pPr>
              <w:rPr>
                <w:rFonts w:ascii="Arial" w:eastAsiaTheme="minorHAnsi" w:hAnsi="Arial" w:cs="Arial"/>
                <w:sz w:val="16"/>
                <w:szCs w:val="16"/>
                <w:lang w:bidi="ar-SA"/>
              </w:rPr>
            </w:pPr>
          </w:p>
        </w:tc>
        <w:tc>
          <w:tcPr>
            <w:tcW w:w="4813" w:type="dxa"/>
            <w:gridSpan w:val="4"/>
            <w:tcBorders>
              <w:top w:val="single" w:sz="4" w:space="0" w:color="auto"/>
              <w:left w:val="nil"/>
              <w:bottom w:val="single" w:sz="4" w:space="0" w:color="auto"/>
              <w:right w:val="nil"/>
            </w:tcBorders>
            <w:vAlign w:val="bottom"/>
          </w:tcPr>
          <w:p w14:paraId="2D7AADA7" w14:textId="141AFC17" w:rsidR="00D45FED" w:rsidRPr="00DD0C20" w:rsidRDefault="00D45FED" w:rsidP="00D45FED">
            <w:pPr>
              <w:jc w:val="center"/>
              <w:rPr>
                <w:rFonts w:ascii="Arial" w:hAnsi="Arial" w:cs="Arial"/>
                <w:b/>
                <w:bCs/>
                <w:sz w:val="16"/>
                <w:szCs w:val="16"/>
                <w:lang w:val="en-GB"/>
              </w:rPr>
            </w:pPr>
            <w:r w:rsidRPr="00DD0C20">
              <w:rPr>
                <w:rFonts w:ascii="Arial" w:hAnsi="Arial" w:cs="Arial"/>
                <w:b/>
                <w:bCs/>
                <w:sz w:val="16"/>
                <w:szCs w:val="16"/>
              </w:rPr>
              <w:t>Consolidated financial statements</w:t>
            </w:r>
          </w:p>
        </w:tc>
      </w:tr>
      <w:tr w:rsidR="00D45FED" w:rsidRPr="00DD0C20" w14:paraId="6E94CA7D" w14:textId="77777777" w:rsidTr="0029197B">
        <w:tc>
          <w:tcPr>
            <w:tcW w:w="3118" w:type="dxa"/>
            <w:vAlign w:val="bottom"/>
          </w:tcPr>
          <w:p w14:paraId="2FA8DD1C" w14:textId="77777777" w:rsidR="00D45FED" w:rsidRPr="00DD0C20" w:rsidRDefault="00D45FED" w:rsidP="00D45FED">
            <w:pPr>
              <w:rPr>
                <w:rFonts w:ascii="Arial" w:eastAsiaTheme="minorHAnsi" w:hAnsi="Arial" w:cs="Arial"/>
                <w:sz w:val="16"/>
                <w:szCs w:val="16"/>
                <w:lang w:bidi="ar-SA"/>
              </w:rPr>
            </w:pPr>
          </w:p>
        </w:tc>
        <w:tc>
          <w:tcPr>
            <w:tcW w:w="4813" w:type="dxa"/>
            <w:gridSpan w:val="4"/>
            <w:tcBorders>
              <w:top w:val="single" w:sz="4" w:space="0" w:color="auto"/>
              <w:left w:val="nil"/>
              <w:bottom w:val="single" w:sz="4" w:space="0" w:color="auto"/>
              <w:right w:val="nil"/>
            </w:tcBorders>
            <w:vAlign w:val="bottom"/>
          </w:tcPr>
          <w:p w14:paraId="7C373FBA" w14:textId="6A45AA90" w:rsidR="00D45FED" w:rsidRPr="00DD0C20" w:rsidRDefault="00D45FED" w:rsidP="00D45FED">
            <w:pPr>
              <w:jc w:val="center"/>
              <w:rPr>
                <w:rFonts w:ascii="Arial" w:hAnsi="Arial" w:cs="Arial"/>
                <w:b/>
                <w:bCs/>
                <w:sz w:val="16"/>
                <w:szCs w:val="16"/>
                <w:lang w:val="en-GB"/>
              </w:rPr>
            </w:pPr>
            <w:r w:rsidRPr="00DD0C20">
              <w:rPr>
                <w:rFonts w:ascii="Arial" w:hAnsi="Arial" w:cs="Arial"/>
                <w:b/>
                <w:bCs/>
                <w:sz w:val="16"/>
                <w:szCs w:val="16"/>
              </w:rPr>
              <w:t>2021</w:t>
            </w:r>
          </w:p>
        </w:tc>
      </w:tr>
      <w:tr w:rsidR="00256FA2" w:rsidRPr="00DD0C20" w14:paraId="0A9BB216" w14:textId="77777777" w:rsidTr="0029197B">
        <w:tc>
          <w:tcPr>
            <w:tcW w:w="3118" w:type="dxa"/>
            <w:vAlign w:val="bottom"/>
          </w:tcPr>
          <w:p w14:paraId="40B2A68D" w14:textId="77777777" w:rsidR="00256FA2" w:rsidRPr="00DD0C20" w:rsidRDefault="00256FA2">
            <w:pPr>
              <w:rPr>
                <w:rFonts w:ascii="Arial" w:eastAsiaTheme="minorHAnsi" w:hAnsi="Arial" w:cs="Arial"/>
                <w:sz w:val="16"/>
                <w:szCs w:val="16"/>
                <w:lang w:bidi="ar-SA"/>
              </w:rPr>
            </w:pPr>
          </w:p>
        </w:tc>
        <w:tc>
          <w:tcPr>
            <w:tcW w:w="4813" w:type="dxa"/>
            <w:gridSpan w:val="4"/>
            <w:tcBorders>
              <w:top w:val="single" w:sz="4" w:space="0" w:color="auto"/>
              <w:left w:val="nil"/>
              <w:bottom w:val="single" w:sz="4" w:space="0" w:color="auto"/>
              <w:right w:val="nil"/>
            </w:tcBorders>
            <w:vAlign w:val="bottom"/>
          </w:tcPr>
          <w:p w14:paraId="20AC3C8D" w14:textId="77777777" w:rsidR="00256FA2" w:rsidRPr="00DD0C20" w:rsidRDefault="00BC2AC7">
            <w:pPr>
              <w:jc w:val="center"/>
              <w:rPr>
                <w:rFonts w:ascii="Arial" w:hAnsi="Arial" w:cs="Arial"/>
                <w:b/>
                <w:bCs/>
                <w:sz w:val="16"/>
                <w:szCs w:val="16"/>
              </w:rPr>
            </w:pPr>
            <w:r w:rsidRPr="00DD0C20">
              <w:rPr>
                <w:rFonts w:ascii="Arial" w:hAnsi="Arial" w:cs="Arial"/>
                <w:b/>
                <w:bCs/>
                <w:sz w:val="16"/>
                <w:szCs w:val="16"/>
              </w:rPr>
              <w:t>Period to maturity</w:t>
            </w:r>
          </w:p>
        </w:tc>
      </w:tr>
      <w:tr w:rsidR="00256FA2" w:rsidRPr="00DD0C20" w14:paraId="53672D6E" w14:textId="77777777" w:rsidTr="0029197B">
        <w:tc>
          <w:tcPr>
            <w:tcW w:w="3118" w:type="dxa"/>
            <w:vAlign w:val="bottom"/>
          </w:tcPr>
          <w:p w14:paraId="120BA6B3" w14:textId="77777777" w:rsidR="00256FA2" w:rsidRPr="00DD0C20" w:rsidRDefault="00256FA2">
            <w:pPr>
              <w:rPr>
                <w:rFonts w:ascii="Arial" w:eastAsiaTheme="minorHAnsi" w:hAnsi="Arial" w:cs="Arial"/>
                <w:sz w:val="16"/>
                <w:szCs w:val="16"/>
                <w:lang w:bidi="ar-SA"/>
              </w:rPr>
            </w:pPr>
          </w:p>
        </w:tc>
        <w:tc>
          <w:tcPr>
            <w:tcW w:w="1118" w:type="dxa"/>
            <w:tcBorders>
              <w:top w:val="single" w:sz="4" w:space="0" w:color="auto"/>
              <w:left w:val="nil"/>
              <w:right w:val="nil"/>
            </w:tcBorders>
            <w:vAlign w:val="bottom"/>
          </w:tcPr>
          <w:p w14:paraId="6406D70C"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rPr>
              <w:t xml:space="preserve">Within </w:t>
            </w:r>
          </w:p>
        </w:tc>
        <w:tc>
          <w:tcPr>
            <w:tcW w:w="1238" w:type="dxa"/>
            <w:tcBorders>
              <w:top w:val="single" w:sz="4" w:space="0" w:color="auto"/>
              <w:left w:val="nil"/>
              <w:right w:val="nil"/>
            </w:tcBorders>
            <w:vAlign w:val="bottom"/>
          </w:tcPr>
          <w:p w14:paraId="7574E623"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1 </w:t>
            </w:r>
            <w:r w:rsidRPr="00DD0C20">
              <w:rPr>
                <w:rFonts w:ascii="Arial" w:hAnsi="Arial" w:cs="Arial"/>
                <w:b/>
                <w:bCs/>
                <w:sz w:val="16"/>
                <w:szCs w:val="16"/>
                <w:cs/>
                <w:lang w:val="en-GB"/>
              </w:rPr>
              <w:t xml:space="preserve">- </w:t>
            </w:r>
            <w:r w:rsidRPr="00DD0C20">
              <w:rPr>
                <w:rFonts w:ascii="Arial" w:hAnsi="Arial" w:cs="Arial"/>
                <w:b/>
                <w:bCs/>
                <w:sz w:val="16"/>
                <w:szCs w:val="16"/>
                <w:lang w:val="en-GB"/>
              </w:rPr>
              <w:t>5</w:t>
            </w:r>
          </w:p>
        </w:tc>
        <w:tc>
          <w:tcPr>
            <w:tcW w:w="1219" w:type="dxa"/>
            <w:tcBorders>
              <w:top w:val="single" w:sz="4" w:space="0" w:color="auto"/>
              <w:left w:val="nil"/>
              <w:right w:val="nil"/>
            </w:tcBorders>
            <w:vAlign w:val="bottom"/>
          </w:tcPr>
          <w:p w14:paraId="20ADB372"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Over </w:t>
            </w:r>
          </w:p>
        </w:tc>
        <w:tc>
          <w:tcPr>
            <w:tcW w:w="1238" w:type="dxa"/>
            <w:tcBorders>
              <w:top w:val="single" w:sz="4" w:space="0" w:color="auto"/>
              <w:left w:val="nil"/>
              <w:right w:val="nil"/>
            </w:tcBorders>
            <w:vAlign w:val="bottom"/>
          </w:tcPr>
          <w:p w14:paraId="42C9D117" w14:textId="77777777" w:rsidR="00256FA2" w:rsidRPr="00DD0C20" w:rsidRDefault="00256FA2">
            <w:pPr>
              <w:pStyle w:val="Heading4"/>
              <w:ind w:left="0" w:right="-72"/>
              <w:jc w:val="right"/>
              <w:rPr>
                <w:rFonts w:ascii="Arial" w:hAnsi="Arial" w:cs="Arial"/>
                <w:b/>
                <w:bCs/>
                <w:sz w:val="16"/>
                <w:szCs w:val="16"/>
                <w:lang w:val="en-GB"/>
              </w:rPr>
            </w:pPr>
          </w:p>
        </w:tc>
      </w:tr>
      <w:tr w:rsidR="00256FA2" w:rsidRPr="00DD0C20" w14:paraId="42A065E1" w14:textId="77777777" w:rsidTr="0029197B">
        <w:tc>
          <w:tcPr>
            <w:tcW w:w="3118" w:type="dxa"/>
            <w:vAlign w:val="bottom"/>
          </w:tcPr>
          <w:p w14:paraId="3846B924" w14:textId="77777777" w:rsidR="00256FA2" w:rsidRPr="00DD0C20" w:rsidRDefault="00256FA2">
            <w:pPr>
              <w:rPr>
                <w:rFonts w:ascii="Arial" w:eastAsiaTheme="minorHAnsi" w:hAnsi="Arial" w:cs="Arial"/>
                <w:sz w:val="16"/>
                <w:szCs w:val="16"/>
                <w:lang w:bidi="ar-SA"/>
              </w:rPr>
            </w:pPr>
          </w:p>
        </w:tc>
        <w:tc>
          <w:tcPr>
            <w:tcW w:w="1118" w:type="dxa"/>
            <w:tcBorders>
              <w:left w:val="nil"/>
              <w:right w:val="nil"/>
            </w:tcBorders>
            <w:vAlign w:val="bottom"/>
          </w:tcPr>
          <w:p w14:paraId="0C396E4D"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lang w:val="en-GB"/>
              </w:rPr>
              <w:t>1</w:t>
            </w:r>
            <w:r w:rsidRPr="00DD0C20">
              <w:rPr>
                <w:rFonts w:ascii="Arial" w:hAnsi="Arial" w:cs="Arial"/>
                <w:b/>
                <w:bCs/>
                <w:spacing w:val="-4"/>
                <w:sz w:val="16"/>
                <w:szCs w:val="16"/>
              </w:rPr>
              <w:t xml:space="preserve"> year</w:t>
            </w:r>
          </w:p>
        </w:tc>
        <w:tc>
          <w:tcPr>
            <w:tcW w:w="1238" w:type="dxa"/>
            <w:tcBorders>
              <w:left w:val="nil"/>
              <w:right w:val="nil"/>
            </w:tcBorders>
            <w:vAlign w:val="bottom"/>
          </w:tcPr>
          <w:p w14:paraId="124939BF" w14:textId="77777777" w:rsidR="00256FA2" w:rsidRPr="00DD0C20" w:rsidRDefault="00BC2AC7">
            <w:pPr>
              <w:pStyle w:val="Heading4"/>
              <w:tabs>
                <w:tab w:val="right" w:pos="1134"/>
              </w:tabs>
              <w:ind w:left="0" w:right="-72"/>
              <w:jc w:val="right"/>
              <w:rPr>
                <w:rFonts w:ascii="Arial" w:hAnsi="Arial" w:cs="Arial"/>
                <w:b/>
                <w:bCs/>
                <w:sz w:val="16"/>
                <w:szCs w:val="16"/>
                <w:cs/>
                <w:lang w:val="en-GB"/>
              </w:rPr>
            </w:pPr>
            <w:r w:rsidRPr="00DD0C20">
              <w:rPr>
                <w:rFonts w:ascii="Arial" w:hAnsi="Arial" w:cs="Arial"/>
                <w:b/>
                <w:bCs/>
                <w:sz w:val="16"/>
                <w:szCs w:val="16"/>
                <w:lang w:val="en-GB"/>
              </w:rPr>
              <w:t>years</w:t>
            </w:r>
          </w:p>
        </w:tc>
        <w:tc>
          <w:tcPr>
            <w:tcW w:w="1219" w:type="dxa"/>
            <w:tcBorders>
              <w:left w:val="nil"/>
              <w:right w:val="nil"/>
            </w:tcBorders>
            <w:vAlign w:val="bottom"/>
          </w:tcPr>
          <w:p w14:paraId="1E390997"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5 years</w:t>
            </w:r>
          </w:p>
        </w:tc>
        <w:tc>
          <w:tcPr>
            <w:tcW w:w="1238" w:type="dxa"/>
            <w:tcBorders>
              <w:left w:val="nil"/>
              <w:right w:val="nil"/>
            </w:tcBorders>
            <w:vAlign w:val="bottom"/>
          </w:tcPr>
          <w:p w14:paraId="0D3197FC" w14:textId="77777777" w:rsidR="00256FA2" w:rsidRPr="00DD0C20" w:rsidRDefault="00BC2AC7">
            <w:pPr>
              <w:pStyle w:val="Heading4"/>
              <w:ind w:left="0" w:right="-72"/>
              <w:jc w:val="right"/>
              <w:rPr>
                <w:rFonts w:ascii="Arial" w:hAnsi="Arial" w:cs="Arial"/>
                <w:b/>
                <w:bCs/>
                <w:sz w:val="16"/>
                <w:szCs w:val="16"/>
                <w:lang w:val="en-GB"/>
              </w:rPr>
            </w:pPr>
            <w:r w:rsidRPr="00DD0C20">
              <w:rPr>
                <w:rFonts w:ascii="Arial" w:hAnsi="Arial" w:cs="Arial"/>
                <w:b/>
                <w:bCs/>
                <w:sz w:val="16"/>
                <w:szCs w:val="16"/>
                <w:lang w:val="en-GB"/>
              </w:rPr>
              <w:t>Total</w:t>
            </w:r>
          </w:p>
        </w:tc>
      </w:tr>
      <w:tr w:rsidR="00256FA2" w:rsidRPr="00DD0C20" w14:paraId="2BFF3DA8" w14:textId="77777777" w:rsidTr="0029197B">
        <w:tc>
          <w:tcPr>
            <w:tcW w:w="3118" w:type="dxa"/>
            <w:vAlign w:val="bottom"/>
          </w:tcPr>
          <w:p w14:paraId="1E713F95" w14:textId="77777777" w:rsidR="00256FA2" w:rsidRPr="00DD0C20" w:rsidRDefault="00256FA2">
            <w:pPr>
              <w:rPr>
                <w:rFonts w:ascii="Arial" w:eastAsiaTheme="minorHAnsi" w:hAnsi="Arial" w:cs="Arial"/>
                <w:sz w:val="16"/>
                <w:szCs w:val="16"/>
                <w:lang w:bidi="ar-SA"/>
              </w:rPr>
            </w:pPr>
          </w:p>
        </w:tc>
        <w:tc>
          <w:tcPr>
            <w:tcW w:w="1118" w:type="dxa"/>
            <w:tcBorders>
              <w:left w:val="nil"/>
              <w:bottom w:val="single" w:sz="4" w:space="0" w:color="auto"/>
              <w:right w:val="nil"/>
            </w:tcBorders>
            <w:vAlign w:val="bottom"/>
          </w:tcPr>
          <w:p w14:paraId="79A0FE9B" w14:textId="77777777" w:rsidR="00256FA2" w:rsidRPr="00DD0C20" w:rsidRDefault="00BC2AC7">
            <w:pPr>
              <w:pStyle w:val="Heading4"/>
              <w:ind w:left="0" w:right="-72"/>
              <w:jc w:val="right"/>
              <w:rPr>
                <w:rFonts w:ascii="Arial" w:hAnsi="Arial" w:cs="Arial"/>
                <w:b/>
                <w:bCs/>
                <w:sz w:val="16"/>
                <w:szCs w:val="16"/>
              </w:rPr>
            </w:pPr>
            <w:r w:rsidRPr="00DD0C20">
              <w:rPr>
                <w:rFonts w:ascii="Arial" w:hAnsi="Arial" w:cs="Arial"/>
                <w:b/>
                <w:bCs/>
                <w:sz w:val="16"/>
                <w:szCs w:val="16"/>
              </w:rPr>
              <w:t>Baht</w:t>
            </w:r>
          </w:p>
        </w:tc>
        <w:tc>
          <w:tcPr>
            <w:tcW w:w="1238" w:type="dxa"/>
            <w:tcBorders>
              <w:left w:val="nil"/>
              <w:bottom w:val="single" w:sz="4" w:space="0" w:color="auto"/>
              <w:right w:val="nil"/>
            </w:tcBorders>
            <w:vAlign w:val="bottom"/>
          </w:tcPr>
          <w:p w14:paraId="30548B74" w14:textId="77777777" w:rsidR="00256FA2" w:rsidRPr="00DD0C20" w:rsidRDefault="00BC2AC7">
            <w:pPr>
              <w:pStyle w:val="Heading4"/>
              <w:tabs>
                <w:tab w:val="right" w:pos="1134"/>
              </w:tabs>
              <w:ind w:left="0" w:right="-72"/>
              <w:jc w:val="right"/>
              <w:rPr>
                <w:rFonts w:ascii="Arial" w:hAnsi="Arial" w:cs="Arial"/>
                <w:b/>
                <w:bCs/>
                <w:sz w:val="16"/>
                <w:szCs w:val="16"/>
              </w:rPr>
            </w:pPr>
            <w:r w:rsidRPr="00DD0C20">
              <w:rPr>
                <w:rFonts w:ascii="Arial" w:hAnsi="Arial" w:cs="Arial"/>
                <w:b/>
                <w:bCs/>
                <w:sz w:val="16"/>
                <w:szCs w:val="16"/>
              </w:rPr>
              <w:t>Baht</w:t>
            </w:r>
          </w:p>
        </w:tc>
        <w:tc>
          <w:tcPr>
            <w:tcW w:w="1219" w:type="dxa"/>
            <w:tcBorders>
              <w:left w:val="nil"/>
              <w:bottom w:val="single" w:sz="4" w:space="0" w:color="auto"/>
              <w:right w:val="nil"/>
            </w:tcBorders>
            <w:vAlign w:val="bottom"/>
          </w:tcPr>
          <w:p w14:paraId="3676A075"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c>
          <w:tcPr>
            <w:tcW w:w="1238" w:type="dxa"/>
            <w:tcBorders>
              <w:left w:val="nil"/>
              <w:bottom w:val="single" w:sz="4" w:space="0" w:color="auto"/>
              <w:right w:val="nil"/>
            </w:tcBorders>
            <w:vAlign w:val="bottom"/>
          </w:tcPr>
          <w:p w14:paraId="7FF66EA2"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r>
      <w:tr w:rsidR="00256FA2" w:rsidRPr="00DD0C20" w14:paraId="6146433C" w14:textId="77777777" w:rsidTr="0029197B">
        <w:tc>
          <w:tcPr>
            <w:tcW w:w="3118" w:type="dxa"/>
            <w:vAlign w:val="bottom"/>
          </w:tcPr>
          <w:p w14:paraId="79ED12CB" w14:textId="77777777" w:rsidR="00256FA2" w:rsidRPr="00DD0C20" w:rsidRDefault="00256FA2">
            <w:pPr>
              <w:ind w:right="-18"/>
              <w:rPr>
                <w:rFonts w:ascii="Arial" w:hAnsi="Arial" w:cs="Arial"/>
                <w:color w:val="000000"/>
                <w:sz w:val="16"/>
                <w:szCs w:val="16"/>
              </w:rPr>
            </w:pPr>
          </w:p>
        </w:tc>
        <w:tc>
          <w:tcPr>
            <w:tcW w:w="1118" w:type="dxa"/>
            <w:shd w:val="clear" w:color="auto" w:fill="FAFAFA"/>
            <w:vAlign w:val="bottom"/>
          </w:tcPr>
          <w:p w14:paraId="16F701DD" w14:textId="77777777" w:rsidR="00256FA2" w:rsidRPr="00DD0C20" w:rsidRDefault="00256FA2">
            <w:pPr>
              <w:ind w:right="-72"/>
              <w:jc w:val="right"/>
              <w:rPr>
                <w:rFonts w:ascii="Arial" w:eastAsiaTheme="minorHAnsi" w:hAnsi="Arial" w:cs="Arial"/>
                <w:sz w:val="16"/>
                <w:szCs w:val="16"/>
                <w:lang w:bidi="ar-SA"/>
              </w:rPr>
            </w:pPr>
          </w:p>
        </w:tc>
        <w:tc>
          <w:tcPr>
            <w:tcW w:w="1238" w:type="dxa"/>
            <w:shd w:val="clear" w:color="auto" w:fill="FAFAFA"/>
            <w:vAlign w:val="bottom"/>
          </w:tcPr>
          <w:p w14:paraId="1D0F488A" w14:textId="77777777" w:rsidR="00256FA2" w:rsidRPr="00DD0C20" w:rsidRDefault="00256FA2">
            <w:pPr>
              <w:ind w:right="-72"/>
              <w:jc w:val="right"/>
              <w:rPr>
                <w:rFonts w:ascii="Arial" w:eastAsiaTheme="minorHAnsi" w:hAnsi="Arial" w:cs="Arial"/>
                <w:sz w:val="16"/>
                <w:szCs w:val="16"/>
                <w:lang w:bidi="ar-SA"/>
              </w:rPr>
            </w:pPr>
          </w:p>
        </w:tc>
        <w:tc>
          <w:tcPr>
            <w:tcW w:w="1219" w:type="dxa"/>
            <w:shd w:val="clear" w:color="auto" w:fill="FAFAFA"/>
            <w:vAlign w:val="bottom"/>
          </w:tcPr>
          <w:p w14:paraId="6E5E9405" w14:textId="77777777" w:rsidR="00256FA2" w:rsidRPr="00DD0C20" w:rsidRDefault="00256FA2">
            <w:pPr>
              <w:ind w:right="-72"/>
              <w:jc w:val="right"/>
              <w:rPr>
                <w:rFonts w:ascii="Arial" w:eastAsiaTheme="minorHAnsi" w:hAnsi="Arial" w:cs="Arial"/>
                <w:sz w:val="16"/>
                <w:szCs w:val="16"/>
                <w:lang w:bidi="ar-SA"/>
              </w:rPr>
            </w:pPr>
          </w:p>
        </w:tc>
        <w:tc>
          <w:tcPr>
            <w:tcW w:w="1238" w:type="dxa"/>
            <w:shd w:val="clear" w:color="auto" w:fill="FAFAFA"/>
            <w:vAlign w:val="bottom"/>
          </w:tcPr>
          <w:p w14:paraId="3D61855E" w14:textId="77777777" w:rsidR="00256FA2" w:rsidRPr="00DD0C20" w:rsidRDefault="00256FA2">
            <w:pPr>
              <w:ind w:right="-72"/>
              <w:jc w:val="right"/>
              <w:rPr>
                <w:rFonts w:ascii="Arial" w:eastAsiaTheme="minorHAnsi" w:hAnsi="Arial" w:cs="Arial"/>
                <w:sz w:val="16"/>
                <w:szCs w:val="16"/>
                <w:lang w:bidi="ar-SA"/>
              </w:rPr>
            </w:pPr>
          </w:p>
        </w:tc>
      </w:tr>
      <w:tr w:rsidR="004E6A49" w:rsidRPr="00DD0C20" w14:paraId="1AE09358" w14:textId="77777777" w:rsidTr="0029197B">
        <w:tc>
          <w:tcPr>
            <w:tcW w:w="3118" w:type="dxa"/>
            <w:vAlign w:val="bottom"/>
            <w:hideMark/>
          </w:tcPr>
          <w:p w14:paraId="5F8E37B3" w14:textId="77777777" w:rsidR="004E6A49" w:rsidRPr="00DD0C20" w:rsidRDefault="004E6A49" w:rsidP="004E6A49">
            <w:pPr>
              <w:rPr>
                <w:rFonts w:ascii="Arial" w:hAnsi="Arial" w:cs="Arial"/>
                <w:sz w:val="16"/>
                <w:szCs w:val="16"/>
              </w:rPr>
            </w:pPr>
            <w:r w:rsidRPr="00DD0C20">
              <w:rPr>
                <w:rFonts w:ascii="Arial" w:hAnsi="Arial" w:cs="Arial"/>
                <w:sz w:val="16"/>
                <w:szCs w:val="16"/>
              </w:rPr>
              <w:t xml:space="preserve">Government and state enterprise </w:t>
            </w:r>
          </w:p>
          <w:p w14:paraId="6DFBC53C" w14:textId="77777777" w:rsidR="004E6A49" w:rsidRPr="00DD0C20" w:rsidRDefault="004E6A49" w:rsidP="004E6A49">
            <w:pPr>
              <w:rPr>
                <w:rFonts w:ascii="Arial" w:hAnsi="Arial" w:cs="Arial"/>
                <w:sz w:val="16"/>
                <w:szCs w:val="16"/>
              </w:rPr>
            </w:pPr>
            <w:r w:rsidRPr="00DD0C20">
              <w:rPr>
                <w:rFonts w:ascii="Arial" w:hAnsi="Arial" w:cs="Arial"/>
                <w:sz w:val="16"/>
                <w:szCs w:val="16"/>
                <w:cs/>
              </w:rPr>
              <w:t xml:space="preserve">   </w:t>
            </w:r>
            <w:r w:rsidRPr="00DD0C20">
              <w:rPr>
                <w:rFonts w:ascii="Arial" w:hAnsi="Arial" w:cs="Arial"/>
                <w:sz w:val="16"/>
                <w:szCs w:val="16"/>
              </w:rPr>
              <w:t>securities</w:t>
            </w:r>
          </w:p>
        </w:tc>
        <w:tc>
          <w:tcPr>
            <w:tcW w:w="1118" w:type="dxa"/>
            <w:tcBorders>
              <w:top w:val="nil"/>
              <w:left w:val="nil"/>
              <w:bottom w:val="nil"/>
              <w:right w:val="nil"/>
            </w:tcBorders>
            <w:shd w:val="clear" w:color="auto" w:fill="FAFAFA"/>
            <w:vAlign w:val="bottom"/>
          </w:tcPr>
          <w:p w14:paraId="6BCE6577" w14:textId="73FAA34F"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40,000,000</w:t>
            </w:r>
          </w:p>
        </w:tc>
        <w:tc>
          <w:tcPr>
            <w:tcW w:w="1238" w:type="dxa"/>
            <w:tcBorders>
              <w:top w:val="nil"/>
              <w:left w:val="nil"/>
              <w:bottom w:val="nil"/>
              <w:right w:val="nil"/>
            </w:tcBorders>
            <w:shd w:val="clear" w:color="auto" w:fill="FAFAFA"/>
            <w:vAlign w:val="bottom"/>
          </w:tcPr>
          <w:p w14:paraId="68EC2950" w14:textId="7157F852"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279,851,332</w:t>
            </w:r>
          </w:p>
        </w:tc>
        <w:tc>
          <w:tcPr>
            <w:tcW w:w="1219" w:type="dxa"/>
            <w:tcBorders>
              <w:top w:val="nil"/>
              <w:left w:val="nil"/>
              <w:bottom w:val="nil"/>
              <w:right w:val="nil"/>
            </w:tcBorders>
            <w:shd w:val="clear" w:color="auto" w:fill="FAFAFA"/>
            <w:vAlign w:val="bottom"/>
          </w:tcPr>
          <w:p w14:paraId="76BB724D" w14:textId="56DE4DE9"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1,039,635,738</w:t>
            </w:r>
          </w:p>
        </w:tc>
        <w:tc>
          <w:tcPr>
            <w:tcW w:w="1238" w:type="dxa"/>
            <w:tcBorders>
              <w:top w:val="nil"/>
              <w:left w:val="nil"/>
              <w:bottom w:val="nil"/>
              <w:right w:val="nil"/>
            </w:tcBorders>
            <w:shd w:val="clear" w:color="auto" w:fill="FAFAFA"/>
            <w:vAlign w:val="bottom"/>
          </w:tcPr>
          <w:p w14:paraId="40912260" w14:textId="295FC1AE"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1,359,487,070</w:t>
            </w:r>
          </w:p>
        </w:tc>
      </w:tr>
      <w:tr w:rsidR="004E6A49" w:rsidRPr="00DD0C20" w14:paraId="44A3A92B" w14:textId="77777777" w:rsidTr="0029197B">
        <w:tc>
          <w:tcPr>
            <w:tcW w:w="3118" w:type="dxa"/>
            <w:vAlign w:val="bottom"/>
            <w:hideMark/>
          </w:tcPr>
          <w:p w14:paraId="348161F9" w14:textId="77777777" w:rsidR="004E6A49" w:rsidRPr="00DD0C20" w:rsidRDefault="004E6A49" w:rsidP="004E6A49">
            <w:pPr>
              <w:rPr>
                <w:rFonts w:ascii="Arial" w:hAnsi="Arial" w:cs="Arial"/>
                <w:sz w:val="16"/>
                <w:szCs w:val="16"/>
              </w:rPr>
            </w:pPr>
            <w:r w:rsidRPr="00DD0C20">
              <w:rPr>
                <w:rFonts w:ascii="Arial" w:hAnsi="Arial" w:cs="Arial"/>
                <w:sz w:val="16"/>
                <w:szCs w:val="16"/>
              </w:rPr>
              <w:t>Private enterprise debt securities</w:t>
            </w:r>
          </w:p>
        </w:tc>
        <w:tc>
          <w:tcPr>
            <w:tcW w:w="1118" w:type="dxa"/>
            <w:tcBorders>
              <w:top w:val="nil"/>
              <w:left w:val="nil"/>
              <w:right w:val="nil"/>
            </w:tcBorders>
            <w:shd w:val="clear" w:color="auto" w:fill="FAFAFA"/>
            <w:vAlign w:val="bottom"/>
          </w:tcPr>
          <w:p w14:paraId="6298607A" w14:textId="5996087A"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544,179,749</w:t>
            </w:r>
          </w:p>
        </w:tc>
        <w:tc>
          <w:tcPr>
            <w:tcW w:w="1238" w:type="dxa"/>
            <w:tcBorders>
              <w:top w:val="nil"/>
              <w:left w:val="nil"/>
              <w:right w:val="nil"/>
            </w:tcBorders>
            <w:shd w:val="clear" w:color="auto" w:fill="FAFAFA"/>
            <w:vAlign w:val="bottom"/>
          </w:tcPr>
          <w:p w14:paraId="0ABA0C0E" w14:textId="6BD0091C"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2,031,404,198</w:t>
            </w:r>
          </w:p>
        </w:tc>
        <w:tc>
          <w:tcPr>
            <w:tcW w:w="1219" w:type="dxa"/>
            <w:tcBorders>
              <w:top w:val="nil"/>
              <w:left w:val="nil"/>
              <w:right w:val="nil"/>
            </w:tcBorders>
            <w:shd w:val="clear" w:color="auto" w:fill="FAFAFA"/>
            <w:vAlign w:val="bottom"/>
          </w:tcPr>
          <w:p w14:paraId="1E6D1F7F" w14:textId="26FA5A61"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205,095,846</w:t>
            </w:r>
          </w:p>
        </w:tc>
        <w:tc>
          <w:tcPr>
            <w:tcW w:w="1238" w:type="dxa"/>
            <w:tcBorders>
              <w:top w:val="nil"/>
              <w:left w:val="nil"/>
              <w:right w:val="nil"/>
            </w:tcBorders>
            <w:shd w:val="clear" w:color="auto" w:fill="FAFAFA"/>
            <w:vAlign w:val="bottom"/>
          </w:tcPr>
          <w:p w14:paraId="5B5E1DA2" w14:textId="6D6A0198"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2,780,679,793</w:t>
            </w:r>
          </w:p>
        </w:tc>
      </w:tr>
      <w:tr w:rsidR="004E6A49" w:rsidRPr="00DD0C20" w14:paraId="31122987" w14:textId="77777777" w:rsidTr="0029197B">
        <w:tc>
          <w:tcPr>
            <w:tcW w:w="3118" w:type="dxa"/>
            <w:vAlign w:val="bottom"/>
          </w:tcPr>
          <w:p w14:paraId="559D9DE0" w14:textId="4DE56D97" w:rsidR="004E6A49" w:rsidRPr="00DD0C20" w:rsidRDefault="004E6A49" w:rsidP="004E6A49">
            <w:pPr>
              <w:ind w:left="173" w:hanging="173"/>
              <w:rPr>
                <w:rFonts w:ascii="Arial" w:hAnsi="Arial" w:cs="Arial"/>
                <w:sz w:val="16"/>
                <w:szCs w:val="16"/>
              </w:rPr>
            </w:pPr>
            <w:proofErr w:type="gramStart"/>
            <w:r w:rsidRPr="00392D36">
              <w:rPr>
                <w:rFonts w:ascii="Arial" w:hAnsi="Arial" w:cs="Arial"/>
                <w:sz w:val="16"/>
                <w:szCs w:val="16"/>
                <w:u w:val="single"/>
              </w:rPr>
              <w:t>Less</w:t>
            </w:r>
            <w:r w:rsidRPr="00392D36">
              <w:rPr>
                <w:rFonts w:ascii="Arial" w:hAnsi="Arial" w:cs="Arial"/>
                <w:sz w:val="16"/>
                <w:szCs w:val="16"/>
                <w:cs/>
              </w:rPr>
              <w:t xml:space="preserve">  </w:t>
            </w:r>
            <w:proofErr w:type="spellStart"/>
            <w:r w:rsidRPr="00392D36">
              <w:rPr>
                <w:rFonts w:ascii="Arial" w:hAnsi="Arial" w:cs="Arial"/>
                <w:sz w:val="16"/>
                <w:szCs w:val="16"/>
              </w:rPr>
              <w:t>Unrealised</w:t>
            </w:r>
            <w:proofErr w:type="spellEnd"/>
            <w:proofErr w:type="gramEnd"/>
            <w:r w:rsidRPr="00392D36">
              <w:rPr>
                <w:rFonts w:ascii="Arial" w:hAnsi="Arial" w:cs="Arial"/>
                <w:sz w:val="16"/>
                <w:szCs w:val="16"/>
              </w:rPr>
              <w:t xml:space="preserve"> </w:t>
            </w:r>
            <w:r w:rsidR="00392D36" w:rsidRPr="00392D36">
              <w:rPr>
                <w:rFonts w:ascii="Arial" w:hAnsi="Arial" w:cs="Arial"/>
                <w:sz w:val="16"/>
                <w:szCs w:val="16"/>
              </w:rPr>
              <w:t xml:space="preserve">gains </w:t>
            </w:r>
            <w:r w:rsidRPr="00392D36">
              <w:rPr>
                <w:rFonts w:ascii="Arial" w:hAnsi="Arial" w:cs="Arial"/>
                <w:sz w:val="16"/>
                <w:szCs w:val="16"/>
                <w:cs/>
              </w:rPr>
              <w:t>(</w:t>
            </w:r>
            <w:r w:rsidRPr="00392D36">
              <w:rPr>
                <w:rFonts w:ascii="Arial" w:hAnsi="Arial" w:cs="Arial"/>
                <w:sz w:val="16"/>
                <w:szCs w:val="16"/>
              </w:rPr>
              <w:t>losses</w:t>
            </w:r>
            <w:r w:rsidRPr="00392D36">
              <w:rPr>
                <w:rFonts w:ascii="Arial" w:hAnsi="Arial" w:cs="Arial"/>
                <w:sz w:val="16"/>
                <w:szCs w:val="16"/>
                <w:cs/>
              </w:rPr>
              <w:t>)</w:t>
            </w:r>
          </w:p>
        </w:tc>
        <w:tc>
          <w:tcPr>
            <w:tcW w:w="1118" w:type="dxa"/>
            <w:tcBorders>
              <w:top w:val="nil"/>
              <w:bottom w:val="single" w:sz="4" w:space="0" w:color="auto"/>
            </w:tcBorders>
            <w:shd w:val="clear" w:color="auto" w:fill="FAFAFA"/>
            <w:vAlign w:val="bottom"/>
          </w:tcPr>
          <w:p w14:paraId="1ABE909D" w14:textId="16CC1391"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332,387</w:t>
            </w:r>
          </w:p>
        </w:tc>
        <w:tc>
          <w:tcPr>
            <w:tcW w:w="1238" w:type="dxa"/>
            <w:tcBorders>
              <w:top w:val="nil"/>
              <w:bottom w:val="single" w:sz="4" w:space="0" w:color="auto"/>
            </w:tcBorders>
            <w:shd w:val="clear" w:color="auto" w:fill="FAFAFA"/>
            <w:vAlign w:val="bottom"/>
          </w:tcPr>
          <w:p w14:paraId="1BBEA2A4" w14:textId="2E175228"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cs/>
              </w:rPr>
              <w:t>(</w:t>
            </w:r>
            <w:r w:rsidRPr="00DD0C20">
              <w:rPr>
                <w:rFonts w:ascii="Arial" w:eastAsia="Browallia New" w:hAnsi="Arial" w:cs="Arial"/>
                <w:sz w:val="16"/>
                <w:szCs w:val="16"/>
              </w:rPr>
              <w:t>3,216,501</w:t>
            </w:r>
            <w:r w:rsidRPr="00DD0C20">
              <w:rPr>
                <w:rFonts w:ascii="Arial" w:eastAsia="Browallia New" w:hAnsi="Arial" w:cs="Arial"/>
                <w:sz w:val="16"/>
                <w:szCs w:val="16"/>
                <w:cs/>
              </w:rPr>
              <w:t>)</w:t>
            </w:r>
          </w:p>
        </w:tc>
        <w:tc>
          <w:tcPr>
            <w:tcW w:w="1219" w:type="dxa"/>
            <w:tcBorders>
              <w:top w:val="nil"/>
              <w:bottom w:val="single" w:sz="4" w:space="0" w:color="auto"/>
            </w:tcBorders>
            <w:shd w:val="clear" w:color="auto" w:fill="FAFAFA"/>
            <w:vAlign w:val="bottom"/>
          </w:tcPr>
          <w:p w14:paraId="7B722B9E" w14:textId="4FB79003"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w:t>
            </w:r>
            <w:r w:rsidRPr="00DD0C20">
              <w:rPr>
                <w:rFonts w:ascii="Arial" w:eastAsia="Browallia New" w:hAnsi="Arial" w:cs="Arial"/>
                <w:sz w:val="16"/>
                <w:szCs w:val="16"/>
                <w:cs/>
              </w:rPr>
              <w:t>6</w:t>
            </w:r>
            <w:r w:rsidRPr="00DD0C20">
              <w:rPr>
                <w:rFonts w:ascii="Arial" w:eastAsia="Browallia New" w:hAnsi="Arial" w:cs="Arial"/>
                <w:sz w:val="16"/>
                <w:szCs w:val="16"/>
              </w:rPr>
              <w:t>,</w:t>
            </w:r>
            <w:r w:rsidRPr="00DD0C20">
              <w:rPr>
                <w:rFonts w:ascii="Arial" w:eastAsia="Browallia New" w:hAnsi="Arial" w:cs="Arial"/>
                <w:sz w:val="16"/>
                <w:szCs w:val="16"/>
                <w:cs/>
              </w:rPr>
              <w:t>795</w:t>
            </w:r>
            <w:r w:rsidRPr="00DD0C20">
              <w:rPr>
                <w:rFonts w:ascii="Arial" w:eastAsia="Browallia New" w:hAnsi="Arial" w:cs="Arial"/>
                <w:sz w:val="16"/>
                <w:szCs w:val="16"/>
              </w:rPr>
              <w:t>,</w:t>
            </w:r>
            <w:r w:rsidRPr="00DD0C20">
              <w:rPr>
                <w:rFonts w:ascii="Arial" w:eastAsia="Browallia New" w:hAnsi="Arial" w:cs="Arial"/>
                <w:sz w:val="16"/>
                <w:szCs w:val="16"/>
                <w:cs/>
              </w:rPr>
              <w:t>933</w:t>
            </w:r>
            <w:r w:rsidRPr="00DD0C20">
              <w:rPr>
                <w:rFonts w:ascii="Arial" w:eastAsia="Browallia New" w:hAnsi="Arial" w:cs="Arial"/>
                <w:sz w:val="16"/>
                <w:szCs w:val="16"/>
              </w:rPr>
              <w:t>)</w:t>
            </w:r>
          </w:p>
        </w:tc>
        <w:tc>
          <w:tcPr>
            <w:tcW w:w="1238" w:type="dxa"/>
            <w:tcBorders>
              <w:top w:val="nil"/>
              <w:bottom w:val="single" w:sz="4" w:space="0" w:color="auto"/>
            </w:tcBorders>
            <w:shd w:val="clear" w:color="auto" w:fill="FAFAFA"/>
            <w:vAlign w:val="bottom"/>
          </w:tcPr>
          <w:p w14:paraId="66003585" w14:textId="501CA7DE"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w:t>
            </w:r>
            <w:r w:rsidRPr="00DD0C20">
              <w:rPr>
                <w:rFonts w:ascii="Arial" w:eastAsia="Browallia New" w:hAnsi="Arial" w:cs="Arial"/>
                <w:sz w:val="16"/>
                <w:szCs w:val="16"/>
                <w:cs/>
              </w:rPr>
              <w:t>9</w:t>
            </w:r>
            <w:r w:rsidRPr="00DD0C20">
              <w:rPr>
                <w:rFonts w:ascii="Arial" w:eastAsia="Browallia New" w:hAnsi="Arial" w:cs="Arial"/>
                <w:sz w:val="16"/>
                <w:szCs w:val="16"/>
              </w:rPr>
              <w:t>,</w:t>
            </w:r>
            <w:r w:rsidRPr="00DD0C20">
              <w:rPr>
                <w:rFonts w:ascii="Arial" w:eastAsia="Browallia New" w:hAnsi="Arial" w:cs="Arial"/>
                <w:sz w:val="16"/>
                <w:szCs w:val="16"/>
                <w:cs/>
              </w:rPr>
              <w:t>680</w:t>
            </w:r>
            <w:r w:rsidRPr="00DD0C20">
              <w:rPr>
                <w:rFonts w:ascii="Arial" w:eastAsia="Browallia New" w:hAnsi="Arial" w:cs="Arial"/>
                <w:sz w:val="16"/>
                <w:szCs w:val="16"/>
              </w:rPr>
              <w:t>,</w:t>
            </w:r>
            <w:r w:rsidRPr="00DD0C20">
              <w:rPr>
                <w:rFonts w:ascii="Arial" w:eastAsia="Browallia New" w:hAnsi="Arial" w:cs="Arial"/>
                <w:sz w:val="16"/>
                <w:szCs w:val="16"/>
                <w:cs/>
              </w:rPr>
              <w:t>047</w:t>
            </w:r>
            <w:r w:rsidRPr="00DD0C20">
              <w:rPr>
                <w:rFonts w:ascii="Arial" w:eastAsia="Browallia New" w:hAnsi="Arial" w:cs="Arial"/>
                <w:sz w:val="16"/>
                <w:szCs w:val="16"/>
              </w:rPr>
              <w:t>)</w:t>
            </w:r>
          </w:p>
        </w:tc>
      </w:tr>
      <w:tr w:rsidR="0029197B" w:rsidRPr="00DD0C20" w14:paraId="5042B3D4" w14:textId="77777777" w:rsidTr="0029197B">
        <w:tc>
          <w:tcPr>
            <w:tcW w:w="3118" w:type="dxa"/>
            <w:vAlign w:val="bottom"/>
          </w:tcPr>
          <w:p w14:paraId="11850579" w14:textId="77777777" w:rsidR="0029197B" w:rsidRPr="00DD0C20" w:rsidRDefault="0029197B" w:rsidP="004E6A49">
            <w:pPr>
              <w:ind w:left="173" w:hanging="173"/>
              <w:rPr>
                <w:rFonts w:ascii="Arial" w:hAnsi="Arial" w:cs="Arial"/>
                <w:sz w:val="16"/>
                <w:szCs w:val="16"/>
                <w:u w:val="single"/>
              </w:rPr>
            </w:pPr>
          </w:p>
        </w:tc>
        <w:tc>
          <w:tcPr>
            <w:tcW w:w="1118" w:type="dxa"/>
            <w:tcBorders>
              <w:top w:val="single" w:sz="4" w:space="0" w:color="auto"/>
            </w:tcBorders>
            <w:shd w:val="clear" w:color="auto" w:fill="FAFAFA"/>
            <w:vAlign w:val="bottom"/>
          </w:tcPr>
          <w:p w14:paraId="372FA516" w14:textId="77777777" w:rsidR="0029197B" w:rsidRPr="00DD0C20" w:rsidRDefault="0029197B" w:rsidP="004E6A49">
            <w:pPr>
              <w:ind w:right="-72"/>
              <w:jc w:val="right"/>
              <w:rPr>
                <w:rFonts w:ascii="Arial" w:eastAsia="Browallia New" w:hAnsi="Arial" w:cs="Arial"/>
                <w:sz w:val="16"/>
                <w:szCs w:val="16"/>
              </w:rPr>
            </w:pPr>
          </w:p>
        </w:tc>
        <w:tc>
          <w:tcPr>
            <w:tcW w:w="1238" w:type="dxa"/>
            <w:tcBorders>
              <w:top w:val="single" w:sz="4" w:space="0" w:color="auto"/>
            </w:tcBorders>
            <w:shd w:val="clear" w:color="auto" w:fill="FAFAFA"/>
            <w:vAlign w:val="bottom"/>
          </w:tcPr>
          <w:p w14:paraId="39DD0453" w14:textId="77777777" w:rsidR="0029197B" w:rsidRPr="00DD0C20" w:rsidRDefault="0029197B" w:rsidP="004E6A49">
            <w:pPr>
              <w:ind w:right="-72"/>
              <w:jc w:val="right"/>
              <w:rPr>
                <w:rFonts w:ascii="Arial" w:eastAsia="Browallia New" w:hAnsi="Arial" w:cs="Arial"/>
                <w:sz w:val="16"/>
                <w:szCs w:val="16"/>
                <w:cs/>
              </w:rPr>
            </w:pPr>
          </w:p>
        </w:tc>
        <w:tc>
          <w:tcPr>
            <w:tcW w:w="1219" w:type="dxa"/>
            <w:tcBorders>
              <w:top w:val="single" w:sz="4" w:space="0" w:color="auto"/>
            </w:tcBorders>
            <w:shd w:val="clear" w:color="auto" w:fill="FAFAFA"/>
            <w:vAlign w:val="bottom"/>
          </w:tcPr>
          <w:p w14:paraId="6EFBBAFE" w14:textId="77777777" w:rsidR="0029197B" w:rsidRPr="00DD0C20" w:rsidRDefault="0029197B" w:rsidP="004E6A49">
            <w:pPr>
              <w:ind w:right="-72"/>
              <w:jc w:val="right"/>
              <w:rPr>
                <w:rFonts w:ascii="Arial" w:eastAsia="Browallia New" w:hAnsi="Arial" w:cs="Arial"/>
                <w:sz w:val="16"/>
                <w:szCs w:val="16"/>
              </w:rPr>
            </w:pPr>
          </w:p>
        </w:tc>
        <w:tc>
          <w:tcPr>
            <w:tcW w:w="1238" w:type="dxa"/>
            <w:tcBorders>
              <w:top w:val="single" w:sz="4" w:space="0" w:color="auto"/>
            </w:tcBorders>
            <w:shd w:val="clear" w:color="auto" w:fill="FAFAFA"/>
            <w:vAlign w:val="bottom"/>
          </w:tcPr>
          <w:p w14:paraId="4A41901E" w14:textId="77777777" w:rsidR="0029197B" w:rsidRPr="00DD0C20" w:rsidRDefault="0029197B" w:rsidP="004E6A49">
            <w:pPr>
              <w:ind w:right="-72"/>
              <w:jc w:val="right"/>
              <w:rPr>
                <w:rFonts w:ascii="Arial" w:eastAsia="Browallia New" w:hAnsi="Arial" w:cs="Arial"/>
                <w:sz w:val="16"/>
                <w:szCs w:val="16"/>
              </w:rPr>
            </w:pPr>
          </w:p>
        </w:tc>
      </w:tr>
      <w:tr w:rsidR="004E6A49" w:rsidRPr="00DD0C20" w14:paraId="42DA5123" w14:textId="77777777" w:rsidTr="0029197B">
        <w:tc>
          <w:tcPr>
            <w:tcW w:w="3118" w:type="dxa"/>
            <w:vAlign w:val="bottom"/>
            <w:hideMark/>
          </w:tcPr>
          <w:p w14:paraId="17B21478" w14:textId="77777777" w:rsidR="004E6A49" w:rsidRPr="00DD0C20" w:rsidRDefault="004E6A49" w:rsidP="004E6A49">
            <w:pPr>
              <w:ind w:left="173" w:hanging="173"/>
              <w:rPr>
                <w:rFonts w:ascii="Arial" w:eastAsiaTheme="minorHAnsi" w:hAnsi="Arial" w:cs="Arial"/>
                <w:sz w:val="16"/>
                <w:szCs w:val="16"/>
                <w:lang w:bidi="ar-SA"/>
              </w:rPr>
            </w:pPr>
            <w:r w:rsidRPr="00DD0C20">
              <w:rPr>
                <w:rFonts w:ascii="Arial" w:hAnsi="Arial" w:cs="Arial"/>
                <w:sz w:val="16"/>
                <w:szCs w:val="16"/>
              </w:rPr>
              <w:t>Total</w:t>
            </w:r>
          </w:p>
        </w:tc>
        <w:tc>
          <w:tcPr>
            <w:tcW w:w="1118" w:type="dxa"/>
            <w:tcBorders>
              <w:bottom w:val="single" w:sz="4" w:space="0" w:color="000000"/>
            </w:tcBorders>
            <w:shd w:val="clear" w:color="auto" w:fill="FAFAFA"/>
            <w:vAlign w:val="bottom"/>
          </w:tcPr>
          <w:p w14:paraId="25C80F3F" w14:textId="34B9BEDE"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584,512,136</w:t>
            </w:r>
          </w:p>
        </w:tc>
        <w:tc>
          <w:tcPr>
            <w:tcW w:w="1238" w:type="dxa"/>
            <w:tcBorders>
              <w:bottom w:val="single" w:sz="4" w:space="0" w:color="000000"/>
            </w:tcBorders>
            <w:shd w:val="clear" w:color="auto" w:fill="FAFAFA"/>
            <w:vAlign w:val="bottom"/>
          </w:tcPr>
          <w:p w14:paraId="06FD9A97" w14:textId="54DC1A5F"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2,308,039,029</w:t>
            </w:r>
          </w:p>
        </w:tc>
        <w:tc>
          <w:tcPr>
            <w:tcW w:w="1219" w:type="dxa"/>
            <w:tcBorders>
              <w:bottom w:val="single" w:sz="4" w:space="0" w:color="000000"/>
            </w:tcBorders>
            <w:shd w:val="clear" w:color="auto" w:fill="FAFAFA"/>
            <w:vAlign w:val="bottom"/>
          </w:tcPr>
          <w:p w14:paraId="4A2036E5" w14:textId="1AEC928B"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1,237,935,651</w:t>
            </w:r>
          </w:p>
        </w:tc>
        <w:tc>
          <w:tcPr>
            <w:tcW w:w="1238" w:type="dxa"/>
            <w:tcBorders>
              <w:bottom w:val="single" w:sz="4" w:space="0" w:color="000000"/>
            </w:tcBorders>
            <w:shd w:val="clear" w:color="auto" w:fill="FAFAFA"/>
            <w:vAlign w:val="bottom"/>
          </w:tcPr>
          <w:p w14:paraId="50E6D731" w14:textId="00BEA4C8" w:rsidR="004E6A49" w:rsidRPr="00DD0C20" w:rsidRDefault="004E6A49" w:rsidP="004E6A49">
            <w:pPr>
              <w:ind w:right="-72"/>
              <w:jc w:val="right"/>
              <w:rPr>
                <w:rFonts w:ascii="Arial" w:eastAsiaTheme="minorHAnsi" w:hAnsi="Arial" w:cs="Arial"/>
                <w:sz w:val="16"/>
                <w:szCs w:val="16"/>
                <w:lang w:bidi="ar-SA"/>
              </w:rPr>
            </w:pPr>
            <w:r w:rsidRPr="00DD0C20">
              <w:rPr>
                <w:rFonts w:ascii="Arial" w:eastAsia="Browallia New" w:hAnsi="Arial" w:cs="Arial"/>
                <w:sz w:val="16"/>
                <w:szCs w:val="16"/>
              </w:rPr>
              <w:t>4,130,486,816</w:t>
            </w:r>
          </w:p>
        </w:tc>
      </w:tr>
    </w:tbl>
    <w:p w14:paraId="4C67797D" w14:textId="77777777" w:rsidR="00256FA2" w:rsidRPr="00DD0C20" w:rsidRDefault="00256FA2" w:rsidP="00706E08">
      <w:pPr>
        <w:ind w:left="1134"/>
        <w:jc w:val="thaiDistribute"/>
        <w:rPr>
          <w:rFonts w:ascii="Arial" w:hAnsi="Arial" w:cs="Arial"/>
          <w:sz w:val="20"/>
          <w:szCs w:val="20"/>
        </w:rPr>
      </w:pPr>
    </w:p>
    <w:tbl>
      <w:tblPr>
        <w:tblW w:w="0" w:type="auto"/>
        <w:tblInd w:w="1098" w:type="dxa"/>
        <w:tblLook w:val="04A0" w:firstRow="1" w:lastRow="0" w:firstColumn="1" w:lastColumn="0" w:noHBand="0" w:noVBand="1"/>
      </w:tblPr>
      <w:tblGrid>
        <w:gridCol w:w="3105"/>
        <w:gridCol w:w="1240"/>
        <w:gridCol w:w="1240"/>
        <w:gridCol w:w="1106"/>
        <w:gridCol w:w="1240"/>
      </w:tblGrid>
      <w:tr w:rsidR="00D45FED" w:rsidRPr="00DD0C20" w14:paraId="5D9556BA" w14:textId="77777777" w:rsidTr="0029197B">
        <w:tc>
          <w:tcPr>
            <w:tcW w:w="3105" w:type="dxa"/>
            <w:vAlign w:val="bottom"/>
          </w:tcPr>
          <w:p w14:paraId="38AC9F14" w14:textId="77777777" w:rsidR="00D45FED" w:rsidRPr="00DD0C20" w:rsidRDefault="00D45FED" w:rsidP="0029197B">
            <w:pPr>
              <w:rPr>
                <w:rFonts w:ascii="Arial" w:eastAsiaTheme="minorHAnsi" w:hAnsi="Arial" w:cs="Arial"/>
                <w:sz w:val="16"/>
                <w:szCs w:val="16"/>
                <w:lang w:bidi="ar-SA"/>
              </w:rPr>
            </w:pPr>
          </w:p>
        </w:tc>
        <w:tc>
          <w:tcPr>
            <w:tcW w:w="4826" w:type="dxa"/>
            <w:gridSpan w:val="4"/>
            <w:tcBorders>
              <w:top w:val="single" w:sz="4" w:space="0" w:color="auto"/>
              <w:left w:val="nil"/>
              <w:bottom w:val="single" w:sz="4" w:space="0" w:color="auto"/>
              <w:right w:val="nil"/>
            </w:tcBorders>
            <w:vAlign w:val="bottom"/>
          </w:tcPr>
          <w:p w14:paraId="515FA6F8" w14:textId="24D7BDA1"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Before restructuring</w:t>
            </w:r>
          </w:p>
        </w:tc>
      </w:tr>
      <w:tr w:rsidR="00D45FED" w:rsidRPr="00DD0C20" w14:paraId="1A09B0AF" w14:textId="77777777" w:rsidTr="0029197B">
        <w:tc>
          <w:tcPr>
            <w:tcW w:w="3105" w:type="dxa"/>
            <w:vAlign w:val="bottom"/>
          </w:tcPr>
          <w:p w14:paraId="74C540FD" w14:textId="77777777" w:rsidR="00D45FED" w:rsidRPr="00DD0C20" w:rsidRDefault="00D45FED" w:rsidP="0029197B">
            <w:pPr>
              <w:rPr>
                <w:rFonts w:ascii="Arial" w:eastAsiaTheme="minorHAnsi" w:hAnsi="Arial" w:cs="Arial"/>
                <w:sz w:val="16"/>
                <w:szCs w:val="16"/>
                <w:lang w:bidi="ar-SA"/>
              </w:rPr>
            </w:pPr>
          </w:p>
        </w:tc>
        <w:tc>
          <w:tcPr>
            <w:tcW w:w="4826" w:type="dxa"/>
            <w:gridSpan w:val="4"/>
            <w:tcBorders>
              <w:top w:val="single" w:sz="4" w:space="0" w:color="auto"/>
              <w:left w:val="nil"/>
              <w:bottom w:val="single" w:sz="4" w:space="0" w:color="auto"/>
              <w:right w:val="nil"/>
            </w:tcBorders>
            <w:vAlign w:val="bottom"/>
          </w:tcPr>
          <w:p w14:paraId="4E5B2790" w14:textId="0392994A"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Consolidated financial statements</w:t>
            </w:r>
          </w:p>
        </w:tc>
      </w:tr>
      <w:tr w:rsidR="00D45FED" w:rsidRPr="00DD0C20" w14:paraId="7380A945" w14:textId="77777777" w:rsidTr="0029197B">
        <w:tc>
          <w:tcPr>
            <w:tcW w:w="3105" w:type="dxa"/>
            <w:vAlign w:val="bottom"/>
          </w:tcPr>
          <w:p w14:paraId="2B1CB918" w14:textId="77777777" w:rsidR="00D45FED" w:rsidRPr="00DD0C20" w:rsidRDefault="00D45FED" w:rsidP="0029197B">
            <w:pPr>
              <w:rPr>
                <w:rFonts w:ascii="Arial" w:eastAsiaTheme="minorHAnsi" w:hAnsi="Arial" w:cs="Arial"/>
                <w:sz w:val="16"/>
                <w:szCs w:val="16"/>
                <w:lang w:bidi="ar-SA"/>
              </w:rPr>
            </w:pPr>
          </w:p>
        </w:tc>
        <w:tc>
          <w:tcPr>
            <w:tcW w:w="4826" w:type="dxa"/>
            <w:gridSpan w:val="4"/>
            <w:tcBorders>
              <w:top w:val="single" w:sz="4" w:space="0" w:color="auto"/>
              <w:left w:val="nil"/>
              <w:bottom w:val="single" w:sz="4" w:space="0" w:color="auto"/>
              <w:right w:val="nil"/>
            </w:tcBorders>
            <w:vAlign w:val="bottom"/>
          </w:tcPr>
          <w:p w14:paraId="07F595CE" w14:textId="2A0F7085" w:rsidR="00D45FED" w:rsidRPr="00DD0C20" w:rsidRDefault="00D45FED" w:rsidP="00D45FED">
            <w:pPr>
              <w:jc w:val="center"/>
              <w:rPr>
                <w:rFonts w:ascii="Arial" w:hAnsi="Arial" w:cs="Arial"/>
                <w:b/>
                <w:bCs/>
                <w:sz w:val="16"/>
                <w:szCs w:val="16"/>
              </w:rPr>
            </w:pPr>
            <w:r w:rsidRPr="00DD0C20">
              <w:rPr>
                <w:rFonts w:ascii="Arial" w:hAnsi="Arial" w:cs="Arial"/>
                <w:b/>
                <w:bCs/>
                <w:sz w:val="16"/>
                <w:szCs w:val="16"/>
              </w:rPr>
              <w:t>2020</w:t>
            </w:r>
          </w:p>
        </w:tc>
      </w:tr>
      <w:tr w:rsidR="00256FA2" w:rsidRPr="00DD0C20" w14:paraId="612B9A3E" w14:textId="77777777" w:rsidTr="0029197B">
        <w:tc>
          <w:tcPr>
            <w:tcW w:w="3105" w:type="dxa"/>
            <w:vAlign w:val="bottom"/>
          </w:tcPr>
          <w:p w14:paraId="452D0738" w14:textId="77777777" w:rsidR="00256FA2" w:rsidRPr="00DD0C20" w:rsidRDefault="00256FA2" w:rsidP="0029197B">
            <w:pPr>
              <w:rPr>
                <w:rFonts w:ascii="Arial" w:eastAsiaTheme="minorHAnsi" w:hAnsi="Arial" w:cs="Arial"/>
                <w:sz w:val="16"/>
                <w:szCs w:val="16"/>
                <w:lang w:bidi="ar-SA"/>
              </w:rPr>
            </w:pPr>
          </w:p>
        </w:tc>
        <w:tc>
          <w:tcPr>
            <w:tcW w:w="4826" w:type="dxa"/>
            <w:gridSpan w:val="4"/>
            <w:tcBorders>
              <w:top w:val="single" w:sz="4" w:space="0" w:color="auto"/>
              <w:left w:val="nil"/>
              <w:bottom w:val="single" w:sz="4" w:space="0" w:color="auto"/>
              <w:right w:val="nil"/>
            </w:tcBorders>
            <w:vAlign w:val="bottom"/>
          </w:tcPr>
          <w:p w14:paraId="6B7ACD87" w14:textId="77777777" w:rsidR="00256FA2" w:rsidRPr="00DD0C20" w:rsidRDefault="00BC2AC7">
            <w:pPr>
              <w:jc w:val="center"/>
              <w:rPr>
                <w:rFonts w:ascii="Arial" w:hAnsi="Arial" w:cs="Arial"/>
                <w:b/>
                <w:bCs/>
                <w:sz w:val="16"/>
                <w:szCs w:val="16"/>
              </w:rPr>
            </w:pPr>
            <w:r w:rsidRPr="00DD0C20">
              <w:rPr>
                <w:rFonts w:ascii="Arial" w:hAnsi="Arial" w:cs="Arial"/>
                <w:b/>
                <w:bCs/>
                <w:sz w:val="16"/>
                <w:szCs w:val="16"/>
              </w:rPr>
              <w:t>Period to maturity</w:t>
            </w:r>
          </w:p>
        </w:tc>
      </w:tr>
      <w:tr w:rsidR="00256FA2" w:rsidRPr="00DD0C20" w14:paraId="2F255CCD" w14:textId="77777777" w:rsidTr="0029197B">
        <w:tc>
          <w:tcPr>
            <w:tcW w:w="3105" w:type="dxa"/>
            <w:vAlign w:val="bottom"/>
          </w:tcPr>
          <w:p w14:paraId="60C9336F" w14:textId="77777777" w:rsidR="00256FA2" w:rsidRPr="00DD0C20" w:rsidRDefault="00256FA2" w:rsidP="0029197B">
            <w:pPr>
              <w:rPr>
                <w:rFonts w:ascii="Arial" w:eastAsiaTheme="minorHAnsi" w:hAnsi="Arial" w:cs="Arial"/>
                <w:sz w:val="16"/>
                <w:szCs w:val="16"/>
                <w:lang w:bidi="ar-SA"/>
              </w:rPr>
            </w:pPr>
          </w:p>
        </w:tc>
        <w:tc>
          <w:tcPr>
            <w:tcW w:w="1240" w:type="dxa"/>
            <w:tcBorders>
              <w:top w:val="single" w:sz="4" w:space="0" w:color="auto"/>
              <w:left w:val="nil"/>
              <w:right w:val="nil"/>
            </w:tcBorders>
            <w:vAlign w:val="bottom"/>
          </w:tcPr>
          <w:p w14:paraId="21C70D48"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6C554278"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1 </w:t>
            </w:r>
            <w:r w:rsidRPr="00DD0C20">
              <w:rPr>
                <w:rFonts w:ascii="Arial" w:hAnsi="Arial" w:cs="Arial"/>
                <w:b/>
                <w:bCs/>
                <w:sz w:val="16"/>
                <w:szCs w:val="16"/>
                <w:cs/>
                <w:lang w:val="en-GB"/>
              </w:rPr>
              <w:t xml:space="preserve">- </w:t>
            </w:r>
            <w:r w:rsidRPr="00DD0C20">
              <w:rPr>
                <w:rFonts w:ascii="Arial" w:hAnsi="Arial" w:cs="Arial"/>
                <w:b/>
                <w:bCs/>
                <w:sz w:val="16"/>
                <w:szCs w:val="16"/>
                <w:lang w:val="en-GB"/>
              </w:rPr>
              <w:t>5</w:t>
            </w:r>
          </w:p>
        </w:tc>
        <w:tc>
          <w:tcPr>
            <w:tcW w:w="1106" w:type="dxa"/>
            <w:tcBorders>
              <w:top w:val="single" w:sz="4" w:space="0" w:color="auto"/>
              <w:left w:val="nil"/>
              <w:right w:val="nil"/>
            </w:tcBorders>
            <w:vAlign w:val="bottom"/>
          </w:tcPr>
          <w:p w14:paraId="1DE3E218"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4A6566CB" w14:textId="77777777" w:rsidR="00256FA2" w:rsidRPr="00DD0C20" w:rsidRDefault="00256FA2">
            <w:pPr>
              <w:pStyle w:val="Heading4"/>
              <w:ind w:left="0" w:right="-72"/>
              <w:jc w:val="right"/>
              <w:rPr>
                <w:rFonts w:ascii="Arial" w:hAnsi="Arial" w:cs="Arial"/>
                <w:b/>
                <w:bCs/>
                <w:sz w:val="16"/>
                <w:szCs w:val="16"/>
                <w:lang w:val="en-GB"/>
              </w:rPr>
            </w:pPr>
          </w:p>
        </w:tc>
      </w:tr>
      <w:tr w:rsidR="00256FA2" w:rsidRPr="00DD0C20" w14:paraId="324E24A2" w14:textId="77777777" w:rsidTr="0029197B">
        <w:tc>
          <w:tcPr>
            <w:tcW w:w="3105" w:type="dxa"/>
            <w:vAlign w:val="bottom"/>
          </w:tcPr>
          <w:p w14:paraId="47660342" w14:textId="77777777" w:rsidR="00256FA2" w:rsidRPr="00DD0C20" w:rsidRDefault="00256FA2" w:rsidP="0029197B">
            <w:pPr>
              <w:rPr>
                <w:rFonts w:ascii="Arial" w:eastAsiaTheme="minorHAnsi" w:hAnsi="Arial" w:cs="Arial"/>
                <w:sz w:val="16"/>
                <w:szCs w:val="16"/>
                <w:lang w:bidi="ar-SA"/>
              </w:rPr>
            </w:pPr>
          </w:p>
        </w:tc>
        <w:tc>
          <w:tcPr>
            <w:tcW w:w="1240" w:type="dxa"/>
            <w:tcBorders>
              <w:left w:val="nil"/>
              <w:right w:val="nil"/>
            </w:tcBorders>
            <w:vAlign w:val="bottom"/>
          </w:tcPr>
          <w:p w14:paraId="2F97CC33" w14:textId="77777777" w:rsidR="00256FA2" w:rsidRPr="00DD0C20" w:rsidRDefault="00BC2AC7">
            <w:pPr>
              <w:pStyle w:val="Heading4"/>
              <w:ind w:left="0" w:right="-72"/>
              <w:jc w:val="right"/>
              <w:rPr>
                <w:rFonts w:ascii="Arial" w:hAnsi="Arial" w:cs="Arial"/>
                <w:b/>
                <w:bCs/>
                <w:spacing w:val="-4"/>
                <w:sz w:val="16"/>
                <w:szCs w:val="16"/>
              </w:rPr>
            </w:pPr>
            <w:r w:rsidRPr="00DD0C20">
              <w:rPr>
                <w:rFonts w:ascii="Arial" w:hAnsi="Arial" w:cs="Arial"/>
                <w:b/>
                <w:bCs/>
                <w:spacing w:val="-4"/>
                <w:sz w:val="16"/>
                <w:szCs w:val="16"/>
                <w:lang w:val="en-GB"/>
              </w:rPr>
              <w:t>1</w:t>
            </w:r>
            <w:r w:rsidRPr="00DD0C20">
              <w:rPr>
                <w:rFonts w:ascii="Arial" w:hAnsi="Arial" w:cs="Arial"/>
                <w:b/>
                <w:bCs/>
                <w:spacing w:val="-4"/>
                <w:sz w:val="16"/>
                <w:szCs w:val="16"/>
              </w:rPr>
              <w:t xml:space="preserve"> year</w:t>
            </w:r>
          </w:p>
        </w:tc>
        <w:tc>
          <w:tcPr>
            <w:tcW w:w="1240" w:type="dxa"/>
            <w:tcBorders>
              <w:left w:val="nil"/>
              <w:right w:val="nil"/>
            </w:tcBorders>
            <w:vAlign w:val="bottom"/>
          </w:tcPr>
          <w:p w14:paraId="6D819678" w14:textId="77777777" w:rsidR="00256FA2" w:rsidRPr="00DD0C20" w:rsidRDefault="00BC2AC7">
            <w:pPr>
              <w:pStyle w:val="Heading4"/>
              <w:tabs>
                <w:tab w:val="right" w:pos="1134"/>
              </w:tabs>
              <w:ind w:left="0" w:right="-72"/>
              <w:jc w:val="right"/>
              <w:rPr>
                <w:rFonts w:ascii="Arial" w:hAnsi="Arial" w:cs="Arial"/>
                <w:b/>
                <w:bCs/>
                <w:sz w:val="16"/>
                <w:szCs w:val="16"/>
                <w:cs/>
                <w:lang w:val="en-GB"/>
              </w:rPr>
            </w:pPr>
            <w:r w:rsidRPr="00DD0C20">
              <w:rPr>
                <w:rFonts w:ascii="Arial" w:hAnsi="Arial" w:cs="Arial"/>
                <w:b/>
                <w:bCs/>
                <w:sz w:val="16"/>
                <w:szCs w:val="16"/>
                <w:lang w:val="en-GB"/>
              </w:rPr>
              <w:t>years</w:t>
            </w:r>
          </w:p>
        </w:tc>
        <w:tc>
          <w:tcPr>
            <w:tcW w:w="1106" w:type="dxa"/>
            <w:tcBorders>
              <w:left w:val="nil"/>
              <w:right w:val="nil"/>
            </w:tcBorders>
            <w:vAlign w:val="bottom"/>
          </w:tcPr>
          <w:p w14:paraId="1F76608C"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5 years</w:t>
            </w:r>
          </w:p>
        </w:tc>
        <w:tc>
          <w:tcPr>
            <w:tcW w:w="1240" w:type="dxa"/>
            <w:tcBorders>
              <w:left w:val="nil"/>
              <w:right w:val="nil"/>
            </w:tcBorders>
            <w:vAlign w:val="bottom"/>
          </w:tcPr>
          <w:p w14:paraId="1B62A484" w14:textId="77777777" w:rsidR="00256FA2" w:rsidRPr="00DD0C20" w:rsidRDefault="00BC2AC7">
            <w:pPr>
              <w:pStyle w:val="Heading4"/>
              <w:ind w:left="0" w:right="-72"/>
              <w:jc w:val="right"/>
              <w:rPr>
                <w:rFonts w:ascii="Arial" w:hAnsi="Arial" w:cs="Arial"/>
                <w:b/>
                <w:bCs/>
                <w:sz w:val="16"/>
                <w:szCs w:val="16"/>
                <w:lang w:val="en-GB"/>
              </w:rPr>
            </w:pPr>
            <w:r w:rsidRPr="00DD0C20">
              <w:rPr>
                <w:rFonts w:ascii="Arial" w:hAnsi="Arial" w:cs="Arial"/>
                <w:b/>
                <w:bCs/>
                <w:sz w:val="16"/>
                <w:szCs w:val="16"/>
                <w:lang w:val="en-GB"/>
              </w:rPr>
              <w:t>Total</w:t>
            </w:r>
          </w:p>
        </w:tc>
      </w:tr>
      <w:tr w:rsidR="00256FA2" w:rsidRPr="00DD0C20" w14:paraId="3E1255B3" w14:textId="77777777" w:rsidTr="0029197B">
        <w:tc>
          <w:tcPr>
            <w:tcW w:w="3105" w:type="dxa"/>
            <w:vAlign w:val="bottom"/>
          </w:tcPr>
          <w:p w14:paraId="7AE03C08" w14:textId="77777777" w:rsidR="00256FA2" w:rsidRPr="00DD0C20" w:rsidRDefault="00256FA2" w:rsidP="0029197B">
            <w:pPr>
              <w:rPr>
                <w:rFonts w:ascii="Arial" w:eastAsiaTheme="minorHAnsi" w:hAnsi="Arial" w:cs="Arial"/>
                <w:sz w:val="16"/>
                <w:szCs w:val="16"/>
                <w:lang w:bidi="ar-SA"/>
              </w:rPr>
            </w:pPr>
          </w:p>
        </w:tc>
        <w:tc>
          <w:tcPr>
            <w:tcW w:w="1240" w:type="dxa"/>
            <w:tcBorders>
              <w:left w:val="nil"/>
              <w:bottom w:val="single" w:sz="4" w:space="0" w:color="auto"/>
              <w:right w:val="nil"/>
            </w:tcBorders>
            <w:vAlign w:val="bottom"/>
          </w:tcPr>
          <w:p w14:paraId="076BEF4D" w14:textId="77777777" w:rsidR="00256FA2" w:rsidRPr="00DD0C20" w:rsidRDefault="00BC2AC7">
            <w:pPr>
              <w:pStyle w:val="Heading4"/>
              <w:ind w:left="0" w:right="-72"/>
              <w:jc w:val="right"/>
              <w:rPr>
                <w:rFonts w:ascii="Arial" w:hAnsi="Arial" w:cs="Arial"/>
                <w:b/>
                <w:bCs/>
                <w:sz w:val="16"/>
                <w:szCs w:val="16"/>
              </w:rPr>
            </w:pPr>
            <w:r w:rsidRPr="00DD0C20">
              <w:rPr>
                <w:rFonts w:ascii="Arial" w:hAnsi="Arial" w:cs="Arial"/>
                <w:b/>
                <w:bCs/>
                <w:sz w:val="16"/>
                <w:szCs w:val="16"/>
              </w:rPr>
              <w:t>Baht</w:t>
            </w:r>
          </w:p>
        </w:tc>
        <w:tc>
          <w:tcPr>
            <w:tcW w:w="1240" w:type="dxa"/>
            <w:tcBorders>
              <w:left w:val="nil"/>
              <w:bottom w:val="single" w:sz="4" w:space="0" w:color="auto"/>
              <w:right w:val="nil"/>
            </w:tcBorders>
            <w:vAlign w:val="bottom"/>
          </w:tcPr>
          <w:p w14:paraId="52C82221" w14:textId="77777777" w:rsidR="00256FA2" w:rsidRPr="00DD0C20" w:rsidRDefault="00BC2AC7">
            <w:pPr>
              <w:pStyle w:val="Heading4"/>
              <w:tabs>
                <w:tab w:val="right" w:pos="1134"/>
              </w:tabs>
              <w:ind w:left="0" w:right="-72"/>
              <w:jc w:val="right"/>
              <w:rPr>
                <w:rFonts w:ascii="Arial" w:hAnsi="Arial" w:cs="Arial"/>
                <w:b/>
                <w:bCs/>
                <w:sz w:val="16"/>
                <w:szCs w:val="16"/>
              </w:rPr>
            </w:pPr>
            <w:r w:rsidRPr="00DD0C20">
              <w:rPr>
                <w:rFonts w:ascii="Arial" w:hAnsi="Arial" w:cs="Arial"/>
                <w:b/>
                <w:bCs/>
                <w:sz w:val="16"/>
                <w:szCs w:val="16"/>
              </w:rPr>
              <w:t>Baht</w:t>
            </w:r>
          </w:p>
        </w:tc>
        <w:tc>
          <w:tcPr>
            <w:tcW w:w="1106" w:type="dxa"/>
            <w:tcBorders>
              <w:left w:val="nil"/>
              <w:bottom w:val="single" w:sz="4" w:space="0" w:color="auto"/>
              <w:right w:val="nil"/>
            </w:tcBorders>
            <w:vAlign w:val="bottom"/>
          </w:tcPr>
          <w:p w14:paraId="62D23EED"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36C4FC5D" w14:textId="77777777" w:rsidR="00256FA2" w:rsidRPr="00DD0C20" w:rsidRDefault="00BC2AC7">
            <w:pPr>
              <w:pStyle w:val="Heading4"/>
              <w:tabs>
                <w:tab w:val="right" w:pos="1134"/>
              </w:tabs>
              <w:ind w:left="0" w:right="-72"/>
              <w:jc w:val="right"/>
              <w:rPr>
                <w:rFonts w:ascii="Arial" w:hAnsi="Arial" w:cs="Arial"/>
                <w:b/>
                <w:bCs/>
                <w:sz w:val="16"/>
                <w:szCs w:val="16"/>
                <w:lang w:val="en-GB"/>
              </w:rPr>
            </w:pPr>
            <w:r w:rsidRPr="00DD0C20">
              <w:rPr>
                <w:rFonts w:ascii="Arial" w:hAnsi="Arial" w:cs="Arial"/>
                <w:b/>
                <w:bCs/>
                <w:sz w:val="16"/>
                <w:szCs w:val="16"/>
                <w:lang w:val="en-GB"/>
              </w:rPr>
              <w:t>Baht</w:t>
            </w:r>
          </w:p>
        </w:tc>
      </w:tr>
      <w:tr w:rsidR="00256FA2" w:rsidRPr="00DD0C20" w14:paraId="18642507" w14:textId="77777777" w:rsidTr="0029197B">
        <w:tc>
          <w:tcPr>
            <w:tcW w:w="3105" w:type="dxa"/>
            <w:vAlign w:val="bottom"/>
          </w:tcPr>
          <w:p w14:paraId="606E8CAA" w14:textId="77777777" w:rsidR="00256FA2" w:rsidRPr="00DD0C20" w:rsidRDefault="00256FA2" w:rsidP="0029197B">
            <w:pPr>
              <w:ind w:right="-18"/>
              <w:rPr>
                <w:rFonts w:ascii="Arial" w:hAnsi="Arial" w:cs="Arial"/>
                <w:color w:val="000000"/>
                <w:sz w:val="16"/>
                <w:szCs w:val="16"/>
              </w:rPr>
            </w:pPr>
          </w:p>
        </w:tc>
        <w:tc>
          <w:tcPr>
            <w:tcW w:w="1240" w:type="dxa"/>
            <w:shd w:val="clear" w:color="auto" w:fill="auto"/>
            <w:vAlign w:val="bottom"/>
          </w:tcPr>
          <w:p w14:paraId="0C175165" w14:textId="77777777" w:rsidR="00256FA2" w:rsidRPr="00DD0C20" w:rsidRDefault="00256FA2">
            <w:pPr>
              <w:ind w:right="-72"/>
              <w:jc w:val="right"/>
              <w:rPr>
                <w:rFonts w:ascii="Arial" w:eastAsiaTheme="minorHAnsi" w:hAnsi="Arial" w:cs="Arial"/>
                <w:sz w:val="16"/>
                <w:szCs w:val="16"/>
                <w:lang w:bidi="ar-SA"/>
              </w:rPr>
            </w:pPr>
          </w:p>
        </w:tc>
        <w:tc>
          <w:tcPr>
            <w:tcW w:w="1240" w:type="dxa"/>
            <w:shd w:val="clear" w:color="auto" w:fill="auto"/>
            <w:vAlign w:val="bottom"/>
          </w:tcPr>
          <w:p w14:paraId="759A37ED" w14:textId="77777777" w:rsidR="00256FA2" w:rsidRPr="00DD0C20" w:rsidRDefault="00256FA2">
            <w:pPr>
              <w:ind w:right="-72"/>
              <w:jc w:val="right"/>
              <w:rPr>
                <w:rFonts w:ascii="Arial" w:eastAsiaTheme="minorHAnsi" w:hAnsi="Arial" w:cs="Arial"/>
                <w:sz w:val="16"/>
                <w:szCs w:val="16"/>
                <w:lang w:bidi="ar-SA"/>
              </w:rPr>
            </w:pPr>
          </w:p>
        </w:tc>
        <w:tc>
          <w:tcPr>
            <w:tcW w:w="1106" w:type="dxa"/>
            <w:shd w:val="clear" w:color="auto" w:fill="auto"/>
            <w:vAlign w:val="bottom"/>
          </w:tcPr>
          <w:p w14:paraId="38606DB1" w14:textId="77777777" w:rsidR="00256FA2" w:rsidRPr="00DD0C20" w:rsidRDefault="00256FA2">
            <w:pPr>
              <w:ind w:right="-72"/>
              <w:jc w:val="right"/>
              <w:rPr>
                <w:rFonts w:ascii="Arial" w:eastAsiaTheme="minorHAnsi" w:hAnsi="Arial" w:cs="Arial"/>
                <w:sz w:val="16"/>
                <w:szCs w:val="16"/>
                <w:lang w:bidi="ar-SA"/>
              </w:rPr>
            </w:pPr>
          </w:p>
        </w:tc>
        <w:tc>
          <w:tcPr>
            <w:tcW w:w="1240" w:type="dxa"/>
            <w:shd w:val="clear" w:color="auto" w:fill="auto"/>
            <w:vAlign w:val="bottom"/>
          </w:tcPr>
          <w:p w14:paraId="665CFD09" w14:textId="77777777" w:rsidR="00256FA2" w:rsidRPr="00DD0C20" w:rsidRDefault="00256FA2">
            <w:pPr>
              <w:ind w:right="-72"/>
              <w:jc w:val="right"/>
              <w:rPr>
                <w:rFonts w:ascii="Arial" w:eastAsiaTheme="minorHAnsi" w:hAnsi="Arial" w:cs="Arial"/>
                <w:sz w:val="16"/>
                <w:szCs w:val="16"/>
                <w:lang w:bidi="ar-SA"/>
              </w:rPr>
            </w:pPr>
          </w:p>
        </w:tc>
      </w:tr>
      <w:tr w:rsidR="000D0595" w:rsidRPr="00DD0C20" w14:paraId="10BDC428" w14:textId="77777777" w:rsidTr="0029197B">
        <w:tc>
          <w:tcPr>
            <w:tcW w:w="3105" w:type="dxa"/>
            <w:vAlign w:val="bottom"/>
            <w:hideMark/>
          </w:tcPr>
          <w:p w14:paraId="54ED4074" w14:textId="77777777" w:rsidR="000D0595" w:rsidRPr="00DD0C20" w:rsidRDefault="000D0595" w:rsidP="0029197B">
            <w:pPr>
              <w:rPr>
                <w:rFonts w:ascii="Arial" w:hAnsi="Arial" w:cs="Arial"/>
                <w:sz w:val="16"/>
                <w:szCs w:val="16"/>
              </w:rPr>
            </w:pPr>
            <w:r w:rsidRPr="00DD0C20">
              <w:rPr>
                <w:rFonts w:ascii="Arial" w:hAnsi="Arial" w:cs="Arial"/>
                <w:sz w:val="16"/>
                <w:szCs w:val="16"/>
              </w:rPr>
              <w:t xml:space="preserve">Government and state enterprise </w:t>
            </w:r>
          </w:p>
          <w:p w14:paraId="2CCE83D9" w14:textId="77777777" w:rsidR="000D0595" w:rsidRPr="00DD0C20" w:rsidRDefault="000D0595" w:rsidP="0029197B">
            <w:pPr>
              <w:rPr>
                <w:rFonts w:ascii="Arial" w:hAnsi="Arial" w:cs="Arial"/>
                <w:sz w:val="16"/>
                <w:szCs w:val="16"/>
              </w:rPr>
            </w:pPr>
            <w:r w:rsidRPr="00DD0C20">
              <w:rPr>
                <w:rFonts w:ascii="Arial" w:hAnsi="Arial" w:cs="Arial"/>
                <w:sz w:val="16"/>
                <w:szCs w:val="16"/>
                <w:cs/>
              </w:rPr>
              <w:t xml:space="preserve">   </w:t>
            </w:r>
            <w:r w:rsidRPr="00DD0C20">
              <w:rPr>
                <w:rFonts w:ascii="Arial" w:hAnsi="Arial" w:cs="Arial"/>
                <w:sz w:val="16"/>
                <w:szCs w:val="16"/>
              </w:rPr>
              <w:t>securities</w:t>
            </w:r>
          </w:p>
        </w:tc>
        <w:tc>
          <w:tcPr>
            <w:tcW w:w="1240" w:type="dxa"/>
            <w:shd w:val="clear" w:color="auto" w:fill="auto"/>
            <w:vAlign w:val="bottom"/>
          </w:tcPr>
          <w:p w14:paraId="676BF961" w14:textId="77777777" w:rsidR="000D0595" w:rsidRPr="00DD0C20" w:rsidRDefault="000D0595" w:rsidP="000D0595">
            <w:pPr>
              <w:ind w:right="-72"/>
              <w:jc w:val="right"/>
              <w:rPr>
                <w:rFonts w:ascii="Arial" w:eastAsiaTheme="minorHAnsi" w:hAnsi="Arial" w:cs="Arial"/>
                <w:sz w:val="16"/>
                <w:szCs w:val="16"/>
                <w:lang w:bidi="ar-SA"/>
              </w:rPr>
            </w:pPr>
          </w:p>
          <w:p w14:paraId="17A2A278" w14:textId="344AF71A"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157,734,591</w:t>
            </w:r>
          </w:p>
        </w:tc>
        <w:tc>
          <w:tcPr>
            <w:tcW w:w="1240" w:type="dxa"/>
            <w:shd w:val="clear" w:color="auto" w:fill="auto"/>
            <w:vAlign w:val="bottom"/>
          </w:tcPr>
          <w:p w14:paraId="1A5CAF9C" w14:textId="77777777" w:rsidR="000D0595" w:rsidRPr="00DD0C20" w:rsidRDefault="000D0595" w:rsidP="000D0595">
            <w:pPr>
              <w:ind w:right="-72"/>
              <w:jc w:val="right"/>
              <w:rPr>
                <w:rFonts w:ascii="Arial" w:eastAsiaTheme="minorHAnsi" w:hAnsi="Arial" w:cs="Arial"/>
                <w:sz w:val="16"/>
                <w:szCs w:val="16"/>
                <w:lang w:bidi="ar-SA"/>
              </w:rPr>
            </w:pPr>
          </w:p>
          <w:p w14:paraId="05A1D95D" w14:textId="70C9C45E"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80,000,000</w:t>
            </w:r>
          </w:p>
        </w:tc>
        <w:tc>
          <w:tcPr>
            <w:tcW w:w="1106" w:type="dxa"/>
            <w:shd w:val="clear" w:color="auto" w:fill="auto"/>
            <w:vAlign w:val="bottom"/>
          </w:tcPr>
          <w:p w14:paraId="372F2912" w14:textId="77777777" w:rsidR="000D0595" w:rsidRPr="00DD0C20" w:rsidRDefault="000D0595" w:rsidP="000D0595">
            <w:pPr>
              <w:ind w:right="-72"/>
              <w:jc w:val="right"/>
              <w:rPr>
                <w:rFonts w:ascii="Arial" w:eastAsiaTheme="minorHAnsi" w:hAnsi="Arial" w:cs="Arial"/>
                <w:sz w:val="16"/>
                <w:szCs w:val="16"/>
                <w:lang w:bidi="ar-SA"/>
              </w:rPr>
            </w:pPr>
          </w:p>
          <w:p w14:paraId="39A2E3FA" w14:textId="27475E6C"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39,815,636</w:t>
            </w:r>
          </w:p>
        </w:tc>
        <w:tc>
          <w:tcPr>
            <w:tcW w:w="1240" w:type="dxa"/>
            <w:shd w:val="clear" w:color="auto" w:fill="auto"/>
            <w:vAlign w:val="bottom"/>
          </w:tcPr>
          <w:p w14:paraId="6C6988B2" w14:textId="77777777" w:rsidR="000D0595" w:rsidRPr="00DD0C20" w:rsidRDefault="000D0595" w:rsidP="000D0595">
            <w:pPr>
              <w:ind w:right="-72"/>
              <w:jc w:val="right"/>
              <w:rPr>
                <w:rFonts w:ascii="Arial" w:eastAsiaTheme="minorHAnsi" w:hAnsi="Arial" w:cs="Arial"/>
                <w:sz w:val="16"/>
                <w:szCs w:val="16"/>
                <w:lang w:bidi="ar-SA"/>
              </w:rPr>
            </w:pPr>
          </w:p>
          <w:p w14:paraId="51DFC60D" w14:textId="27ADF732"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277,550,227</w:t>
            </w:r>
          </w:p>
        </w:tc>
      </w:tr>
      <w:tr w:rsidR="000D0595" w:rsidRPr="00DD0C20" w14:paraId="2D1F5414" w14:textId="77777777" w:rsidTr="0029197B">
        <w:tc>
          <w:tcPr>
            <w:tcW w:w="3105" w:type="dxa"/>
            <w:vAlign w:val="bottom"/>
            <w:hideMark/>
          </w:tcPr>
          <w:p w14:paraId="5B1AE76E" w14:textId="77777777" w:rsidR="000D0595" w:rsidRPr="00392D36" w:rsidRDefault="000D0595" w:rsidP="0029197B">
            <w:pPr>
              <w:rPr>
                <w:rFonts w:ascii="Arial" w:hAnsi="Arial" w:cs="Arial"/>
                <w:sz w:val="16"/>
                <w:szCs w:val="16"/>
              </w:rPr>
            </w:pPr>
            <w:r w:rsidRPr="00392D36">
              <w:rPr>
                <w:rFonts w:ascii="Arial" w:hAnsi="Arial" w:cs="Arial"/>
                <w:sz w:val="16"/>
                <w:szCs w:val="16"/>
              </w:rPr>
              <w:t>Private enterprise debt securities</w:t>
            </w:r>
          </w:p>
        </w:tc>
        <w:tc>
          <w:tcPr>
            <w:tcW w:w="1240" w:type="dxa"/>
            <w:tcBorders>
              <w:top w:val="nil"/>
              <w:left w:val="nil"/>
              <w:right w:val="nil"/>
            </w:tcBorders>
            <w:shd w:val="clear" w:color="auto" w:fill="auto"/>
            <w:vAlign w:val="bottom"/>
          </w:tcPr>
          <w:p w14:paraId="322D49F1" w14:textId="55A3E858"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226,551,476</w:t>
            </w:r>
          </w:p>
        </w:tc>
        <w:tc>
          <w:tcPr>
            <w:tcW w:w="1240" w:type="dxa"/>
            <w:tcBorders>
              <w:top w:val="nil"/>
              <w:left w:val="nil"/>
              <w:right w:val="nil"/>
            </w:tcBorders>
            <w:shd w:val="clear" w:color="auto" w:fill="auto"/>
            <w:vAlign w:val="bottom"/>
          </w:tcPr>
          <w:p w14:paraId="0E7A7A5F" w14:textId="2D17D406"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2,540,547,774</w:t>
            </w:r>
          </w:p>
        </w:tc>
        <w:tc>
          <w:tcPr>
            <w:tcW w:w="1106" w:type="dxa"/>
            <w:tcBorders>
              <w:top w:val="nil"/>
              <w:left w:val="nil"/>
              <w:right w:val="nil"/>
            </w:tcBorders>
            <w:shd w:val="clear" w:color="auto" w:fill="auto"/>
            <w:vAlign w:val="bottom"/>
          </w:tcPr>
          <w:p w14:paraId="0BB53D7F" w14:textId="206A77AB"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55,913,497</w:t>
            </w:r>
          </w:p>
        </w:tc>
        <w:tc>
          <w:tcPr>
            <w:tcW w:w="1240" w:type="dxa"/>
            <w:tcBorders>
              <w:top w:val="nil"/>
              <w:left w:val="nil"/>
              <w:right w:val="nil"/>
            </w:tcBorders>
            <w:shd w:val="clear" w:color="auto" w:fill="auto"/>
            <w:vAlign w:val="bottom"/>
          </w:tcPr>
          <w:p w14:paraId="4304E057" w14:textId="02AB6907"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2,823,012,747</w:t>
            </w:r>
          </w:p>
        </w:tc>
      </w:tr>
      <w:tr w:rsidR="000D0595" w:rsidRPr="00DD0C20" w14:paraId="18E8C08B" w14:textId="77777777" w:rsidTr="0029197B">
        <w:tc>
          <w:tcPr>
            <w:tcW w:w="3105" w:type="dxa"/>
            <w:vAlign w:val="bottom"/>
          </w:tcPr>
          <w:p w14:paraId="25E96161" w14:textId="4B1AB3A9" w:rsidR="000D0595" w:rsidRPr="00392D36" w:rsidRDefault="000D0595" w:rsidP="0029197B">
            <w:pPr>
              <w:rPr>
                <w:rFonts w:ascii="Arial" w:hAnsi="Arial" w:cs="Arial"/>
                <w:sz w:val="16"/>
                <w:szCs w:val="16"/>
              </w:rPr>
            </w:pPr>
            <w:proofErr w:type="gramStart"/>
            <w:r w:rsidRPr="00392D36">
              <w:rPr>
                <w:rFonts w:ascii="Arial" w:hAnsi="Arial" w:cs="Arial"/>
                <w:sz w:val="16"/>
                <w:szCs w:val="16"/>
                <w:u w:val="single"/>
              </w:rPr>
              <w:t>Less</w:t>
            </w:r>
            <w:r w:rsidRPr="00392D36">
              <w:rPr>
                <w:rFonts w:ascii="Arial" w:hAnsi="Arial" w:cs="Arial"/>
                <w:sz w:val="16"/>
                <w:szCs w:val="16"/>
                <w:cs/>
              </w:rPr>
              <w:t xml:space="preserve">  </w:t>
            </w:r>
            <w:proofErr w:type="spellStart"/>
            <w:r w:rsidRPr="00392D36">
              <w:rPr>
                <w:rFonts w:ascii="Arial" w:hAnsi="Arial" w:cs="Arial"/>
                <w:sz w:val="16"/>
                <w:szCs w:val="16"/>
              </w:rPr>
              <w:t>Unrealised</w:t>
            </w:r>
            <w:proofErr w:type="spellEnd"/>
            <w:proofErr w:type="gramEnd"/>
            <w:r w:rsidR="00392D36" w:rsidRPr="00392D36">
              <w:rPr>
                <w:rFonts w:ascii="Arial" w:hAnsi="Arial" w:cs="Arial"/>
                <w:sz w:val="16"/>
                <w:szCs w:val="16"/>
              </w:rPr>
              <w:t xml:space="preserve"> gains</w:t>
            </w:r>
            <w:r w:rsidRPr="00392D36">
              <w:rPr>
                <w:rFonts w:ascii="Arial" w:hAnsi="Arial" w:cs="Arial"/>
                <w:sz w:val="16"/>
                <w:szCs w:val="16"/>
              </w:rPr>
              <w:t xml:space="preserve"> </w:t>
            </w:r>
            <w:r w:rsidRPr="00392D36">
              <w:rPr>
                <w:rFonts w:ascii="Arial" w:hAnsi="Arial" w:cs="Arial"/>
                <w:sz w:val="16"/>
                <w:szCs w:val="16"/>
                <w:cs/>
              </w:rPr>
              <w:t>(</w:t>
            </w:r>
            <w:r w:rsidRPr="00392D36">
              <w:rPr>
                <w:rFonts w:ascii="Arial" w:hAnsi="Arial" w:cs="Arial"/>
                <w:sz w:val="16"/>
                <w:szCs w:val="16"/>
              </w:rPr>
              <w:t>losses</w:t>
            </w:r>
            <w:r w:rsidRPr="00392D36">
              <w:rPr>
                <w:rFonts w:ascii="Arial" w:hAnsi="Arial" w:cs="Arial"/>
                <w:sz w:val="16"/>
                <w:szCs w:val="16"/>
                <w:cs/>
              </w:rPr>
              <w:t>)</w:t>
            </w:r>
          </w:p>
        </w:tc>
        <w:tc>
          <w:tcPr>
            <w:tcW w:w="1240" w:type="dxa"/>
            <w:tcBorders>
              <w:left w:val="nil"/>
              <w:right w:val="nil"/>
            </w:tcBorders>
            <w:shd w:val="clear" w:color="auto" w:fill="auto"/>
            <w:vAlign w:val="bottom"/>
          </w:tcPr>
          <w:p w14:paraId="05497F1D" w14:textId="7716B1EF"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1,061,716</w:t>
            </w:r>
          </w:p>
        </w:tc>
        <w:tc>
          <w:tcPr>
            <w:tcW w:w="1240" w:type="dxa"/>
            <w:tcBorders>
              <w:left w:val="nil"/>
              <w:right w:val="nil"/>
            </w:tcBorders>
            <w:shd w:val="clear" w:color="auto" w:fill="auto"/>
            <w:vAlign w:val="bottom"/>
          </w:tcPr>
          <w:p w14:paraId="6F9E29D7" w14:textId="0A5ED317"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14,970,241</w:t>
            </w:r>
          </w:p>
        </w:tc>
        <w:tc>
          <w:tcPr>
            <w:tcW w:w="1106" w:type="dxa"/>
            <w:tcBorders>
              <w:left w:val="nil"/>
              <w:right w:val="nil"/>
            </w:tcBorders>
            <w:shd w:val="clear" w:color="auto" w:fill="auto"/>
            <w:vAlign w:val="bottom"/>
          </w:tcPr>
          <w:p w14:paraId="21B800B0" w14:textId="69FC2AF4"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cs/>
              </w:rPr>
              <w:t>(</w:t>
            </w:r>
            <w:r w:rsidRPr="00DD0C20">
              <w:rPr>
                <w:rFonts w:ascii="Arial" w:eastAsiaTheme="minorHAnsi" w:hAnsi="Arial" w:cs="Arial"/>
                <w:sz w:val="16"/>
                <w:szCs w:val="16"/>
                <w:lang w:bidi="ar-SA"/>
              </w:rPr>
              <w:t>1,523,669</w:t>
            </w:r>
            <w:r w:rsidRPr="00DD0C20">
              <w:rPr>
                <w:rFonts w:ascii="Arial" w:eastAsiaTheme="minorHAnsi" w:hAnsi="Arial" w:cs="Arial"/>
                <w:sz w:val="16"/>
                <w:szCs w:val="16"/>
                <w:cs/>
              </w:rPr>
              <w:t>)</w:t>
            </w:r>
          </w:p>
        </w:tc>
        <w:tc>
          <w:tcPr>
            <w:tcW w:w="1240" w:type="dxa"/>
            <w:tcBorders>
              <w:left w:val="nil"/>
              <w:right w:val="nil"/>
            </w:tcBorders>
            <w:shd w:val="clear" w:color="auto" w:fill="auto"/>
            <w:vAlign w:val="bottom"/>
          </w:tcPr>
          <w:p w14:paraId="2AFF22DA" w14:textId="0B6BA9BC"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14,508,288</w:t>
            </w:r>
          </w:p>
        </w:tc>
      </w:tr>
      <w:tr w:rsidR="000D0595" w:rsidRPr="00DD0C20" w14:paraId="2D77A143" w14:textId="77777777" w:rsidTr="0029197B">
        <w:tc>
          <w:tcPr>
            <w:tcW w:w="3105" w:type="dxa"/>
            <w:vAlign w:val="bottom"/>
          </w:tcPr>
          <w:p w14:paraId="342F4294" w14:textId="77777777" w:rsidR="000D0595" w:rsidRPr="00DD0C20" w:rsidRDefault="000D0595" w:rsidP="0029197B">
            <w:pPr>
              <w:rPr>
                <w:rFonts w:ascii="Arial" w:hAnsi="Arial" w:cs="Arial"/>
                <w:sz w:val="16"/>
                <w:szCs w:val="16"/>
                <w:u w:val="single"/>
              </w:rPr>
            </w:pPr>
          </w:p>
        </w:tc>
        <w:tc>
          <w:tcPr>
            <w:tcW w:w="1240" w:type="dxa"/>
            <w:tcBorders>
              <w:top w:val="single" w:sz="4" w:space="0" w:color="auto"/>
              <w:left w:val="nil"/>
              <w:right w:val="nil"/>
            </w:tcBorders>
            <w:shd w:val="clear" w:color="auto" w:fill="auto"/>
            <w:vAlign w:val="bottom"/>
          </w:tcPr>
          <w:p w14:paraId="1419F671" w14:textId="77777777" w:rsidR="000D0595" w:rsidRPr="00DD0C20" w:rsidRDefault="000D0595" w:rsidP="000D0595">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vAlign w:val="bottom"/>
          </w:tcPr>
          <w:p w14:paraId="43101C40" w14:textId="77777777" w:rsidR="000D0595" w:rsidRPr="00DD0C20" w:rsidRDefault="000D0595" w:rsidP="000D0595">
            <w:pPr>
              <w:ind w:right="-72"/>
              <w:jc w:val="right"/>
              <w:rPr>
                <w:rFonts w:ascii="Arial" w:eastAsiaTheme="minorHAnsi" w:hAnsi="Arial" w:cs="Arial"/>
                <w:sz w:val="16"/>
                <w:szCs w:val="16"/>
                <w:lang w:bidi="ar-SA"/>
              </w:rPr>
            </w:pPr>
          </w:p>
        </w:tc>
        <w:tc>
          <w:tcPr>
            <w:tcW w:w="1106" w:type="dxa"/>
            <w:tcBorders>
              <w:top w:val="single" w:sz="4" w:space="0" w:color="auto"/>
              <w:left w:val="nil"/>
              <w:right w:val="nil"/>
            </w:tcBorders>
            <w:shd w:val="clear" w:color="auto" w:fill="auto"/>
            <w:vAlign w:val="bottom"/>
          </w:tcPr>
          <w:p w14:paraId="5C189CDD" w14:textId="77777777" w:rsidR="000D0595" w:rsidRPr="00DD0C20" w:rsidRDefault="000D0595" w:rsidP="000D0595">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vAlign w:val="bottom"/>
          </w:tcPr>
          <w:p w14:paraId="3746AD6B" w14:textId="77777777" w:rsidR="000D0595" w:rsidRPr="00DD0C20" w:rsidRDefault="000D0595" w:rsidP="000D0595">
            <w:pPr>
              <w:ind w:right="-72"/>
              <w:jc w:val="right"/>
              <w:rPr>
                <w:rFonts w:ascii="Arial" w:eastAsiaTheme="minorHAnsi" w:hAnsi="Arial" w:cs="Arial"/>
                <w:sz w:val="16"/>
                <w:szCs w:val="16"/>
                <w:lang w:bidi="ar-SA"/>
              </w:rPr>
            </w:pPr>
          </w:p>
        </w:tc>
      </w:tr>
      <w:tr w:rsidR="000D0595" w:rsidRPr="00DD0C20" w14:paraId="29429042" w14:textId="77777777" w:rsidTr="0029197B">
        <w:tc>
          <w:tcPr>
            <w:tcW w:w="3105" w:type="dxa"/>
            <w:vAlign w:val="bottom"/>
            <w:hideMark/>
          </w:tcPr>
          <w:p w14:paraId="61725470" w14:textId="77777777" w:rsidR="000D0595" w:rsidRPr="00DD0C20" w:rsidRDefault="000D0595" w:rsidP="0029197B">
            <w:pPr>
              <w:rPr>
                <w:rFonts w:ascii="Arial" w:eastAsiaTheme="minorHAnsi" w:hAnsi="Arial" w:cs="Arial"/>
                <w:sz w:val="16"/>
                <w:szCs w:val="16"/>
                <w:lang w:bidi="ar-SA"/>
              </w:rPr>
            </w:pPr>
            <w:r w:rsidRPr="00DD0C20">
              <w:rPr>
                <w:rFonts w:ascii="Arial" w:hAnsi="Arial" w:cs="Arial"/>
                <w:sz w:val="16"/>
                <w:szCs w:val="16"/>
              </w:rPr>
              <w:t>Total</w:t>
            </w:r>
          </w:p>
        </w:tc>
        <w:tc>
          <w:tcPr>
            <w:tcW w:w="1240" w:type="dxa"/>
            <w:tcBorders>
              <w:left w:val="nil"/>
              <w:bottom w:val="single" w:sz="4" w:space="0" w:color="auto"/>
              <w:right w:val="nil"/>
            </w:tcBorders>
            <w:shd w:val="clear" w:color="auto" w:fill="auto"/>
            <w:vAlign w:val="bottom"/>
          </w:tcPr>
          <w:p w14:paraId="7A1E495D" w14:textId="1766CF34"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385,347,783</w:t>
            </w:r>
          </w:p>
        </w:tc>
        <w:tc>
          <w:tcPr>
            <w:tcW w:w="1240" w:type="dxa"/>
            <w:tcBorders>
              <w:left w:val="nil"/>
              <w:bottom w:val="single" w:sz="4" w:space="0" w:color="auto"/>
              <w:right w:val="nil"/>
            </w:tcBorders>
            <w:shd w:val="clear" w:color="auto" w:fill="auto"/>
            <w:vAlign w:val="bottom"/>
          </w:tcPr>
          <w:p w14:paraId="76F17E93" w14:textId="362D9967"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2,635,518,015</w:t>
            </w:r>
          </w:p>
        </w:tc>
        <w:tc>
          <w:tcPr>
            <w:tcW w:w="1106" w:type="dxa"/>
            <w:tcBorders>
              <w:left w:val="nil"/>
              <w:bottom w:val="single" w:sz="4" w:space="0" w:color="auto"/>
              <w:right w:val="nil"/>
            </w:tcBorders>
            <w:shd w:val="clear" w:color="auto" w:fill="auto"/>
            <w:vAlign w:val="bottom"/>
          </w:tcPr>
          <w:p w14:paraId="2991CF1B" w14:textId="03318D6D"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94,205,464</w:t>
            </w:r>
          </w:p>
        </w:tc>
        <w:tc>
          <w:tcPr>
            <w:tcW w:w="1240" w:type="dxa"/>
            <w:tcBorders>
              <w:left w:val="nil"/>
              <w:bottom w:val="single" w:sz="4" w:space="0" w:color="auto"/>
              <w:right w:val="nil"/>
            </w:tcBorders>
            <w:shd w:val="clear" w:color="auto" w:fill="auto"/>
            <w:vAlign w:val="bottom"/>
          </w:tcPr>
          <w:p w14:paraId="59C30278" w14:textId="0EEF9933" w:rsidR="000D0595" w:rsidRPr="00DD0C20" w:rsidRDefault="000D0595" w:rsidP="000D0595">
            <w:pPr>
              <w:ind w:right="-72"/>
              <w:jc w:val="right"/>
              <w:rPr>
                <w:rFonts w:ascii="Arial" w:eastAsiaTheme="minorHAnsi" w:hAnsi="Arial" w:cs="Arial"/>
                <w:sz w:val="16"/>
                <w:szCs w:val="16"/>
                <w:lang w:bidi="ar-SA"/>
              </w:rPr>
            </w:pPr>
            <w:r w:rsidRPr="00DD0C20">
              <w:rPr>
                <w:rFonts w:ascii="Arial" w:eastAsiaTheme="minorHAnsi" w:hAnsi="Arial" w:cs="Arial"/>
                <w:sz w:val="16"/>
                <w:szCs w:val="16"/>
                <w:lang w:bidi="ar-SA"/>
              </w:rPr>
              <w:t>3,115,071,262</w:t>
            </w:r>
          </w:p>
        </w:tc>
      </w:tr>
    </w:tbl>
    <w:p w14:paraId="79A50592" w14:textId="77777777" w:rsidR="00256FA2" w:rsidRPr="00DD0C20" w:rsidRDefault="00256FA2" w:rsidP="00706E08">
      <w:pPr>
        <w:ind w:left="1134"/>
        <w:jc w:val="thaiDistribute"/>
        <w:rPr>
          <w:rFonts w:ascii="Arial" w:hAnsi="Arial" w:cs="Arial"/>
          <w:sz w:val="20"/>
          <w:szCs w:val="20"/>
        </w:rPr>
      </w:pPr>
    </w:p>
    <w:p w14:paraId="4AD3AAD3" w14:textId="77777777" w:rsidR="00256FA2" w:rsidRPr="00DD0C20" w:rsidRDefault="00BC2AC7" w:rsidP="00706E08">
      <w:pPr>
        <w:ind w:left="1134"/>
        <w:rPr>
          <w:rFonts w:ascii="Arial" w:hAnsi="Arial" w:cs="Arial"/>
          <w:i/>
          <w:iCs/>
          <w:color w:val="000000" w:themeColor="text1"/>
          <w:sz w:val="20"/>
          <w:szCs w:val="20"/>
          <w:u w:val="single"/>
        </w:rPr>
      </w:pPr>
      <w:r w:rsidRPr="00DD0C20">
        <w:rPr>
          <w:rFonts w:ascii="Arial" w:hAnsi="Arial" w:cs="Arial"/>
          <w:i/>
          <w:iCs/>
          <w:color w:val="000000" w:themeColor="text1"/>
          <w:sz w:val="20"/>
          <w:szCs w:val="20"/>
          <w:u w:val="single"/>
        </w:rPr>
        <w:t xml:space="preserve">Disposals of equity </w:t>
      </w:r>
      <w:r w:rsidRPr="00DD0C20">
        <w:rPr>
          <w:rFonts w:ascii="Arial" w:hAnsi="Arial" w:cs="Arial"/>
          <w:i/>
          <w:iCs/>
          <w:color w:val="000000" w:themeColor="text1"/>
          <w:sz w:val="20"/>
          <w:szCs w:val="25"/>
          <w:u w:val="single"/>
          <w:lang w:val="en-GB"/>
        </w:rPr>
        <w:t xml:space="preserve">and debt </w:t>
      </w:r>
      <w:r w:rsidRPr="00DD0C20">
        <w:rPr>
          <w:rFonts w:ascii="Arial" w:hAnsi="Arial" w:cs="Arial"/>
          <w:i/>
          <w:iCs/>
          <w:color w:val="000000" w:themeColor="text1"/>
          <w:sz w:val="20"/>
          <w:szCs w:val="20"/>
          <w:u w:val="single"/>
        </w:rPr>
        <w:t>investments</w:t>
      </w:r>
    </w:p>
    <w:p w14:paraId="354D3300" w14:textId="77777777" w:rsidR="00256FA2" w:rsidRPr="00DD0C20" w:rsidRDefault="00256FA2" w:rsidP="00706E08">
      <w:pPr>
        <w:ind w:left="1134"/>
        <w:rPr>
          <w:rFonts w:ascii="Arial" w:hAnsi="Arial" w:cs="Arial"/>
          <w:sz w:val="20"/>
          <w:szCs w:val="20"/>
        </w:rPr>
      </w:pPr>
    </w:p>
    <w:p w14:paraId="6DAA5260" w14:textId="6B64F227" w:rsidR="00256FA2" w:rsidRPr="00DD0C20" w:rsidRDefault="00BC2AC7" w:rsidP="00706E08">
      <w:pPr>
        <w:ind w:left="1134"/>
        <w:jc w:val="both"/>
        <w:rPr>
          <w:rFonts w:ascii="Arial" w:hAnsi="Arial" w:cs="Arial"/>
          <w:color w:val="000000"/>
          <w:spacing w:val="-4"/>
          <w:sz w:val="20"/>
          <w:szCs w:val="20"/>
          <w:lang w:eastAsia="th-TH"/>
        </w:rPr>
      </w:pPr>
      <w:r w:rsidRPr="00DD0C20">
        <w:rPr>
          <w:rFonts w:ascii="Arial" w:hAnsi="Arial" w:cs="Arial"/>
          <w:color w:val="000000"/>
          <w:sz w:val="20"/>
          <w:szCs w:val="20"/>
          <w:lang w:eastAsia="th-TH"/>
        </w:rPr>
        <w:t xml:space="preserve">For the year ended 31 December </w:t>
      </w:r>
      <w:r w:rsidR="00BA0161" w:rsidRPr="00DD0C20">
        <w:rPr>
          <w:rFonts w:ascii="Arial" w:hAnsi="Arial" w:cs="Arial"/>
          <w:color w:val="000000"/>
          <w:sz w:val="20"/>
          <w:szCs w:val="20"/>
          <w:lang w:val="en-GB" w:eastAsia="th-TH"/>
        </w:rPr>
        <w:t>2021</w:t>
      </w:r>
      <w:r w:rsidRPr="00DD0C20">
        <w:rPr>
          <w:rFonts w:ascii="Arial" w:hAnsi="Arial" w:cs="Arial"/>
          <w:color w:val="000000"/>
          <w:sz w:val="20"/>
          <w:szCs w:val="20"/>
          <w:lang w:eastAsia="th-TH"/>
        </w:rPr>
        <w:t xml:space="preserve">, the </w:t>
      </w:r>
      <w:r w:rsidR="003F3564" w:rsidRPr="00DD0C20">
        <w:rPr>
          <w:rFonts w:ascii="Arial" w:hAnsi="Arial" w:cs="Arial"/>
          <w:color w:val="000000"/>
          <w:sz w:val="20"/>
          <w:szCs w:val="20"/>
          <w:lang w:eastAsia="th-TH"/>
        </w:rPr>
        <w:t>Group</w:t>
      </w:r>
      <w:r w:rsidRPr="00DD0C20">
        <w:rPr>
          <w:rFonts w:ascii="Arial" w:hAnsi="Arial" w:cs="Arial"/>
          <w:color w:val="000000"/>
          <w:sz w:val="20"/>
          <w:szCs w:val="20"/>
          <w:lang w:eastAsia="th-TH"/>
        </w:rPr>
        <w:t xml:space="preserve"> has sold its investment in equity and debt securities </w:t>
      </w:r>
      <w:r w:rsidRPr="00DD0C20">
        <w:rPr>
          <w:rFonts w:ascii="Arial" w:hAnsi="Arial" w:cs="Arial"/>
          <w:color w:val="000000"/>
          <w:spacing w:val="-4"/>
          <w:sz w:val="20"/>
          <w:szCs w:val="20"/>
          <w:lang w:eastAsia="th-TH"/>
        </w:rPr>
        <w:t xml:space="preserve">at fair value of Baht </w:t>
      </w:r>
      <w:proofErr w:type="gramStart"/>
      <w:r w:rsidR="00677812" w:rsidRPr="00DD0C20">
        <w:rPr>
          <w:rFonts w:ascii="Arial" w:hAnsi="Arial" w:cs="Arial"/>
          <w:color w:val="000000"/>
          <w:spacing w:val="-4"/>
          <w:sz w:val="20"/>
          <w:szCs w:val="20"/>
          <w:lang w:eastAsia="th-TH"/>
        </w:rPr>
        <w:t xml:space="preserve">13,831.79 </w:t>
      </w:r>
      <w:r w:rsidR="0041341A" w:rsidRPr="00DD0C20">
        <w:rPr>
          <w:rFonts w:ascii="Arial" w:hAnsi="Arial" w:cs="Arial"/>
          <w:color w:val="000000"/>
          <w:spacing w:val="-4"/>
          <w:sz w:val="20"/>
          <w:szCs w:val="20"/>
          <w:cs/>
          <w:lang w:eastAsia="th-TH"/>
        </w:rPr>
        <w:t xml:space="preserve"> </w:t>
      </w:r>
      <w:r w:rsidRPr="00DD0C20">
        <w:rPr>
          <w:rFonts w:ascii="Arial" w:hAnsi="Arial" w:cs="Arial"/>
          <w:color w:val="000000"/>
          <w:spacing w:val="-4"/>
          <w:sz w:val="20"/>
          <w:szCs w:val="20"/>
          <w:lang w:eastAsia="th-TH"/>
        </w:rPr>
        <w:t>million</w:t>
      </w:r>
      <w:proofErr w:type="gramEnd"/>
      <w:r w:rsidRPr="00DD0C20">
        <w:rPr>
          <w:rFonts w:ascii="Arial" w:hAnsi="Arial" w:cs="Arial"/>
          <w:color w:val="000000"/>
          <w:spacing w:val="-4"/>
          <w:sz w:val="20"/>
          <w:szCs w:val="20"/>
          <w:lang w:eastAsia="th-TH"/>
        </w:rPr>
        <w:t xml:space="preserve"> and </w:t>
      </w:r>
      <w:proofErr w:type="spellStart"/>
      <w:r w:rsidRPr="00DD0C20">
        <w:rPr>
          <w:rFonts w:ascii="Arial" w:hAnsi="Arial" w:cs="Arial"/>
          <w:color w:val="000000"/>
          <w:spacing w:val="-4"/>
          <w:sz w:val="20"/>
          <w:szCs w:val="20"/>
          <w:lang w:eastAsia="th-TH"/>
        </w:rPr>
        <w:t>realised</w:t>
      </w:r>
      <w:proofErr w:type="spellEnd"/>
      <w:r w:rsidRPr="00DD0C20">
        <w:rPr>
          <w:rFonts w:ascii="Arial" w:hAnsi="Arial" w:cs="Arial"/>
          <w:color w:val="000000"/>
          <w:spacing w:val="-4"/>
          <w:sz w:val="20"/>
          <w:szCs w:val="20"/>
          <w:lang w:eastAsia="th-TH"/>
        </w:rPr>
        <w:t xml:space="preserve"> a gain of Baht </w:t>
      </w:r>
      <w:r w:rsidR="00677812" w:rsidRPr="00DD0C20">
        <w:rPr>
          <w:rFonts w:ascii="Arial" w:hAnsi="Arial" w:cs="Arial"/>
          <w:color w:val="000000"/>
          <w:spacing w:val="-4"/>
          <w:sz w:val="20"/>
          <w:szCs w:val="25"/>
          <w:lang w:val="en-GB" w:eastAsia="th-TH"/>
        </w:rPr>
        <w:t xml:space="preserve">273.75 </w:t>
      </w:r>
      <w:r w:rsidRPr="00DD0C20">
        <w:rPr>
          <w:rFonts w:ascii="Arial" w:hAnsi="Arial" w:cs="Arial"/>
          <w:color w:val="000000"/>
          <w:spacing w:val="-4"/>
          <w:sz w:val="20"/>
          <w:szCs w:val="20"/>
          <w:lang w:eastAsia="th-TH"/>
        </w:rPr>
        <w:t xml:space="preserve">million to profit or loss </w:t>
      </w:r>
      <w:r w:rsidRPr="00DD0C20">
        <w:rPr>
          <w:rFonts w:ascii="Arial" w:hAnsi="Arial" w:cs="Arial"/>
          <w:color w:val="000000"/>
          <w:spacing w:val="-4"/>
          <w:sz w:val="20"/>
          <w:szCs w:val="20"/>
          <w:cs/>
          <w:lang w:eastAsia="th-TH"/>
        </w:rPr>
        <w:t>(</w:t>
      </w:r>
      <w:r w:rsidRPr="00DD0C20">
        <w:rPr>
          <w:rFonts w:ascii="Arial" w:hAnsi="Arial" w:cs="Arial"/>
          <w:color w:val="000000"/>
          <w:spacing w:val="-4"/>
          <w:sz w:val="20"/>
          <w:szCs w:val="20"/>
          <w:lang w:eastAsia="th-TH"/>
        </w:rPr>
        <w:t xml:space="preserve">net of tax of Baht </w:t>
      </w:r>
      <w:r w:rsidR="00677812" w:rsidRPr="00DD0C20">
        <w:rPr>
          <w:rFonts w:ascii="Arial" w:hAnsi="Arial" w:cs="Arial"/>
          <w:color w:val="000000"/>
          <w:spacing w:val="-4"/>
          <w:sz w:val="20"/>
          <w:szCs w:val="20"/>
          <w:lang w:eastAsia="th-TH"/>
        </w:rPr>
        <w:t xml:space="preserve">219 </w:t>
      </w:r>
      <w:r w:rsidRPr="00DD0C20">
        <w:rPr>
          <w:rFonts w:ascii="Arial" w:hAnsi="Arial" w:cs="Arial"/>
          <w:color w:val="000000"/>
          <w:spacing w:val="-4"/>
          <w:sz w:val="20"/>
          <w:szCs w:val="20"/>
          <w:lang w:eastAsia="th-TH"/>
        </w:rPr>
        <w:t>million</w:t>
      </w:r>
      <w:r w:rsidRPr="00DD0C20">
        <w:rPr>
          <w:rFonts w:ascii="Arial" w:hAnsi="Arial" w:cs="Arial"/>
          <w:color w:val="000000"/>
          <w:spacing w:val="-4"/>
          <w:sz w:val="20"/>
          <w:szCs w:val="20"/>
          <w:cs/>
          <w:lang w:eastAsia="th-TH"/>
        </w:rPr>
        <w:t>).</w:t>
      </w:r>
    </w:p>
    <w:p w14:paraId="3A2722BD" w14:textId="77777777" w:rsidR="00256FA2" w:rsidRPr="00DD0C20" w:rsidRDefault="00256FA2" w:rsidP="00706E08">
      <w:pPr>
        <w:ind w:left="1134"/>
        <w:jc w:val="thaiDistribute"/>
        <w:rPr>
          <w:rFonts w:ascii="Arial" w:hAnsi="Arial" w:cs="Arial"/>
          <w:color w:val="000000"/>
          <w:spacing w:val="-4"/>
          <w:sz w:val="20"/>
          <w:szCs w:val="20"/>
          <w:lang w:eastAsia="th-TH"/>
        </w:rPr>
      </w:pPr>
    </w:p>
    <w:p w14:paraId="0A6C7BDD" w14:textId="1E2E119F" w:rsidR="00256FA2" w:rsidRPr="00DD0C20" w:rsidRDefault="00BC2AC7" w:rsidP="00706E08">
      <w:pPr>
        <w:ind w:left="1134"/>
        <w:jc w:val="thaiDistribute"/>
        <w:rPr>
          <w:rFonts w:ascii="Arial" w:hAnsi="Arial" w:cs="Arial"/>
          <w:color w:val="000000"/>
          <w:sz w:val="20"/>
          <w:szCs w:val="20"/>
          <w:lang w:eastAsia="th-TH"/>
        </w:rPr>
      </w:pPr>
      <w:r w:rsidRPr="00DD0C20">
        <w:rPr>
          <w:rFonts w:ascii="Arial" w:hAnsi="Arial" w:cs="Arial"/>
          <w:color w:val="000000"/>
          <w:spacing w:val="-4"/>
          <w:sz w:val="20"/>
          <w:szCs w:val="20"/>
          <w:lang w:eastAsia="th-TH"/>
        </w:rPr>
        <w:t>For the year</w:t>
      </w:r>
      <w:r w:rsidRPr="00DD0C20">
        <w:rPr>
          <w:rFonts w:ascii="Arial" w:hAnsi="Arial" w:cs="Arial"/>
          <w:color w:val="000000"/>
          <w:sz w:val="20"/>
          <w:szCs w:val="20"/>
          <w:lang w:eastAsia="th-TH"/>
        </w:rPr>
        <w:t xml:space="preserve"> ended 31 December </w:t>
      </w:r>
      <w:r w:rsidR="00CF4F1E" w:rsidRPr="00DD0C20">
        <w:rPr>
          <w:rFonts w:ascii="Arial" w:hAnsi="Arial" w:cs="Arial"/>
          <w:color w:val="000000"/>
          <w:sz w:val="20"/>
          <w:szCs w:val="20"/>
          <w:lang w:eastAsia="th-TH"/>
        </w:rPr>
        <w:t>2020</w:t>
      </w:r>
      <w:r w:rsidRPr="00DD0C20">
        <w:rPr>
          <w:rFonts w:ascii="Arial" w:hAnsi="Arial" w:cs="Arial"/>
          <w:color w:val="000000"/>
          <w:sz w:val="20"/>
          <w:szCs w:val="20"/>
          <w:lang w:eastAsia="th-TH"/>
        </w:rPr>
        <w:t xml:space="preserve">, the </w:t>
      </w:r>
      <w:r w:rsidR="003F3564" w:rsidRPr="00DD0C20">
        <w:rPr>
          <w:rFonts w:ascii="Arial" w:hAnsi="Arial" w:cs="Arial"/>
          <w:color w:val="000000"/>
          <w:sz w:val="20"/>
          <w:szCs w:val="20"/>
          <w:lang w:eastAsia="th-TH"/>
        </w:rPr>
        <w:t>Group</w:t>
      </w:r>
      <w:r w:rsidRPr="00DD0C20">
        <w:rPr>
          <w:rFonts w:ascii="Arial" w:hAnsi="Arial" w:cs="Arial"/>
          <w:color w:val="000000"/>
          <w:sz w:val="20"/>
          <w:szCs w:val="20"/>
          <w:lang w:eastAsia="th-TH"/>
        </w:rPr>
        <w:t xml:space="preserve"> has sold its investment in equity securities at fair value of Baht </w:t>
      </w:r>
      <w:r w:rsidR="0041341A" w:rsidRPr="00DD0C20">
        <w:rPr>
          <w:rFonts w:ascii="Arial" w:eastAsia="BrowalliaUPC" w:hAnsi="Arial" w:cs="Arial"/>
          <w:color w:val="000000"/>
          <w:sz w:val="20"/>
          <w:szCs w:val="20"/>
          <w:cs/>
        </w:rPr>
        <w:t>12</w:t>
      </w:r>
      <w:r w:rsidR="0041341A" w:rsidRPr="00DD0C20">
        <w:rPr>
          <w:rFonts w:ascii="Arial" w:eastAsia="BrowalliaUPC" w:hAnsi="Arial" w:cs="Arial"/>
          <w:color w:val="000000"/>
          <w:sz w:val="20"/>
          <w:szCs w:val="20"/>
        </w:rPr>
        <w:t>,</w:t>
      </w:r>
      <w:r w:rsidR="0041341A" w:rsidRPr="00DD0C20">
        <w:rPr>
          <w:rFonts w:ascii="Arial" w:eastAsia="BrowalliaUPC" w:hAnsi="Arial" w:cs="Arial"/>
          <w:color w:val="000000"/>
          <w:sz w:val="20"/>
          <w:szCs w:val="20"/>
          <w:cs/>
        </w:rPr>
        <w:t>736.13</w:t>
      </w:r>
      <w:r w:rsidRPr="00DD0C20">
        <w:rPr>
          <w:rFonts w:ascii="Arial" w:hAnsi="Arial" w:cs="Arial"/>
          <w:color w:val="000000"/>
          <w:spacing w:val="-4"/>
          <w:sz w:val="20"/>
          <w:szCs w:val="20"/>
          <w:cs/>
          <w:lang w:eastAsia="th-TH"/>
        </w:rPr>
        <w:t xml:space="preserve"> </w:t>
      </w:r>
      <w:r w:rsidRPr="00DD0C20">
        <w:rPr>
          <w:rFonts w:ascii="Arial" w:hAnsi="Arial" w:cs="Arial"/>
          <w:color w:val="000000"/>
          <w:sz w:val="20"/>
          <w:szCs w:val="20"/>
          <w:lang w:eastAsia="th-TH"/>
        </w:rPr>
        <w:t xml:space="preserve">million and </w:t>
      </w:r>
      <w:proofErr w:type="spellStart"/>
      <w:r w:rsidRPr="00DD0C20">
        <w:rPr>
          <w:rFonts w:ascii="Arial" w:hAnsi="Arial" w:cs="Arial"/>
          <w:color w:val="000000"/>
          <w:sz w:val="20"/>
          <w:szCs w:val="20"/>
          <w:lang w:eastAsia="th-TH"/>
        </w:rPr>
        <w:t>realised</w:t>
      </w:r>
      <w:proofErr w:type="spellEnd"/>
      <w:r w:rsidRPr="00DD0C20">
        <w:rPr>
          <w:rFonts w:ascii="Arial" w:hAnsi="Arial" w:cs="Arial"/>
          <w:color w:val="000000"/>
          <w:sz w:val="20"/>
          <w:szCs w:val="20"/>
          <w:lang w:eastAsia="th-TH"/>
        </w:rPr>
        <w:t xml:space="preserve"> a loss of Baht </w:t>
      </w:r>
      <w:r w:rsidR="0041341A" w:rsidRPr="00DD0C20">
        <w:rPr>
          <w:rFonts w:ascii="Arial" w:eastAsia="BrowalliaUPC" w:hAnsi="Arial" w:cs="Arial"/>
          <w:color w:val="000000"/>
          <w:sz w:val="20"/>
          <w:szCs w:val="20"/>
          <w:cs/>
        </w:rPr>
        <w:t>182.64</w:t>
      </w:r>
      <w:r w:rsidRPr="00DD0C20">
        <w:rPr>
          <w:rFonts w:ascii="Arial" w:hAnsi="Arial" w:cs="Arial"/>
          <w:color w:val="000000"/>
          <w:spacing w:val="-4"/>
          <w:sz w:val="20"/>
          <w:szCs w:val="20"/>
          <w:cs/>
          <w:lang w:eastAsia="th-TH"/>
        </w:rPr>
        <w:t xml:space="preserve"> </w:t>
      </w:r>
      <w:r w:rsidRPr="00DD0C20">
        <w:rPr>
          <w:rFonts w:ascii="Arial" w:hAnsi="Arial" w:cs="Arial"/>
          <w:color w:val="000000"/>
          <w:sz w:val="20"/>
          <w:szCs w:val="20"/>
          <w:lang w:eastAsia="th-TH"/>
        </w:rPr>
        <w:t xml:space="preserve">million to profit or loss </w:t>
      </w:r>
      <w:r w:rsidRPr="00DD0C20">
        <w:rPr>
          <w:rFonts w:ascii="Arial" w:hAnsi="Arial" w:cs="Arial"/>
          <w:color w:val="000000"/>
          <w:sz w:val="20"/>
          <w:szCs w:val="20"/>
          <w:cs/>
          <w:lang w:eastAsia="th-TH"/>
        </w:rPr>
        <w:t>(</w:t>
      </w:r>
      <w:r w:rsidRPr="00DD0C20">
        <w:rPr>
          <w:rFonts w:ascii="Arial" w:hAnsi="Arial" w:cs="Arial"/>
          <w:color w:val="000000"/>
          <w:sz w:val="20"/>
          <w:szCs w:val="20"/>
          <w:lang w:eastAsia="th-TH"/>
        </w:rPr>
        <w:t xml:space="preserve">net of tax of Baht </w:t>
      </w:r>
      <w:r w:rsidR="0041341A" w:rsidRPr="00DD0C20">
        <w:rPr>
          <w:rFonts w:ascii="Arial" w:hAnsi="Arial" w:cs="Arial"/>
          <w:color w:val="000000"/>
          <w:spacing w:val="-4"/>
          <w:sz w:val="20"/>
          <w:szCs w:val="20"/>
          <w:cs/>
          <w:lang w:eastAsia="th-TH"/>
        </w:rPr>
        <w:t>146.1</w:t>
      </w:r>
      <w:r w:rsidR="0041341A" w:rsidRPr="00DD0C20">
        <w:rPr>
          <w:rFonts w:ascii="Arial" w:hAnsi="Arial" w:cs="Arial"/>
          <w:color w:val="000000"/>
          <w:spacing w:val="-4"/>
          <w:sz w:val="20"/>
          <w:szCs w:val="20"/>
          <w:lang w:eastAsia="th-TH"/>
        </w:rPr>
        <w:t>1</w:t>
      </w:r>
      <w:r w:rsidRPr="00DD0C20">
        <w:rPr>
          <w:rFonts w:ascii="Arial" w:hAnsi="Arial" w:cs="Arial"/>
          <w:color w:val="000000"/>
          <w:spacing w:val="-4"/>
          <w:sz w:val="20"/>
          <w:szCs w:val="20"/>
          <w:cs/>
          <w:lang w:eastAsia="th-TH"/>
        </w:rPr>
        <w:t xml:space="preserve"> </w:t>
      </w:r>
      <w:r w:rsidRPr="00DD0C20">
        <w:rPr>
          <w:rFonts w:ascii="Arial" w:hAnsi="Arial" w:cs="Arial"/>
          <w:color w:val="000000"/>
          <w:sz w:val="20"/>
          <w:szCs w:val="20"/>
          <w:lang w:eastAsia="th-TH"/>
        </w:rPr>
        <w:t>million</w:t>
      </w:r>
      <w:r w:rsidRPr="00DD0C20">
        <w:rPr>
          <w:rFonts w:ascii="Arial" w:hAnsi="Arial" w:cs="Arial"/>
          <w:color w:val="000000"/>
          <w:sz w:val="20"/>
          <w:szCs w:val="20"/>
          <w:cs/>
          <w:lang w:eastAsia="th-TH"/>
        </w:rPr>
        <w:t>).</w:t>
      </w:r>
    </w:p>
    <w:p w14:paraId="7ED88088" w14:textId="77777777" w:rsidR="00256FA2" w:rsidRPr="00DD0C20" w:rsidRDefault="00256FA2" w:rsidP="00706E08">
      <w:pPr>
        <w:ind w:left="1134"/>
        <w:jc w:val="thaiDistribute"/>
        <w:rPr>
          <w:rFonts w:ascii="Arial" w:hAnsi="Arial" w:cs="Arial"/>
          <w:sz w:val="20"/>
          <w:szCs w:val="20"/>
        </w:rPr>
      </w:pPr>
    </w:p>
    <w:p w14:paraId="52C7EAE6" w14:textId="77777777" w:rsidR="00256FA2" w:rsidRPr="00DD0C20" w:rsidRDefault="00256FA2" w:rsidP="00706E08">
      <w:pPr>
        <w:ind w:left="1134"/>
        <w:jc w:val="thaiDistribute"/>
        <w:rPr>
          <w:rFonts w:ascii="Arial" w:hAnsi="Arial" w:cs="Arial"/>
          <w:sz w:val="20"/>
          <w:szCs w:val="20"/>
        </w:rPr>
      </w:pPr>
    </w:p>
    <w:p w14:paraId="5A8B5F62" w14:textId="77777777" w:rsidR="00256FA2" w:rsidRPr="00DD0C20" w:rsidRDefault="00BC2AC7">
      <w:pPr>
        <w:spacing w:after="160" w:line="259" w:lineRule="auto"/>
        <w:rPr>
          <w:rFonts w:ascii="Arial" w:hAnsi="Arial" w:cs="Arial"/>
          <w:bCs/>
          <w:color w:val="E36C0A"/>
          <w:sz w:val="20"/>
          <w:szCs w:val="20"/>
          <w:lang w:val="en-GB"/>
        </w:rPr>
      </w:pPr>
      <w:r w:rsidRPr="00DD0C20">
        <w:rPr>
          <w:rFonts w:ascii="Arial" w:hAnsi="Arial" w:cs="Arial"/>
          <w:b/>
          <w:bCs/>
          <w:color w:val="E36C0A"/>
          <w:sz w:val="20"/>
          <w:szCs w:val="20"/>
          <w:cs/>
        </w:rPr>
        <w:br w:type="page"/>
      </w:r>
    </w:p>
    <w:p w14:paraId="2FD706AC" w14:textId="39628071" w:rsidR="00256FA2" w:rsidRPr="00DD0C20" w:rsidRDefault="00BC2AC7" w:rsidP="00706E08">
      <w:pPr>
        <w:tabs>
          <w:tab w:val="left" w:pos="1080"/>
        </w:tabs>
        <w:ind w:left="1107" w:hanging="567"/>
        <w:jc w:val="thaiDistribute"/>
        <w:rPr>
          <w:rFonts w:ascii="Arial" w:hAnsi="Arial" w:cs="Arial"/>
          <w:color w:val="CF4A02"/>
          <w:sz w:val="20"/>
          <w:szCs w:val="20"/>
        </w:rPr>
      </w:pPr>
      <w:bookmarkStart w:id="25" w:name="_Toc48736082"/>
      <w:r w:rsidRPr="00DD0C20">
        <w:rPr>
          <w:rFonts w:ascii="Arial" w:hAnsi="Arial" w:cs="Arial"/>
          <w:color w:val="CF4A02"/>
          <w:sz w:val="20"/>
          <w:szCs w:val="20"/>
        </w:rPr>
        <w:lastRenderedPageBreak/>
        <w:t>b</w:t>
      </w:r>
      <w:r w:rsidRPr="00DD0C20">
        <w:rPr>
          <w:rFonts w:ascii="Arial" w:hAnsi="Arial" w:cs="Arial"/>
          <w:color w:val="CF4A02"/>
          <w:sz w:val="20"/>
          <w:szCs w:val="20"/>
          <w:cs/>
        </w:rPr>
        <w:t>)</w:t>
      </w:r>
      <w:r w:rsidRPr="00DD0C20">
        <w:rPr>
          <w:rFonts w:ascii="Arial" w:hAnsi="Arial" w:cs="Arial"/>
          <w:color w:val="CF4A02"/>
          <w:sz w:val="20"/>
          <w:szCs w:val="20"/>
          <w:cs/>
        </w:rPr>
        <w:tab/>
      </w:r>
      <w:r w:rsidRPr="00DD0C20">
        <w:rPr>
          <w:rFonts w:ascii="Arial" w:hAnsi="Arial" w:cs="Arial"/>
          <w:color w:val="CF4A02"/>
          <w:sz w:val="20"/>
          <w:szCs w:val="20"/>
        </w:rPr>
        <w:t xml:space="preserve">Amounts </w:t>
      </w:r>
      <w:proofErr w:type="spellStart"/>
      <w:r w:rsidRPr="00DD0C20">
        <w:rPr>
          <w:rFonts w:ascii="Arial" w:hAnsi="Arial" w:cs="Arial"/>
          <w:color w:val="CF4A02"/>
          <w:sz w:val="20"/>
          <w:szCs w:val="20"/>
        </w:rPr>
        <w:t>recognised</w:t>
      </w:r>
      <w:proofErr w:type="spellEnd"/>
      <w:r w:rsidRPr="00DD0C20">
        <w:rPr>
          <w:rFonts w:ascii="Arial" w:hAnsi="Arial" w:cs="Arial"/>
          <w:color w:val="CF4A02"/>
          <w:sz w:val="20"/>
          <w:szCs w:val="20"/>
        </w:rPr>
        <w:t xml:space="preserve"> in profit or loss and other comprehensive income</w:t>
      </w:r>
      <w:bookmarkEnd w:id="25"/>
    </w:p>
    <w:p w14:paraId="6727C6AE" w14:textId="77777777" w:rsidR="00256FA2" w:rsidRPr="00DD0C20" w:rsidRDefault="00256FA2" w:rsidP="00706E08">
      <w:pPr>
        <w:ind w:left="1080"/>
        <w:rPr>
          <w:rFonts w:ascii="Arial" w:hAnsi="Arial" w:cs="Arial"/>
          <w:sz w:val="20"/>
          <w:szCs w:val="20"/>
        </w:rPr>
      </w:pPr>
    </w:p>
    <w:p w14:paraId="7BFDE503" w14:textId="77777777" w:rsidR="00256FA2" w:rsidRPr="00DD0C20" w:rsidRDefault="00BC2AC7" w:rsidP="00706E08">
      <w:pPr>
        <w:ind w:left="1080"/>
        <w:jc w:val="both"/>
        <w:rPr>
          <w:rFonts w:ascii="Arial" w:hAnsi="Arial" w:cs="Arial"/>
          <w:noProof/>
          <w:sz w:val="20"/>
          <w:szCs w:val="20"/>
          <w:lang w:val="en-GB"/>
        </w:rPr>
      </w:pPr>
      <w:r w:rsidRPr="00DD0C20">
        <w:rPr>
          <w:rFonts w:ascii="Arial" w:hAnsi="Arial" w:cs="Arial"/>
          <w:sz w:val="20"/>
          <w:szCs w:val="20"/>
        </w:rPr>
        <w:t>The following gains</w:t>
      </w:r>
      <w:r w:rsidRPr="00DD0C20">
        <w:rPr>
          <w:rFonts w:ascii="Arial" w:hAnsi="Arial" w:cs="Arial"/>
          <w:sz w:val="20"/>
          <w:szCs w:val="20"/>
          <w:cs/>
        </w:rPr>
        <w:t>/(</w:t>
      </w:r>
      <w:r w:rsidRPr="00DD0C20">
        <w:rPr>
          <w:rFonts w:ascii="Arial" w:hAnsi="Arial" w:cs="Arial"/>
          <w:sz w:val="20"/>
          <w:szCs w:val="20"/>
        </w:rPr>
        <w:t>losses</w:t>
      </w:r>
      <w:r w:rsidRPr="00DD0C20">
        <w:rPr>
          <w:rFonts w:ascii="Arial" w:hAnsi="Arial" w:cs="Arial"/>
          <w:sz w:val="20"/>
          <w:szCs w:val="20"/>
          <w:cs/>
        </w:rPr>
        <w:t xml:space="preserve">) </w:t>
      </w:r>
      <w:r w:rsidRPr="00DD0C20">
        <w:rPr>
          <w:rFonts w:ascii="Arial" w:hAnsi="Arial" w:cs="Arial"/>
          <w:sz w:val="20"/>
          <w:szCs w:val="20"/>
        </w:rPr>
        <w:t xml:space="preserve">were </w:t>
      </w:r>
      <w:proofErr w:type="spellStart"/>
      <w:r w:rsidRPr="00DD0C20">
        <w:rPr>
          <w:rFonts w:ascii="Arial" w:hAnsi="Arial" w:cs="Arial"/>
          <w:sz w:val="20"/>
          <w:szCs w:val="20"/>
        </w:rPr>
        <w:t>recognised</w:t>
      </w:r>
      <w:proofErr w:type="spellEnd"/>
      <w:r w:rsidRPr="00DD0C20">
        <w:rPr>
          <w:rFonts w:ascii="Arial" w:hAnsi="Arial" w:cs="Arial"/>
          <w:sz w:val="20"/>
          <w:szCs w:val="20"/>
        </w:rPr>
        <w:t xml:space="preserve"> in profit or loss and other comprehensive income during the year as follows</w:t>
      </w:r>
      <w:r w:rsidRPr="00DD0C20">
        <w:rPr>
          <w:rFonts w:ascii="Arial" w:hAnsi="Arial" w:cs="Arial"/>
          <w:sz w:val="20"/>
          <w:szCs w:val="20"/>
          <w:cs/>
        </w:rPr>
        <w:t>:</w:t>
      </w:r>
      <w:r w:rsidRPr="00DD0C20">
        <w:rPr>
          <w:rFonts w:ascii="Arial" w:hAnsi="Arial" w:cs="Arial"/>
          <w:noProof/>
          <w:sz w:val="20"/>
          <w:szCs w:val="20"/>
          <w:cs/>
          <w:lang w:val="en-GB"/>
        </w:rPr>
        <w:t xml:space="preserve"> </w:t>
      </w:r>
    </w:p>
    <w:p w14:paraId="5647A231" w14:textId="77777777" w:rsidR="00256FA2" w:rsidRPr="00DD0C20" w:rsidRDefault="00256FA2" w:rsidP="00706E08">
      <w:pPr>
        <w:ind w:left="1080"/>
        <w:jc w:val="both"/>
        <w:rPr>
          <w:rFonts w:ascii="Arial" w:hAnsi="Arial" w:cs="Arial"/>
          <w:sz w:val="20"/>
          <w:szCs w:val="20"/>
        </w:rPr>
      </w:pPr>
    </w:p>
    <w:tbl>
      <w:tblPr>
        <w:tblW w:w="8494" w:type="dxa"/>
        <w:tblInd w:w="567" w:type="dxa"/>
        <w:tblLook w:val="04A0" w:firstRow="1" w:lastRow="0" w:firstColumn="1" w:lastColumn="0" w:noHBand="0" w:noVBand="1"/>
      </w:tblPr>
      <w:tblGrid>
        <w:gridCol w:w="5247"/>
        <w:gridCol w:w="1618"/>
        <w:gridCol w:w="1629"/>
      </w:tblGrid>
      <w:tr w:rsidR="00DB7C59" w:rsidRPr="00DD0C20" w14:paraId="2DB08BEA" w14:textId="77777777" w:rsidTr="00DB7C59">
        <w:tc>
          <w:tcPr>
            <w:tcW w:w="5247" w:type="dxa"/>
          </w:tcPr>
          <w:p w14:paraId="1526269E" w14:textId="77777777" w:rsidR="00DB7C59" w:rsidRPr="00DD0C20" w:rsidRDefault="00DB7C59" w:rsidP="00DB7C59">
            <w:pPr>
              <w:ind w:left="411" w:right="-72"/>
              <w:rPr>
                <w:rFonts w:ascii="Arial" w:hAnsi="Arial" w:cs="Arial"/>
                <w:sz w:val="20"/>
                <w:szCs w:val="20"/>
                <w:lang w:val="en-GB"/>
              </w:rPr>
            </w:pPr>
          </w:p>
        </w:tc>
        <w:tc>
          <w:tcPr>
            <w:tcW w:w="1618" w:type="dxa"/>
            <w:tcBorders>
              <w:top w:val="single" w:sz="4" w:space="0" w:color="auto"/>
              <w:left w:val="nil"/>
              <w:bottom w:val="single" w:sz="4" w:space="0" w:color="auto"/>
              <w:right w:val="nil"/>
            </w:tcBorders>
            <w:hideMark/>
          </w:tcPr>
          <w:p w14:paraId="7DACAD46" w14:textId="5A2E2B55" w:rsidR="00DB7C59" w:rsidRPr="00DD0C20" w:rsidRDefault="00DB7C59" w:rsidP="00DB7C59">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After restructuring</w:t>
            </w:r>
          </w:p>
        </w:tc>
        <w:tc>
          <w:tcPr>
            <w:tcW w:w="1629" w:type="dxa"/>
            <w:tcBorders>
              <w:top w:val="single" w:sz="4" w:space="0" w:color="auto"/>
              <w:left w:val="nil"/>
              <w:bottom w:val="single" w:sz="4" w:space="0" w:color="auto"/>
              <w:right w:val="nil"/>
            </w:tcBorders>
            <w:hideMark/>
          </w:tcPr>
          <w:p w14:paraId="2BC48860" w14:textId="3D1A92F3" w:rsidR="00DB7C59" w:rsidRPr="00DD0C20" w:rsidRDefault="00DB7C59" w:rsidP="00DB7C59">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Before restructuring</w:t>
            </w:r>
          </w:p>
        </w:tc>
      </w:tr>
      <w:tr w:rsidR="00DB7C59" w:rsidRPr="00DD0C20" w14:paraId="7D1BC55D" w14:textId="77777777" w:rsidTr="00DB7C59">
        <w:tc>
          <w:tcPr>
            <w:tcW w:w="5247" w:type="dxa"/>
          </w:tcPr>
          <w:p w14:paraId="42F3AB31" w14:textId="77777777" w:rsidR="00DB7C59" w:rsidRPr="00DD0C20" w:rsidRDefault="00DB7C59" w:rsidP="00DB7C59">
            <w:pPr>
              <w:ind w:left="411" w:right="-72"/>
              <w:rPr>
                <w:rFonts w:ascii="Arial" w:hAnsi="Arial" w:cs="Arial"/>
                <w:sz w:val="20"/>
                <w:szCs w:val="20"/>
                <w:lang w:val="en-GB"/>
              </w:rPr>
            </w:pPr>
          </w:p>
        </w:tc>
        <w:tc>
          <w:tcPr>
            <w:tcW w:w="3247" w:type="dxa"/>
            <w:gridSpan w:val="2"/>
            <w:tcBorders>
              <w:top w:val="single" w:sz="4" w:space="0" w:color="auto"/>
              <w:left w:val="nil"/>
              <w:bottom w:val="single" w:sz="4" w:space="0" w:color="auto"/>
              <w:right w:val="nil"/>
            </w:tcBorders>
          </w:tcPr>
          <w:p w14:paraId="2FBCC9FD" w14:textId="77777777" w:rsidR="00DB7C59" w:rsidRPr="00DD0C20" w:rsidRDefault="00DB7C59" w:rsidP="00DB7C5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7ECF9889" w14:textId="789DCEAA" w:rsidR="00DB7C59" w:rsidRPr="00DD0C20" w:rsidRDefault="00DB7C59" w:rsidP="00DB7C59">
            <w:pPr>
              <w:ind w:right="-72"/>
              <w:jc w:val="center"/>
              <w:rPr>
                <w:rFonts w:ascii="Arial" w:hAnsi="Arial" w:cs="Arial"/>
                <w:b/>
                <w:bCs/>
                <w:sz w:val="20"/>
                <w:szCs w:val="20"/>
                <w:lang w:val="en-GB"/>
              </w:rPr>
            </w:pPr>
            <w:r w:rsidRPr="00DD0C20">
              <w:rPr>
                <w:rFonts w:ascii="Arial" w:hAnsi="Arial" w:cs="Arial"/>
                <w:b/>
                <w:bCs/>
                <w:color w:val="000000" w:themeColor="text1"/>
                <w:sz w:val="20"/>
                <w:szCs w:val="20"/>
                <w:lang w:val="en-GB"/>
              </w:rPr>
              <w:t>financial statements</w:t>
            </w:r>
          </w:p>
        </w:tc>
      </w:tr>
      <w:tr w:rsidR="00DB7C59" w:rsidRPr="00DD0C20" w14:paraId="208CB529" w14:textId="77777777" w:rsidTr="00567379">
        <w:tc>
          <w:tcPr>
            <w:tcW w:w="5247" w:type="dxa"/>
          </w:tcPr>
          <w:p w14:paraId="0AEEE0DF" w14:textId="77777777" w:rsidR="00DB7C59" w:rsidRPr="00DD0C20" w:rsidRDefault="00DB7C59" w:rsidP="00DB7C59">
            <w:pPr>
              <w:ind w:left="411" w:right="-72"/>
              <w:rPr>
                <w:rFonts w:ascii="Arial" w:hAnsi="Arial" w:cs="Arial"/>
                <w:sz w:val="20"/>
                <w:szCs w:val="20"/>
                <w:lang w:val="en-GB"/>
              </w:rPr>
            </w:pPr>
          </w:p>
        </w:tc>
        <w:tc>
          <w:tcPr>
            <w:tcW w:w="1618" w:type="dxa"/>
            <w:tcBorders>
              <w:top w:val="single" w:sz="4" w:space="0" w:color="auto"/>
              <w:left w:val="nil"/>
              <w:right w:val="nil"/>
            </w:tcBorders>
            <w:vAlign w:val="bottom"/>
          </w:tcPr>
          <w:p w14:paraId="09357AF8" w14:textId="3CD72332"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2021</w:t>
            </w:r>
          </w:p>
        </w:tc>
        <w:tc>
          <w:tcPr>
            <w:tcW w:w="1629" w:type="dxa"/>
            <w:tcBorders>
              <w:top w:val="single" w:sz="4" w:space="0" w:color="auto"/>
              <w:left w:val="nil"/>
              <w:right w:val="nil"/>
            </w:tcBorders>
            <w:vAlign w:val="bottom"/>
          </w:tcPr>
          <w:p w14:paraId="63BB3929" w14:textId="246E00C5"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2020</w:t>
            </w:r>
          </w:p>
        </w:tc>
      </w:tr>
      <w:tr w:rsidR="00DB7C59" w:rsidRPr="00DD0C20" w14:paraId="30AE593B" w14:textId="77777777" w:rsidTr="00567379">
        <w:tc>
          <w:tcPr>
            <w:tcW w:w="5247" w:type="dxa"/>
          </w:tcPr>
          <w:p w14:paraId="5F5A6C3C" w14:textId="77777777" w:rsidR="00DB7C59" w:rsidRPr="00DD0C20" w:rsidRDefault="00DB7C59" w:rsidP="00DB7C59">
            <w:pPr>
              <w:ind w:left="411" w:right="-72"/>
              <w:rPr>
                <w:rFonts w:ascii="Arial" w:hAnsi="Arial" w:cs="Arial"/>
                <w:sz w:val="20"/>
                <w:szCs w:val="20"/>
                <w:lang w:val="en-GB"/>
              </w:rPr>
            </w:pPr>
          </w:p>
        </w:tc>
        <w:tc>
          <w:tcPr>
            <w:tcW w:w="1618" w:type="dxa"/>
            <w:tcBorders>
              <w:left w:val="nil"/>
              <w:bottom w:val="single" w:sz="4" w:space="0" w:color="auto"/>
              <w:right w:val="nil"/>
            </w:tcBorders>
            <w:vAlign w:val="bottom"/>
          </w:tcPr>
          <w:p w14:paraId="2AF73189" w14:textId="2B20439C"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c>
          <w:tcPr>
            <w:tcW w:w="1629" w:type="dxa"/>
            <w:tcBorders>
              <w:left w:val="nil"/>
              <w:bottom w:val="single" w:sz="4" w:space="0" w:color="auto"/>
              <w:right w:val="nil"/>
            </w:tcBorders>
            <w:vAlign w:val="bottom"/>
          </w:tcPr>
          <w:p w14:paraId="68341249" w14:textId="0FCE7A70"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r>
      <w:tr w:rsidR="000D0595" w:rsidRPr="00DD0C20" w14:paraId="2192DD25" w14:textId="77777777" w:rsidTr="00567379">
        <w:tc>
          <w:tcPr>
            <w:tcW w:w="5247" w:type="dxa"/>
            <w:hideMark/>
          </w:tcPr>
          <w:p w14:paraId="68F45CF5" w14:textId="77777777" w:rsidR="000D0595" w:rsidRPr="00DD0C20" w:rsidRDefault="000D0595" w:rsidP="000D0595">
            <w:pPr>
              <w:pStyle w:val="Default"/>
              <w:overflowPunct w:val="0"/>
              <w:ind w:left="411" w:right="-72"/>
              <w:textAlignment w:val="baseline"/>
              <w:rPr>
                <w:sz w:val="20"/>
                <w:szCs w:val="20"/>
                <w:lang w:val="en-US"/>
              </w:rPr>
            </w:pPr>
            <w:r w:rsidRPr="00DD0C20">
              <w:rPr>
                <w:sz w:val="20"/>
                <w:szCs w:val="20"/>
                <w:lang w:val="en-US"/>
              </w:rPr>
              <w:t>Gains</w:t>
            </w:r>
            <w:r w:rsidRPr="00DD0C20">
              <w:rPr>
                <w:sz w:val="20"/>
                <w:szCs w:val="20"/>
                <w:cs/>
                <w:lang w:val="en-US"/>
              </w:rPr>
              <w:t>/(</w:t>
            </w:r>
            <w:r w:rsidRPr="00DD0C20">
              <w:rPr>
                <w:sz w:val="20"/>
                <w:szCs w:val="20"/>
                <w:lang w:val="en-US"/>
              </w:rPr>
              <w:t>losses</w:t>
            </w:r>
            <w:r w:rsidRPr="00DD0C20">
              <w:rPr>
                <w:sz w:val="20"/>
                <w:szCs w:val="20"/>
                <w:cs/>
                <w:lang w:val="en-US"/>
              </w:rPr>
              <w:t xml:space="preserve">) </w:t>
            </w:r>
            <w:proofErr w:type="spellStart"/>
            <w:r w:rsidRPr="00DD0C20">
              <w:rPr>
                <w:sz w:val="20"/>
                <w:szCs w:val="20"/>
                <w:lang w:val="en-US"/>
              </w:rPr>
              <w:t>recognised</w:t>
            </w:r>
            <w:proofErr w:type="spellEnd"/>
            <w:r w:rsidRPr="00DD0C20">
              <w:rPr>
                <w:sz w:val="20"/>
                <w:szCs w:val="20"/>
                <w:lang w:val="en-US"/>
              </w:rPr>
              <w:t xml:space="preserve"> in other </w:t>
            </w:r>
          </w:p>
          <w:p w14:paraId="019F11C1" w14:textId="77777777" w:rsidR="000D0595" w:rsidRPr="00DD0C20" w:rsidRDefault="000D0595" w:rsidP="000D0595">
            <w:pPr>
              <w:pStyle w:val="Default"/>
              <w:overflowPunct w:val="0"/>
              <w:ind w:left="411" w:right="-72"/>
              <w:textAlignment w:val="baseline"/>
              <w:rPr>
                <w:b/>
                <w:bCs/>
                <w:sz w:val="20"/>
                <w:szCs w:val="20"/>
                <w:lang w:val="en-US"/>
              </w:rPr>
            </w:pPr>
            <w:r w:rsidRPr="00DD0C20">
              <w:rPr>
                <w:sz w:val="20"/>
                <w:szCs w:val="20"/>
                <w:lang w:val="en-US"/>
              </w:rPr>
              <w:t xml:space="preserve">   comprehensive income</w:t>
            </w:r>
          </w:p>
        </w:tc>
        <w:tc>
          <w:tcPr>
            <w:tcW w:w="1618" w:type="dxa"/>
            <w:tcBorders>
              <w:top w:val="single" w:sz="4" w:space="0" w:color="auto"/>
              <w:left w:val="nil"/>
              <w:bottom w:val="nil"/>
              <w:right w:val="nil"/>
            </w:tcBorders>
            <w:shd w:val="clear" w:color="auto" w:fill="FAFAFA"/>
          </w:tcPr>
          <w:p w14:paraId="0E2BB776" w14:textId="77777777" w:rsidR="000D0595" w:rsidRPr="00DD0C20" w:rsidRDefault="000D0595" w:rsidP="000D0595">
            <w:pPr>
              <w:ind w:right="-72"/>
              <w:jc w:val="right"/>
              <w:rPr>
                <w:rFonts w:ascii="Arial" w:hAnsi="Arial" w:cs="Arial"/>
                <w:sz w:val="20"/>
                <w:szCs w:val="20"/>
                <w:lang w:val="en-GB"/>
              </w:rPr>
            </w:pPr>
          </w:p>
          <w:p w14:paraId="0839F1F8" w14:textId="01427FFD" w:rsidR="009F26C2" w:rsidRPr="00DD0C20" w:rsidRDefault="009F26C2" w:rsidP="000D0595">
            <w:pPr>
              <w:ind w:right="-72"/>
              <w:jc w:val="right"/>
              <w:rPr>
                <w:rFonts w:ascii="Arial" w:hAnsi="Arial" w:cs="Arial"/>
                <w:sz w:val="20"/>
                <w:szCs w:val="20"/>
                <w:lang w:val="en-GB"/>
              </w:rPr>
            </w:pPr>
            <w:r w:rsidRPr="00DD0C20">
              <w:rPr>
                <w:rFonts w:ascii="Arial" w:hAnsi="Arial" w:cs="Arial"/>
                <w:sz w:val="20"/>
                <w:szCs w:val="20"/>
                <w:cs/>
                <w:lang w:val="en-GB"/>
              </w:rPr>
              <w:t>465</w:t>
            </w:r>
            <w:r w:rsidRPr="00DD0C20">
              <w:rPr>
                <w:rFonts w:ascii="Arial" w:hAnsi="Arial" w:cs="Arial"/>
                <w:sz w:val="20"/>
                <w:szCs w:val="20"/>
                <w:lang w:val="en-GB"/>
              </w:rPr>
              <w:t>,</w:t>
            </w:r>
            <w:r w:rsidRPr="00DD0C20">
              <w:rPr>
                <w:rFonts w:ascii="Arial" w:hAnsi="Arial" w:cs="Arial"/>
                <w:sz w:val="20"/>
                <w:szCs w:val="20"/>
                <w:cs/>
                <w:lang w:val="en-GB"/>
              </w:rPr>
              <w:t>259</w:t>
            </w:r>
            <w:r w:rsidRPr="00DD0C20">
              <w:rPr>
                <w:rFonts w:ascii="Arial" w:hAnsi="Arial" w:cs="Arial"/>
                <w:sz w:val="20"/>
                <w:szCs w:val="20"/>
                <w:lang w:val="en-GB"/>
              </w:rPr>
              <w:t>,</w:t>
            </w:r>
            <w:r w:rsidRPr="00DD0C20">
              <w:rPr>
                <w:rFonts w:ascii="Arial" w:hAnsi="Arial" w:cs="Arial"/>
                <w:sz w:val="20"/>
                <w:szCs w:val="20"/>
                <w:cs/>
                <w:lang w:val="en-GB"/>
              </w:rPr>
              <w:t>581</w:t>
            </w:r>
          </w:p>
        </w:tc>
        <w:tc>
          <w:tcPr>
            <w:tcW w:w="1629" w:type="dxa"/>
            <w:tcBorders>
              <w:top w:val="single" w:sz="4" w:space="0" w:color="auto"/>
              <w:left w:val="nil"/>
              <w:bottom w:val="nil"/>
              <w:right w:val="nil"/>
            </w:tcBorders>
          </w:tcPr>
          <w:p w14:paraId="3A215DC6" w14:textId="77777777" w:rsidR="000D0595" w:rsidRPr="00DD0C20" w:rsidRDefault="000D0595" w:rsidP="000D0595">
            <w:pPr>
              <w:ind w:right="-72"/>
              <w:jc w:val="right"/>
              <w:rPr>
                <w:rFonts w:ascii="Arial" w:hAnsi="Arial" w:cs="Arial"/>
                <w:sz w:val="20"/>
                <w:szCs w:val="20"/>
                <w:lang w:val="en-GB"/>
              </w:rPr>
            </w:pPr>
          </w:p>
          <w:p w14:paraId="6CDE2734" w14:textId="2D173FEF" w:rsidR="000D0595" w:rsidRPr="00DD0C20" w:rsidRDefault="000D0595" w:rsidP="000D0595">
            <w:pPr>
              <w:ind w:right="-72"/>
              <w:jc w:val="right"/>
              <w:rPr>
                <w:rFonts w:ascii="Arial" w:hAnsi="Arial" w:cs="Arial"/>
                <w:sz w:val="20"/>
                <w:szCs w:val="20"/>
                <w:lang w:val="en-GB"/>
              </w:rPr>
            </w:pPr>
            <w:r w:rsidRPr="00DD0C20">
              <w:rPr>
                <w:rFonts w:ascii="Arial" w:hAnsi="Arial" w:cs="Arial"/>
                <w:sz w:val="20"/>
                <w:szCs w:val="20"/>
                <w:cs/>
                <w:lang w:val="en-GB"/>
              </w:rPr>
              <w:t>(</w:t>
            </w:r>
            <w:r w:rsidRPr="00DD0C20">
              <w:rPr>
                <w:rFonts w:ascii="Arial" w:hAnsi="Arial" w:cs="Arial"/>
                <w:sz w:val="20"/>
                <w:szCs w:val="20"/>
                <w:lang w:val="en-GB"/>
              </w:rPr>
              <w:t>1,075,221,334</w:t>
            </w:r>
            <w:r w:rsidRPr="00DD0C20">
              <w:rPr>
                <w:rFonts w:ascii="Arial" w:hAnsi="Arial" w:cs="Arial"/>
                <w:sz w:val="20"/>
                <w:szCs w:val="20"/>
                <w:cs/>
                <w:lang w:val="en-GB"/>
              </w:rPr>
              <w:t>)</w:t>
            </w:r>
          </w:p>
        </w:tc>
      </w:tr>
      <w:tr w:rsidR="00EF2996" w:rsidRPr="00DD0C20" w14:paraId="1F64A1E3" w14:textId="77777777" w:rsidTr="00DB7C59">
        <w:tc>
          <w:tcPr>
            <w:tcW w:w="5247" w:type="dxa"/>
            <w:hideMark/>
          </w:tcPr>
          <w:p w14:paraId="328264AB" w14:textId="77777777" w:rsidR="00EF2996" w:rsidRPr="00147269" w:rsidRDefault="00EF2996" w:rsidP="00EF2996">
            <w:pPr>
              <w:pStyle w:val="Default"/>
              <w:overflowPunct w:val="0"/>
              <w:ind w:left="411" w:right="-72"/>
              <w:textAlignment w:val="baseline"/>
              <w:rPr>
                <w:sz w:val="20"/>
                <w:szCs w:val="20"/>
                <w:lang w:val="en-US"/>
              </w:rPr>
            </w:pPr>
            <w:r w:rsidRPr="00147269">
              <w:rPr>
                <w:sz w:val="20"/>
                <w:szCs w:val="20"/>
                <w:lang w:val="en-US"/>
              </w:rPr>
              <w:t>Gains</w:t>
            </w:r>
            <w:r w:rsidRPr="00147269">
              <w:rPr>
                <w:sz w:val="20"/>
                <w:szCs w:val="20"/>
                <w:cs/>
                <w:lang w:val="en-US"/>
              </w:rPr>
              <w:t>/(</w:t>
            </w:r>
            <w:r w:rsidRPr="00147269">
              <w:rPr>
                <w:sz w:val="20"/>
                <w:szCs w:val="20"/>
                <w:lang w:val="en-US"/>
              </w:rPr>
              <w:t>losses</w:t>
            </w:r>
            <w:r w:rsidRPr="00147269">
              <w:rPr>
                <w:sz w:val="20"/>
                <w:szCs w:val="20"/>
                <w:cs/>
                <w:lang w:val="en-US"/>
              </w:rPr>
              <w:t xml:space="preserve">) </w:t>
            </w:r>
            <w:r w:rsidRPr="00147269">
              <w:rPr>
                <w:sz w:val="20"/>
                <w:szCs w:val="20"/>
                <w:lang w:val="en-US"/>
              </w:rPr>
              <w:t xml:space="preserve">reclassified from other </w:t>
            </w:r>
          </w:p>
          <w:p w14:paraId="4F5CC857" w14:textId="77777777" w:rsidR="00EF2996" w:rsidRPr="00147269" w:rsidRDefault="00EF2996" w:rsidP="00EF2996">
            <w:pPr>
              <w:pStyle w:val="Default"/>
              <w:overflowPunct w:val="0"/>
              <w:ind w:left="411" w:right="-72"/>
              <w:textAlignment w:val="baseline"/>
              <w:rPr>
                <w:sz w:val="20"/>
                <w:szCs w:val="20"/>
                <w:lang w:val="en-US"/>
              </w:rPr>
            </w:pPr>
            <w:r w:rsidRPr="00147269">
              <w:rPr>
                <w:sz w:val="20"/>
                <w:szCs w:val="20"/>
                <w:lang w:val="en-US"/>
              </w:rPr>
              <w:t xml:space="preserve">   comprehensive income to profit or loss on the </w:t>
            </w:r>
          </w:p>
          <w:p w14:paraId="357E91BD" w14:textId="77777777" w:rsidR="00EF2996" w:rsidRPr="00147269" w:rsidRDefault="00EF2996" w:rsidP="00EF2996">
            <w:pPr>
              <w:pStyle w:val="Default"/>
              <w:overflowPunct w:val="0"/>
              <w:ind w:left="411" w:right="-72"/>
              <w:textAlignment w:val="baseline"/>
              <w:rPr>
                <w:sz w:val="20"/>
                <w:szCs w:val="20"/>
                <w:lang w:val="en-US"/>
              </w:rPr>
            </w:pPr>
            <w:r w:rsidRPr="00147269">
              <w:rPr>
                <w:sz w:val="20"/>
                <w:szCs w:val="20"/>
                <w:lang w:val="en-US"/>
              </w:rPr>
              <w:t xml:space="preserve">   sale of investments at FVOCI</w:t>
            </w:r>
          </w:p>
          <w:p w14:paraId="53A9DB39" w14:textId="1A9755DD" w:rsidR="00EF2996" w:rsidRPr="00147269" w:rsidRDefault="00EF2996" w:rsidP="00EF2996">
            <w:pPr>
              <w:pStyle w:val="Default"/>
              <w:overflowPunct w:val="0"/>
              <w:ind w:left="411" w:right="-72"/>
              <w:textAlignment w:val="baseline"/>
              <w:rPr>
                <w:sz w:val="20"/>
                <w:szCs w:val="20"/>
                <w:lang w:val="en-US"/>
              </w:rPr>
            </w:pPr>
            <w:r w:rsidRPr="00147269">
              <w:rPr>
                <w:sz w:val="20"/>
                <w:szCs w:val="20"/>
                <w:cs/>
                <w:lang w:val="en-US"/>
              </w:rPr>
              <w:t xml:space="preserve">   (</w:t>
            </w:r>
            <w:r w:rsidRPr="00147269">
              <w:rPr>
                <w:sz w:val="20"/>
                <w:szCs w:val="20"/>
                <w:lang w:val="en-US"/>
              </w:rPr>
              <w:t xml:space="preserve">reclassified FVOCI reserve in OCI to other </w:t>
            </w:r>
          </w:p>
          <w:p w14:paraId="1BB0101F" w14:textId="364BF233" w:rsidR="00EF2996" w:rsidRPr="00DD0C20" w:rsidRDefault="00EF2996" w:rsidP="00EF2996">
            <w:pPr>
              <w:pStyle w:val="Default"/>
              <w:overflowPunct w:val="0"/>
              <w:ind w:left="411" w:right="-72"/>
              <w:textAlignment w:val="baseline"/>
              <w:rPr>
                <w:sz w:val="20"/>
                <w:szCs w:val="20"/>
                <w:lang w:val="en-US"/>
              </w:rPr>
            </w:pPr>
            <w:r w:rsidRPr="00147269">
              <w:rPr>
                <w:sz w:val="20"/>
                <w:szCs w:val="20"/>
                <w:lang w:val="en-US"/>
              </w:rPr>
              <w:t xml:space="preserve">   gains</w:t>
            </w:r>
            <w:r w:rsidRPr="00147269">
              <w:rPr>
                <w:sz w:val="20"/>
                <w:szCs w:val="20"/>
                <w:cs/>
                <w:lang w:val="en-US"/>
              </w:rPr>
              <w:t>/(</w:t>
            </w:r>
            <w:r w:rsidRPr="00147269">
              <w:rPr>
                <w:sz w:val="20"/>
                <w:szCs w:val="20"/>
                <w:lang w:val="en-US"/>
              </w:rPr>
              <w:t>losses</w:t>
            </w:r>
            <w:r w:rsidRPr="00147269">
              <w:rPr>
                <w:sz w:val="20"/>
                <w:szCs w:val="20"/>
                <w:cs/>
                <w:lang w:val="en-US"/>
              </w:rPr>
              <w:t>))</w:t>
            </w:r>
          </w:p>
        </w:tc>
        <w:tc>
          <w:tcPr>
            <w:tcW w:w="1618" w:type="dxa"/>
            <w:shd w:val="clear" w:color="auto" w:fill="FAFAFA"/>
          </w:tcPr>
          <w:p w14:paraId="3E29EB48" w14:textId="77777777" w:rsidR="00EF2996" w:rsidRPr="00DD0C20" w:rsidRDefault="00EF2996" w:rsidP="00EF2996">
            <w:pPr>
              <w:ind w:right="-72"/>
              <w:jc w:val="right"/>
              <w:rPr>
                <w:rFonts w:ascii="Arial" w:hAnsi="Arial" w:cs="Arial"/>
                <w:sz w:val="20"/>
                <w:szCs w:val="20"/>
                <w:lang w:val="en-GB"/>
              </w:rPr>
            </w:pPr>
          </w:p>
          <w:p w14:paraId="6933F295" w14:textId="77777777" w:rsidR="00EF2996" w:rsidRPr="00DD0C20" w:rsidRDefault="00EF2996" w:rsidP="00EF2996">
            <w:pPr>
              <w:ind w:right="-72"/>
              <w:jc w:val="right"/>
              <w:rPr>
                <w:rFonts w:ascii="Arial" w:hAnsi="Arial" w:cs="Arial"/>
                <w:sz w:val="20"/>
                <w:szCs w:val="20"/>
                <w:lang w:val="en-GB"/>
              </w:rPr>
            </w:pPr>
          </w:p>
          <w:p w14:paraId="08EE3EA2" w14:textId="77777777" w:rsidR="00EF2996" w:rsidRPr="00DD0C20" w:rsidRDefault="00EF2996" w:rsidP="00EF2996">
            <w:pPr>
              <w:ind w:right="-72"/>
              <w:jc w:val="right"/>
              <w:rPr>
                <w:rFonts w:ascii="Arial" w:hAnsi="Arial" w:cs="Arial"/>
                <w:sz w:val="20"/>
                <w:szCs w:val="20"/>
                <w:lang w:val="en-GB"/>
              </w:rPr>
            </w:pPr>
          </w:p>
          <w:p w14:paraId="36E59409" w14:textId="77777777" w:rsidR="00EF2996" w:rsidRPr="00DD0C20" w:rsidRDefault="00EF2996" w:rsidP="00EF2996">
            <w:pPr>
              <w:ind w:right="-72"/>
              <w:jc w:val="right"/>
              <w:rPr>
                <w:rFonts w:ascii="Arial" w:hAnsi="Arial" w:cs="Arial"/>
                <w:sz w:val="20"/>
                <w:szCs w:val="20"/>
                <w:lang w:val="en-GB"/>
              </w:rPr>
            </w:pPr>
          </w:p>
          <w:p w14:paraId="31AFD496" w14:textId="6B932E5A"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cs/>
                <w:lang w:val="en-GB"/>
              </w:rPr>
              <w:t>138</w:t>
            </w:r>
            <w:r w:rsidRPr="00DD0C20">
              <w:rPr>
                <w:rFonts w:ascii="Arial" w:hAnsi="Arial" w:cs="Arial"/>
                <w:sz w:val="20"/>
                <w:szCs w:val="20"/>
                <w:lang w:val="en-GB"/>
              </w:rPr>
              <w:t>,</w:t>
            </w:r>
            <w:r w:rsidRPr="00DD0C20">
              <w:rPr>
                <w:rFonts w:ascii="Arial" w:hAnsi="Arial" w:cs="Arial"/>
                <w:sz w:val="20"/>
                <w:szCs w:val="20"/>
                <w:cs/>
                <w:lang w:val="en-GB"/>
              </w:rPr>
              <w:t>429</w:t>
            </w:r>
            <w:r w:rsidRPr="00DD0C20">
              <w:rPr>
                <w:rFonts w:ascii="Arial" w:hAnsi="Arial" w:cs="Arial"/>
                <w:sz w:val="20"/>
                <w:szCs w:val="20"/>
                <w:lang w:val="en-GB"/>
              </w:rPr>
              <w:t>,</w:t>
            </w:r>
            <w:r w:rsidRPr="00DD0C20">
              <w:rPr>
                <w:rFonts w:ascii="Arial" w:hAnsi="Arial" w:cs="Arial"/>
                <w:sz w:val="20"/>
                <w:szCs w:val="20"/>
                <w:cs/>
                <w:lang w:val="en-GB"/>
              </w:rPr>
              <w:t>749</w:t>
            </w:r>
          </w:p>
        </w:tc>
        <w:tc>
          <w:tcPr>
            <w:tcW w:w="1629" w:type="dxa"/>
          </w:tcPr>
          <w:p w14:paraId="45CDF033" w14:textId="77777777" w:rsidR="00EF2996" w:rsidRPr="00DD0C20" w:rsidRDefault="00EF2996" w:rsidP="00EF2996">
            <w:pPr>
              <w:ind w:right="-72"/>
              <w:jc w:val="right"/>
              <w:rPr>
                <w:rFonts w:ascii="Arial" w:hAnsi="Arial" w:cs="Arial"/>
                <w:sz w:val="20"/>
                <w:szCs w:val="20"/>
                <w:lang w:val="en-GB"/>
              </w:rPr>
            </w:pPr>
          </w:p>
          <w:p w14:paraId="0884A561" w14:textId="77777777" w:rsidR="00EF2996" w:rsidRPr="00DD0C20" w:rsidRDefault="00EF2996" w:rsidP="00EF2996">
            <w:pPr>
              <w:ind w:right="-72"/>
              <w:jc w:val="right"/>
              <w:rPr>
                <w:rFonts w:ascii="Arial" w:hAnsi="Arial" w:cs="Arial"/>
                <w:sz w:val="20"/>
                <w:szCs w:val="20"/>
                <w:lang w:val="en-GB"/>
              </w:rPr>
            </w:pPr>
          </w:p>
          <w:p w14:paraId="63C92D56" w14:textId="77777777" w:rsidR="00EF2996" w:rsidRPr="00DD0C20" w:rsidRDefault="00EF2996" w:rsidP="00EF2996">
            <w:pPr>
              <w:ind w:right="-72"/>
              <w:jc w:val="right"/>
              <w:rPr>
                <w:rFonts w:ascii="Arial" w:hAnsi="Arial" w:cs="Arial"/>
                <w:sz w:val="20"/>
                <w:szCs w:val="20"/>
                <w:lang w:val="en-GB"/>
              </w:rPr>
            </w:pPr>
          </w:p>
          <w:p w14:paraId="37DD37CD" w14:textId="77777777" w:rsidR="00EF2996" w:rsidRPr="00DD0C20" w:rsidRDefault="00EF2996" w:rsidP="00EF2996">
            <w:pPr>
              <w:ind w:right="-72"/>
              <w:jc w:val="right"/>
              <w:rPr>
                <w:rFonts w:ascii="Arial" w:hAnsi="Arial" w:cs="Arial"/>
                <w:sz w:val="20"/>
                <w:szCs w:val="20"/>
                <w:lang w:val="en-GB"/>
              </w:rPr>
            </w:pPr>
          </w:p>
          <w:p w14:paraId="566FF05A" w14:textId="3CB27B1B"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cs/>
                <w:lang w:val="en-GB"/>
              </w:rPr>
              <w:t>(</w:t>
            </w:r>
            <w:r w:rsidRPr="00DD0C20">
              <w:rPr>
                <w:rFonts w:ascii="Arial" w:hAnsi="Arial" w:cs="Arial"/>
                <w:sz w:val="20"/>
                <w:szCs w:val="20"/>
                <w:lang w:val="en-GB"/>
              </w:rPr>
              <w:t>13,180,510</w:t>
            </w:r>
            <w:r w:rsidRPr="00DD0C20">
              <w:rPr>
                <w:rFonts w:ascii="Arial" w:hAnsi="Arial" w:cs="Arial"/>
                <w:sz w:val="20"/>
                <w:szCs w:val="20"/>
                <w:cs/>
                <w:lang w:val="en-GB"/>
              </w:rPr>
              <w:t>)</w:t>
            </w:r>
          </w:p>
        </w:tc>
      </w:tr>
      <w:tr w:rsidR="00EF2996" w:rsidRPr="00DD0C20" w14:paraId="6C985E2A" w14:textId="77777777" w:rsidTr="00DB7C59">
        <w:tc>
          <w:tcPr>
            <w:tcW w:w="5247" w:type="dxa"/>
            <w:hideMark/>
          </w:tcPr>
          <w:p w14:paraId="72A3383C" w14:textId="77777777" w:rsidR="00EF2996" w:rsidRPr="00DD0C20" w:rsidRDefault="00EF2996" w:rsidP="00EF2996">
            <w:pPr>
              <w:pStyle w:val="Default"/>
              <w:overflowPunct w:val="0"/>
              <w:ind w:left="411" w:right="-72"/>
              <w:textAlignment w:val="baseline"/>
              <w:rPr>
                <w:sz w:val="20"/>
                <w:szCs w:val="20"/>
                <w:lang w:val="en-US"/>
              </w:rPr>
            </w:pPr>
            <w:r w:rsidRPr="00DD0C20">
              <w:rPr>
                <w:sz w:val="20"/>
                <w:szCs w:val="20"/>
                <w:lang w:val="en-US"/>
              </w:rPr>
              <w:t xml:space="preserve">Dividends from equity investments at FVOCI </w:t>
            </w:r>
          </w:p>
          <w:p w14:paraId="7AB14D87" w14:textId="77777777" w:rsidR="00EF2996" w:rsidRPr="00DD0C20" w:rsidRDefault="00EF2996" w:rsidP="00EF2996">
            <w:pPr>
              <w:pStyle w:val="Default"/>
              <w:overflowPunct w:val="0"/>
              <w:ind w:left="411" w:right="-72"/>
              <w:textAlignment w:val="baseline"/>
              <w:rPr>
                <w:sz w:val="20"/>
                <w:szCs w:val="20"/>
                <w:lang w:val="en-US"/>
              </w:rPr>
            </w:pPr>
            <w:r w:rsidRPr="00DD0C20">
              <w:rPr>
                <w:sz w:val="20"/>
                <w:szCs w:val="20"/>
                <w:lang w:val="en-US"/>
              </w:rPr>
              <w:t xml:space="preserve">   </w:t>
            </w:r>
            <w:proofErr w:type="spellStart"/>
            <w:r w:rsidRPr="00DD0C20">
              <w:rPr>
                <w:sz w:val="20"/>
                <w:szCs w:val="20"/>
                <w:lang w:val="en-US"/>
              </w:rPr>
              <w:t>recognised</w:t>
            </w:r>
            <w:proofErr w:type="spellEnd"/>
            <w:r w:rsidRPr="00DD0C20">
              <w:rPr>
                <w:sz w:val="20"/>
                <w:szCs w:val="20"/>
                <w:lang w:val="en-US"/>
              </w:rPr>
              <w:t xml:space="preserve"> as income on investments in profit </w:t>
            </w:r>
          </w:p>
          <w:p w14:paraId="7EF83E6F" w14:textId="77777777" w:rsidR="00EF2996" w:rsidRPr="00DD0C20" w:rsidRDefault="00EF2996" w:rsidP="00EF2996">
            <w:pPr>
              <w:pStyle w:val="Default"/>
              <w:overflowPunct w:val="0"/>
              <w:ind w:left="411" w:right="-72"/>
              <w:textAlignment w:val="baseline"/>
              <w:rPr>
                <w:sz w:val="20"/>
                <w:szCs w:val="20"/>
                <w:lang w:val="en-US"/>
              </w:rPr>
            </w:pPr>
            <w:r w:rsidRPr="00DD0C20">
              <w:rPr>
                <w:sz w:val="20"/>
                <w:szCs w:val="20"/>
                <w:lang w:val="en-US"/>
              </w:rPr>
              <w:t xml:space="preserve">   or loss</w:t>
            </w:r>
          </w:p>
        </w:tc>
        <w:tc>
          <w:tcPr>
            <w:tcW w:w="1618" w:type="dxa"/>
            <w:shd w:val="clear" w:color="auto" w:fill="FAFAFA"/>
          </w:tcPr>
          <w:p w14:paraId="1480150C" w14:textId="77777777" w:rsidR="00EF2996" w:rsidRPr="00DD0C20" w:rsidRDefault="00EF2996" w:rsidP="00EF2996">
            <w:pPr>
              <w:ind w:right="-72"/>
              <w:jc w:val="right"/>
              <w:rPr>
                <w:rFonts w:ascii="Arial" w:hAnsi="Arial" w:cs="Arial"/>
                <w:sz w:val="20"/>
                <w:szCs w:val="20"/>
                <w:lang w:val="en-GB"/>
              </w:rPr>
            </w:pPr>
          </w:p>
        </w:tc>
        <w:tc>
          <w:tcPr>
            <w:tcW w:w="1629" w:type="dxa"/>
          </w:tcPr>
          <w:p w14:paraId="10B4366B" w14:textId="77777777" w:rsidR="00EF2996" w:rsidRPr="00DD0C20" w:rsidRDefault="00EF2996" w:rsidP="00EF2996">
            <w:pPr>
              <w:ind w:right="-72"/>
              <w:jc w:val="right"/>
              <w:rPr>
                <w:rFonts w:ascii="Arial" w:hAnsi="Arial" w:cs="Arial"/>
                <w:sz w:val="20"/>
                <w:szCs w:val="20"/>
                <w:lang w:val="en-GB"/>
              </w:rPr>
            </w:pPr>
          </w:p>
        </w:tc>
      </w:tr>
      <w:tr w:rsidR="00EF2996" w:rsidRPr="00DD0C20" w14:paraId="7056C3B0" w14:textId="77777777" w:rsidTr="00DB7C59">
        <w:tc>
          <w:tcPr>
            <w:tcW w:w="5247" w:type="dxa"/>
            <w:hideMark/>
          </w:tcPr>
          <w:p w14:paraId="2C617369" w14:textId="77777777" w:rsidR="00EF2996" w:rsidRPr="00DD0C20" w:rsidRDefault="00EF2996" w:rsidP="00EF2996">
            <w:pPr>
              <w:ind w:left="411" w:right="-72"/>
              <w:rPr>
                <w:rFonts w:ascii="Arial" w:hAnsi="Arial" w:cs="Arial"/>
                <w:sz w:val="20"/>
                <w:szCs w:val="20"/>
                <w:lang w:val="en-GB"/>
              </w:rPr>
            </w:pPr>
            <w:r w:rsidRPr="00DD0C20">
              <w:rPr>
                <w:rFonts w:ascii="Arial" w:hAnsi="Arial" w:cs="Arial"/>
                <w:sz w:val="20"/>
                <w:szCs w:val="20"/>
                <w:cs/>
                <w:lang w:val="en-GB"/>
              </w:rPr>
              <w:t xml:space="preserve">- </w:t>
            </w:r>
            <w:r w:rsidRPr="00DD0C20">
              <w:rPr>
                <w:rFonts w:ascii="Arial" w:hAnsi="Arial" w:cs="Arial"/>
                <w:sz w:val="20"/>
                <w:szCs w:val="20"/>
                <w:lang w:val="en-GB"/>
              </w:rPr>
              <w:t xml:space="preserve">Related to investments derecognised during </w:t>
            </w:r>
          </w:p>
          <w:p w14:paraId="31954A41" w14:textId="77777777" w:rsidR="00EF2996" w:rsidRPr="00DD0C20" w:rsidRDefault="00EF2996" w:rsidP="00EF2996">
            <w:pPr>
              <w:ind w:left="411" w:right="-72"/>
              <w:rPr>
                <w:rFonts w:ascii="Arial" w:hAnsi="Arial" w:cs="Arial"/>
                <w:sz w:val="20"/>
                <w:szCs w:val="20"/>
                <w:lang w:val="en-GB"/>
              </w:rPr>
            </w:pPr>
            <w:r w:rsidRPr="00DD0C20">
              <w:rPr>
                <w:rFonts w:ascii="Arial" w:hAnsi="Arial" w:cs="Arial"/>
                <w:sz w:val="20"/>
                <w:szCs w:val="20"/>
              </w:rPr>
              <w:t xml:space="preserve">      </w:t>
            </w:r>
            <w:r w:rsidRPr="00DD0C20">
              <w:rPr>
                <w:rFonts w:ascii="Arial" w:hAnsi="Arial" w:cs="Arial"/>
                <w:sz w:val="20"/>
                <w:szCs w:val="20"/>
                <w:lang w:val="en-GB"/>
              </w:rPr>
              <w:t>the year</w:t>
            </w:r>
          </w:p>
        </w:tc>
        <w:tc>
          <w:tcPr>
            <w:tcW w:w="1618" w:type="dxa"/>
            <w:shd w:val="clear" w:color="auto" w:fill="FAFAFA"/>
          </w:tcPr>
          <w:p w14:paraId="2C112153" w14:textId="77777777" w:rsidR="00EF2996" w:rsidRPr="00DD0C20" w:rsidRDefault="00EF2996" w:rsidP="00EF2996">
            <w:pPr>
              <w:ind w:right="-72"/>
              <w:jc w:val="right"/>
              <w:rPr>
                <w:rFonts w:ascii="Arial" w:hAnsi="Arial" w:cs="Arial"/>
                <w:sz w:val="20"/>
                <w:szCs w:val="20"/>
                <w:lang w:val="en-GB"/>
              </w:rPr>
            </w:pPr>
          </w:p>
          <w:p w14:paraId="25013212" w14:textId="558D4CBF"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cs/>
                <w:lang w:val="en-GB"/>
              </w:rPr>
              <w:t>72</w:t>
            </w:r>
            <w:r w:rsidRPr="00DD0C20">
              <w:rPr>
                <w:rFonts w:ascii="Arial" w:hAnsi="Arial" w:cs="Arial"/>
                <w:sz w:val="20"/>
                <w:szCs w:val="20"/>
                <w:lang w:val="en-GB"/>
              </w:rPr>
              <w:t>,</w:t>
            </w:r>
            <w:r w:rsidRPr="00DD0C20">
              <w:rPr>
                <w:rFonts w:ascii="Arial" w:hAnsi="Arial" w:cs="Arial"/>
                <w:sz w:val="20"/>
                <w:szCs w:val="20"/>
                <w:cs/>
                <w:lang w:val="en-GB"/>
              </w:rPr>
              <w:t>110</w:t>
            </w:r>
            <w:r w:rsidRPr="00DD0C20">
              <w:rPr>
                <w:rFonts w:ascii="Arial" w:hAnsi="Arial" w:cs="Arial"/>
                <w:sz w:val="20"/>
                <w:szCs w:val="20"/>
                <w:lang w:val="en-GB"/>
              </w:rPr>
              <w:t>,</w:t>
            </w:r>
            <w:r w:rsidRPr="00DD0C20">
              <w:rPr>
                <w:rFonts w:ascii="Arial" w:hAnsi="Arial" w:cs="Arial"/>
                <w:sz w:val="20"/>
                <w:szCs w:val="20"/>
                <w:cs/>
                <w:lang w:val="en-GB"/>
              </w:rPr>
              <w:t>813</w:t>
            </w:r>
          </w:p>
        </w:tc>
        <w:tc>
          <w:tcPr>
            <w:tcW w:w="1629" w:type="dxa"/>
          </w:tcPr>
          <w:p w14:paraId="22330D42" w14:textId="77777777" w:rsidR="00EF2996" w:rsidRPr="00DD0C20" w:rsidRDefault="00EF2996" w:rsidP="00EF2996">
            <w:pPr>
              <w:ind w:right="-72"/>
              <w:jc w:val="right"/>
              <w:rPr>
                <w:rFonts w:ascii="Arial" w:hAnsi="Arial" w:cs="Arial"/>
                <w:sz w:val="20"/>
                <w:szCs w:val="20"/>
                <w:lang w:val="en-GB"/>
              </w:rPr>
            </w:pPr>
          </w:p>
          <w:p w14:paraId="781C4A2E" w14:textId="1B905CE5"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lang w:val="en-GB"/>
              </w:rPr>
              <w:t>33,526,522</w:t>
            </w:r>
          </w:p>
        </w:tc>
      </w:tr>
      <w:tr w:rsidR="00EF2996" w:rsidRPr="00DD0C20" w14:paraId="7434EBD0" w14:textId="77777777" w:rsidTr="00DB7C59">
        <w:tc>
          <w:tcPr>
            <w:tcW w:w="5247" w:type="dxa"/>
            <w:hideMark/>
          </w:tcPr>
          <w:p w14:paraId="4B9E363E" w14:textId="77777777" w:rsidR="00EF2996" w:rsidRPr="00DD0C20" w:rsidRDefault="00EF2996" w:rsidP="00EF2996">
            <w:pPr>
              <w:ind w:left="411" w:right="-72"/>
              <w:rPr>
                <w:rFonts w:ascii="Arial" w:hAnsi="Arial" w:cs="Arial"/>
                <w:sz w:val="20"/>
                <w:szCs w:val="20"/>
              </w:rPr>
            </w:pPr>
            <w:r w:rsidRPr="00DD0C20">
              <w:rPr>
                <w:rFonts w:ascii="Arial" w:hAnsi="Arial" w:cs="Arial"/>
                <w:sz w:val="20"/>
                <w:szCs w:val="20"/>
                <w:cs/>
                <w:lang w:val="en-GB"/>
              </w:rPr>
              <w:t xml:space="preserve">- </w:t>
            </w:r>
            <w:r w:rsidRPr="00DD0C20">
              <w:rPr>
                <w:rFonts w:ascii="Arial" w:hAnsi="Arial" w:cs="Arial"/>
                <w:sz w:val="20"/>
                <w:szCs w:val="20"/>
                <w:lang w:val="en-GB"/>
              </w:rPr>
              <w:t xml:space="preserve">Related to investments held at the end of the </w:t>
            </w:r>
            <w:r w:rsidRPr="00DD0C20">
              <w:rPr>
                <w:rFonts w:ascii="Arial" w:hAnsi="Arial" w:cs="Arial"/>
                <w:sz w:val="20"/>
                <w:szCs w:val="20"/>
              </w:rPr>
              <w:t xml:space="preserve"> </w:t>
            </w:r>
          </w:p>
          <w:p w14:paraId="0F93B361" w14:textId="77777777" w:rsidR="00EF2996" w:rsidRPr="00DD0C20" w:rsidRDefault="00EF2996" w:rsidP="00EF2996">
            <w:pPr>
              <w:ind w:left="411" w:right="-72"/>
              <w:rPr>
                <w:rFonts w:ascii="Arial" w:hAnsi="Arial" w:cs="Arial"/>
                <w:sz w:val="20"/>
                <w:szCs w:val="20"/>
                <w:lang w:val="en-GB"/>
              </w:rPr>
            </w:pPr>
            <w:r w:rsidRPr="00DD0C20">
              <w:rPr>
                <w:rFonts w:ascii="Arial" w:hAnsi="Arial" w:cs="Arial"/>
                <w:sz w:val="20"/>
                <w:szCs w:val="20"/>
              </w:rPr>
              <w:t xml:space="preserve">      </w:t>
            </w:r>
            <w:r w:rsidRPr="00DD0C20">
              <w:rPr>
                <w:rFonts w:ascii="Arial" w:hAnsi="Arial" w:cs="Arial"/>
                <w:sz w:val="20"/>
                <w:szCs w:val="20"/>
                <w:lang w:val="en-GB"/>
              </w:rPr>
              <w:t>reporting period</w:t>
            </w:r>
          </w:p>
        </w:tc>
        <w:tc>
          <w:tcPr>
            <w:tcW w:w="1618" w:type="dxa"/>
            <w:shd w:val="clear" w:color="auto" w:fill="FAFAFA"/>
          </w:tcPr>
          <w:p w14:paraId="28382F2A" w14:textId="77777777" w:rsidR="00EF2996" w:rsidRPr="00DD0C20" w:rsidRDefault="00EF2996" w:rsidP="00EF2996">
            <w:pPr>
              <w:ind w:right="-72"/>
              <w:jc w:val="right"/>
              <w:rPr>
                <w:rFonts w:ascii="Arial" w:hAnsi="Arial" w:cs="Arial"/>
                <w:sz w:val="20"/>
                <w:szCs w:val="20"/>
                <w:lang w:val="en-GB"/>
              </w:rPr>
            </w:pPr>
          </w:p>
          <w:p w14:paraId="54B716C3" w14:textId="24E02CD4"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cs/>
                <w:lang w:val="en-GB"/>
              </w:rPr>
              <w:t>425</w:t>
            </w:r>
            <w:r w:rsidRPr="00DD0C20">
              <w:rPr>
                <w:rFonts w:ascii="Arial" w:hAnsi="Arial" w:cs="Arial"/>
                <w:sz w:val="20"/>
                <w:szCs w:val="20"/>
                <w:lang w:val="en-GB"/>
              </w:rPr>
              <w:t>,</w:t>
            </w:r>
            <w:r w:rsidRPr="00DD0C20">
              <w:rPr>
                <w:rFonts w:ascii="Arial" w:hAnsi="Arial" w:cs="Arial"/>
                <w:sz w:val="20"/>
                <w:szCs w:val="20"/>
                <w:cs/>
                <w:lang w:val="en-GB"/>
              </w:rPr>
              <w:t>814</w:t>
            </w:r>
            <w:r w:rsidRPr="00DD0C20">
              <w:rPr>
                <w:rFonts w:ascii="Arial" w:hAnsi="Arial" w:cs="Arial"/>
                <w:sz w:val="20"/>
                <w:szCs w:val="20"/>
                <w:lang w:val="en-GB"/>
              </w:rPr>
              <w:t>,</w:t>
            </w:r>
            <w:r w:rsidRPr="00DD0C20">
              <w:rPr>
                <w:rFonts w:ascii="Arial" w:hAnsi="Arial" w:cs="Arial"/>
                <w:sz w:val="20"/>
                <w:szCs w:val="20"/>
                <w:cs/>
                <w:lang w:val="en-GB"/>
              </w:rPr>
              <w:t>733</w:t>
            </w:r>
          </w:p>
        </w:tc>
        <w:tc>
          <w:tcPr>
            <w:tcW w:w="1629" w:type="dxa"/>
          </w:tcPr>
          <w:p w14:paraId="51BE05CD" w14:textId="77777777" w:rsidR="00EF2996" w:rsidRPr="00DD0C20" w:rsidRDefault="00EF2996" w:rsidP="00EF2996">
            <w:pPr>
              <w:ind w:right="-72"/>
              <w:jc w:val="right"/>
              <w:rPr>
                <w:rFonts w:ascii="Arial" w:hAnsi="Arial" w:cs="Arial"/>
                <w:sz w:val="20"/>
                <w:szCs w:val="20"/>
                <w:lang w:val="en-GB"/>
              </w:rPr>
            </w:pPr>
          </w:p>
          <w:p w14:paraId="4FA125D3" w14:textId="01F16F87"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lang w:val="en-GB"/>
              </w:rPr>
              <w:t>407,172,939</w:t>
            </w:r>
          </w:p>
        </w:tc>
      </w:tr>
      <w:tr w:rsidR="00EF2996" w:rsidRPr="00DD0C20" w14:paraId="3EC4562F" w14:textId="77777777" w:rsidTr="00DB7C59">
        <w:tc>
          <w:tcPr>
            <w:tcW w:w="5247" w:type="dxa"/>
            <w:hideMark/>
          </w:tcPr>
          <w:p w14:paraId="2D477470" w14:textId="77777777" w:rsidR="00EF2996" w:rsidRPr="00DD0C20" w:rsidRDefault="00EF2996" w:rsidP="00EF2996">
            <w:pPr>
              <w:ind w:left="411" w:right="-72"/>
              <w:rPr>
                <w:rFonts w:ascii="Arial" w:hAnsi="Arial" w:cs="Arial"/>
                <w:sz w:val="20"/>
                <w:szCs w:val="20"/>
                <w:lang w:val="en-GB"/>
              </w:rPr>
            </w:pPr>
            <w:r w:rsidRPr="00DD0C20">
              <w:rPr>
                <w:rFonts w:ascii="Arial" w:hAnsi="Arial" w:cs="Arial"/>
                <w:sz w:val="20"/>
                <w:szCs w:val="20"/>
                <w:lang w:val="en-GB"/>
              </w:rPr>
              <w:t xml:space="preserve">Expected credit losses for debt investments at </w:t>
            </w:r>
          </w:p>
          <w:p w14:paraId="294AB97E" w14:textId="77777777" w:rsidR="00EF2996" w:rsidRPr="00DD0C20" w:rsidRDefault="00EF2996" w:rsidP="00EF2996">
            <w:pPr>
              <w:ind w:left="411" w:right="-72"/>
              <w:rPr>
                <w:rFonts w:ascii="Arial" w:hAnsi="Arial" w:cs="Arial"/>
                <w:sz w:val="20"/>
                <w:szCs w:val="20"/>
                <w:lang w:val="en-GB"/>
              </w:rPr>
            </w:pPr>
            <w:r w:rsidRPr="00DD0C20">
              <w:rPr>
                <w:rFonts w:ascii="Arial" w:hAnsi="Arial" w:cs="Arial"/>
                <w:sz w:val="20"/>
                <w:szCs w:val="20"/>
              </w:rPr>
              <w:t xml:space="preserve">   </w:t>
            </w:r>
            <w:r w:rsidRPr="00DD0C20">
              <w:rPr>
                <w:rFonts w:ascii="Arial" w:hAnsi="Arial" w:cs="Arial"/>
                <w:sz w:val="20"/>
                <w:szCs w:val="20"/>
                <w:lang w:val="en-GB"/>
              </w:rPr>
              <w:t xml:space="preserve">FVOCI recognised in profit or loss </w:t>
            </w:r>
            <w:r w:rsidRPr="00DD0C20">
              <w:rPr>
                <w:rFonts w:ascii="Arial" w:hAnsi="Arial" w:cs="Arial"/>
                <w:sz w:val="20"/>
                <w:szCs w:val="20"/>
                <w:cs/>
                <w:lang w:val="en-GB"/>
              </w:rPr>
              <w:t>(</w:t>
            </w:r>
            <w:r w:rsidRPr="00DD0C20">
              <w:rPr>
                <w:rFonts w:ascii="Arial" w:hAnsi="Arial" w:cs="Arial"/>
                <w:sz w:val="20"/>
                <w:szCs w:val="20"/>
                <w:lang w:val="en-GB"/>
              </w:rPr>
              <w:t xml:space="preserve">12 months </w:t>
            </w:r>
          </w:p>
          <w:p w14:paraId="32BAD138" w14:textId="77777777" w:rsidR="00EF2996" w:rsidRPr="00DD0C20" w:rsidRDefault="00EF2996" w:rsidP="00EF2996">
            <w:pPr>
              <w:ind w:left="411" w:right="-72"/>
              <w:rPr>
                <w:rFonts w:ascii="Arial" w:hAnsi="Arial" w:cs="Arial"/>
                <w:sz w:val="20"/>
                <w:szCs w:val="20"/>
                <w:lang w:val="en-GB"/>
              </w:rPr>
            </w:pPr>
            <w:r w:rsidRPr="00DD0C20">
              <w:rPr>
                <w:rFonts w:ascii="Arial" w:hAnsi="Arial" w:cs="Arial"/>
                <w:sz w:val="20"/>
                <w:szCs w:val="20"/>
              </w:rPr>
              <w:t xml:space="preserve">   </w:t>
            </w:r>
            <w:r w:rsidRPr="00DD0C20">
              <w:rPr>
                <w:rFonts w:ascii="Arial" w:hAnsi="Arial" w:cs="Arial"/>
                <w:sz w:val="20"/>
                <w:szCs w:val="20"/>
                <w:lang w:val="en-GB"/>
              </w:rPr>
              <w:t>expected credit losses</w:t>
            </w:r>
            <w:r w:rsidRPr="00DD0C20">
              <w:rPr>
                <w:rFonts w:ascii="Arial" w:hAnsi="Arial" w:cs="Arial"/>
                <w:sz w:val="20"/>
                <w:szCs w:val="20"/>
                <w:cs/>
                <w:lang w:val="en-GB"/>
              </w:rPr>
              <w:t xml:space="preserve"> / </w:t>
            </w:r>
            <w:r w:rsidRPr="00DD0C20">
              <w:rPr>
                <w:rFonts w:ascii="Arial" w:hAnsi="Arial" w:cs="Arial"/>
                <w:sz w:val="20"/>
                <w:szCs w:val="20"/>
                <w:lang w:val="en-GB"/>
              </w:rPr>
              <w:t xml:space="preserve">Lifetime expected </w:t>
            </w:r>
          </w:p>
          <w:p w14:paraId="43F91EE5" w14:textId="2A23BCFB" w:rsidR="00EF2996" w:rsidRPr="00F53F03" w:rsidRDefault="00EF2996" w:rsidP="00EF2996">
            <w:pPr>
              <w:ind w:left="411" w:right="-72"/>
              <w:rPr>
                <w:rFonts w:ascii="Arial" w:hAnsi="Arial" w:cstheme="minorBidi"/>
                <w:sz w:val="20"/>
                <w:szCs w:val="20"/>
                <w:lang w:val="en-GB"/>
              </w:rPr>
            </w:pPr>
            <w:r w:rsidRPr="00DD0C20">
              <w:rPr>
                <w:rFonts w:ascii="Arial" w:hAnsi="Arial" w:cs="Arial"/>
                <w:sz w:val="20"/>
                <w:szCs w:val="20"/>
              </w:rPr>
              <w:t xml:space="preserve">   </w:t>
            </w:r>
            <w:r w:rsidRPr="00DD0C20">
              <w:rPr>
                <w:rFonts w:ascii="Arial" w:hAnsi="Arial" w:cs="Arial"/>
                <w:sz w:val="20"/>
                <w:szCs w:val="20"/>
                <w:lang w:val="en-GB"/>
              </w:rPr>
              <w:t>credit losses</w:t>
            </w:r>
            <w:r w:rsidRPr="00DD0C20">
              <w:rPr>
                <w:rFonts w:ascii="Arial" w:hAnsi="Arial" w:cs="Arial"/>
                <w:sz w:val="20"/>
                <w:szCs w:val="20"/>
                <w:cs/>
                <w:lang w:val="en-GB"/>
              </w:rPr>
              <w:t>)</w:t>
            </w:r>
            <w:r w:rsidR="00F53F03">
              <w:rPr>
                <w:rFonts w:ascii="Arial" w:hAnsi="Arial" w:cstheme="minorBidi" w:hint="cs"/>
                <w:sz w:val="20"/>
                <w:szCs w:val="20"/>
                <w:cs/>
                <w:lang w:val="en-GB"/>
              </w:rPr>
              <w:t xml:space="preserve"> </w:t>
            </w:r>
            <w:r w:rsidR="00F53F03">
              <w:rPr>
                <w:rFonts w:ascii="Arial" w:hAnsi="Arial" w:cstheme="minorBidi"/>
                <w:sz w:val="20"/>
                <w:szCs w:val="20"/>
                <w:lang w:val="en-GB"/>
              </w:rPr>
              <w:t>(Reversal)</w:t>
            </w:r>
          </w:p>
        </w:tc>
        <w:tc>
          <w:tcPr>
            <w:tcW w:w="1618" w:type="dxa"/>
            <w:shd w:val="clear" w:color="auto" w:fill="FAFAFA"/>
          </w:tcPr>
          <w:p w14:paraId="206CE62D" w14:textId="77777777" w:rsidR="00EF2996" w:rsidRPr="00DD0C20" w:rsidRDefault="00EF2996" w:rsidP="00EF2996">
            <w:pPr>
              <w:ind w:right="-72"/>
              <w:jc w:val="right"/>
              <w:rPr>
                <w:rFonts w:ascii="Arial" w:hAnsi="Arial" w:cs="Arial"/>
                <w:sz w:val="20"/>
                <w:szCs w:val="20"/>
                <w:lang w:val="en-GB"/>
              </w:rPr>
            </w:pPr>
          </w:p>
          <w:p w14:paraId="0CC71C13" w14:textId="77777777" w:rsidR="00EF2996" w:rsidRPr="00DD0C20" w:rsidRDefault="00EF2996" w:rsidP="00EF2996">
            <w:pPr>
              <w:ind w:right="-72"/>
              <w:jc w:val="right"/>
              <w:rPr>
                <w:rFonts w:ascii="Arial" w:hAnsi="Arial" w:cs="Arial"/>
                <w:sz w:val="20"/>
                <w:szCs w:val="20"/>
                <w:lang w:val="en-GB"/>
              </w:rPr>
            </w:pPr>
          </w:p>
          <w:p w14:paraId="4D8CC291" w14:textId="77777777" w:rsidR="00EF2996" w:rsidRPr="00DD0C20" w:rsidRDefault="00EF2996" w:rsidP="00EF2996">
            <w:pPr>
              <w:ind w:right="-72"/>
              <w:jc w:val="right"/>
              <w:rPr>
                <w:rFonts w:ascii="Arial" w:hAnsi="Arial" w:cs="Arial"/>
                <w:sz w:val="20"/>
                <w:szCs w:val="20"/>
                <w:lang w:val="en-GB"/>
              </w:rPr>
            </w:pPr>
          </w:p>
          <w:p w14:paraId="0576808F" w14:textId="7AFDBB21"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cs/>
                <w:lang w:val="en-GB"/>
              </w:rPr>
              <w:t>(868</w:t>
            </w:r>
            <w:r w:rsidRPr="00DD0C20">
              <w:rPr>
                <w:rFonts w:ascii="Arial" w:hAnsi="Arial" w:cs="Arial"/>
                <w:sz w:val="20"/>
                <w:szCs w:val="20"/>
                <w:lang w:val="en-GB"/>
              </w:rPr>
              <w:t>,</w:t>
            </w:r>
            <w:r w:rsidRPr="00DD0C20">
              <w:rPr>
                <w:rFonts w:ascii="Arial" w:hAnsi="Arial" w:cs="Arial"/>
                <w:sz w:val="20"/>
                <w:szCs w:val="20"/>
                <w:cs/>
                <w:lang w:val="en-GB"/>
              </w:rPr>
              <w:t>127)</w:t>
            </w:r>
          </w:p>
        </w:tc>
        <w:tc>
          <w:tcPr>
            <w:tcW w:w="1629" w:type="dxa"/>
          </w:tcPr>
          <w:p w14:paraId="723302DD" w14:textId="77777777" w:rsidR="00EF2996" w:rsidRPr="00DD0C20" w:rsidRDefault="00EF2996" w:rsidP="00EF2996">
            <w:pPr>
              <w:ind w:right="-72"/>
              <w:jc w:val="right"/>
              <w:rPr>
                <w:rFonts w:ascii="Arial" w:hAnsi="Arial" w:cs="Arial"/>
                <w:sz w:val="20"/>
                <w:szCs w:val="20"/>
                <w:lang w:val="en-GB"/>
              </w:rPr>
            </w:pPr>
          </w:p>
          <w:p w14:paraId="2A01D438" w14:textId="77777777" w:rsidR="00EF2996" w:rsidRPr="00DD0C20" w:rsidRDefault="00EF2996" w:rsidP="00EF2996">
            <w:pPr>
              <w:ind w:right="-72"/>
              <w:jc w:val="right"/>
              <w:rPr>
                <w:rFonts w:ascii="Arial" w:hAnsi="Arial" w:cs="Arial"/>
                <w:sz w:val="20"/>
                <w:szCs w:val="20"/>
                <w:lang w:val="en-GB"/>
              </w:rPr>
            </w:pPr>
          </w:p>
          <w:p w14:paraId="23372C9B" w14:textId="77777777" w:rsidR="00EF2996" w:rsidRPr="00DD0C20" w:rsidRDefault="00EF2996" w:rsidP="00EF2996">
            <w:pPr>
              <w:ind w:right="-72"/>
              <w:jc w:val="right"/>
              <w:rPr>
                <w:rFonts w:ascii="Arial" w:hAnsi="Arial" w:cs="Arial"/>
                <w:sz w:val="20"/>
                <w:szCs w:val="20"/>
                <w:lang w:val="en-GB"/>
              </w:rPr>
            </w:pPr>
          </w:p>
          <w:p w14:paraId="33AAE949" w14:textId="16B6FBFF" w:rsidR="00EF2996" w:rsidRPr="00DD0C20" w:rsidRDefault="00EF2996" w:rsidP="00EF2996">
            <w:pPr>
              <w:ind w:right="-72"/>
              <w:jc w:val="right"/>
              <w:rPr>
                <w:rFonts w:ascii="Arial" w:hAnsi="Arial" w:cs="Arial"/>
                <w:sz w:val="20"/>
                <w:szCs w:val="20"/>
                <w:lang w:val="en-GB"/>
              </w:rPr>
            </w:pPr>
            <w:r w:rsidRPr="00DD0C20">
              <w:rPr>
                <w:rFonts w:ascii="Arial" w:hAnsi="Arial" w:cs="Arial"/>
                <w:sz w:val="20"/>
                <w:szCs w:val="20"/>
                <w:lang w:val="en-GB"/>
              </w:rPr>
              <w:t>104,435</w:t>
            </w:r>
          </w:p>
        </w:tc>
      </w:tr>
    </w:tbl>
    <w:p w14:paraId="0D2B198D" w14:textId="77777777" w:rsidR="00256FA2" w:rsidRPr="00DD0C20" w:rsidRDefault="00256FA2" w:rsidP="0029197B">
      <w:pPr>
        <w:ind w:left="1062"/>
        <w:rPr>
          <w:rFonts w:ascii="Arial" w:hAnsi="Arial" w:cs="Arial"/>
          <w:i/>
          <w:iCs/>
          <w:sz w:val="20"/>
          <w:szCs w:val="20"/>
        </w:rPr>
      </w:pPr>
    </w:p>
    <w:p w14:paraId="497FECD8" w14:textId="77777777" w:rsidR="00256FA2" w:rsidRPr="00DD0C20" w:rsidRDefault="00BC2AC7" w:rsidP="0029197B">
      <w:pPr>
        <w:ind w:left="1062"/>
        <w:rPr>
          <w:rFonts w:ascii="Arial" w:hAnsi="Arial" w:cs="Arial"/>
          <w:i/>
          <w:iCs/>
          <w:sz w:val="20"/>
          <w:szCs w:val="20"/>
          <w:u w:val="single"/>
        </w:rPr>
      </w:pPr>
      <w:r w:rsidRPr="00DD0C20">
        <w:rPr>
          <w:rFonts w:ascii="Arial" w:hAnsi="Arial" w:cs="Arial"/>
          <w:i/>
          <w:iCs/>
          <w:sz w:val="20"/>
          <w:szCs w:val="20"/>
          <w:u w:val="single"/>
        </w:rPr>
        <w:t>Significant acquisitions and disposals during the year</w:t>
      </w:r>
    </w:p>
    <w:p w14:paraId="4BAE0444" w14:textId="77777777" w:rsidR="00256FA2" w:rsidRPr="00DD0C20" w:rsidRDefault="00256FA2" w:rsidP="0029197B">
      <w:pPr>
        <w:ind w:left="1062"/>
        <w:rPr>
          <w:rFonts w:ascii="Arial" w:hAnsi="Arial" w:cs="Arial"/>
          <w:i/>
          <w:iCs/>
          <w:sz w:val="20"/>
          <w:szCs w:val="20"/>
        </w:rPr>
      </w:pPr>
    </w:p>
    <w:p w14:paraId="6DE690D2" w14:textId="315AF0D0" w:rsidR="00256FA2" w:rsidRPr="00DD0C20" w:rsidRDefault="00BC2AC7" w:rsidP="0029197B">
      <w:pPr>
        <w:ind w:left="1062"/>
        <w:jc w:val="thaiDistribute"/>
        <w:rPr>
          <w:rFonts w:ascii="Arial" w:hAnsi="Arial" w:cs="Arial"/>
          <w:sz w:val="20"/>
          <w:szCs w:val="20"/>
        </w:rPr>
      </w:pPr>
      <w:r w:rsidRPr="00DD0C20">
        <w:rPr>
          <w:rFonts w:ascii="Arial" w:hAnsi="Arial" w:cs="Arial"/>
          <w:sz w:val="20"/>
          <w:szCs w:val="20"/>
        </w:rPr>
        <w:t xml:space="preserve">During the year </w:t>
      </w:r>
      <w:r w:rsidR="00BA0161" w:rsidRPr="00DD0C20">
        <w:rPr>
          <w:rFonts w:ascii="Arial" w:hAnsi="Arial" w:cs="Arial"/>
          <w:sz w:val="20"/>
          <w:szCs w:val="20"/>
          <w:lang w:val="en-GB"/>
        </w:rPr>
        <w:t>2021</w:t>
      </w:r>
      <w:r w:rsidRPr="00DD0C20">
        <w:rPr>
          <w:rFonts w:ascii="Arial" w:hAnsi="Arial" w:cs="Arial"/>
          <w:sz w:val="20"/>
          <w:szCs w:val="20"/>
        </w:rPr>
        <w:t xml:space="preserve">, the </w:t>
      </w:r>
      <w:r w:rsidR="00DB7C59" w:rsidRPr="00DD0C20">
        <w:rPr>
          <w:rFonts w:ascii="Arial" w:hAnsi="Arial" w:cs="Arial"/>
          <w:sz w:val="20"/>
          <w:szCs w:val="20"/>
        </w:rPr>
        <w:t>Group</w:t>
      </w:r>
      <w:r w:rsidRPr="00DD0C20">
        <w:rPr>
          <w:rFonts w:ascii="Arial" w:hAnsi="Arial" w:cs="Arial"/>
          <w:sz w:val="20"/>
          <w:szCs w:val="20"/>
        </w:rPr>
        <w:t xml:space="preserve"> acquired listed securities measured at FVOCI in the </w:t>
      </w:r>
      <w:proofErr w:type="gramStart"/>
      <w:r w:rsidRPr="00DD0C20">
        <w:rPr>
          <w:rFonts w:ascii="Arial" w:hAnsi="Arial" w:cs="Arial"/>
          <w:sz w:val="20"/>
          <w:szCs w:val="20"/>
        </w:rPr>
        <w:t>amount</w:t>
      </w:r>
      <w:proofErr w:type="gramEnd"/>
      <w:r w:rsidRPr="00DD0C20">
        <w:rPr>
          <w:rFonts w:ascii="Arial" w:hAnsi="Arial" w:cs="Arial"/>
          <w:sz w:val="20"/>
          <w:szCs w:val="20"/>
        </w:rPr>
        <w:t xml:space="preserve"> of Baht</w:t>
      </w:r>
      <w:r w:rsidR="00D5589E" w:rsidRPr="00DD0C20">
        <w:rPr>
          <w:rFonts w:ascii="Arial" w:hAnsi="Arial" w:cs="Arial"/>
          <w:sz w:val="20"/>
          <w:szCs w:val="20"/>
        </w:rPr>
        <w:t xml:space="preserve"> </w:t>
      </w:r>
      <w:r w:rsidR="009F26C2" w:rsidRPr="00DD0C20">
        <w:rPr>
          <w:rFonts w:ascii="Arial" w:eastAsia="Browallia New" w:hAnsi="Arial" w:cs="Arial"/>
          <w:iCs/>
          <w:sz w:val="20"/>
          <w:szCs w:val="20"/>
          <w:lang w:val="en-GB"/>
        </w:rPr>
        <w:t xml:space="preserve">10,115 </w:t>
      </w:r>
      <w:r w:rsidR="00AD0163" w:rsidRPr="00DD0C20">
        <w:rPr>
          <w:rFonts w:ascii="Arial" w:hAnsi="Arial" w:cs="Arial"/>
          <w:sz w:val="20"/>
          <w:szCs w:val="20"/>
        </w:rPr>
        <w:t xml:space="preserve">million. (2020: Baht </w:t>
      </w:r>
      <w:proofErr w:type="gramStart"/>
      <w:r w:rsidR="00AD0163" w:rsidRPr="00DD0C20">
        <w:rPr>
          <w:rFonts w:ascii="Arial" w:hAnsi="Arial" w:cs="Arial"/>
          <w:sz w:val="20"/>
          <w:szCs w:val="20"/>
        </w:rPr>
        <w:t>14,876</w:t>
      </w:r>
      <w:r w:rsidR="00AD0163" w:rsidRPr="00DD0C20">
        <w:rPr>
          <w:rFonts w:ascii="Arial" w:hAnsi="Arial" w:cs="Arial"/>
          <w:sz w:val="20"/>
          <w:szCs w:val="20"/>
          <w:cs/>
        </w:rPr>
        <w:t xml:space="preserve">  </w:t>
      </w:r>
      <w:r w:rsidR="00AD0163" w:rsidRPr="00DD0C20">
        <w:rPr>
          <w:rFonts w:ascii="Arial" w:hAnsi="Arial" w:cs="Arial"/>
          <w:sz w:val="20"/>
          <w:szCs w:val="20"/>
        </w:rPr>
        <w:t>million</w:t>
      </w:r>
      <w:proofErr w:type="gramEnd"/>
      <w:r w:rsidR="00AD0163" w:rsidRPr="00DD0C20">
        <w:rPr>
          <w:rFonts w:ascii="Arial" w:hAnsi="Arial" w:cs="Arial"/>
          <w:sz w:val="20"/>
          <w:szCs w:val="20"/>
        </w:rPr>
        <w:t xml:space="preserve">)  </w:t>
      </w:r>
    </w:p>
    <w:p w14:paraId="414ECC9D" w14:textId="77777777" w:rsidR="00256FA2" w:rsidRPr="00DD0C20" w:rsidRDefault="00256FA2" w:rsidP="0029197B">
      <w:pPr>
        <w:ind w:left="1062"/>
        <w:jc w:val="thaiDistribute"/>
        <w:rPr>
          <w:rFonts w:ascii="Arial" w:hAnsi="Arial" w:cs="Arial"/>
          <w:sz w:val="20"/>
          <w:szCs w:val="20"/>
        </w:rPr>
      </w:pPr>
    </w:p>
    <w:p w14:paraId="070C747C" w14:textId="5EC488F8" w:rsidR="00256FA2" w:rsidRPr="00DD0C20" w:rsidRDefault="00BC2AC7" w:rsidP="0029197B">
      <w:pPr>
        <w:ind w:left="1062"/>
        <w:jc w:val="thaiDistribute"/>
        <w:rPr>
          <w:rFonts w:ascii="Arial" w:hAnsi="Arial" w:cs="Arial"/>
          <w:sz w:val="20"/>
          <w:szCs w:val="20"/>
        </w:rPr>
      </w:pPr>
      <w:r w:rsidRPr="00DD0C20">
        <w:rPr>
          <w:rFonts w:ascii="Arial" w:hAnsi="Arial" w:cs="Arial"/>
          <w:sz w:val="20"/>
          <w:szCs w:val="20"/>
        </w:rPr>
        <w:t xml:space="preserve">During the year </w:t>
      </w:r>
      <w:r w:rsidR="00BA0161" w:rsidRPr="00DD0C20">
        <w:rPr>
          <w:rFonts w:ascii="Arial" w:hAnsi="Arial" w:cs="Arial"/>
          <w:sz w:val="20"/>
          <w:szCs w:val="20"/>
          <w:lang w:val="en-GB"/>
        </w:rPr>
        <w:t>2021</w:t>
      </w:r>
      <w:r w:rsidRPr="00DD0C20">
        <w:rPr>
          <w:rFonts w:ascii="Arial" w:hAnsi="Arial" w:cs="Arial"/>
          <w:sz w:val="20"/>
          <w:szCs w:val="20"/>
        </w:rPr>
        <w:t xml:space="preserve">, the </w:t>
      </w:r>
      <w:r w:rsidR="00DB7C59" w:rsidRPr="00DD0C20">
        <w:rPr>
          <w:rFonts w:ascii="Arial" w:hAnsi="Arial" w:cs="Arial"/>
          <w:sz w:val="20"/>
          <w:szCs w:val="20"/>
        </w:rPr>
        <w:t>Group</w:t>
      </w:r>
      <w:r w:rsidRPr="00DD0C20">
        <w:rPr>
          <w:rFonts w:ascii="Arial" w:hAnsi="Arial" w:cs="Arial"/>
          <w:sz w:val="20"/>
          <w:szCs w:val="20"/>
        </w:rPr>
        <w:t xml:space="preserve"> disposed listed securities measured at FVOIC in the </w:t>
      </w:r>
      <w:proofErr w:type="gramStart"/>
      <w:r w:rsidRPr="00DD0C20">
        <w:rPr>
          <w:rFonts w:ascii="Arial" w:hAnsi="Arial" w:cs="Arial"/>
          <w:sz w:val="20"/>
          <w:szCs w:val="20"/>
        </w:rPr>
        <w:t>amount</w:t>
      </w:r>
      <w:proofErr w:type="gramEnd"/>
      <w:r w:rsidRPr="00DD0C20">
        <w:rPr>
          <w:rFonts w:ascii="Arial" w:hAnsi="Arial" w:cs="Arial"/>
          <w:sz w:val="20"/>
          <w:szCs w:val="20"/>
        </w:rPr>
        <w:t xml:space="preserve"> of Baht</w:t>
      </w:r>
      <w:r w:rsidR="00D5589E" w:rsidRPr="00DD0C20">
        <w:rPr>
          <w:rFonts w:ascii="Arial" w:hAnsi="Arial" w:cs="Arial"/>
          <w:sz w:val="20"/>
          <w:szCs w:val="20"/>
        </w:rPr>
        <w:t xml:space="preserve"> </w:t>
      </w:r>
      <w:r w:rsidR="009F26C2" w:rsidRPr="00DD0C20">
        <w:rPr>
          <w:rFonts w:ascii="Arial" w:eastAsia="Browallia New" w:hAnsi="Arial" w:cs="Arial"/>
          <w:iCs/>
          <w:sz w:val="20"/>
          <w:szCs w:val="20"/>
          <w:lang w:val="en-GB"/>
        </w:rPr>
        <w:t xml:space="preserve">8,901 </w:t>
      </w:r>
      <w:proofErr w:type="spellStart"/>
      <w:r w:rsidR="00CD1EF4" w:rsidRPr="00DD0C20">
        <w:rPr>
          <w:rFonts w:ascii="Arial" w:eastAsia="Browallia New" w:hAnsi="Arial" w:cs="Arial"/>
          <w:iCs/>
          <w:sz w:val="20"/>
          <w:szCs w:val="20"/>
          <w:lang w:val="en-GB"/>
        </w:rPr>
        <w:t>milion</w:t>
      </w:r>
      <w:proofErr w:type="spellEnd"/>
      <w:r w:rsidRPr="00DD0C20">
        <w:rPr>
          <w:rFonts w:ascii="Arial" w:hAnsi="Arial" w:cs="Arial"/>
          <w:sz w:val="20"/>
          <w:szCs w:val="20"/>
          <w:cs/>
        </w:rPr>
        <w:t>.</w:t>
      </w:r>
      <w:r w:rsidR="00AD0163" w:rsidRPr="00DD0C20">
        <w:rPr>
          <w:rFonts w:ascii="Arial" w:hAnsi="Arial" w:cs="Arial"/>
          <w:sz w:val="20"/>
          <w:szCs w:val="20"/>
        </w:rPr>
        <w:t xml:space="preserve"> (2020: Baht </w:t>
      </w:r>
      <w:proofErr w:type="gramStart"/>
      <w:r w:rsidR="00AD0163" w:rsidRPr="00DD0C20">
        <w:rPr>
          <w:rFonts w:ascii="Arial" w:hAnsi="Arial" w:cs="Arial"/>
          <w:sz w:val="20"/>
          <w:szCs w:val="20"/>
        </w:rPr>
        <w:t>12,456</w:t>
      </w:r>
      <w:r w:rsidR="00AD0163" w:rsidRPr="00DD0C20">
        <w:rPr>
          <w:rFonts w:ascii="Arial" w:hAnsi="Arial" w:cs="Arial"/>
          <w:sz w:val="20"/>
          <w:szCs w:val="20"/>
          <w:cs/>
        </w:rPr>
        <w:t xml:space="preserve">  </w:t>
      </w:r>
      <w:r w:rsidR="00AD0163" w:rsidRPr="00DD0C20">
        <w:rPr>
          <w:rFonts w:ascii="Arial" w:hAnsi="Arial" w:cs="Arial"/>
          <w:sz w:val="20"/>
          <w:szCs w:val="20"/>
        </w:rPr>
        <w:t>million</w:t>
      </w:r>
      <w:proofErr w:type="gramEnd"/>
      <w:r w:rsidR="00AD0163" w:rsidRPr="00DD0C20">
        <w:rPr>
          <w:rFonts w:ascii="Arial" w:hAnsi="Arial" w:cs="Arial"/>
          <w:sz w:val="20"/>
          <w:szCs w:val="20"/>
        </w:rPr>
        <w:t xml:space="preserve">) </w:t>
      </w:r>
    </w:p>
    <w:p w14:paraId="03DD7D89" w14:textId="77777777" w:rsidR="00256FA2" w:rsidRPr="00DD0C20" w:rsidRDefault="00256FA2" w:rsidP="0029197B">
      <w:pPr>
        <w:ind w:left="1062"/>
        <w:rPr>
          <w:rFonts w:ascii="Arial" w:hAnsi="Arial" w:cs="Arial"/>
          <w:sz w:val="20"/>
          <w:szCs w:val="20"/>
        </w:rPr>
      </w:pPr>
    </w:p>
    <w:p w14:paraId="6325A4FE" w14:textId="52EAB92E" w:rsidR="00256FA2" w:rsidRPr="00DD0C20" w:rsidRDefault="00BC2AC7">
      <w:pPr>
        <w:ind w:left="1107" w:hanging="540"/>
        <w:jc w:val="thaiDistribute"/>
        <w:rPr>
          <w:rFonts w:ascii="Arial" w:hAnsi="Arial" w:cs="Arial"/>
          <w:color w:val="CF4A02"/>
          <w:sz w:val="20"/>
          <w:szCs w:val="20"/>
        </w:rPr>
      </w:pPr>
      <w:bookmarkStart w:id="26" w:name="_Toc48736083"/>
      <w:r w:rsidRPr="00DD0C20">
        <w:rPr>
          <w:rFonts w:ascii="Arial" w:hAnsi="Arial" w:cs="Arial"/>
          <w:color w:val="CF4A02"/>
          <w:sz w:val="20"/>
          <w:szCs w:val="20"/>
        </w:rPr>
        <w:t>c</w:t>
      </w:r>
      <w:r w:rsidRPr="00DD0C20">
        <w:rPr>
          <w:rFonts w:ascii="Arial" w:hAnsi="Arial" w:cs="Arial"/>
          <w:color w:val="CF4A02"/>
          <w:sz w:val="20"/>
          <w:szCs w:val="20"/>
          <w:cs/>
        </w:rPr>
        <w:t>)</w:t>
      </w:r>
      <w:r w:rsidRPr="00DD0C20">
        <w:rPr>
          <w:rFonts w:ascii="Arial" w:hAnsi="Arial" w:cs="Arial"/>
          <w:color w:val="CF4A02"/>
          <w:sz w:val="20"/>
          <w:szCs w:val="20"/>
          <w:cs/>
        </w:rPr>
        <w:tab/>
      </w:r>
      <w:r w:rsidRPr="00DD0C20">
        <w:rPr>
          <w:rFonts w:ascii="Arial" w:hAnsi="Arial" w:cs="Arial"/>
          <w:color w:val="CF4A02"/>
          <w:sz w:val="20"/>
          <w:szCs w:val="20"/>
        </w:rPr>
        <w:t>Financial assets pledged as security</w:t>
      </w:r>
      <w:bookmarkEnd w:id="26"/>
    </w:p>
    <w:p w14:paraId="36379544" w14:textId="77777777" w:rsidR="00256FA2" w:rsidRPr="00DD0C20" w:rsidRDefault="00256FA2" w:rsidP="00706E08">
      <w:pPr>
        <w:pStyle w:val="Style1"/>
        <w:tabs>
          <w:tab w:val="clear" w:pos="0"/>
        </w:tabs>
        <w:ind w:left="1080"/>
        <w:rPr>
          <w:rFonts w:cs="Arial"/>
          <w:lang w:val="en-US"/>
        </w:rPr>
      </w:pPr>
    </w:p>
    <w:p w14:paraId="0D662840" w14:textId="45AC1EA3" w:rsidR="00256FA2" w:rsidRPr="00DD0C20" w:rsidRDefault="00BC2AC7" w:rsidP="00706E08">
      <w:pPr>
        <w:pStyle w:val="Default"/>
        <w:ind w:left="1080"/>
        <w:jc w:val="both"/>
        <w:rPr>
          <w:sz w:val="20"/>
          <w:szCs w:val="20"/>
        </w:rPr>
      </w:pPr>
      <w:r w:rsidRPr="00DD0C20">
        <w:rPr>
          <w:sz w:val="20"/>
          <w:szCs w:val="20"/>
        </w:rPr>
        <w:t xml:space="preserve">As </w:t>
      </w:r>
      <w:proofErr w:type="gramStart"/>
      <w:r w:rsidRPr="00DD0C20">
        <w:rPr>
          <w:sz w:val="20"/>
          <w:szCs w:val="20"/>
        </w:rPr>
        <w:t>at</w:t>
      </w:r>
      <w:proofErr w:type="gramEnd"/>
      <w:r w:rsidRPr="00DD0C20">
        <w:rPr>
          <w:sz w:val="20"/>
          <w:szCs w:val="20"/>
        </w:rPr>
        <w:t xml:space="preserve"> 31 December </w:t>
      </w:r>
      <w:r w:rsidR="00BA0161" w:rsidRPr="00DD0C20">
        <w:rPr>
          <w:sz w:val="20"/>
          <w:szCs w:val="20"/>
        </w:rPr>
        <w:t>2021</w:t>
      </w:r>
      <w:r w:rsidRPr="00DD0C20">
        <w:rPr>
          <w:sz w:val="20"/>
          <w:szCs w:val="20"/>
        </w:rPr>
        <w:t xml:space="preserve">, the </w:t>
      </w:r>
      <w:r w:rsidR="00DB7C59" w:rsidRPr="00DD0C20">
        <w:rPr>
          <w:sz w:val="20"/>
          <w:szCs w:val="20"/>
        </w:rPr>
        <w:t>Group</w:t>
      </w:r>
      <w:r w:rsidRPr="00DD0C20">
        <w:rPr>
          <w:sz w:val="20"/>
          <w:szCs w:val="20"/>
        </w:rPr>
        <w:t xml:space="preserve"> pledge </w:t>
      </w:r>
      <w:r w:rsidR="004C31F8" w:rsidRPr="00DD0C20">
        <w:rPr>
          <w:color w:val="auto"/>
          <w:sz w:val="20"/>
          <w:szCs w:val="20"/>
        </w:rPr>
        <w:t>d</w:t>
      </w:r>
      <w:r w:rsidRPr="00DD0C20">
        <w:rPr>
          <w:color w:val="auto"/>
          <w:sz w:val="20"/>
          <w:szCs w:val="20"/>
        </w:rPr>
        <w:t xml:space="preserve">ebenture </w:t>
      </w:r>
      <w:r w:rsidRPr="00DD0C20">
        <w:rPr>
          <w:sz w:val="20"/>
          <w:szCs w:val="20"/>
        </w:rPr>
        <w:t xml:space="preserve">at the carrying amounts of Baht </w:t>
      </w:r>
      <w:r w:rsidR="00706E08" w:rsidRPr="00DD0C20">
        <w:rPr>
          <w:sz w:val="20"/>
          <w:szCs w:val="20"/>
        </w:rPr>
        <w:br/>
      </w:r>
      <w:r w:rsidR="00C34C5D" w:rsidRPr="00DD0C20">
        <w:rPr>
          <w:rFonts w:eastAsia="BrowalliaUPC"/>
          <w:color w:val="000000" w:themeColor="text1"/>
          <w:sz w:val="20"/>
          <w:szCs w:val="20"/>
        </w:rPr>
        <w:t xml:space="preserve">383.59 </w:t>
      </w:r>
      <w:r w:rsidR="00D5589E" w:rsidRPr="00DD0C20">
        <w:rPr>
          <w:sz w:val="20"/>
          <w:szCs w:val="20"/>
        </w:rPr>
        <w:t xml:space="preserve">million </w:t>
      </w:r>
      <w:bookmarkStart w:id="27" w:name="_Hlk92725622"/>
      <w:r w:rsidR="00D5589E" w:rsidRPr="00DD0C20">
        <w:rPr>
          <w:sz w:val="20"/>
          <w:szCs w:val="20"/>
        </w:rPr>
        <w:t>(</w:t>
      </w:r>
      <w:r w:rsidR="00CF4F1E" w:rsidRPr="00DD0C20">
        <w:rPr>
          <w:sz w:val="20"/>
          <w:szCs w:val="20"/>
        </w:rPr>
        <w:t>2020</w:t>
      </w:r>
      <w:r w:rsidR="00D5589E" w:rsidRPr="00DD0C20">
        <w:rPr>
          <w:sz w:val="20"/>
          <w:szCs w:val="20"/>
        </w:rPr>
        <w:t xml:space="preserve">: </w:t>
      </w:r>
      <w:r w:rsidR="000D0595" w:rsidRPr="00DD0C20">
        <w:rPr>
          <w:sz w:val="20"/>
          <w:szCs w:val="20"/>
        </w:rPr>
        <w:t xml:space="preserve">Baht </w:t>
      </w:r>
      <w:r w:rsidR="000D0595" w:rsidRPr="00DD0C20">
        <w:rPr>
          <w:rFonts w:eastAsia="BrowalliaUPC"/>
          <w:color w:val="000000" w:themeColor="text1"/>
          <w:sz w:val="20"/>
          <w:szCs w:val="20"/>
        </w:rPr>
        <w:t>300</w:t>
      </w:r>
      <w:r w:rsidR="000D0595" w:rsidRPr="00DD0C20">
        <w:rPr>
          <w:rFonts w:eastAsia="BrowalliaUPC"/>
          <w:color w:val="000000" w:themeColor="text1"/>
          <w:sz w:val="20"/>
          <w:szCs w:val="20"/>
          <w:cs/>
        </w:rPr>
        <w:t>.</w:t>
      </w:r>
      <w:r w:rsidR="000D0595" w:rsidRPr="00DD0C20">
        <w:rPr>
          <w:rFonts w:eastAsia="BrowalliaUPC"/>
          <w:color w:val="000000" w:themeColor="text1"/>
          <w:sz w:val="20"/>
          <w:szCs w:val="20"/>
        </w:rPr>
        <w:t>73</w:t>
      </w:r>
      <w:r w:rsidR="000D0595" w:rsidRPr="00DD0C20">
        <w:rPr>
          <w:sz w:val="20"/>
          <w:szCs w:val="20"/>
          <w:cs/>
        </w:rPr>
        <w:t xml:space="preserve"> </w:t>
      </w:r>
      <w:r w:rsidR="000D0595" w:rsidRPr="00DD0C20">
        <w:rPr>
          <w:sz w:val="20"/>
          <w:szCs w:val="20"/>
        </w:rPr>
        <w:t>million</w:t>
      </w:r>
      <w:r w:rsidR="00D5589E" w:rsidRPr="00DD0C20">
        <w:rPr>
          <w:sz w:val="20"/>
          <w:szCs w:val="20"/>
        </w:rPr>
        <w:t xml:space="preserve">) </w:t>
      </w:r>
      <w:bookmarkEnd w:id="27"/>
      <w:r w:rsidRPr="00DD0C20">
        <w:rPr>
          <w:sz w:val="20"/>
          <w:szCs w:val="20"/>
        </w:rPr>
        <w:t xml:space="preserve">as </w:t>
      </w:r>
      <w:r w:rsidRPr="00DD0C20">
        <w:rPr>
          <w:color w:val="000000" w:themeColor="text1"/>
          <w:sz w:val="20"/>
          <w:szCs w:val="20"/>
        </w:rPr>
        <w:t xml:space="preserve">collateral against premium reserve with the registrar, collateral for underwriting policies and collateral in case of the insured driver is an alleged offender </w:t>
      </w:r>
      <w:r w:rsidRPr="00DD0C20">
        <w:rPr>
          <w:color w:val="000000" w:themeColor="text1"/>
          <w:sz w:val="20"/>
          <w:szCs w:val="20"/>
          <w:cs/>
        </w:rPr>
        <w:t>(</w:t>
      </w:r>
      <w:r w:rsidRPr="00DD0C20">
        <w:rPr>
          <w:color w:val="000000" w:themeColor="text1"/>
          <w:sz w:val="20"/>
          <w:szCs w:val="20"/>
        </w:rPr>
        <w:t>as stated in Notes 3</w:t>
      </w:r>
      <w:r w:rsidR="005D42B3" w:rsidRPr="00DD0C20">
        <w:rPr>
          <w:color w:val="000000" w:themeColor="text1"/>
          <w:sz w:val="20"/>
          <w:szCs w:val="20"/>
        </w:rPr>
        <w:t>5</w:t>
      </w:r>
      <w:r w:rsidRPr="00DD0C20">
        <w:rPr>
          <w:color w:val="000000" w:themeColor="text1"/>
          <w:sz w:val="20"/>
          <w:szCs w:val="20"/>
        </w:rPr>
        <w:t xml:space="preserve"> and 3</w:t>
      </w:r>
      <w:r w:rsidR="00396ACC" w:rsidRPr="00DD0C20">
        <w:rPr>
          <w:color w:val="000000" w:themeColor="text1"/>
          <w:sz w:val="20"/>
          <w:szCs w:val="20"/>
        </w:rPr>
        <w:t>8</w:t>
      </w:r>
      <w:r w:rsidRPr="00DD0C20">
        <w:rPr>
          <w:color w:val="000000" w:themeColor="text1"/>
          <w:sz w:val="20"/>
          <w:szCs w:val="20"/>
          <w:cs/>
        </w:rPr>
        <w:t>)</w:t>
      </w:r>
      <w:r w:rsidRPr="00DD0C20">
        <w:rPr>
          <w:sz w:val="20"/>
          <w:szCs w:val="20"/>
          <w:cs/>
        </w:rPr>
        <w:t xml:space="preserve">.  </w:t>
      </w:r>
    </w:p>
    <w:p w14:paraId="2322CADC" w14:textId="77777777" w:rsidR="00256FA2" w:rsidRPr="00DD0C20" w:rsidRDefault="00BC2AC7">
      <w:pPr>
        <w:overflowPunct/>
        <w:autoSpaceDE/>
        <w:autoSpaceDN/>
        <w:adjustRightInd/>
        <w:textAlignment w:val="auto"/>
        <w:rPr>
          <w:rFonts w:ascii="Arial" w:hAnsi="Arial" w:cs="Arial"/>
          <w:sz w:val="20"/>
          <w:szCs w:val="20"/>
        </w:rPr>
      </w:pPr>
      <w:r w:rsidRPr="00DD0C20">
        <w:rPr>
          <w:rFonts w:ascii="Arial" w:hAnsi="Arial" w:cs="Arial"/>
          <w:sz w:val="20"/>
          <w:szCs w:val="20"/>
          <w:cs/>
        </w:rPr>
        <w:br w:type="page"/>
      </w:r>
    </w:p>
    <w:p w14:paraId="08CD28D3" w14:textId="1EC833E3" w:rsidR="00256FA2" w:rsidRPr="00DD0C20" w:rsidRDefault="00BC2AC7">
      <w:pPr>
        <w:ind w:left="1107" w:hanging="540"/>
        <w:jc w:val="thaiDistribute"/>
        <w:rPr>
          <w:rFonts w:ascii="Arial" w:hAnsi="Arial" w:cs="Arial"/>
          <w:color w:val="CF4A02"/>
          <w:sz w:val="20"/>
          <w:szCs w:val="20"/>
        </w:rPr>
      </w:pPr>
      <w:bookmarkStart w:id="28" w:name="_Toc48736084"/>
      <w:r w:rsidRPr="00DD0C20">
        <w:rPr>
          <w:rFonts w:ascii="Arial" w:hAnsi="Arial" w:cs="Arial"/>
          <w:color w:val="CF4A02"/>
          <w:sz w:val="20"/>
          <w:szCs w:val="20"/>
        </w:rPr>
        <w:lastRenderedPageBreak/>
        <w:t>d</w:t>
      </w:r>
      <w:r w:rsidRPr="00DD0C20">
        <w:rPr>
          <w:rFonts w:ascii="Arial" w:hAnsi="Arial" w:cs="Arial"/>
          <w:color w:val="CF4A02"/>
          <w:sz w:val="20"/>
          <w:szCs w:val="20"/>
          <w:cs/>
        </w:rPr>
        <w:t>)</w:t>
      </w:r>
      <w:r w:rsidRPr="00DD0C20">
        <w:rPr>
          <w:rFonts w:ascii="Arial" w:hAnsi="Arial" w:cs="Arial"/>
          <w:color w:val="CF4A02"/>
          <w:sz w:val="20"/>
          <w:szCs w:val="20"/>
          <w:cs/>
        </w:rPr>
        <w:tab/>
      </w:r>
      <w:r w:rsidRPr="00DD0C20">
        <w:rPr>
          <w:rFonts w:ascii="Arial" w:hAnsi="Arial" w:cs="Arial"/>
          <w:color w:val="CF4A02"/>
          <w:sz w:val="20"/>
          <w:szCs w:val="20"/>
        </w:rPr>
        <w:t>Loss allowance</w:t>
      </w:r>
      <w:bookmarkEnd w:id="28"/>
    </w:p>
    <w:p w14:paraId="41A3E465" w14:textId="77777777" w:rsidR="00256FA2" w:rsidRPr="00DD0C20" w:rsidRDefault="00256FA2" w:rsidP="00706E08">
      <w:pPr>
        <w:pStyle w:val="ListParagraph"/>
        <w:ind w:left="1080"/>
        <w:jc w:val="thaiDistribute"/>
        <w:rPr>
          <w:rFonts w:ascii="Arial" w:eastAsia="Arial" w:hAnsi="Arial" w:cs="Arial"/>
          <w:sz w:val="20"/>
          <w:szCs w:val="20"/>
          <w:lang w:eastAsia="en-GB"/>
        </w:rPr>
      </w:pPr>
    </w:p>
    <w:p w14:paraId="477DC3F1" w14:textId="77777777" w:rsidR="00256FA2" w:rsidRPr="00DD0C20" w:rsidRDefault="00BC2AC7" w:rsidP="00706E08">
      <w:pPr>
        <w:ind w:left="1080"/>
        <w:jc w:val="thaiDistribute"/>
        <w:rPr>
          <w:rFonts w:ascii="Arial" w:hAnsi="Arial" w:cs="Arial"/>
          <w:i/>
          <w:iCs/>
          <w:color w:val="000000"/>
          <w:spacing w:val="-4"/>
          <w:sz w:val="20"/>
          <w:szCs w:val="20"/>
          <w:u w:val="single"/>
          <w:lang w:eastAsia="th-TH"/>
        </w:rPr>
      </w:pPr>
      <w:r w:rsidRPr="00DD0C20">
        <w:rPr>
          <w:rFonts w:ascii="Arial" w:hAnsi="Arial" w:cs="Arial"/>
          <w:i/>
          <w:iCs/>
          <w:color w:val="000000"/>
          <w:spacing w:val="-4"/>
          <w:sz w:val="20"/>
          <w:szCs w:val="20"/>
          <w:u w:val="single"/>
          <w:lang w:eastAsia="th-TH"/>
        </w:rPr>
        <w:t>Debt securities that are measured at fair value through other comprehensive income</w:t>
      </w:r>
    </w:p>
    <w:p w14:paraId="3ED2D8CE" w14:textId="77777777" w:rsidR="00256FA2" w:rsidRPr="00DD0C20" w:rsidRDefault="00256FA2" w:rsidP="00706E08">
      <w:pPr>
        <w:ind w:left="1080"/>
        <w:jc w:val="both"/>
        <w:rPr>
          <w:rFonts w:ascii="Arial" w:hAnsi="Arial" w:cs="Arial"/>
          <w:color w:val="000000"/>
          <w:sz w:val="20"/>
          <w:szCs w:val="20"/>
        </w:rPr>
      </w:pPr>
    </w:p>
    <w:tbl>
      <w:tblPr>
        <w:tblW w:w="8623" w:type="dxa"/>
        <w:tblInd w:w="426" w:type="dxa"/>
        <w:tblLayout w:type="fixed"/>
        <w:tblLook w:val="0000" w:firstRow="0" w:lastRow="0" w:firstColumn="0" w:lastColumn="0" w:noHBand="0" w:noVBand="0"/>
      </w:tblPr>
      <w:tblGrid>
        <w:gridCol w:w="5244"/>
        <w:gridCol w:w="1494"/>
        <w:gridCol w:w="1885"/>
      </w:tblGrid>
      <w:tr w:rsidR="00DB7C59" w:rsidRPr="00DD0C20" w14:paraId="5864EFBD" w14:textId="77777777" w:rsidTr="00DB7C59">
        <w:tc>
          <w:tcPr>
            <w:tcW w:w="5244" w:type="dxa"/>
            <w:tcBorders>
              <w:top w:val="nil"/>
              <w:left w:val="nil"/>
              <w:bottom w:val="nil"/>
              <w:right w:val="nil"/>
            </w:tcBorders>
            <w:vAlign w:val="center"/>
          </w:tcPr>
          <w:p w14:paraId="39D43206" w14:textId="77777777" w:rsidR="00DB7C59" w:rsidRPr="00DD0C20" w:rsidRDefault="00DB7C59" w:rsidP="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29" w:name="_Hlk35463798"/>
          </w:p>
        </w:tc>
        <w:tc>
          <w:tcPr>
            <w:tcW w:w="3379" w:type="dxa"/>
            <w:gridSpan w:val="2"/>
            <w:tcBorders>
              <w:top w:val="single" w:sz="4" w:space="0" w:color="auto"/>
              <w:left w:val="nil"/>
              <w:bottom w:val="single" w:sz="4" w:space="0" w:color="auto"/>
              <w:right w:val="nil"/>
            </w:tcBorders>
          </w:tcPr>
          <w:p w14:paraId="1C8FEC32" w14:textId="5F1AB32F" w:rsidR="00DB7C59" w:rsidRPr="00DD0C20" w:rsidRDefault="00DB7C59" w:rsidP="00DB7C59">
            <w:pPr>
              <w:pStyle w:val="a"/>
              <w:tabs>
                <w:tab w:val="decimal" w:pos="176"/>
              </w:tabs>
              <w:ind w:right="-72"/>
              <w:jc w:val="center"/>
              <w:rPr>
                <w:rFonts w:ascii="Arial" w:cs="Arial"/>
                <w:b/>
                <w:bCs/>
                <w:color w:val="000000"/>
                <w:sz w:val="20"/>
                <w:szCs w:val="20"/>
                <w:cs/>
                <w:lang w:val="en-GB"/>
              </w:rPr>
            </w:pPr>
            <w:r w:rsidRPr="00DD0C20">
              <w:rPr>
                <w:rFonts w:ascii="Arial" w:cs="Arial"/>
                <w:b/>
                <w:bCs/>
                <w:color w:val="000000"/>
                <w:sz w:val="20"/>
                <w:szCs w:val="20"/>
                <w:lang w:val="en-GB"/>
              </w:rPr>
              <w:t>After restructuring</w:t>
            </w:r>
          </w:p>
        </w:tc>
      </w:tr>
      <w:tr w:rsidR="00DB7C59" w:rsidRPr="00DD0C20" w14:paraId="703196F7" w14:textId="77777777" w:rsidTr="00DB7C59">
        <w:tc>
          <w:tcPr>
            <w:tcW w:w="5244" w:type="dxa"/>
            <w:tcBorders>
              <w:top w:val="nil"/>
              <w:left w:val="nil"/>
              <w:bottom w:val="nil"/>
              <w:right w:val="nil"/>
            </w:tcBorders>
            <w:vAlign w:val="center"/>
          </w:tcPr>
          <w:p w14:paraId="6A625023" w14:textId="77777777" w:rsidR="00DB7C59" w:rsidRPr="00DD0C20" w:rsidRDefault="00DB7C59" w:rsidP="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tcPr>
          <w:p w14:paraId="066AE1B1" w14:textId="77777777" w:rsidR="00DB7C59" w:rsidRPr="00DD0C20" w:rsidRDefault="00DB7C59" w:rsidP="00DB7C59">
            <w:pPr>
              <w:pStyle w:val="a"/>
              <w:tabs>
                <w:tab w:val="decimal" w:pos="176"/>
              </w:tabs>
              <w:ind w:right="-72"/>
              <w:jc w:val="center"/>
              <w:rPr>
                <w:rFonts w:ascii="Arial" w:cs="Arial"/>
                <w:b/>
                <w:bCs/>
                <w:color w:val="000000"/>
                <w:sz w:val="20"/>
                <w:szCs w:val="20"/>
                <w:lang w:val="en-GB"/>
              </w:rPr>
            </w:pPr>
            <w:r w:rsidRPr="00DD0C20">
              <w:rPr>
                <w:rFonts w:ascii="Arial" w:cs="Arial"/>
                <w:b/>
                <w:bCs/>
                <w:color w:val="000000"/>
                <w:sz w:val="20"/>
                <w:szCs w:val="20"/>
                <w:lang w:val="en-GB"/>
              </w:rPr>
              <w:t xml:space="preserve">Consolidated </w:t>
            </w:r>
          </w:p>
          <w:p w14:paraId="58A9410E" w14:textId="1C0BA94E" w:rsidR="00DB7C59" w:rsidRPr="00DD0C20" w:rsidRDefault="00DB7C59" w:rsidP="00DB7C59">
            <w:pPr>
              <w:pStyle w:val="a"/>
              <w:tabs>
                <w:tab w:val="decimal" w:pos="176"/>
              </w:tabs>
              <w:ind w:right="-72"/>
              <w:jc w:val="center"/>
              <w:rPr>
                <w:rFonts w:ascii="Arial" w:cs="Arial"/>
                <w:b/>
                <w:bCs/>
                <w:color w:val="000000"/>
                <w:sz w:val="20"/>
                <w:szCs w:val="20"/>
                <w:lang w:val="en-GB"/>
              </w:rPr>
            </w:pPr>
            <w:r w:rsidRPr="00DD0C20">
              <w:rPr>
                <w:rFonts w:ascii="Arial" w:cs="Arial"/>
                <w:b/>
                <w:bCs/>
                <w:color w:val="000000"/>
                <w:sz w:val="20"/>
                <w:szCs w:val="20"/>
                <w:lang w:val="en-GB"/>
              </w:rPr>
              <w:t>financial statements</w:t>
            </w:r>
          </w:p>
        </w:tc>
      </w:tr>
      <w:tr w:rsidR="00DB7C59" w:rsidRPr="00DD0C20" w14:paraId="6A48623C" w14:textId="77777777">
        <w:tc>
          <w:tcPr>
            <w:tcW w:w="5244" w:type="dxa"/>
            <w:tcBorders>
              <w:top w:val="nil"/>
              <w:left w:val="nil"/>
              <w:bottom w:val="nil"/>
              <w:right w:val="nil"/>
            </w:tcBorders>
            <w:vAlign w:val="center"/>
          </w:tcPr>
          <w:p w14:paraId="7555A38A" w14:textId="77777777" w:rsidR="00DB7C59" w:rsidRPr="00DD0C20" w:rsidRDefault="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716FD4EC" w14:textId="31F2A64A" w:rsidR="00DB7C59" w:rsidRPr="00DD0C20" w:rsidRDefault="00DB7C59">
            <w:pPr>
              <w:pStyle w:val="a"/>
              <w:tabs>
                <w:tab w:val="decimal" w:pos="176"/>
              </w:tabs>
              <w:ind w:right="-72"/>
              <w:jc w:val="center"/>
              <w:rPr>
                <w:rFonts w:ascii="Arial" w:cs="Arial"/>
                <w:b/>
                <w:bCs/>
                <w:color w:val="000000"/>
                <w:sz w:val="20"/>
                <w:szCs w:val="20"/>
                <w:lang w:val="en-GB"/>
              </w:rPr>
            </w:pPr>
            <w:r w:rsidRPr="00DD0C20">
              <w:rPr>
                <w:rFonts w:ascii="Arial" w:cs="Arial"/>
                <w:b/>
                <w:bCs/>
                <w:color w:val="000000"/>
                <w:sz w:val="20"/>
                <w:szCs w:val="20"/>
                <w:lang w:val="en-GB"/>
              </w:rPr>
              <w:t>2021</w:t>
            </w:r>
          </w:p>
        </w:tc>
      </w:tr>
      <w:tr w:rsidR="00256FA2" w:rsidRPr="00DD0C20" w14:paraId="066EDBED" w14:textId="77777777">
        <w:tc>
          <w:tcPr>
            <w:tcW w:w="5244" w:type="dxa"/>
            <w:tcBorders>
              <w:top w:val="nil"/>
              <w:left w:val="nil"/>
              <w:bottom w:val="nil"/>
              <w:right w:val="nil"/>
            </w:tcBorders>
            <w:vAlign w:val="center"/>
          </w:tcPr>
          <w:p w14:paraId="334DFAA1"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5194CB94" w14:textId="77777777" w:rsidR="00256FA2" w:rsidRPr="00DD0C20" w:rsidRDefault="00256FA2">
            <w:pPr>
              <w:ind w:right="-72"/>
              <w:jc w:val="right"/>
              <w:rPr>
                <w:rFonts w:ascii="Arial" w:hAnsi="Arial" w:cs="Arial"/>
                <w:b/>
                <w:bCs/>
                <w:sz w:val="20"/>
                <w:szCs w:val="20"/>
              </w:rPr>
            </w:pPr>
          </w:p>
        </w:tc>
        <w:tc>
          <w:tcPr>
            <w:tcW w:w="1885" w:type="dxa"/>
            <w:tcBorders>
              <w:top w:val="single" w:sz="4" w:space="0" w:color="auto"/>
              <w:left w:val="nil"/>
              <w:bottom w:val="nil"/>
              <w:right w:val="nil"/>
            </w:tcBorders>
          </w:tcPr>
          <w:p w14:paraId="5452C57B" w14:textId="77777777" w:rsidR="00256FA2" w:rsidRPr="00DD0C20" w:rsidRDefault="00BC2AC7">
            <w:pPr>
              <w:ind w:right="-72"/>
              <w:jc w:val="right"/>
              <w:rPr>
                <w:rFonts w:ascii="Arial" w:hAnsi="Arial" w:cs="Arial"/>
                <w:b/>
                <w:bCs/>
                <w:sz w:val="20"/>
                <w:szCs w:val="20"/>
              </w:rPr>
            </w:pPr>
            <w:r w:rsidRPr="00DD0C20">
              <w:rPr>
                <w:rFonts w:ascii="Arial" w:hAnsi="Arial" w:cs="Arial"/>
                <w:b/>
                <w:bCs/>
                <w:sz w:val="20"/>
                <w:szCs w:val="20"/>
              </w:rPr>
              <w:t>Expected credit loss</w:t>
            </w:r>
            <w:r w:rsidRPr="00DD0C20">
              <w:rPr>
                <w:rFonts w:ascii="Arial" w:hAnsi="Arial" w:cs="Arial"/>
                <w:sz w:val="20"/>
                <w:szCs w:val="20"/>
                <w:cs/>
              </w:rPr>
              <w:t xml:space="preserve"> </w:t>
            </w:r>
            <w:proofErr w:type="spellStart"/>
            <w:r w:rsidRPr="00DD0C20">
              <w:rPr>
                <w:rFonts w:ascii="Arial" w:hAnsi="Arial" w:cs="Arial"/>
                <w:b/>
                <w:bCs/>
                <w:sz w:val="20"/>
                <w:szCs w:val="20"/>
              </w:rPr>
              <w:t>recognised</w:t>
            </w:r>
            <w:proofErr w:type="spellEnd"/>
            <w:r w:rsidRPr="00DD0C20">
              <w:rPr>
                <w:rFonts w:ascii="Arial" w:hAnsi="Arial" w:cs="Arial"/>
                <w:b/>
                <w:bCs/>
                <w:sz w:val="20"/>
                <w:szCs w:val="20"/>
              </w:rPr>
              <w:t xml:space="preserve"> in</w:t>
            </w:r>
            <w:r w:rsidRPr="00DD0C20">
              <w:rPr>
                <w:rFonts w:ascii="Arial" w:hAnsi="Arial" w:cs="Arial"/>
                <w:sz w:val="20"/>
                <w:szCs w:val="20"/>
                <w:cs/>
              </w:rPr>
              <w:t xml:space="preserve"> </w:t>
            </w:r>
            <w:r w:rsidRPr="00DD0C20">
              <w:rPr>
                <w:rFonts w:ascii="Arial" w:hAnsi="Arial" w:cs="Arial"/>
                <w:b/>
                <w:bCs/>
                <w:sz w:val="20"/>
                <w:szCs w:val="20"/>
              </w:rPr>
              <w:t>other</w:t>
            </w:r>
          </w:p>
        </w:tc>
      </w:tr>
      <w:tr w:rsidR="00256FA2" w:rsidRPr="00DD0C20" w14:paraId="25961B11" w14:textId="77777777">
        <w:tc>
          <w:tcPr>
            <w:tcW w:w="5244" w:type="dxa"/>
            <w:tcBorders>
              <w:top w:val="nil"/>
              <w:left w:val="nil"/>
              <w:bottom w:val="nil"/>
              <w:right w:val="nil"/>
            </w:tcBorders>
            <w:vAlign w:val="center"/>
          </w:tcPr>
          <w:p w14:paraId="65F7B736"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6B3C8195" w14:textId="77777777" w:rsidR="00256FA2" w:rsidRPr="00DD0C20" w:rsidRDefault="00256FA2">
            <w:pPr>
              <w:ind w:right="-72"/>
              <w:jc w:val="right"/>
              <w:rPr>
                <w:rFonts w:ascii="Arial" w:hAnsi="Arial" w:cs="Arial"/>
                <w:b/>
                <w:bCs/>
                <w:sz w:val="20"/>
                <w:szCs w:val="20"/>
              </w:rPr>
            </w:pPr>
          </w:p>
          <w:p w14:paraId="0B4431B6" w14:textId="77777777" w:rsidR="00256FA2" w:rsidRPr="00DD0C20" w:rsidRDefault="00BC2AC7">
            <w:pPr>
              <w:ind w:right="-72"/>
              <w:jc w:val="right"/>
              <w:rPr>
                <w:rFonts w:ascii="Arial" w:hAnsi="Arial" w:cs="Arial"/>
                <w:b/>
                <w:bCs/>
                <w:sz w:val="20"/>
                <w:szCs w:val="20"/>
              </w:rPr>
            </w:pPr>
            <w:r w:rsidRPr="00DD0C20">
              <w:rPr>
                <w:rFonts w:ascii="Arial" w:hAnsi="Arial" w:cs="Arial"/>
                <w:b/>
                <w:bCs/>
                <w:sz w:val="20"/>
                <w:szCs w:val="20"/>
              </w:rPr>
              <w:t>Fair value</w:t>
            </w:r>
          </w:p>
        </w:tc>
        <w:tc>
          <w:tcPr>
            <w:tcW w:w="1885" w:type="dxa"/>
            <w:tcBorders>
              <w:top w:val="nil"/>
              <w:left w:val="nil"/>
              <w:right w:val="nil"/>
            </w:tcBorders>
          </w:tcPr>
          <w:p w14:paraId="5233BAE7" w14:textId="77777777" w:rsidR="00256FA2" w:rsidRPr="00DD0C20" w:rsidRDefault="00BC2AC7">
            <w:pPr>
              <w:ind w:right="-72"/>
              <w:jc w:val="right"/>
              <w:rPr>
                <w:rFonts w:ascii="Arial" w:hAnsi="Arial" w:cs="Arial"/>
                <w:b/>
                <w:bCs/>
                <w:sz w:val="20"/>
                <w:szCs w:val="20"/>
              </w:rPr>
            </w:pPr>
            <w:r w:rsidRPr="00DD0C20">
              <w:rPr>
                <w:rFonts w:ascii="Arial" w:hAnsi="Arial" w:cs="Arial"/>
                <w:b/>
                <w:bCs/>
                <w:sz w:val="20"/>
                <w:szCs w:val="20"/>
              </w:rPr>
              <w:t>comprehensive income</w:t>
            </w:r>
          </w:p>
        </w:tc>
      </w:tr>
      <w:tr w:rsidR="00256FA2" w:rsidRPr="00DD0C20" w14:paraId="7221AA51" w14:textId="77777777">
        <w:tc>
          <w:tcPr>
            <w:tcW w:w="5244" w:type="dxa"/>
            <w:tcBorders>
              <w:top w:val="nil"/>
              <w:left w:val="nil"/>
              <w:bottom w:val="nil"/>
              <w:right w:val="nil"/>
            </w:tcBorders>
            <w:vAlign w:val="center"/>
          </w:tcPr>
          <w:p w14:paraId="0A992B47"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11DFCF0" w14:textId="77777777" w:rsidR="00256FA2" w:rsidRPr="00DD0C20" w:rsidRDefault="00BC2AC7">
            <w:pPr>
              <w:ind w:right="-72"/>
              <w:jc w:val="right"/>
              <w:rPr>
                <w:rFonts w:ascii="Arial" w:hAnsi="Arial" w:cs="Arial"/>
                <w:b/>
                <w:bCs/>
                <w:sz w:val="20"/>
                <w:szCs w:val="20"/>
              </w:rPr>
            </w:pPr>
            <w:r w:rsidRPr="00DD0C20">
              <w:rPr>
                <w:rFonts w:ascii="Arial" w:hAnsi="Arial" w:cs="Arial"/>
                <w:b/>
                <w:bCs/>
                <w:sz w:val="20"/>
                <w:szCs w:val="20"/>
              </w:rPr>
              <w:t>Baht</w:t>
            </w:r>
          </w:p>
        </w:tc>
        <w:tc>
          <w:tcPr>
            <w:tcW w:w="1885" w:type="dxa"/>
            <w:tcBorders>
              <w:top w:val="nil"/>
              <w:left w:val="nil"/>
              <w:bottom w:val="single" w:sz="4" w:space="0" w:color="auto"/>
              <w:right w:val="nil"/>
            </w:tcBorders>
          </w:tcPr>
          <w:p w14:paraId="667D5B3A" w14:textId="77777777" w:rsidR="00256FA2" w:rsidRPr="00DD0C20" w:rsidRDefault="00BC2AC7">
            <w:pPr>
              <w:ind w:right="-72"/>
              <w:jc w:val="right"/>
              <w:rPr>
                <w:rFonts w:ascii="Arial" w:hAnsi="Arial" w:cs="Arial"/>
                <w:b/>
                <w:bCs/>
                <w:sz w:val="20"/>
                <w:szCs w:val="20"/>
              </w:rPr>
            </w:pPr>
            <w:r w:rsidRPr="00DD0C20">
              <w:rPr>
                <w:rFonts w:ascii="Arial" w:hAnsi="Arial" w:cs="Arial"/>
                <w:b/>
                <w:bCs/>
                <w:sz w:val="20"/>
                <w:szCs w:val="20"/>
              </w:rPr>
              <w:t>Baht</w:t>
            </w:r>
          </w:p>
        </w:tc>
      </w:tr>
      <w:tr w:rsidR="00256FA2" w:rsidRPr="00DD0C20" w14:paraId="762E5C9E" w14:textId="77777777">
        <w:tc>
          <w:tcPr>
            <w:tcW w:w="5244" w:type="dxa"/>
            <w:tcBorders>
              <w:top w:val="nil"/>
              <w:left w:val="nil"/>
              <w:bottom w:val="nil"/>
              <w:right w:val="nil"/>
            </w:tcBorders>
            <w:vAlign w:val="center"/>
          </w:tcPr>
          <w:p w14:paraId="108FD4FF"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FAFAFA"/>
            <w:vAlign w:val="center"/>
          </w:tcPr>
          <w:p w14:paraId="78EAFFF1" w14:textId="77777777" w:rsidR="00256FA2" w:rsidRPr="00DD0C20" w:rsidRDefault="00256FA2">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FAFAFA"/>
            <w:vAlign w:val="center"/>
          </w:tcPr>
          <w:p w14:paraId="6A69C16D" w14:textId="77777777" w:rsidR="00256FA2" w:rsidRPr="00DD0C20" w:rsidRDefault="00256FA2">
            <w:pPr>
              <w:pStyle w:val="a"/>
              <w:tabs>
                <w:tab w:val="decimal" w:pos="1408"/>
              </w:tabs>
              <w:ind w:right="-72"/>
              <w:jc w:val="right"/>
              <w:rPr>
                <w:rFonts w:ascii="Arial" w:cs="Arial"/>
                <w:b/>
                <w:bCs/>
                <w:sz w:val="20"/>
                <w:szCs w:val="20"/>
                <w:cs/>
              </w:rPr>
            </w:pPr>
          </w:p>
        </w:tc>
      </w:tr>
      <w:tr w:rsidR="00B07AAC" w:rsidRPr="00DD0C20" w14:paraId="35A276C8" w14:textId="77777777" w:rsidTr="004C4855">
        <w:tc>
          <w:tcPr>
            <w:tcW w:w="5244" w:type="dxa"/>
            <w:tcBorders>
              <w:top w:val="nil"/>
              <w:left w:val="nil"/>
              <w:bottom w:val="nil"/>
              <w:right w:val="nil"/>
            </w:tcBorders>
          </w:tcPr>
          <w:p w14:paraId="6BA41A6C" w14:textId="77777777" w:rsidR="00B07AAC" w:rsidRPr="00DD0C20" w:rsidRDefault="00B07AAC" w:rsidP="00B07AAC">
            <w:pPr>
              <w:ind w:left="540"/>
              <w:rPr>
                <w:rFonts w:ascii="Arial" w:hAnsi="Arial" w:cs="Arial"/>
                <w:sz w:val="20"/>
                <w:szCs w:val="20"/>
              </w:rPr>
            </w:pPr>
            <w:r w:rsidRPr="00DD0C20">
              <w:rPr>
                <w:rFonts w:ascii="Arial" w:hAnsi="Arial" w:cs="Arial"/>
                <w:sz w:val="20"/>
                <w:szCs w:val="20"/>
              </w:rPr>
              <w:t xml:space="preserve">Investments in debt securities which credit risk </w:t>
            </w:r>
          </w:p>
          <w:p w14:paraId="11969959" w14:textId="77777777" w:rsidR="00B07AAC" w:rsidRPr="00DD0C20" w:rsidRDefault="00B07AAC" w:rsidP="00B07AAC">
            <w:pPr>
              <w:ind w:left="540"/>
              <w:rPr>
                <w:rFonts w:ascii="Arial" w:hAnsi="Arial" w:cs="Arial"/>
                <w:sz w:val="20"/>
                <w:szCs w:val="20"/>
              </w:rPr>
            </w:pPr>
            <w:r w:rsidRPr="00DD0C20">
              <w:rPr>
                <w:rFonts w:ascii="Arial" w:hAnsi="Arial" w:cs="Arial"/>
                <w:sz w:val="20"/>
                <w:szCs w:val="20"/>
              </w:rPr>
              <w:t xml:space="preserve">    has not significantly increased </w:t>
            </w:r>
            <w:r w:rsidRPr="00DD0C20">
              <w:rPr>
                <w:rFonts w:ascii="Arial" w:hAnsi="Arial" w:cs="Arial"/>
                <w:sz w:val="20"/>
                <w:szCs w:val="20"/>
                <w:cs/>
              </w:rPr>
              <w:t>(</w:t>
            </w:r>
            <w:r w:rsidRPr="00DD0C20">
              <w:rPr>
                <w:rFonts w:ascii="Arial" w:hAnsi="Arial" w:cs="Arial"/>
                <w:sz w:val="20"/>
                <w:szCs w:val="20"/>
              </w:rPr>
              <w:t>Stage 1</w:t>
            </w:r>
            <w:r w:rsidRPr="00DD0C20">
              <w:rPr>
                <w:rFonts w:ascii="Arial" w:hAnsi="Arial" w:cs="Arial"/>
                <w:sz w:val="20"/>
                <w:szCs w:val="20"/>
                <w:cs/>
              </w:rPr>
              <w:t>)</w:t>
            </w:r>
          </w:p>
        </w:tc>
        <w:tc>
          <w:tcPr>
            <w:tcW w:w="1494" w:type="dxa"/>
            <w:tcBorders>
              <w:top w:val="nil"/>
              <w:left w:val="nil"/>
              <w:right w:val="nil"/>
            </w:tcBorders>
            <w:shd w:val="clear" w:color="auto" w:fill="FAFAFA"/>
            <w:vAlign w:val="bottom"/>
          </w:tcPr>
          <w:p w14:paraId="5985A566" w14:textId="50A8A0A4" w:rsidR="00B07AAC" w:rsidRPr="00DD0C20" w:rsidRDefault="00B07AAC" w:rsidP="00B07AAC">
            <w:pPr>
              <w:pStyle w:val="a"/>
              <w:ind w:right="-72"/>
              <w:jc w:val="right"/>
              <w:rPr>
                <w:rFonts w:ascii="Arial" w:cs="Arial"/>
                <w:sz w:val="20"/>
                <w:szCs w:val="20"/>
                <w:rtl/>
                <w:cs/>
                <w:lang w:val="en-GB"/>
              </w:rPr>
            </w:pPr>
            <w:r w:rsidRPr="00382DDC">
              <w:rPr>
                <w:rFonts w:ascii="Arial" w:cs="Arial"/>
                <w:sz w:val="20"/>
                <w:szCs w:val="20"/>
                <w:lang w:val="en-GB"/>
              </w:rPr>
              <w:t>4,130,486,816</w:t>
            </w:r>
          </w:p>
        </w:tc>
        <w:tc>
          <w:tcPr>
            <w:tcW w:w="1885" w:type="dxa"/>
            <w:tcBorders>
              <w:top w:val="nil"/>
              <w:left w:val="nil"/>
              <w:right w:val="nil"/>
            </w:tcBorders>
            <w:shd w:val="clear" w:color="auto" w:fill="FAFAFA"/>
            <w:vAlign w:val="bottom"/>
          </w:tcPr>
          <w:p w14:paraId="7727317D" w14:textId="70279F8C" w:rsidR="00B07AAC" w:rsidRPr="00382DDC" w:rsidRDefault="00B07AAC" w:rsidP="00B07AAC">
            <w:pPr>
              <w:pStyle w:val="a"/>
              <w:ind w:right="-72"/>
              <w:jc w:val="right"/>
              <w:rPr>
                <w:rFonts w:ascii="Arial" w:cs="Arial"/>
                <w:sz w:val="20"/>
                <w:szCs w:val="20"/>
                <w:rtl/>
                <w:cs/>
                <w:lang w:val="en-GB"/>
              </w:rPr>
            </w:pPr>
            <w:r w:rsidRPr="00382DDC">
              <w:rPr>
                <w:rFonts w:ascii="Arial" w:cs="Arial"/>
                <w:sz w:val="20"/>
                <w:szCs w:val="20"/>
                <w:lang w:val="en-GB"/>
              </w:rPr>
              <w:t>4,066,809</w:t>
            </w:r>
          </w:p>
        </w:tc>
      </w:tr>
      <w:tr w:rsidR="00B07AAC" w:rsidRPr="00DD0C20" w14:paraId="42E11841" w14:textId="77777777">
        <w:tc>
          <w:tcPr>
            <w:tcW w:w="5244" w:type="dxa"/>
            <w:tcBorders>
              <w:top w:val="nil"/>
              <w:left w:val="nil"/>
              <w:right w:val="nil"/>
            </w:tcBorders>
          </w:tcPr>
          <w:p w14:paraId="34B39F90" w14:textId="77777777" w:rsidR="00B07AAC" w:rsidRPr="00DD0C20" w:rsidRDefault="00B07AAC" w:rsidP="00B07AAC">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69FD2709" w14:textId="77777777" w:rsidR="00B07AAC" w:rsidRPr="00DD0C20" w:rsidRDefault="00B07AAC" w:rsidP="00B07AAC">
            <w:pPr>
              <w:pStyle w:val="a"/>
              <w:ind w:right="-72"/>
              <w:jc w:val="right"/>
              <w:rPr>
                <w:rFonts w:ascii="Arial" w:cs="Arial"/>
                <w:sz w:val="20"/>
                <w:szCs w:val="20"/>
                <w:rtl/>
                <w:cs/>
                <w:lang w:val="en-GB"/>
              </w:rPr>
            </w:pPr>
          </w:p>
        </w:tc>
        <w:tc>
          <w:tcPr>
            <w:tcW w:w="1885" w:type="dxa"/>
            <w:tcBorders>
              <w:top w:val="single" w:sz="4" w:space="0" w:color="auto"/>
              <w:left w:val="nil"/>
              <w:right w:val="nil"/>
            </w:tcBorders>
            <w:shd w:val="clear" w:color="auto" w:fill="FAFAFA"/>
            <w:vAlign w:val="bottom"/>
          </w:tcPr>
          <w:p w14:paraId="2FCF684D" w14:textId="77777777" w:rsidR="00B07AAC" w:rsidRPr="00382DDC" w:rsidRDefault="00B07AAC" w:rsidP="00B07AAC">
            <w:pPr>
              <w:pStyle w:val="a"/>
              <w:ind w:right="-72"/>
              <w:jc w:val="right"/>
              <w:rPr>
                <w:rFonts w:ascii="Arial" w:cs="Arial"/>
                <w:sz w:val="20"/>
                <w:szCs w:val="20"/>
                <w:cs/>
                <w:lang w:val="en-GB"/>
              </w:rPr>
            </w:pPr>
          </w:p>
        </w:tc>
      </w:tr>
      <w:tr w:rsidR="00B07AAC" w:rsidRPr="00DD0C20" w14:paraId="72CE3033" w14:textId="77777777" w:rsidTr="004C4855">
        <w:tc>
          <w:tcPr>
            <w:tcW w:w="5244" w:type="dxa"/>
            <w:tcBorders>
              <w:left w:val="nil"/>
              <w:bottom w:val="nil"/>
              <w:right w:val="nil"/>
            </w:tcBorders>
            <w:vAlign w:val="center"/>
          </w:tcPr>
          <w:p w14:paraId="506C5DFD" w14:textId="77777777" w:rsidR="00B07AAC" w:rsidRPr="00DE3009" w:rsidRDefault="00B07AAC" w:rsidP="00B07AAC">
            <w:pPr>
              <w:pStyle w:val="a"/>
              <w:tabs>
                <w:tab w:val="right" w:pos="7200"/>
                <w:tab w:val="right" w:pos="9000"/>
                <w:tab w:val="right" w:pos="10620"/>
                <w:tab w:val="right" w:pos="11880"/>
                <w:tab w:val="right" w:pos="13140"/>
                <w:tab w:val="right" w:pos="14580"/>
              </w:tabs>
              <w:ind w:left="540" w:right="0"/>
              <w:jc w:val="both"/>
              <w:rPr>
                <w:rFonts w:ascii="Arial" w:cs="Arial"/>
                <w:sz w:val="20"/>
                <w:szCs w:val="20"/>
                <w:cs/>
              </w:rPr>
            </w:pPr>
            <w:r w:rsidRPr="00DE3009">
              <w:rPr>
                <w:rFonts w:ascii="Arial" w:cs="Arial"/>
                <w:sz w:val="20"/>
                <w:szCs w:val="20"/>
                <w:cs/>
              </w:rPr>
              <w:t>Total</w:t>
            </w:r>
          </w:p>
        </w:tc>
        <w:tc>
          <w:tcPr>
            <w:tcW w:w="1494" w:type="dxa"/>
            <w:tcBorders>
              <w:top w:val="nil"/>
              <w:left w:val="nil"/>
              <w:bottom w:val="single" w:sz="4" w:space="0" w:color="auto"/>
              <w:right w:val="nil"/>
            </w:tcBorders>
            <w:shd w:val="clear" w:color="auto" w:fill="FAFAFA"/>
            <w:vAlign w:val="bottom"/>
          </w:tcPr>
          <w:p w14:paraId="685E8DB9" w14:textId="7F510B87" w:rsidR="00B07AAC" w:rsidRPr="00DE3009" w:rsidRDefault="00B07AAC" w:rsidP="00B07AAC">
            <w:pPr>
              <w:pStyle w:val="a"/>
              <w:ind w:right="-72"/>
              <w:jc w:val="right"/>
              <w:rPr>
                <w:rFonts w:ascii="Arial" w:cs="Arial"/>
                <w:sz w:val="20"/>
                <w:szCs w:val="20"/>
                <w:cs/>
                <w:lang w:val="en-GB"/>
              </w:rPr>
            </w:pPr>
            <w:r w:rsidRPr="00DE3009">
              <w:rPr>
                <w:rFonts w:ascii="Arial" w:cs="Arial"/>
                <w:sz w:val="20"/>
                <w:szCs w:val="20"/>
                <w:lang w:val="en-GB"/>
              </w:rPr>
              <w:t>4,130,486,816</w:t>
            </w:r>
          </w:p>
        </w:tc>
        <w:tc>
          <w:tcPr>
            <w:tcW w:w="1885" w:type="dxa"/>
            <w:tcBorders>
              <w:top w:val="nil"/>
              <w:left w:val="nil"/>
              <w:bottom w:val="single" w:sz="4" w:space="0" w:color="auto"/>
              <w:right w:val="nil"/>
            </w:tcBorders>
            <w:shd w:val="clear" w:color="auto" w:fill="FAFAFA"/>
            <w:vAlign w:val="bottom"/>
          </w:tcPr>
          <w:p w14:paraId="0E6FD1BE" w14:textId="6334361F" w:rsidR="00B07AAC" w:rsidRPr="00DE3009" w:rsidRDefault="00B07AAC" w:rsidP="00B07AAC">
            <w:pPr>
              <w:pStyle w:val="a"/>
              <w:ind w:right="-72"/>
              <w:jc w:val="right"/>
              <w:rPr>
                <w:rFonts w:ascii="Arial" w:cs="Arial"/>
                <w:sz w:val="20"/>
                <w:szCs w:val="20"/>
                <w:cs/>
                <w:lang w:val="en-GB"/>
              </w:rPr>
            </w:pPr>
            <w:r w:rsidRPr="00DE3009">
              <w:rPr>
                <w:rFonts w:ascii="Arial" w:cs="Arial"/>
                <w:sz w:val="20"/>
                <w:szCs w:val="20"/>
                <w:lang w:val="en-GB"/>
              </w:rPr>
              <w:t>4,066,809</w:t>
            </w:r>
          </w:p>
        </w:tc>
      </w:tr>
      <w:bookmarkEnd w:id="29"/>
    </w:tbl>
    <w:p w14:paraId="702A63D8" w14:textId="2545591F" w:rsidR="00071F33" w:rsidRPr="00DD0C20" w:rsidRDefault="00071F33">
      <w:pPr>
        <w:ind w:left="540" w:hanging="540"/>
        <w:jc w:val="thaiDistribute"/>
        <w:rPr>
          <w:rFonts w:ascii="Arial" w:hAnsi="Arial" w:cs="Arial"/>
          <w:b/>
          <w:bCs/>
          <w:color w:val="CF4A02"/>
          <w:sz w:val="20"/>
          <w:szCs w:val="20"/>
        </w:rPr>
      </w:pPr>
    </w:p>
    <w:tbl>
      <w:tblPr>
        <w:tblW w:w="8623" w:type="dxa"/>
        <w:tblInd w:w="426" w:type="dxa"/>
        <w:tblLayout w:type="fixed"/>
        <w:tblLook w:val="0000" w:firstRow="0" w:lastRow="0" w:firstColumn="0" w:lastColumn="0" w:noHBand="0" w:noVBand="0"/>
      </w:tblPr>
      <w:tblGrid>
        <w:gridCol w:w="5244"/>
        <w:gridCol w:w="1494"/>
        <w:gridCol w:w="1885"/>
      </w:tblGrid>
      <w:tr w:rsidR="00DB7C59" w:rsidRPr="00DD0C20" w14:paraId="7C3EED7C" w14:textId="77777777" w:rsidTr="00C20B17">
        <w:tc>
          <w:tcPr>
            <w:tcW w:w="5244" w:type="dxa"/>
            <w:tcBorders>
              <w:top w:val="nil"/>
              <w:left w:val="nil"/>
              <w:bottom w:val="nil"/>
              <w:right w:val="nil"/>
            </w:tcBorders>
            <w:vAlign w:val="center"/>
          </w:tcPr>
          <w:p w14:paraId="6B9208AD" w14:textId="77777777" w:rsidR="00DB7C59" w:rsidRPr="00DD0C20" w:rsidRDefault="00DB7C59" w:rsidP="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5C63D067" w14:textId="2632F81E" w:rsidR="00DB7C59" w:rsidRPr="00DD0C20" w:rsidRDefault="00DB7C59" w:rsidP="00DB7C59">
            <w:pPr>
              <w:pStyle w:val="a"/>
              <w:tabs>
                <w:tab w:val="decimal" w:pos="176"/>
              </w:tabs>
              <w:ind w:right="-72"/>
              <w:jc w:val="center"/>
              <w:rPr>
                <w:rFonts w:ascii="Arial" w:cs="Arial"/>
                <w:b/>
                <w:bCs/>
                <w:color w:val="000000"/>
                <w:sz w:val="20"/>
                <w:szCs w:val="20"/>
                <w:cs/>
              </w:rPr>
            </w:pPr>
            <w:r w:rsidRPr="00DD0C20">
              <w:rPr>
                <w:rFonts w:ascii="Arial" w:cs="Arial"/>
                <w:b/>
                <w:bCs/>
                <w:sz w:val="20"/>
                <w:szCs w:val="20"/>
                <w:lang w:val="en-US"/>
              </w:rPr>
              <w:t>Before restructuring</w:t>
            </w:r>
          </w:p>
        </w:tc>
      </w:tr>
      <w:tr w:rsidR="00DB7C59" w:rsidRPr="00DD0C20" w14:paraId="6F77F0AA" w14:textId="77777777" w:rsidTr="00C20B17">
        <w:tc>
          <w:tcPr>
            <w:tcW w:w="5244" w:type="dxa"/>
            <w:tcBorders>
              <w:top w:val="nil"/>
              <w:left w:val="nil"/>
              <w:bottom w:val="nil"/>
              <w:right w:val="nil"/>
            </w:tcBorders>
            <w:vAlign w:val="center"/>
          </w:tcPr>
          <w:p w14:paraId="1B022E15" w14:textId="77777777" w:rsidR="00DB7C59" w:rsidRPr="00DD0C20" w:rsidRDefault="00DB7C59" w:rsidP="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5407C0BE" w14:textId="77777777" w:rsidR="00DB7C59" w:rsidRPr="00DD0C20" w:rsidRDefault="00DB7C59" w:rsidP="00DB7C59">
            <w:pPr>
              <w:pStyle w:val="a"/>
              <w:tabs>
                <w:tab w:val="decimal" w:pos="176"/>
              </w:tabs>
              <w:ind w:right="-72"/>
              <w:jc w:val="center"/>
              <w:rPr>
                <w:rFonts w:ascii="Arial" w:cs="Arial"/>
                <w:b/>
                <w:bCs/>
                <w:sz w:val="20"/>
                <w:szCs w:val="20"/>
                <w:lang w:val="en-US"/>
              </w:rPr>
            </w:pPr>
            <w:r w:rsidRPr="00DD0C20">
              <w:rPr>
                <w:rFonts w:ascii="Arial" w:cs="Arial"/>
                <w:b/>
                <w:bCs/>
                <w:sz w:val="20"/>
                <w:szCs w:val="20"/>
                <w:lang w:val="en-US"/>
              </w:rPr>
              <w:t xml:space="preserve">Consolidated </w:t>
            </w:r>
          </w:p>
          <w:p w14:paraId="3DAEA18A" w14:textId="274D1ABE" w:rsidR="00DB7C59" w:rsidRPr="00DD0C20" w:rsidRDefault="00DB7C59" w:rsidP="00DB7C59">
            <w:pPr>
              <w:pStyle w:val="a"/>
              <w:tabs>
                <w:tab w:val="decimal" w:pos="176"/>
              </w:tabs>
              <w:ind w:right="-72"/>
              <w:jc w:val="center"/>
              <w:rPr>
                <w:rFonts w:ascii="Arial" w:cs="Arial"/>
                <w:b/>
                <w:bCs/>
                <w:color w:val="000000"/>
                <w:sz w:val="20"/>
                <w:szCs w:val="20"/>
                <w:lang w:val="en-GB"/>
              </w:rPr>
            </w:pPr>
            <w:r w:rsidRPr="00DD0C20">
              <w:rPr>
                <w:rFonts w:ascii="Arial" w:cs="Arial"/>
                <w:b/>
                <w:bCs/>
                <w:sz w:val="20"/>
                <w:szCs w:val="20"/>
                <w:lang w:val="en-US"/>
              </w:rPr>
              <w:t>financial statements</w:t>
            </w:r>
          </w:p>
        </w:tc>
      </w:tr>
      <w:tr w:rsidR="00DB7C59" w:rsidRPr="00DD0C20" w14:paraId="6BAF6294" w14:textId="77777777" w:rsidTr="00C20B17">
        <w:tc>
          <w:tcPr>
            <w:tcW w:w="5244" w:type="dxa"/>
            <w:tcBorders>
              <w:top w:val="nil"/>
              <w:left w:val="nil"/>
              <w:bottom w:val="nil"/>
              <w:right w:val="nil"/>
            </w:tcBorders>
            <w:vAlign w:val="center"/>
          </w:tcPr>
          <w:p w14:paraId="6D8DAAFB" w14:textId="77777777" w:rsidR="00DB7C59" w:rsidRPr="00DD0C20" w:rsidRDefault="00DB7C59" w:rsidP="00C20B17">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6EE53F04" w14:textId="4CF93115" w:rsidR="00DB7C59" w:rsidRPr="00DD0C20" w:rsidRDefault="00DB7C59" w:rsidP="00C20B17">
            <w:pPr>
              <w:pStyle w:val="a"/>
              <w:tabs>
                <w:tab w:val="decimal" w:pos="176"/>
              </w:tabs>
              <w:ind w:right="-72"/>
              <w:jc w:val="center"/>
              <w:rPr>
                <w:rFonts w:ascii="Arial" w:cs="Arial"/>
                <w:b/>
                <w:bCs/>
                <w:color w:val="000000"/>
                <w:sz w:val="20"/>
                <w:szCs w:val="20"/>
                <w:lang w:val="en-GB"/>
              </w:rPr>
            </w:pPr>
            <w:r w:rsidRPr="00DD0C20">
              <w:rPr>
                <w:rFonts w:ascii="Arial" w:cs="Arial"/>
                <w:b/>
                <w:bCs/>
                <w:color w:val="000000"/>
                <w:sz w:val="20"/>
                <w:szCs w:val="20"/>
                <w:lang w:val="en-GB"/>
              </w:rPr>
              <w:t>2020</w:t>
            </w:r>
          </w:p>
        </w:tc>
      </w:tr>
      <w:tr w:rsidR="00071F33" w:rsidRPr="00DD0C20" w14:paraId="4FF0615C" w14:textId="77777777" w:rsidTr="00C20B17">
        <w:tc>
          <w:tcPr>
            <w:tcW w:w="5244" w:type="dxa"/>
            <w:tcBorders>
              <w:top w:val="nil"/>
              <w:left w:val="nil"/>
              <w:bottom w:val="nil"/>
              <w:right w:val="nil"/>
            </w:tcBorders>
            <w:vAlign w:val="center"/>
          </w:tcPr>
          <w:p w14:paraId="1529A7BC" w14:textId="77777777" w:rsidR="00071F33" w:rsidRPr="00DD0C20" w:rsidRDefault="00071F33" w:rsidP="00C20B17">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7A148A2C" w14:textId="77777777" w:rsidR="00071F33" w:rsidRPr="00DD0C20" w:rsidRDefault="00071F33" w:rsidP="00C20B17">
            <w:pPr>
              <w:ind w:right="-72"/>
              <w:jc w:val="right"/>
              <w:rPr>
                <w:rFonts w:ascii="Arial" w:hAnsi="Arial" w:cs="Arial"/>
                <w:b/>
                <w:bCs/>
                <w:sz w:val="20"/>
                <w:szCs w:val="20"/>
              </w:rPr>
            </w:pPr>
          </w:p>
        </w:tc>
        <w:tc>
          <w:tcPr>
            <w:tcW w:w="1885" w:type="dxa"/>
            <w:tcBorders>
              <w:top w:val="single" w:sz="4" w:space="0" w:color="auto"/>
              <w:left w:val="nil"/>
              <w:bottom w:val="nil"/>
              <w:right w:val="nil"/>
            </w:tcBorders>
          </w:tcPr>
          <w:p w14:paraId="0105A0A4" w14:textId="77777777" w:rsidR="00071F33" w:rsidRPr="00DD0C20" w:rsidRDefault="00071F33" w:rsidP="00C20B17">
            <w:pPr>
              <w:ind w:right="-72"/>
              <w:jc w:val="right"/>
              <w:rPr>
                <w:rFonts w:ascii="Arial" w:hAnsi="Arial" w:cs="Arial"/>
                <w:b/>
                <w:bCs/>
                <w:sz w:val="20"/>
                <w:szCs w:val="20"/>
              </w:rPr>
            </w:pPr>
            <w:r w:rsidRPr="00DD0C20">
              <w:rPr>
                <w:rFonts w:ascii="Arial" w:hAnsi="Arial" w:cs="Arial"/>
                <w:b/>
                <w:bCs/>
                <w:sz w:val="20"/>
                <w:szCs w:val="20"/>
              </w:rPr>
              <w:t>Expected credit loss</w:t>
            </w:r>
            <w:r w:rsidRPr="00DD0C20">
              <w:rPr>
                <w:rFonts w:ascii="Arial" w:hAnsi="Arial" w:cs="Arial"/>
                <w:sz w:val="20"/>
                <w:szCs w:val="20"/>
                <w:cs/>
              </w:rPr>
              <w:t xml:space="preserve"> </w:t>
            </w:r>
            <w:proofErr w:type="spellStart"/>
            <w:r w:rsidRPr="00DD0C20">
              <w:rPr>
                <w:rFonts w:ascii="Arial" w:hAnsi="Arial" w:cs="Arial"/>
                <w:b/>
                <w:bCs/>
                <w:sz w:val="20"/>
                <w:szCs w:val="20"/>
              </w:rPr>
              <w:t>recognised</w:t>
            </w:r>
            <w:proofErr w:type="spellEnd"/>
            <w:r w:rsidRPr="00DD0C20">
              <w:rPr>
                <w:rFonts w:ascii="Arial" w:hAnsi="Arial" w:cs="Arial"/>
                <w:b/>
                <w:bCs/>
                <w:sz w:val="20"/>
                <w:szCs w:val="20"/>
              </w:rPr>
              <w:t xml:space="preserve"> in</w:t>
            </w:r>
            <w:r w:rsidRPr="00DD0C20">
              <w:rPr>
                <w:rFonts w:ascii="Arial" w:hAnsi="Arial" w:cs="Arial"/>
                <w:sz w:val="20"/>
                <w:szCs w:val="20"/>
                <w:cs/>
              </w:rPr>
              <w:t xml:space="preserve"> </w:t>
            </w:r>
            <w:r w:rsidRPr="00DD0C20">
              <w:rPr>
                <w:rFonts w:ascii="Arial" w:hAnsi="Arial" w:cs="Arial"/>
                <w:b/>
                <w:bCs/>
                <w:sz w:val="20"/>
                <w:szCs w:val="20"/>
              </w:rPr>
              <w:t>other</w:t>
            </w:r>
          </w:p>
        </w:tc>
      </w:tr>
      <w:tr w:rsidR="00071F33" w:rsidRPr="00DD0C20" w14:paraId="7E5DCE19" w14:textId="77777777" w:rsidTr="00C20B17">
        <w:tc>
          <w:tcPr>
            <w:tcW w:w="5244" w:type="dxa"/>
            <w:tcBorders>
              <w:top w:val="nil"/>
              <w:left w:val="nil"/>
              <w:bottom w:val="nil"/>
              <w:right w:val="nil"/>
            </w:tcBorders>
            <w:vAlign w:val="center"/>
          </w:tcPr>
          <w:p w14:paraId="53D3DF96" w14:textId="77777777" w:rsidR="00071F33" w:rsidRPr="00DD0C20" w:rsidRDefault="00071F33" w:rsidP="00C20B17">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023568A5" w14:textId="77777777" w:rsidR="00071F33" w:rsidRPr="00DD0C20" w:rsidRDefault="00071F33" w:rsidP="00C20B17">
            <w:pPr>
              <w:ind w:right="-72"/>
              <w:jc w:val="right"/>
              <w:rPr>
                <w:rFonts w:ascii="Arial" w:hAnsi="Arial" w:cs="Arial"/>
                <w:b/>
                <w:bCs/>
                <w:sz w:val="20"/>
                <w:szCs w:val="20"/>
              </w:rPr>
            </w:pPr>
          </w:p>
          <w:p w14:paraId="55FC2BAD" w14:textId="77777777" w:rsidR="00071F33" w:rsidRPr="00DD0C20" w:rsidRDefault="00071F33" w:rsidP="00C20B17">
            <w:pPr>
              <w:ind w:right="-72"/>
              <w:jc w:val="right"/>
              <w:rPr>
                <w:rFonts w:ascii="Arial" w:hAnsi="Arial" w:cs="Arial"/>
                <w:b/>
                <w:bCs/>
                <w:sz w:val="20"/>
                <w:szCs w:val="20"/>
              </w:rPr>
            </w:pPr>
            <w:r w:rsidRPr="00DD0C20">
              <w:rPr>
                <w:rFonts w:ascii="Arial" w:hAnsi="Arial" w:cs="Arial"/>
                <w:b/>
                <w:bCs/>
                <w:sz w:val="20"/>
                <w:szCs w:val="20"/>
              </w:rPr>
              <w:t>Fair value</w:t>
            </w:r>
          </w:p>
        </w:tc>
        <w:tc>
          <w:tcPr>
            <w:tcW w:w="1885" w:type="dxa"/>
            <w:tcBorders>
              <w:top w:val="nil"/>
              <w:left w:val="nil"/>
              <w:right w:val="nil"/>
            </w:tcBorders>
          </w:tcPr>
          <w:p w14:paraId="46246C5C" w14:textId="77777777" w:rsidR="00071F33" w:rsidRPr="00DD0C20" w:rsidRDefault="00071F33" w:rsidP="00C20B17">
            <w:pPr>
              <w:ind w:right="-72"/>
              <w:jc w:val="right"/>
              <w:rPr>
                <w:rFonts w:ascii="Arial" w:hAnsi="Arial" w:cs="Arial"/>
                <w:b/>
                <w:bCs/>
                <w:sz w:val="20"/>
                <w:szCs w:val="20"/>
              </w:rPr>
            </w:pPr>
            <w:r w:rsidRPr="00DD0C20">
              <w:rPr>
                <w:rFonts w:ascii="Arial" w:hAnsi="Arial" w:cs="Arial"/>
                <w:b/>
                <w:bCs/>
                <w:sz w:val="20"/>
                <w:szCs w:val="20"/>
              </w:rPr>
              <w:t>comprehensive income</w:t>
            </w:r>
          </w:p>
        </w:tc>
      </w:tr>
      <w:tr w:rsidR="00071F33" w:rsidRPr="00DD0C20" w14:paraId="62142BA8" w14:textId="77777777" w:rsidTr="00C20B17">
        <w:tc>
          <w:tcPr>
            <w:tcW w:w="5244" w:type="dxa"/>
            <w:tcBorders>
              <w:top w:val="nil"/>
              <w:left w:val="nil"/>
              <w:bottom w:val="nil"/>
              <w:right w:val="nil"/>
            </w:tcBorders>
            <w:vAlign w:val="center"/>
          </w:tcPr>
          <w:p w14:paraId="6FB89CA0" w14:textId="77777777" w:rsidR="00071F33" w:rsidRPr="00DD0C20" w:rsidRDefault="00071F33" w:rsidP="00C20B17">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185D9698" w14:textId="77777777" w:rsidR="00071F33" w:rsidRPr="00DD0C20" w:rsidRDefault="00071F33" w:rsidP="00C20B17">
            <w:pPr>
              <w:ind w:right="-72"/>
              <w:jc w:val="right"/>
              <w:rPr>
                <w:rFonts w:ascii="Arial" w:hAnsi="Arial" w:cs="Arial"/>
                <w:b/>
                <w:bCs/>
                <w:sz w:val="20"/>
                <w:szCs w:val="20"/>
              </w:rPr>
            </w:pPr>
            <w:r w:rsidRPr="00DD0C20">
              <w:rPr>
                <w:rFonts w:ascii="Arial" w:hAnsi="Arial" w:cs="Arial"/>
                <w:b/>
                <w:bCs/>
                <w:sz w:val="20"/>
                <w:szCs w:val="20"/>
              </w:rPr>
              <w:t>Baht</w:t>
            </w:r>
          </w:p>
        </w:tc>
        <w:tc>
          <w:tcPr>
            <w:tcW w:w="1885" w:type="dxa"/>
            <w:tcBorders>
              <w:top w:val="nil"/>
              <w:left w:val="nil"/>
              <w:bottom w:val="single" w:sz="4" w:space="0" w:color="auto"/>
              <w:right w:val="nil"/>
            </w:tcBorders>
          </w:tcPr>
          <w:p w14:paraId="5967116B" w14:textId="77777777" w:rsidR="00071F33" w:rsidRPr="00DD0C20" w:rsidRDefault="00071F33" w:rsidP="00C20B17">
            <w:pPr>
              <w:ind w:right="-72"/>
              <w:jc w:val="right"/>
              <w:rPr>
                <w:rFonts w:ascii="Arial" w:hAnsi="Arial" w:cs="Arial"/>
                <w:b/>
                <w:bCs/>
                <w:sz w:val="20"/>
                <w:szCs w:val="20"/>
              </w:rPr>
            </w:pPr>
            <w:r w:rsidRPr="00DD0C20">
              <w:rPr>
                <w:rFonts w:ascii="Arial" w:hAnsi="Arial" w:cs="Arial"/>
                <w:b/>
                <w:bCs/>
                <w:sz w:val="20"/>
                <w:szCs w:val="20"/>
              </w:rPr>
              <w:t>Baht</w:t>
            </w:r>
          </w:p>
        </w:tc>
      </w:tr>
      <w:tr w:rsidR="00071F33" w:rsidRPr="00DD0C20" w14:paraId="4F2128EB" w14:textId="77777777" w:rsidTr="00FA510E">
        <w:tc>
          <w:tcPr>
            <w:tcW w:w="5244" w:type="dxa"/>
            <w:tcBorders>
              <w:top w:val="nil"/>
              <w:left w:val="nil"/>
              <w:bottom w:val="nil"/>
              <w:right w:val="nil"/>
            </w:tcBorders>
            <w:vAlign w:val="center"/>
          </w:tcPr>
          <w:p w14:paraId="3ADBBA8D" w14:textId="77777777" w:rsidR="00071F33" w:rsidRPr="00DD0C20" w:rsidRDefault="00071F33" w:rsidP="00C20B17">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auto"/>
            <w:vAlign w:val="center"/>
          </w:tcPr>
          <w:p w14:paraId="1A9089FE" w14:textId="77777777" w:rsidR="00071F33" w:rsidRPr="00DD0C20" w:rsidRDefault="00071F33" w:rsidP="00C20B17">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auto"/>
            <w:vAlign w:val="center"/>
          </w:tcPr>
          <w:p w14:paraId="360A95CA" w14:textId="77777777" w:rsidR="00071F33" w:rsidRPr="00DD0C20" w:rsidRDefault="00071F33" w:rsidP="00C20B17">
            <w:pPr>
              <w:pStyle w:val="a"/>
              <w:tabs>
                <w:tab w:val="decimal" w:pos="1408"/>
              </w:tabs>
              <w:ind w:right="-72"/>
              <w:jc w:val="right"/>
              <w:rPr>
                <w:rFonts w:ascii="Arial" w:cs="Arial"/>
                <w:b/>
                <w:bCs/>
                <w:sz w:val="20"/>
                <w:szCs w:val="20"/>
                <w:cs/>
              </w:rPr>
            </w:pPr>
          </w:p>
        </w:tc>
      </w:tr>
      <w:tr w:rsidR="00071F33" w:rsidRPr="00DD0C20" w14:paraId="35D0FDDF" w14:textId="77777777" w:rsidTr="00FA510E">
        <w:tc>
          <w:tcPr>
            <w:tcW w:w="5244" w:type="dxa"/>
            <w:tcBorders>
              <w:top w:val="nil"/>
              <w:left w:val="nil"/>
              <w:bottom w:val="nil"/>
              <w:right w:val="nil"/>
            </w:tcBorders>
          </w:tcPr>
          <w:p w14:paraId="462BA499" w14:textId="77777777" w:rsidR="00071F33" w:rsidRPr="00DD0C20" w:rsidRDefault="00071F33" w:rsidP="00C20B17">
            <w:pPr>
              <w:ind w:left="540"/>
              <w:rPr>
                <w:rFonts w:ascii="Arial" w:hAnsi="Arial" w:cs="Arial"/>
                <w:sz w:val="20"/>
                <w:szCs w:val="20"/>
              </w:rPr>
            </w:pPr>
            <w:r w:rsidRPr="00DD0C20">
              <w:rPr>
                <w:rFonts w:ascii="Arial" w:hAnsi="Arial" w:cs="Arial"/>
                <w:sz w:val="20"/>
                <w:szCs w:val="20"/>
              </w:rPr>
              <w:t xml:space="preserve">Investments in debt securities which credit risk </w:t>
            </w:r>
          </w:p>
          <w:p w14:paraId="13566AA2" w14:textId="77777777" w:rsidR="00071F33" w:rsidRPr="00DD0C20" w:rsidRDefault="00071F33" w:rsidP="00C20B17">
            <w:pPr>
              <w:ind w:left="540"/>
              <w:rPr>
                <w:rFonts w:ascii="Arial" w:hAnsi="Arial" w:cs="Arial"/>
                <w:sz w:val="20"/>
                <w:szCs w:val="20"/>
              </w:rPr>
            </w:pPr>
            <w:r w:rsidRPr="00DD0C20">
              <w:rPr>
                <w:rFonts w:ascii="Arial" w:hAnsi="Arial" w:cs="Arial"/>
                <w:sz w:val="20"/>
                <w:szCs w:val="20"/>
              </w:rPr>
              <w:t xml:space="preserve">    has not significantly increased </w:t>
            </w:r>
            <w:r w:rsidRPr="00DD0C20">
              <w:rPr>
                <w:rFonts w:ascii="Arial" w:hAnsi="Arial" w:cs="Arial"/>
                <w:sz w:val="20"/>
                <w:szCs w:val="20"/>
                <w:cs/>
              </w:rPr>
              <w:t>(</w:t>
            </w:r>
            <w:r w:rsidRPr="00DD0C20">
              <w:rPr>
                <w:rFonts w:ascii="Arial" w:hAnsi="Arial" w:cs="Arial"/>
                <w:sz w:val="20"/>
                <w:szCs w:val="20"/>
              </w:rPr>
              <w:t>Stage 1</w:t>
            </w:r>
            <w:r w:rsidRPr="00DD0C20">
              <w:rPr>
                <w:rFonts w:ascii="Arial" w:hAnsi="Arial" w:cs="Arial"/>
                <w:sz w:val="20"/>
                <w:szCs w:val="20"/>
                <w:cs/>
              </w:rPr>
              <w:t>)</w:t>
            </w:r>
          </w:p>
        </w:tc>
        <w:tc>
          <w:tcPr>
            <w:tcW w:w="1494" w:type="dxa"/>
            <w:tcBorders>
              <w:top w:val="nil"/>
              <w:left w:val="nil"/>
              <w:bottom w:val="nil"/>
              <w:right w:val="nil"/>
            </w:tcBorders>
            <w:shd w:val="clear" w:color="auto" w:fill="auto"/>
            <w:vAlign w:val="bottom"/>
          </w:tcPr>
          <w:p w14:paraId="754595A6" w14:textId="77777777" w:rsidR="00071F33" w:rsidRPr="00DD0C20" w:rsidRDefault="00071F33" w:rsidP="00C20B17">
            <w:pPr>
              <w:pStyle w:val="a"/>
              <w:ind w:right="-72"/>
              <w:jc w:val="right"/>
              <w:rPr>
                <w:rFonts w:ascii="Arial" w:cs="Arial"/>
                <w:sz w:val="20"/>
                <w:szCs w:val="20"/>
                <w:rtl/>
                <w:cs/>
                <w:lang w:val="en-GB"/>
              </w:rPr>
            </w:pPr>
            <w:r w:rsidRPr="00DD0C20">
              <w:rPr>
                <w:rFonts w:ascii="Arial" w:cs="Arial"/>
                <w:sz w:val="20"/>
                <w:szCs w:val="20"/>
                <w:lang w:val="en-GB"/>
              </w:rPr>
              <w:t>3,115,071,262</w:t>
            </w:r>
          </w:p>
        </w:tc>
        <w:tc>
          <w:tcPr>
            <w:tcW w:w="1885" w:type="dxa"/>
            <w:tcBorders>
              <w:top w:val="nil"/>
              <w:left w:val="nil"/>
              <w:bottom w:val="nil"/>
              <w:right w:val="nil"/>
            </w:tcBorders>
            <w:shd w:val="clear" w:color="auto" w:fill="auto"/>
            <w:vAlign w:val="bottom"/>
          </w:tcPr>
          <w:p w14:paraId="098B087B" w14:textId="77777777" w:rsidR="00071F33" w:rsidRPr="00DD0C20" w:rsidRDefault="00071F33" w:rsidP="00C20B17">
            <w:pPr>
              <w:pStyle w:val="a"/>
              <w:ind w:right="-72"/>
              <w:jc w:val="right"/>
              <w:rPr>
                <w:rFonts w:ascii="Arial" w:cs="Arial"/>
                <w:sz w:val="20"/>
                <w:szCs w:val="20"/>
                <w:rtl/>
                <w:cs/>
              </w:rPr>
            </w:pPr>
            <w:r w:rsidRPr="00DD0C20">
              <w:rPr>
                <w:rFonts w:ascii="Arial" w:cs="Arial"/>
                <w:sz w:val="20"/>
                <w:szCs w:val="20"/>
                <w:cs/>
              </w:rPr>
              <w:t>3,198,682</w:t>
            </w:r>
          </w:p>
        </w:tc>
      </w:tr>
      <w:tr w:rsidR="00071F33" w:rsidRPr="00DD0C20" w14:paraId="1DAA20A8" w14:textId="77777777" w:rsidTr="00FA510E">
        <w:tc>
          <w:tcPr>
            <w:tcW w:w="5244" w:type="dxa"/>
            <w:tcBorders>
              <w:top w:val="nil"/>
              <w:left w:val="nil"/>
              <w:right w:val="nil"/>
            </w:tcBorders>
          </w:tcPr>
          <w:p w14:paraId="2DA82DC7" w14:textId="77777777" w:rsidR="00071F33" w:rsidRPr="00DD0C20" w:rsidRDefault="00071F33" w:rsidP="00C20B17">
            <w:pPr>
              <w:ind w:left="540"/>
              <w:rPr>
                <w:rFonts w:ascii="Arial" w:hAnsi="Arial" w:cs="Arial"/>
                <w:sz w:val="20"/>
                <w:szCs w:val="20"/>
              </w:rPr>
            </w:pPr>
          </w:p>
        </w:tc>
        <w:tc>
          <w:tcPr>
            <w:tcW w:w="1494" w:type="dxa"/>
            <w:tcBorders>
              <w:top w:val="single" w:sz="4" w:space="0" w:color="auto"/>
              <w:left w:val="nil"/>
              <w:right w:val="nil"/>
            </w:tcBorders>
            <w:shd w:val="clear" w:color="auto" w:fill="auto"/>
            <w:vAlign w:val="bottom"/>
          </w:tcPr>
          <w:p w14:paraId="27F0F600" w14:textId="77777777" w:rsidR="00071F33" w:rsidRPr="00DD0C20" w:rsidRDefault="00071F33" w:rsidP="00C20B17">
            <w:pPr>
              <w:pStyle w:val="a"/>
              <w:ind w:right="-72"/>
              <w:jc w:val="right"/>
              <w:rPr>
                <w:rFonts w:ascii="Arial" w:cs="Arial"/>
                <w:sz w:val="20"/>
                <w:szCs w:val="20"/>
                <w:rtl/>
                <w:cs/>
                <w:lang w:val="en-GB"/>
              </w:rPr>
            </w:pPr>
          </w:p>
        </w:tc>
        <w:tc>
          <w:tcPr>
            <w:tcW w:w="1885" w:type="dxa"/>
            <w:tcBorders>
              <w:top w:val="single" w:sz="4" w:space="0" w:color="auto"/>
              <w:left w:val="nil"/>
              <w:right w:val="nil"/>
            </w:tcBorders>
            <w:shd w:val="clear" w:color="auto" w:fill="auto"/>
            <w:vAlign w:val="bottom"/>
          </w:tcPr>
          <w:p w14:paraId="621A1525" w14:textId="77777777" w:rsidR="00071F33" w:rsidRPr="00DD0C20" w:rsidRDefault="00071F33" w:rsidP="00C20B17">
            <w:pPr>
              <w:pStyle w:val="a"/>
              <w:ind w:right="-72"/>
              <w:jc w:val="right"/>
              <w:rPr>
                <w:rFonts w:ascii="Arial" w:cs="Arial"/>
                <w:sz w:val="20"/>
                <w:szCs w:val="20"/>
                <w:cs/>
              </w:rPr>
            </w:pPr>
          </w:p>
        </w:tc>
      </w:tr>
      <w:tr w:rsidR="00071F33" w:rsidRPr="00DD0C20" w14:paraId="0AD2895E" w14:textId="77777777" w:rsidTr="00FA510E">
        <w:tc>
          <w:tcPr>
            <w:tcW w:w="5244" w:type="dxa"/>
            <w:tcBorders>
              <w:left w:val="nil"/>
              <w:bottom w:val="nil"/>
              <w:right w:val="nil"/>
            </w:tcBorders>
            <w:vAlign w:val="center"/>
          </w:tcPr>
          <w:p w14:paraId="22B39C4F" w14:textId="77777777" w:rsidR="00071F33" w:rsidRPr="00DE3009" w:rsidRDefault="00071F33" w:rsidP="00C20B17">
            <w:pPr>
              <w:pStyle w:val="a"/>
              <w:tabs>
                <w:tab w:val="right" w:pos="7200"/>
                <w:tab w:val="right" w:pos="9000"/>
                <w:tab w:val="right" w:pos="10620"/>
                <w:tab w:val="right" w:pos="11880"/>
                <w:tab w:val="right" w:pos="13140"/>
                <w:tab w:val="right" w:pos="14580"/>
              </w:tabs>
              <w:ind w:left="540" w:right="0"/>
              <w:jc w:val="both"/>
              <w:rPr>
                <w:rFonts w:ascii="Arial" w:cs="Arial"/>
                <w:sz w:val="20"/>
                <w:szCs w:val="20"/>
                <w:cs/>
              </w:rPr>
            </w:pPr>
            <w:r w:rsidRPr="00DE3009">
              <w:rPr>
                <w:rFonts w:ascii="Arial" w:cs="Arial"/>
                <w:sz w:val="20"/>
                <w:szCs w:val="20"/>
                <w:cs/>
              </w:rPr>
              <w:t>Total</w:t>
            </w:r>
          </w:p>
        </w:tc>
        <w:tc>
          <w:tcPr>
            <w:tcW w:w="1494" w:type="dxa"/>
            <w:tcBorders>
              <w:left w:val="nil"/>
              <w:bottom w:val="single" w:sz="4" w:space="0" w:color="auto"/>
              <w:right w:val="nil"/>
            </w:tcBorders>
            <w:shd w:val="clear" w:color="auto" w:fill="auto"/>
            <w:vAlign w:val="bottom"/>
          </w:tcPr>
          <w:p w14:paraId="5F803CEB" w14:textId="77777777" w:rsidR="00071F33" w:rsidRPr="00DE3009" w:rsidRDefault="00071F33" w:rsidP="00C20B17">
            <w:pPr>
              <w:pStyle w:val="a"/>
              <w:ind w:right="-72"/>
              <w:jc w:val="right"/>
              <w:rPr>
                <w:rFonts w:ascii="Arial" w:cs="Arial"/>
                <w:sz w:val="20"/>
                <w:szCs w:val="20"/>
                <w:cs/>
                <w:lang w:val="en-GB"/>
              </w:rPr>
            </w:pPr>
            <w:r w:rsidRPr="00DE3009">
              <w:rPr>
                <w:rFonts w:ascii="Arial" w:cs="Arial"/>
                <w:sz w:val="20"/>
                <w:szCs w:val="20"/>
                <w:lang w:val="en-GB"/>
              </w:rPr>
              <w:t>3,115,071,262</w:t>
            </w:r>
          </w:p>
        </w:tc>
        <w:tc>
          <w:tcPr>
            <w:tcW w:w="1885" w:type="dxa"/>
            <w:tcBorders>
              <w:left w:val="nil"/>
              <w:bottom w:val="single" w:sz="4" w:space="0" w:color="auto"/>
              <w:right w:val="nil"/>
            </w:tcBorders>
            <w:shd w:val="clear" w:color="auto" w:fill="auto"/>
            <w:vAlign w:val="bottom"/>
          </w:tcPr>
          <w:p w14:paraId="55ADE261" w14:textId="77777777" w:rsidR="00071F33" w:rsidRPr="00DE3009" w:rsidRDefault="00071F33" w:rsidP="00C20B17">
            <w:pPr>
              <w:pStyle w:val="a"/>
              <w:ind w:right="-72"/>
              <w:jc w:val="right"/>
              <w:rPr>
                <w:rFonts w:ascii="Arial" w:cs="Arial"/>
                <w:sz w:val="20"/>
                <w:szCs w:val="20"/>
                <w:cs/>
              </w:rPr>
            </w:pPr>
            <w:r w:rsidRPr="00DE3009">
              <w:rPr>
                <w:rFonts w:ascii="Arial" w:cs="Arial"/>
                <w:sz w:val="20"/>
                <w:szCs w:val="20"/>
                <w:cs/>
              </w:rPr>
              <w:t>3,198,682</w:t>
            </w:r>
          </w:p>
        </w:tc>
      </w:tr>
    </w:tbl>
    <w:p w14:paraId="5EBA1E30" w14:textId="07FFAA07" w:rsidR="00706E08" w:rsidRPr="00DD0C20" w:rsidRDefault="00706E08">
      <w:pPr>
        <w:ind w:left="540" w:hanging="540"/>
        <w:jc w:val="thaiDistribute"/>
        <w:rPr>
          <w:rFonts w:ascii="Arial" w:hAnsi="Arial" w:cs="Arial"/>
          <w:b/>
          <w:bCs/>
          <w:color w:val="CF4A02"/>
          <w:sz w:val="20"/>
          <w:szCs w:val="20"/>
        </w:rPr>
      </w:pPr>
    </w:p>
    <w:p w14:paraId="762A914D" w14:textId="77777777" w:rsidR="00706E08" w:rsidRPr="00DD0C20" w:rsidRDefault="00706E08">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rPr>
        <w:br w:type="page"/>
      </w:r>
    </w:p>
    <w:p w14:paraId="2E516752" w14:textId="6ED4E52A" w:rsidR="00256FA2" w:rsidRPr="00DD0C20" w:rsidRDefault="00BC2AC7">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lastRenderedPageBreak/>
        <w:t>1</w:t>
      </w:r>
      <w:r w:rsidR="00423171" w:rsidRPr="00DD0C20">
        <w:rPr>
          <w:rFonts w:ascii="Arial" w:hAnsi="Arial" w:cs="Arial"/>
          <w:b/>
          <w:bCs/>
          <w:color w:val="CF4A02"/>
          <w:sz w:val="20"/>
          <w:szCs w:val="20"/>
          <w:lang w:val="en-GB"/>
        </w:rPr>
        <w:t>3</w:t>
      </w:r>
      <w:r w:rsidRPr="00DD0C20">
        <w:rPr>
          <w:rFonts w:ascii="Arial" w:hAnsi="Arial" w:cs="Arial"/>
          <w:b/>
          <w:bCs/>
          <w:color w:val="CF4A02"/>
          <w:sz w:val="20"/>
          <w:szCs w:val="20"/>
          <w:cs/>
        </w:rPr>
        <w:t>.</w:t>
      </w:r>
      <w:r w:rsidRPr="00DD0C20">
        <w:rPr>
          <w:rFonts w:ascii="Arial" w:hAnsi="Arial" w:cs="Arial"/>
          <w:b/>
          <w:bCs/>
          <w:color w:val="CF4A02"/>
          <w:sz w:val="20"/>
          <w:szCs w:val="20"/>
        </w:rPr>
        <w:t>3</w:t>
      </w:r>
      <w:r w:rsidRPr="00DD0C20">
        <w:rPr>
          <w:rFonts w:ascii="Arial" w:hAnsi="Arial" w:cs="Arial"/>
          <w:b/>
          <w:bCs/>
          <w:color w:val="CF4A02"/>
          <w:sz w:val="20"/>
          <w:szCs w:val="20"/>
        </w:rPr>
        <w:tab/>
      </w:r>
      <w:bookmarkStart w:id="30" w:name="_Hlk60099324"/>
      <w:r w:rsidRPr="00DD0C20">
        <w:rPr>
          <w:rFonts w:ascii="Arial" w:hAnsi="Arial" w:cs="Arial"/>
          <w:b/>
          <w:bCs/>
          <w:color w:val="CF4A02"/>
          <w:sz w:val="20"/>
          <w:szCs w:val="20"/>
        </w:rPr>
        <w:t>Financial assets</w:t>
      </w:r>
      <w:bookmarkEnd w:id="30"/>
      <w:r w:rsidRPr="00DD0C20">
        <w:rPr>
          <w:rFonts w:ascii="Arial" w:hAnsi="Arial" w:cs="Arial"/>
          <w:b/>
          <w:bCs/>
          <w:color w:val="CF4A02"/>
          <w:sz w:val="20"/>
          <w:szCs w:val="20"/>
          <w:cs/>
        </w:rPr>
        <w:t xml:space="preserve"> </w:t>
      </w:r>
      <w:r w:rsidRPr="00DD0C20">
        <w:rPr>
          <w:rFonts w:ascii="Arial" w:hAnsi="Arial" w:cs="Arial"/>
          <w:b/>
          <w:bCs/>
          <w:color w:val="CF4A02"/>
          <w:sz w:val="20"/>
          <w:szCs w:val="20"/>
        </w:rPr>
        <w:t>at fair value through profit or loss</w:t>
      </w:r>
    </w:p>
    <w:p w14:paraId="03F5887D" w14:textId="77777777" w:rsidR="00256FA2" w:rsidRPr="00DD0C20" w:rsidRDefault="00256FA2">
      <w:pPr>
        <w:ind w:left="1107" w:hanging="540"/>
        <w:jc w:val="thaiDistribute"/>
        <w:rPr>
          <w:rFonts w:ascii="Arial" w:hAnsi="Arial" w:cs="Arial"/>
          <w:b/>
          <w:bCs/>
          <w:color w:val="CF4A02"/>
          <w:sz w:val="20"/>
          <w:szCs w:val="20"/>
        </w:rPr>
      </w:pPr>
    </w:p>
    <w:p w14:paraId="7D81D2C3" w14:textId="296D8481" w:rsidR="00256FA2" w:rsidRPr="00DD0C20" w:rsidRDefault="00BC2AC7">
      <w:pPr>
        <w:pStyle w:val="Heading3"/>
        <w:keepLines/>
        <w:overflowPunct/>
        <w:autoSpaceDE/>
        <w:autoSpaceDN/>
        <w:adjustRightInd/>
        <w:ind w:left="1134" w:right="0" w:hanging="567"/>
        <w:jc w:val="thaiDistribute"/>
        <w:textAlignment w:val="auto"/>
        <w:rPr>
          <w:rFonts w:ascii="Arial" w:eastAsia="Arial" w:hAnsi="Arial" w:cs="Arial"/>
          <w:bCs/>
          <w:color w:val="CF4A02"/>
          <w:sz w:val="20"/>
          <w:szCs w:val="20"/>
          <w:lang w:eastAsia="en-GB"/>
        </w:rPr>
      </w:pPr>
      <w:bookmarkStart w:id="31" w:name="_Toc48736086"/>
      <w:r w:rsidRPr="00DD0C20">
        <w:rPr>
          <w:rFonts w:ascii="Arial" w:eastAsia="Arial" w:hAnsi="Arial" w:cs="Arial"/>
          <w:bCs/>
          <w:color w:val="CF4A02"/>
          <w:sz w:val="20"/>
          <w:szCs w:val="20"/>
          <w:lang w:eastAsia="en-GB"/>
        </w:rPr>
        <w:t>a</w:t>
      </w:r>
      <w:r w:rsidRPr="00DD0C20">
        <w:rPr>
          <w:rFonts w:ascii="Arial" w:eastAsia="Arial" w:hAnsi="Arial" w:cs="Arial"/>
          <w:bCs/>
          <w:color w:val="CF4A02"/>
          <w:sz w:val="20"/>
          <w:szCs w:val="20"/>
          <w:cs/>
          <w:lang w:eastAsia="en-GB"/>
        </w:rPr>
        <w:t>)</w:t>
      </w:r>
      <w:r w:rsidRPr="00DD0C20">
        <w:rPr>
          <w:rFonts w:ascii="Arial" w:eastAsia="Arial" w:hAnsi="Arial" w:cs="Arial"/>
          <w:bCs/>
          <w:color w:val="CF4A02"/>
          <w:sz w:val="20"/>
          <w:szCs w:val="20"/>
          <w:lang w:eastAsia="en-GB"/>
        </w:rPr>
        <w:tab/>
      </w:r>
      <w:r w:rsidR="00D5589E" w:rsidRPr="00DD0C20">
        <w:rPr>
          <w:rFonts w:ascii="Arial" w:eastAsia="Arial" w:hAnsi="Arial" w:cs="Arial"/>
          <w:bCs/>
          <w:color w:val="CF4A02"/>
          <w:sz w:val="20"/>
          <w:szCs w:val="20"/>
          <w:lang w:val="en-GB" w:eastAsia="en-GB"/>
        </w:rPr>
        <w:t>Details</w:t>
      </w:r>
      <w:r w:rsidRPr="00DD0C20">
        <w:rPr>
          <w:rFonts w:ascii="Arial" w:eastAsia="Arial" w:hAnsi="Arial" w:cs="Arial"/>
          <w:bCs/>
          <w:color w:val="CF4A02"/>
          <w:sz w:val="20"/>
          <w:szCs w:val="20"/>
          <w:lang w:eastAsia="en-GB"/>
        </w:rPr>
        <w:t xml:space="preserve"> of financial assets at fair value through profit or loss</w:t>
      </w:r>
      <w:bookmarkEnd w:id="31"/>
    </w:p>
    <w:p w14:paraId="787F7B3F" w14:textId="77777777" w:rsidR="00256FA2" w:rsidRPr="00DD0C20" w:rsidRDefault="00256FA2">
      <w:pPr>
        <w:ind w:left="1134"/>
        <w:jc w:val="thaiDistribute"/>
        <w:rPr>
          <w:rFonts w:ascii="Arial" w:hAnsi="Arial" w:cs="Arial"/>
          <w:sz w:val="20"/>
          <w:szCs w:val="20"/>
        </w:rPr>
      </w:pPr>
    </w:p>
    <w:p w14:paraId="4DA81C31" w14:textId="77777777" w:rsidR="00256FA2" w:rsidRPr="00DD0C20" w:rsidRDefault="00BC2AC7">
      <w:pPr>
        <w:ind w:left="1125"/>
        <w:jc w:val="thaiDistribute"/>
        <w:rPr>
          <w:rFonts w:ascii="Arial" w:hAnsi="Arial" w:cs="Arial"/>
          <w:sz w:val="20"/>
          <w:szCs w:val="20"/>
          <w:lang w:val="en-GB"/>
        </w:rPr>
      </w:pPr>
      <w:r w:rsidRPr="00DD0C20">
        <w:rPr>
          <w:rFonts w:ascii="Arial" w:hAnsi="Arial" w:cs="Arial"/>
          <w:sz w:val="20"/>
          <w:szCs w:val="20"/>
          <w:lang w:val="en-GB"/>
        </w:rPr>
        <w:t>Financial assets measured at FVPL include the following</w:t>
      </w:r>
      <w:r w:rsidRPr="00DD0C20">
        <w:rPr>
          <w:rFonts w:ascii="Arial" w:hAnsi="Arial" w:cs="Arial"/>
          <w:sz w:val="20"/>
          <w:szCs w:val="20"/>
          <w:cs/>
          <w:lang w:val="en-GB"/>
        </w:rPr>
        <w:t>:</w:t>
      </w:r>
    </w:p>
    <w:p w14:paraId="454E6AD4" w14:textId="77777777" w:rsidR="00256FA2" w:rsidRPr="00DD0C20" w:rsidRDefault="00256FA2" w:rsidP="00706E08">
      <w:pPr>
        <w:ind w:left="1125"/>
        <w:jc w:val="thaiDistribute"/>
        <w:rPr>
          <w:rFonts w:ascii="Arial" w:hAnsi="Arial" w:cs="Arial"/>
          <w:sz w:val="20"/>
          <w:szCs w:val="20"/>
          <w:lang w:val="en-GB"/>
        </w:rPr>
      </w:pPr>
    </w:p>
    <w:tbl>
      <w:tblPr>
        <w:tblW w:w="8574" w:type="dxa"/>
        <w:tblInd w:w="426" w:type="dxa"/>
        <w:tblLook w:val="04A0" w:firstRow="1" w:lastRow="0" w:firstColumn="1" w:lastColumn="0" w:noHBand="0" w:noVBand="1"/>
      </w:tblPr>
      <w:tblGrid>
        <w:gridCol w:w="4974"/>
        <w:gridCol w:w="1800"/>
        <w:gridCol w:w="1800"/>
      </w:tblGrid>
      <w:tr w:rsidR="00DB7C59" w:rsidRPr="00DD0C20" w14:paraId="029A428B" w14:textId="77777777">
        <w:tc>
          <w:tcPr>
            <w:tcW w:w="4974" w:type="dxa"/>
          </w:tcPr>
          <w:p w14:paraId="6C65177C" w14:textId="77777777" w:rsidR="00DB7C59" w:rsidRPr="00DD0C20" w:rsidRDefault="00DB7C59" w:rsidP="0029197B">
            <w:pPr>
              <w:spacing w:line="276" w:lineRule="auto"/>
              <w:ind w:left="544"/>
              <w:rPr>
                <w:rFonts w:ascii="Arial" w:hAnsi="Arial" w:cs="Arial"/>
                <w:sz w:val="20"/>
                <w:szCs w:val="20"/>
                <w:lang w:val="en-GB"/>
              </w:rPr>
            </w:pPr>
          </w:p>
        </w:tc>
        <w:tc>
          <w:tcPr>
            <w:tcW w:w="1800" w:type="dxa"/>
            <w:tcBorders>
              <w:top w:val="single" w:sz="4" w:space="0" w:color="auto"/>
              <w:left w:val="nil"/>
              <w:bottom w:val="single" w:sz="4" w:space="0" w:color="auto"/>
              <w:right w:val="nil"/>
            </w:tcBorders>
            <w:hideMark/>
          </w:tcPr>
          <w:p w14:paraId="0C805392" w14:textId="40CB4759" w:rsidR="00DB7C59" w:rsidRPr="00DD0C20" w:rsidRDefault="00DB7C59" w:rsidP="00DB7C59">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After restructuring</w:t>
            </w:r>
          </w:p>
        </w:tc>
        <w:tc>
          <w:tcPr>
            <w:tcW w:w="1800" w:type="dxa"/>
            <w:tcBorders>
              <w:top w:val="single" w:sz="4" w:space="0" w:color="auto"/>
              <w:left w:val="nil"/>
              <w:bottom w:val="single" w:sz="4" w:space="0" w:color="auto"/>
              <w:right w:val="nil"/>
            </w:tcBorders>
          </w:tcPr>
          <w:p w14:paraId="11BC5F21" w14:textId="4340D2B5" w:rsidR="00DB7C59" w:rsidRPr="00DD0C20" w:rsidRDefault="00DB7C59" w:rsidP="00DB7C59">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Before restructuring</w:t>
            </w:r>
          </w:p>
        </w:tc>
      </w:tr>
      <w:tr w:rsidR="00DB7C59" w:rsidRPr="00DD0C20" w14:paraId="61200044" w14:textId="77777777" w:rsidTr="00DB7C59">
        <w:tc>
          <w:tcPr>
            <w:tcW w:w="4974" w:type="dxa"/>
          </w:tcPr>
          <w:p w14:paraId="3496A7D1" w14:textId="77777777" w:rsidR="00DB7C59" w:rsidRPr="00DD0C20" w:rsidRDefault="00DB7C59" w:rsidP="0029197B">
            <w:pPr>
              <w:spacing w:line="276" w:lineRule="auto"/>
              <w:ind w:left="544"/>
              <w:rPr>
                <w:rFonts w:ascii="Arial" w:hAnsi="Arial" w:cs="Arial"/>
                <w:sz w:val="20"/>
                <w:szCs w:val="20"/>
                <w:lang w:val="en-GB"/>
              </w:rPr>
            </w:pPr>
          </w:p>
        </w:tc>
        <w:tc>
          <w:tcPr>
            <w:tcW w:w="3600" w:type="dxa"/>
            <w:gridSpan w:val="2"/>
            <w:tcBorders>
              <w:top w:val="single" w:sz="4" w:space="0" w:color="auto"/>
              <w:left w:val="nil"/>
              <w:bottom w:val="single" w:sz="4" w:space="0" w:color="auto"/>
              <w:right w:val="nil"/>
            </w:tcBorders>
          </w:tcPr>
          <w:p w14:paraId="403EE73C" w14:textId="77777777" w:rsidR="00DB7C59" w:rsidRPr="00DD0C20" w:rsidRDefault="00DB7C59" w:rsidP="00DB7C5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2151FB3C" w14:textId="4839C017" w:rsidR="00DB7C59" w:rsidRPr="00DD0C20" w:rsidRDefault="00DB7C59" w:rsidP="00DB7C59">
            <w:pPr>
              <w:ind w:right="-72"/>
              <w:jc w:val="center"/>
              <w:rPr>
                <w:rFonts w:ascii="Arial" w:hAnsi="Arial" w:cs="Arial"/>
                <w:b/>
                <w:bCs/>
                <w:sz w:val="20"/>
                <w:szCs w:val="20"/>
                <w:lang w:val="en-GB"/>
              </w:rPr>
            </w:pPr>
            <w:r w:rsidRPr="00DD0C20">
              <w:rPr>
                <w:rFonts w:ascii="Arial" w:hAnsi="Arial" w:cs="Arial"/>
                <w:b/>
                <w:bCs/>
                <w:color w:val="000000" w:themeColor="text1"/>
                <w:sz w:val="20"/>
                <w:szCs w:val="20"/>
                <w:lang w:val="en-GB"/>
              </w:rPr>
              <w:t>financial statements</w:t>
            </w:r>
          </w:p>
        </w:tc>
      </w:tr>
      <w:tr w:rsidR="00DB7C59" w:rsidRPr="00DD0C20" w14:paraId="6DC595C0" w14:textId="77777777" w:rsidTr="004E4FDC">
        <w:tc>
          <w:tcPr>
            <w:tcW w:w="4974" w:type="dxa"/>
          </w:tcPr>
          <w:p w14:paraId="37F8A5FE" w14:textId="77777777" w:rsidR="00DB7C59" w:rsidRPr="00DD0C20" w:rsidRDefault="00DB7C59" w:rsidP="0029197B">
            <w:pPr>
              <w:spacing w:line="276" w:lineRule="auto"/>
              <w:ind w:left="544"/>
              <w:rPr>
                <w:rFonts w:ascii="Arial" w:hAnsi="Arial" w:cs="Arial"/>
                <w:sz w:val="20"/>
                <w:szCs w:val="20"/>
                <w:lang w:val="en-GB"/>
              </w:rPr>
            </w:pPr>
          </w:p>
        </w:tc>
        <w:tc>
          <w:tcPr>
            <w:tcW w:w="1800" w:type="dxa"/>
            <w:tcBorders>
              <w:top w:val="single" w:sz="4" w:space="0" w:color="auto"/>
              <w:left w:val="nil"/>
              <w:right w:val="nil"/>
            </w:tcBorders>
            <w:vAlign w:val="bottom"/>
          </w:tcPr>
          <w:p w14:paraId="5904DB09" w14:textId="3CD2C498"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2021</w:t>
            </w:r>
          </w:p>
        </w:tc>
        <w:tc>
          <w:tcPr>
            <w:tcW w:w="1800" w:type="dxa"/>
            <w:tcBorders>
              <w:top w:val="single" w:sz="4" w:space="0" w:color="auto"/>
              <w:left w:val="nil"/>
              <w:right w:val="nil"/>
            </w:tcBorders>
            <w:vAlign w:val="bottom"/>
          </w:tcPr>
          <w:p w14:paraId="2A53D957" w14:textId="7CCCD26F"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2020</w:t>
            </w:r>
          </w:p>
        </w:tc>
      </w:tr>
      <w:tr w:rsidR="00DB7C59" w:rsidRPr="00DD0C20" w14:paraId="57755FC3" w14:textId="77777777" w:rsidTr="004E4FDC">
        <w:tc>
          <w:tcPr>
            <w:tcW w:w="4974" w:type="dxa"/>
          </w:tcPr>
          <w:p w14:paraId="3072ACD5" w14:textId="77777777" w:rsidR="00DB7C59" w:rsidRPr="00DD0C20" w:rsidRDefault="00DB7C59" w:rsidP="0029197B">
            <w:pPr>
              <w:spacing w:line="276" w:lineRule="auto"/>
              <w:ind w:left="544"/>
              <w:rPr>
                <w:rFonts w:ascii="Arial" w:hAnsi="Arial" w:cs="Arial"/>
                <w:sz w:val="20"/>
                <w:szCs w:val="20"/>
                <w:lang w:val="en-GB"/>
              </w:rPr>
            </w:pPr>
          </w:p>
        </w:tc>
        <w:tc>
          <w:tcPr>
            <w:tcW w:w="1800" w:type="dxa"/>
            <w:tcBorders>
              <w:left w:val="nil"/>
              <w:bottom w:val="single" w:sz="4" w:space="0" w:color="auto"/>
              <w:right w:val="nil"/>
            </w:tcBorders>
            <w:vAlign w:val="bottom"/>
          </w:tcPr>
          <w:p w14:paraId="3A5D21C0" w14:textId="58B1D6A5"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c>
          <w:tcPr>
            <w:tcW w:w="1800" w:type="dxa"/>
            <w:tcBorders>
              <w:left w:val="nil"/>
              <w:bottom w:val="single" w:sz="4" w:space="0" w:color="auto"/>
              <w:right w:val="nil"/>
            </w:tcBorders>
            <w:vAlign w:val="bottom"/>
          </w:tcPr>
          <w:p w14:paraId="21E48956" w14:textId="39846E8E"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r>
      <w:tr w:rsidR="00A55735" w:rsidRPr="00DD0C20" w14:paraId="3EEE758F" w14:textId="77777777" w:rsidTr="004E4FDC">
        <w:tc>
          <w:tcPr>
            <w:tcW w:w="4974" w:type="dxa"/>
          </w:tcPr>
          <w:p w14:paraId="72F781E5" w14:textId="77777777" w:rsidR="00A55735" w:rsidRPr="00DD0C20" w:rsidRDefault="00A55735" w:rsidP="0029197B">
            <w:pPr>
              <w:spacing w:line="276" w:lineRule="auto"/>
              <w:ind w:left="544"/>
              <w:rPr>
                <w:rFonts w:ascii="Arial" w:hAnsi="Arial" w:cs="Arial"/>
                <w:sz w:val="20"/>
                <w:szCs w:val="20"/>
                <w:lang w:val="en-GB"/>
              </w:rPr>
            </w:pPr>
          </w:p>
        </w:tc>
        <w:tc>
          <w:tcPr>
            <w:tcW w:w="1800" w:type="dxa"/>
            <w:tcBorders>
              <w:top w:val="single" w:sz="4" w:space="0" w:color="auto"/>
              <w:left w:val="nil"/>
              <w:right w:val="nil"/>
            </w:tcBorders>
            <w:shd w:val="clear" w:color="auto" w:fill="FAFAFA"/>
          </w:tcPr>
          <w:p w14:paraId="1C3F1F43" w14:textId="77777777" w:rsidR="00A55735" w:rsidRPr="00DD0C20" w:rsidRDefault="00A55735">
            <w:pPr>
              <w:ind w:right="-72"/>
              <w:jc w:val="right"/>
              <w:rPr>
                <w:rFonts w:ascii="Arial" w:hAnsi="Arial" w:cs="Arial"/>
                <w:b/>
                <w:bCs/>
                <w:sz w:val="20"/>
                <w:szCs w:val="20"/>
                <w:lang w:val="en-GB"/>
              </w:rPr>
            </w:pPr>
          </w:p>
        </w:tc>
        <w:tc>
          <w:tcPr>
            <w:tcW w:w="1800" w:type="dxa"/>
            <w:tcBorders>
              <w:top w:val="single" w:sz="4" w:space="0" w:color="auto"/>
              <w:left w:val="nil"/>
              <w:right w:val="nil"/>
            </w:tcBorders>
          </w:tcPr>
          <w:p w14:paraId="3C9F1B7E" w14:textId="77777777" w:rsidR="00A55735" w:rsidRPr="00DD0C20" w:rsidRDefault="00A55735">
            <w:pPr>
              <w:ind w:right="-72"/>
              <w:jc w:val="right"/>
              <w:rPr>
                <w:rFonts w:ascii="Arial" w:hAnsi="Arial" w:cs="Arial"/>
                <w:b/>
                <w:bCs/>
                <w:sz w:val="20"/>
                <w:szCs w:val="20"/>
                <w:lang w:val="en-GB"/>
              </w:rPr>
            </w:pPr>
          </w:p>
        </w:tc>
      </w:tr>
      <w:tr w:rsidR="00B71435" w:rsidRPr="00DD0C20" w14:paraId="0E6C3D30" w14:textId="77777777" w:rsidTr="00A55735">
        <w:trPr>
          <w:trHeight w:val="87"/>
        </w:trPr>
        <w:tc>
          <w:tcPr>
            <w:tcW w:w="4974" w:type="dxa"/>
            <w:hideMark/>
          </w:tcPr>
          <w:p w14:paraId="5D20BF0C" w14:textId="77777777" w:rsidR="00B71435" w:rsidRPr="00DD0C20" w:rsidRDefault="00B71435" w:rsidP="0029197B">
            <w:pPr>
              <w:spacing w:line="276" w:lineRule="auto"/>
              <w:ind w:left="544"/>
              <w:rPr>
                <w:rFonts w:ascii="Arial" w:hAnsi="Arial" w:cs="Arial"/>
                <w:sz w:val="20"/>
                <w:szCs w:val="20"/>
                <w:lang w:val="en-GB"/>
              </w:rPr>
            </w:pPr>
            <w:r w:rsidRPr="00DD0C20">
              <w:rPr>
                <w:rFonts w:ascii="Arial" w:hAnsi="Arial" w:cs="Arial"/>
                <w:sz w:val="20"/>
                <w:szCs w:val="20"/>
              </w:rPr>
              <w:t>Listed equity securities</w:t>
            </w:r>
          </w:p>
        </w:tc>
        <w:tc>
          <w:tcPr>
            <w:tcW w:w="1800" w:type="dxa"/>
            <w:tcBorders>
              <w:bottom w:val="single" w:sz="4" w:space="0" w:color="auto"/>
            </w:tcBorders>
            <w:shd w:val="clear" w:color="auto" w:fill="FAFAFA"/>
          </w:tcPr>
          <w:p w14:paraId="4C4E0FDE" w14:textId="6E339AD1" w:rsidR="00B71435" w:rsidRPr="00DD0C20" w:rsidRDefault="00555084" w:rsidP="00B71435">
            <w:pPr>
              <w:ind w:right="-72"/>
              <w:jc w:val="right"/>
              <w:rPr>
                <w:rFonts w:ascii="Arial" w:hAnsi="Arial" w:cs="Arial"/>
                <w:sz w:val="20"/>
                <w:szCs w:val="20"/>
                <w:lang w:val="en-GB"/>
              </w:rPr>
            </w:pPr>
            <w:r w:rsidRPr="00DD0C20">
              <w:rPr>
                <w:rFonts w:ascii="Arial" w:hAnsi="Arial" w:cs="Arial"/>
                <w:sz w:val="20"/>
                <w:szCs w:val="20"/>
                <w:cs/>
                <w:lang w:val="en-GB"/>
              </w:rPr>
              <w:t>14</w:t>
            </w:r>
            <w:r w:rsidRPr="00DD0C20">
              <w:rPr>
                <w:rFonts w:ascii="Arial" w:hAnsi="Arial" w:cs="Arial"/>
                <w:sz w:val="20"/>
                <w:szCs w:val="20"/>
                <w:lang w:val="en-GB"/>
              </w:rPr>
              <w:t>,</w:t>
            </w:r>
            <w:r w:rsidRPr="00DD0C20">
              <w:rPr>
                <w:rFonts w:ascii="Arial" w:hAnsi="Arial" w:cs="Arial"/>
                <w:sz w:val="20"/>
                <w:szCs w:val="20"/>
                <w:cs/>
                <w:lang w:val="en-GB"/>
              </w:rPr>
              <w:t>069</w:t>
            </w:r>
          </w:p>
        </w:tc>
        <w:tc>
          <w:tcPr>
            <w:tcW w:w="1800" w:type="dxa"/>
            <w:tcBorders>
              <w:bottom w:val="single" w:sz="4" w:space="0" w:color="auto"/>
            </w:tcBorders>
          </w:tcPr>
          <w:p w14:paraId="69C38FB0" w14:textId="576276B5" w:rsidR="00B71435" w:rsidRPr="00DD0C20" w:rsidRDefault="00B71435" w:rsidP="00B71435">
            <w:pPr>
              <w:ind w:right="-72"/>
              <w:jc w:val="right"/>
              <w:rPr>
                <w:rFonts w:ascii="Arial" w:hAnsi="Arial" w:cs="Arial"/>
                <w:sz w:val="20"/>
                <w:szCs w:val="20"/>
                <w:lang w:val="en-GB"/>
              </w:rPr>
            </w:pPr>
            <w:r w:rsidRPr="00DD0C20">
              <w:rPr>
                <w:rFonts w:ascii="Arial" w:hAnsi="Arial" w:cs="Arial"/>
                <w:sz w:val="20"/>
                <w:szCs w:val="20"/>
                <w:lang w:val="en-GB"/>
              </w:rPr>
              <w:t>4,033</w:t>
            </w:r>
          </w:p>
        </w:tc>
      </w:tr>
      <w:tr w:rsidR="00B71435" w:rsidRPr="00DD0C20" w14:paraId="3CA12BF9" w14:textId="77777777">
        <w:tc>
          <w:tcPr>
            <w:tcW w:w="4974" w:type="dxa"/>
          </w:tcPr>
          <w:p w14:paraId="697423A4" w14:textId="77777777" w:rsidR="00B71435" w:rsidRPr="00DD0C20" w:rsidRDefault="00B71435" w:rsidP="0029197B">
            <w:pPr>
              <w:spacing w:line="276" w:lineRule="auto"/>
              <w:ind w:left="544"/>
              <w:rPr>
                <w:rFonts w:ascii="Arial" w:hAnsi="Arial" w:cs="Arial"/>
                <w:sz w:val="20"/>
                <w:szCs w:val="20"/>
              </w:rPr>
            </w:pPr>
          </w:p>
        </w:tc>
        <w:tc>
          <w:tcPr>
            <w:tcW w:w="1800" w:type="dxa"/>
            <w:tcBorders>
              <w:top w:val="single" w:sz="4" w:space="0" w:color="auto"/>
              <w:left w:val="nil"/>
              <w:right w:val="nil"/>
            </w:tcBorders>
            <w:shd w:val="clear" w:color="auto" w:fill="FAFAFA"/>
          </w:tcPr>
          <w:p w14:paraId="2788362D" w14:textId="77777777" w:rsidR="00B71435" w:rsidRPr="00DD0C20" w:rsidRDefault="00B71435" w:rsidP="00B71435">
            <w:pPr>
              <w:ind w:right="-72"/>
              <w:jc w:val="right"/>
              <w:rPr>
                <w:rFonts w:ascii="Arial" w:hAnsi="Arial" w:cs="Arial"/>
                <w:sz w:val="20"/>
                <w:szCs w:val="20"/>
                <w:lang w:val="en-GB"/>
              </w:rPr>
            </w:pPr>
          </w:p>
        </w:tc>
        <w:tc>
          <w:tcPr>
            <w:tcW w:w="1800" w:type="dxa"/>
            <w:tcBorders>
              <w:top w:val="single" w:sz="4" w:space="0" w:color="auto"/>
              <w:left w:val="nil"/>
              <w:right w:val="nil"/>
            </w:tcBorders>
          </w:tcPr>
          <w:p w14:paraId="2F932FE5" w14:textId="77777777" w:rsidR="00B71435" w:rsidRPr="00DD0C20" w:rsidRDefault="00B71435" w:rsidP="00B71435">
            <w:pPr>
              <w:ind w:right="-72"/>
              <w:jc w:val="right"/>
              <w:rPr>
                <w:rFonts w:ascii="Arial" w:hAnsi="Arial" w:cs="Arial"/>
                <w:sz w:val="20"/>
                <w:szCs w:val="20"/>
                <w:lang w:val="en-GB"/>
              </w:rPr>
            </w:pPr>
          </w:p>
        </w:tc>
      </w:tr>
      <w:tr w:rsidR="00B71435" w:rsidRPr="00DD0C20" w14:paraId="47826B4D" w14:textId="77777777">
        <w:tc>
          <w:tcPr>
            <w:tcW w:w="4974" w:type="dxa"/>
          </w:tcPr>
          <w:p w14:paraId="0E20C9C0" w14:textId="77777777" w:rsidR="00B71435" w:rsidRPr="00DE3009" w:rsidRDefault="00B71435" w:rsidP="0029197B">
            <w:pPr>
              <w:spacing w:line="276" w:lineRule="auto"/>
              <w:ind w:left="544"/>
              <w:rPr>
                <w:rFonts w:ascii="Arial" w:hAnsi="Arial" w:cs="Arial"/>
                <w:sz w:val="20"/>
                <w:szCs w:val="20"/>
              </w:rPr>
            </w:pPr>
            <w:r w:rsidRPr="00DE3009">
              <w:rPr>
                <w:rFonts w:ascii="Arial" w:hAnsi="Arial" w:cs="Arial"/>
                <w:sz w:val="20"/>
                <w:szCs w:val="20"/>
              </w:rPr>
              <w:t>Total</w:t>
            </w:r>
          </w:p>
        </w:tc>
        <w:tc>
          <w:tcPr>
            <w:tcW w:w="1800" w:type="dxa"/>
            <w:tcBorders>
              <w:left w:val="nil"/>
              <w:bottom w:val="single" w:sz="4" w:space="0" w:color="auto"/>
              <w:right w:val="nil"/>
            </w:tcBorders>
            <w:shd w:val="clear" w:color="auto" w:fill="FAFAFA"/>
          </w:tcPr>
          <w:p w14:paraId="1AE87982" w14:textId="1F16DEF4" w:rsidR="00B71435" w:rsidRPr="00DE3009" w:rsidRDefault="00555084" w:rsidP="00B71435">
            <w:pPr>
              <w:ind w:right="-72"/>
              <w:jc w:val="right"/>
              <w:rPr>
                <w:rFonts w:ascii="Arial" w:hAnsi="Arial" w:cs="Arial"/>
                <w:sz w:val="20"/>
                <w:szCs w:val="20"/>
                <w:lang w:val="en-GB"/>
              </w:rPr>
            </w:pPr>
            <w:r w:rsidRPr="00DE3009">
              <w:rPr>
                <w:rFonts w:ascii="Arial" w:hAnsi="Arial" w:cs="Arial"/>
                <w:sz w:val="20"/>
                <w:szCs w:val="20"/>
                <w:cs/>
                <w:lang w:val="en-GB"/>
              </w:rPr>
              <w:t>14</w:t>
            </w:r>
            <w:r w:rsidRPr="00DE3009">
              <w:rPr>
                <w:rFonts w:ascii="Arial" w:hAnsi="Arial" w:cs="Arial"/>
                <w:sz w:val="20"/>
                <w:szCs w:val="20"/>
                <w:lang w:val="en-GB"/>
              </w:rPr>
              <w:t>,</w:t>
            </w:r>
            <w:r w:rsidRPr="00DE3009">
              <w:rPr>
                <w:rFonts w:ascii="Arial" w:hAnsi="Arial" w:cs="Arial"/>
                <w:sz w:val="20"/>
                <w:szCs w:val="20"/>
                <w:cs/>
                <w:lang w:val="en-GB"/>
              </w:rPr>
              <w:t>069</w:t>
            </w:r>
          </w:p>
        </w:tc>
        <w:tc>
          <w:tcPr>
            <w:tcW w:w="1800" w:type="dxa"/>
            <w:tcBorders>
              <w:left w:val="nil"/>
              <w:bottom w:val="single" w:sz="4" w:space="0" w:color="auto"/>
              <w:right w:val="nil"/>
            </w:tcBorders>
          </w:tcPr>
          <w:p w14:paraId="638A30E3" w14:textId="41D493D1" w:rsidR="00B71435" w:rsidRPr="00DE3009" w:rsidRDefault="00B71435" w:rsidP="00B71435">
            <w:pPr>
              <w:ind w:right="-72"/>
              <w:jc w:val="right"/>
              <w:rPr>
                <w:rFonts w:ascii="Arial" w:hAnsi="Arial" w:cs="Arial"/>
                <w:sz w:val="20"/>
                <w:szCs w:val="20"/>
                <w:lang w:val="en-GB"/>
              </w:rPr>
            </w:pPr>
            <w:r w:rsidRPr="00DE3009">
              <w:rPr>
                <w:rFonts w:ascii="Arial" w:hAnsi="Arial" w:cs="Arial"/>
                <w:sz w:val="20"/>
                <w:szCs w:val="20"/>
                <w:lang w:val="en-GB"/>
              </w:rPr>
              <w:t>4,033</w:t>
            </w:r>
          </w:p>
        </w:tc>
      </w:tr>
    </w:tbl>
    <w:p w14:paraId="715B45F5" w14:textId="77777777" w:rsidR="00256FA2" w:rsidRPr="00DD0C20" w:rsidRDefault="00256FA2">
      <w:pPr>
        <w:overflowPunct/>
        <w:autoSpaceDE/>
        <w:autoSpaceDN/>
        <w:adjustRightInd/>
        <w:textAlignment w:val="auto"/>
        <w:rPr>
          <w:rFonts w:ascii="Arial" w:hAnsi="Arial" w:cs="Arial"/>
          <w:color w:val="CF4A02"/>
          <w:sz w:val="20"/>
          <w:szCs w:val="20"/>
        </w:rPr>
      </w:pPr>
    </w:p>
    <w:p w14:paraId="5597B1CD" w14:textId="5A15311B" w:rsidR="00256FA2" w:rsidRPr="00DD0C20" w:rsidRDefault="00BC2AC7">
      <w:pPr>
        <w:ind w:left="1107" w:hanging="540"/>
        <w:jc w:val="thaiDistribute"/>
        <w:rPr>
          <w:rFonts w:ascii="Arial" w:hAnsi="Arial" w:cs="Arial"/>
          <w:color w:val="CF4A02"/>
          <w:sz w:val="20"/>
          <w:szCs w:val="20"/>
        </w:rPr>
      </w:pPr>
      <w:bookmarkStart w:id="32" w:name="_Toc48736087"/>
      <w:r w:rsidRPr="00DD0C20">
        <w:rPr>
          <w:rFonts w:ascii="Arial" w:hAnsi="Arial" w:cs="Arial"/>
          <w:color w:val="CF4A02"/>
          <w:sz w:val="20"/>
          <w:szCs w:val="20"/>
        </w:rPr>
        <w:t>b</w:t>
      </w:r>
      <w:r w:rsidRPr="00DD0C20">
        <w:rPr>
          <w:rFonts w:ascii="Arial" w:hAnsi="Arial" w:cs="Arial"/>
          <w:color w:val="CF4A02"/>
          <w:sz w:val="20"/>
          <w:szCs w:val="20"/>
          <w:cs/>
        </w:rPr>
        <w:t>)</w:t>
      </w:r>
      <w:r w:rsidRPr="00DD0C20">
        <w:rPr>
          <w:rFonts w:ascii="Arial" w:hAnsi="Arial" w:cs="Arial"/>
          <w:color w:val="CF4A02"/>
          <w:sz w:val="20"/>
          <w:szCs w:val="20"/>
        </w:rPr>
        <w:tab/>
        <w:t xml:space="preserve">Amounts </w:t>
      </w:r>
      <w:proofErr w:type="spellStart"/>
      <w:r w:rsidRPr="00DD0C20">
        <w:rPr>
          <w:rFonts w:ascii="Arial" w:hAnsi="Arial" w:cs="Arial"/>
          <w:color w:val="CF4A02"/>
          <w:sz w:val="20"/>
          <w:szCs w:val="20"/>
        </w:rPr>
        <w:t>recognised</w:t>
      </w:r>
      <w:proofErr w:type="spellEnd"/>
      <w:r w:rsidRPr="00DD0C20">
        <w:rPr>
          <w:rFonts w:ascii="Arial" w:hAnsi="Arial" w:cs="Arial"/>
          <w:color w:val="CF4A02"/>
          <w:sz w:val="20"/>
          <w:szCs w:val="20"/>
        </w:rPr>
        <w:t xml:space="preserve"> in profit or loss</w:t>
      </w:r>
      <w:bookmarkEnd w:id="32"/>
    </w:p>
    <w:p w14:paraId="378CF198" w14:textId="77777777" w:rsidR="00256FA2" w:rsidRPr="00DD0C20" w:rsidRDefault="00256FA2">
      <w:pPr>
        <w:ind w:left="1089"/>
        <w:rPr>
          <w:rFonts w:ascii="Arial" w:hAnsi="Arial" w:cs="Arial"/>
          <w:sz w:val="20"/>
          <w:szCs w:val="20"/>
          <w:lang w:val="en-GB"/>
        </w:rPr>
      </w:pPr>
    </w:p>
    <w:p w14:paraId="351D322E" w14:textId="77777777" w:rsidR="00256FA2" w:rsidRPr="00DD0C20" w:rsidRDefault="00BC2AC7">
      <w:pPr>
        <w:ind w:left="1089"/>
        <w:rPr>
          <w:rFonts w:ascii="Arial" w:hAnsi="Arial" w:cs="Arial"/>
          <w:sz w:val="20"/>
          <w:szCs w:val="20"/>
          <w:lang w:val="en-GB"/>
        </w:rPr>
      </w:pPr>
      <w:r w:rsidRPr="00DD0C20">
        <w:rPr>
          <w:rFonts w:ascii="Arial" w:hAnsi="Arial" w:cs="Arial"/>
          <w:sz w:val="20"/>
          <w:szCs w:val="20"/>
          <w:lang w:val="en-GB"/>
        </w:rPr>
        <w:t>The following gains</w:t>
      </w:r>
      <w:r w:rsidRPr="00DD0C20">
        <w:rPr>
          <w:rFonts w:ascii="Arial" w:hAnsi="Arial" w:cs="Arial"/>
          <w:sz w:val="20"/>
          <w:szCs w:val="20"/>
          <w:cs/>
          <w:lang w:val="en-GB"/>
        </w:rPr>
        <w:t>/(</w:t>
      </w:r>
      <w:r w:rsidRPr="00DD0C20">
        <w:rPr>
          <w:rFonts w:ascii="Arial" w:hAnsi="Arial" w:cs="Arial"/>
          <w:sz w:val="20"/>
          <w:szCs w:val="20"/>
          <w:lang w:val="en-GB"/>
        </w:rPr>
        <w:t>losses</w:t>
      </w:r>
      <w:r w:rsidRPr="00DD0C20">
        <w:rPr>
          <w:rFonts w:ascii="Arial" w:hAnsi="Arial" w:cs="Arial"/>
          <w:sz w:val="20"/>
          <w:szCs w:val="20"/>
          <w:cs/>
          <w:lang w:val="en-GB"/>
        </w:rPr>
        <w:t xml:space="preserve">) </w:t>
      </w:r>
      <w:r w:rsidRPr="00DD0C20">
        <w:rPr>
          <w:rFonts w:ascii="Arial" w:hAnsi="Arial" w:cs="Arial"/>
          <w:sz w:val="20"/>
          <w:szCs w:val="20"/>
          <w:lang w:val="en-GB"/>
        </w:rPr>
        <w:t>were recognised in profit or loss during the year as follows</w:t>
      </w:r>
      <w:r w:rsidRPr="00DD0C20">
        <w:rPr>
          <w:rFonts w:ascii="Arial" w:hAnsi="Arial" w:cs="Arial"/>
          <w:sz w:val="20"/>
          <w:szCs w:val="20"/>
          <w:cs/>
          <w:lang w:val="en-GB"/>
        </w:rPr>
        <w:t>:</w:t>
      </w:r>
    </w:p>
    <w:p w14:paraId="3C1AE002" w14:textId="77777777" w:rsidR="00256FA2" w:rsidRPr="00DD0C20" w:rsidRDefault="00256FA2">
      <w:pPr>
        <w:ind w:left="1089"/>
        <w:rPr>
          <w:rFonts w:ascii="Arial" w:hAnsi="Arial" w:cs="Arial"/>
          <w:sz w:val="20"/>
          <w:szCs w:val="20"/>
          <w:lang w:val="en-GB"/>
        </w:rPr>
      </w:pPr>
    </w:p>
    <w:tbl>
      <w:tblPr>
        <w:tblW w:w="8608" w:type="dxa"/>
        <w:tblInd w:w="426" w:type="dxa"/>
        <w:tblLook w:val="04A0" w:firstRow="1" w:lastRow="0" w:firstColumn="1" w:lastColumn="0" w:noHBand="0" w:noVBand="1"/>
      </w:tblPr>
      <w:tblGrid>
        <w:gridCol w:w="5064"/>
        <w:gridCol w:w="1984"/>
        <w:gridCol w:w="1560"/>
      </w:tblGrid>
      <w:tr w:rsidR="00DB7C59" w:rsidRPr="00DD0C20" w14:paraId="48B60C9C" w14:textId="77777777">
        <w:tc>
          <w:tcPr>
            <w:tcW w:w="5064" w:type="dxa"/>
          </w:tcPr>
          <w:p w14:paraId="6E1089A3" w14:textId="77777777" w:rsidR="00DB7C59" w:rsidRPr="00DD0C20" w:rsidRDefault="00DB7C59" w:rsidP="00DB7C59">
            <w:pPr>
              <w:ind w:left="540" w:right="-72"/>
              <w:rPr>
                <w:rFonts w:ascii="Arial" w:hAnsi="Arial" w:cs="Arial"/>
                <w:sz w:val="20"/>
                <w:szCs w:val="20"/>
                <w:lang w:val="en-GB"/>
              </w:rPr>
            </w:pPr>
          </w:p>
        </w:tc>
        <w:tc>
          <w:tcPr>
            <w:tcW w:w="1984" w:type="dxa"/>
            <w:tcBorders>
              <w:top w:val="single" w:sz="4" w:space="0" w:color="auto"/>
              <w:left w:val="nil"/>
              <w:bottom w:val="single" w:sz="4" w:space="0" w:color="auto"/>
              <w:right w:val="nil"/>
            </w:tcBorders>
            <w:hideMark/>
          </w:tcPr>
          <w:p w14:paraId="4B96A21E" w14:textId="77777777" w:rsidR="00392456" w:rsidRDefault="00DB7C59" w:rsidP="00DB7C59">
            <w:pPr>
              <w:ind w:right="-72"/>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After</w:t>
            </w:r>
          </w:p>
          <w:p w14:paraId="589D3750" w14:textId="4F5A05A0" w:rsidR="00DB7C59" w:rsidRPr="00DD0C20" w:rsidRDefault="00DB7C59" w:rsidP="00DB7C59">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 xml:space="preserve"> restructuring</w:t>
            </w:r>
          </w:p>
        </w:tc>
        <w:tc>
          <w:tcPr>
            <w:tcW w:w="1560" w:type="dxa"/>
            <w:tcBorders>
              <w:top w:val="single" w:sz="4" w:space="0" w:color="auto"/>
              <w:left w:val="nil"/>
              <w:bottom w:val="single" w:sz="4" w:space="0" w:color="auto"/>
              <w:right w:val="nil"/>
            </w:tcBorders>
            <w:hideMark/>
          </w:tcPr>
          <w:p w14:paraId="529F6A18" w14:textId="6A5D886F" w:rsidR="00DB7C59" w:rsidRPr="00DD0C20" w:rsidRDefault="00DB7C59" w:rsidP="00DB7C59">
            <w:pPr>
              <w:ind w:right="-72"/>
              <w:jc w:val="right"/>
              <w:rPr>
                <w:rFonts w:ascii="Arial" w:hAnsi="Arial" w:cs="Arial"/>
                <w:sz w:val="20"/>
                <w:szCs w:val="20"/>
                <w:lang w:val="en-GB"/>
              </w:rPr>
            </w:pPr>
            <w:r w:rsidRPr="00DD0C20">
              <w:rPr>
                <w:rFonts w:ascii="Arial" w:hAnsi="Arial" w:cs="Arial"/>
                <w:b/>
                <w:bCs/>
                <w:color w:val="000000" w:themeColor="text1"/>
                <w:sz w:val="20"/>
                <w:szCs w:val="20"/>
                <w:lang w:val="en-GB"/>
              </w:rPr>
              <w:t>Before restructuring</w:t>
            </w:r>
          </w:p>
        </w:tc>
      </w:tr>
      <w:tr w:rsidR="00DB7C59" w:rsidRPr="00DD0C20" w14:paraId="4C97B67A" w14:textId="77777777" w:rsidTr="00DB7C59">
        <w:tc>
          <w:tcPr>
            <w:tcW w:w="5064" w:type="dxa"/>
          </w:tcPr>
          <w:p w14:paraId="5BA0BE35" w14:textId="77777777" w:rsidR="00DB7C59" w:rsidRPr="00DD0C20" w:rsidRDefault="00DB7C59" w:rsidP="00DB7C59">
            <w:pPr>
              <w:ind w:left="540" w:right="-72"/>
              <w:rPr>
                <w:rFonts w:ascii="Arial" w:hAnsi="Arial" w:cs="Arial"/>
                <w:sz w:val="20"/>
                <w:szCs w:val="20"/>
                <w:lang w:val="en-GB"/>
              </w:rPr>
            </w:pPr>
          </w:p>
        </w:tc>
        <w:tc>
          <w:tcPr>
            <w:tcW w:w="3544" w:type="dxa"/>
            <w:gridSpan w:val="2"/>
            <w:tcBorders>
              <w:top w:val="single" w:sz="4" w:space="0" w:color="auto"/>
              <w:left w:val="nil"/>
              <w:bottom w:val="single" w:sz="4" w:space="0" w:color="auto"/>
              <w:right w:val="nil"/>
            </w:tcBorders>
          </w:tcPr>
          <w:p w14:paraId="5C723414" w14:textId="77777777" w:rsidR="00DB7C59" w:rsidRPr="00DD0C20" w:rsidRDefault="00DB7C59" w:rsidP="00DB7C5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Consolidated</w:t>
            </w:r>
          </w:p>
          <w:p w14:paraId="69ED385A" w14:textId="2444C8F2" w:rsidR="00DB7C59" w:rsidRPr="00DD0C20" w:rsidRDefault="00DB7C59" w:rsidP="00DB7C59">
            <w:pPr>
              <w:ind w:right="-72"/>
              <w:jc w:val="center"/>
              <w:rPr>
                <w:rFonts w:ascii="Arial" w:hAnsi="Arial" w:cs="Arial"/>
                <w:b/>
                <w:bCs/>
                <w:sz w:val="20"/>
                <w:szCs w:val="20"/>
                <w:lang w:val="en-GB"/>
              </w:rPr>
            </w:pPr>
            <w:r w:rsidRPr="00DD0C20">
              <w:rPr>
                <w:rFonts w:ascii="Arial" w:hAnsi="Arial" w:cs="Arial"/>
                <w:b/>
                <w:bCs/>
                <w:color w:val="000000" w:themeColor="text1"/>
                <w:sz w:val="20"/>
                <w:szCs w:val="20"/>
                <w:lang w:val="en-GB"/>
              </w:rPr>
              <w:t>financial statements</w:t>
            </w:r>
          </w:p>
        </w:tc>
      </w:tr>
      <w:tr w:rsidR="00DB7C59" w:rsidRPr="00DD0C20" w14:paraId="0E46391F" w14:textId="77777777" w:rsidTr="004E4FDC">
        <w:tc>
          <w:tcPr>
            <w:tcW w:w="5064" w:type="dxa"/>
          </w:tcPr>
          <w:p w14:paraId="23AB236C" w14:textId="77777777" w:rsidR="00DB7C59" w:rsidRPr="00DD0C20" w:rsidRDefault="00DB7C59" w:rsidP="00DB7C59">
            <w:pPr>
              <w:ind w:left="540" w:right="-72"/>
              <w:rPr>
                <w:rFonts w:ascii="Arial" w:hAnsi="Arial" w:cs="Arial"/>
                <w:sz w:val="20"/>
                <w:szCs w:val="20"/>
                <w:lang w:val="en-GB"/>
              </w:rPr>
            </w:pPr>
          </w:p>
        </w:tc>
        <w:tc>
          <w:tcPr>
            <w:tcW w:w="1984" w:type="dxa"/>
            <w:tcBorders>
              <w:top w:val="single" w:sz="4" w:space="0" w:color="auto"/>
              <w:left w:val="nil"/>
              <w:right w:val="nil"/>
            </w:tcBorders>
            <w:vAlign w:val="bottom"/>
          </w:tcPr>
          <w:p w14:paraId="777AAB64" w14:textId="48D31C84"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2021</w:t>
            </w:r>
          </w:p>
        </w:tc>
        <w:tc>
          <w:tcPr>
            <w:tcW w:w="1560" w:type="dxa"/>
            <w:tcBorders>
              <w:top w:val="single" w:sz="4" w:space="0" w:color="auto"/>
              <w:left w:val="nil"/>
              <w:right w:val="nil"/>
            </w:tcBorders>
            <w:vAlign w:val="bottom"/>
          </w:tcPr>
          <w:p w14:paraId="380E0E45" w14:textId="65F9D31C"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themeColor="text1"/>
                <w:sz w:val="20"/>
                <w:szCs w:val="20"/>
                <w:lang w:val="en-GB"/>
              </w:rPr>
              <w:t>2020</w:t>
            </w:r>
          </w:p>
        </w:tc>
      </w:tr>
      <w:tr w:rsidR="00DB7C59" w:rsidRPr="00DD0C20" w14:paraId="030784B1" w14:textId="77777777" w:rsidTr="004E4FDC">
        <w:tc>
          <w:tcPr>
            <w:tcW w:w="5064" w:type="dxa"/>
          </w:tcPr>
          <w:p w14:paraId="614F3060" w14:textId="77777777" w:rsidR="00DB7C59" w:rsidRPr="00DD0C20" w:rsidRDefault="00DB7C59" w:rsidP="00DB7C59">
            <w:pPr>
              <w:ind w:left="540" w:right="-72"/>
              <w:rPr>
                <w:rFonts w:ascii="Arial" w:hAnsi="Arial" w:cs="Arial"/>
                <w:sz w:val="20"/>
                <w:szCs w:val="20"/>
                <w:lang w:val="en-GB"/>
              </w:rPr>
            </w:pPr>
          </w:p>
        </w:tc>
        <w:tc>
          <w:tcPr>
            <w:tcW w:w="1984" w:type="dxa"/>
            <w:tcBorders>
              <w:left w:val="nil"/>
              <w:bottom w:val="single" w:sz="4" w:space="0" w:color="auto"/>
              <w:right w:val="nil"/>
            </w:tcBorders>
            <w:vAlign w:val="bottom"/>
          </w:tcPr>
          <w:p w14:paraId="35FFB6E8" w14:textId="3C24CD3D"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c>
          <w:tcPr>
            <w:tcW w:w="1560" w:type="dxa"/>
            <w:tcBorders>
              <w:left w:val="nil"/>
              <w:bottom w:val="single" w:sz="4" w:space="0" w:color="auto"/>
              <w:right w:val="nil"/>
            </w:tcBorders>
            <w:vAlign w:val="bottom"/>
          </w:tcPr>
          <w:p w14:paraId="2E18A891" w14:textId="6AE25E7F" w:rsidR="00DB7C59" w:rsidRPr="00DD0C20" w:rsidRDefault="00DB7C59" w:rsidP="00DB7C59">
            <w:pPr>
              <w:ind w:right="-72"/>
              <w:jc w:val="right"/>
              <w:rPr>
                <w:rFonts w:ascii="Arial" w:hAnsi="Arial" w:cs="Arial"/>
                <w:b/>
                <w:bCs/>
                <w:sz w:val="20"/>
                <w:szCs w:val="20"/>
                <w:lang w:val="en-GB"/>
              </w:rPr>
            </w:pPr>
            <w:r w:rsidRPr="00DD0C20">
              <w:rPr>
                <w:rFonts w:ascii="Arial" w:hAnsi="Arial" w:cs="Arial"/>
                <w:b/>
                <w:bCs/>
                <w:color w:val="000000"/>
                <w:sz w:val="20"/>
                <w:szCs w:val="20"/>
                <w:cs/>
              </w:rPr>
              <w:t>Baht</w:t>
            </w:r>
          </w:p>
        </w:tc>
      </w:tr>
      <w:tr w:rsidR="00B71435" w:rsidRPr="00DD0C20" w14:paraId="447D3274" w14:textId="77777777" w:rsidTr="004E4FDC">
        <w:tc>
          <w:tcPr>
            <w:tcW w:w="5064" w:type="dxa"/>
          </w:tcPr>
          <w:p w14:paraId="0B0E9A1C" w14:textId="77777777" w:rsidR="00B71435" w:rsidRPr="00DD0C20" w:rsidRDefault="00B71435" w:rsidP="00B71435">
            <w:pPr>
              <w:pStyle w:val="Default"/>
              <w:overflowPunct w:val="0"/>
              <w:ind w:left="540" w:right="-72"/>
              <w:textAlignment w:val="baseline"/>
              <w:rPr>
                <w:sz w:val="20"/>
                <w:szCs w:val="20"/>
                <w:lang w:val="en-US"/>
              </w:rPr>
            </w:pPr>
            <w:r w:rsidRPr="00DD0C20">
              <w:rPr>
                <w:sz w:val="20"/>
                <w:szCs w:val="20"/>
                <w:lang w:val="en-US"/>
              </w:rPr>
              <w:t xml:space="preserve">Fair value gains </w:t>
            </w:r>
            <w:r w:rsidRPr="00DD0C20">
              <w:rPr>
                <w:sz w:val="20"/>
                <w:szCs w:val="20"/>
                <w:cs/>
                <w:lang w:val="en-US"/>
              </w:rPr>
              <w:t>(</w:t>
            </w:r>
            <w:r w:rsidRPr="00DD0C20">
              <w:rPr>
                <w:sz w:val="20"/>
                <w:szCs w:val="20"/>
                <w:lang w:val="en-US"/>
              </w:rPr>
              <w:t>losses</w:t>
            </w:r>
            <w:r w:rsidRPr="00DD0C20">
              <w:rPr>
                <w:sz w:val="20"/>
                <w:szCs w:val="20"/>
                <w:cs/>
                <w:lang w:val="en-US"/>
              </w:rPr>
              <w:t xml:space="preserve">) </w:t>
            </w:r>
            <w:r w:rsidRPr="00DD0C20">
              <w:rPr>
                <w:sz w:val="20"/>
                <w:szCs w:val="20"/>
                <w:lang w:val="en-US"/>
              </w:rPr>
              <w:t xml:space="preserve">on equity investments </w:t>
            </w:r>
          </w:p>
          <w:p w14:paraId="4A3AEB0E" w14:textId="77777777" w:rsidR="00B71435" w:rsidRPr="00DD0C20" w:rsidRDefault="00B71435" w:rsidP="00B71435">
            <w:pPr>
              <w:pStyle w:val="Default"/>
              <w:overflowPunct w:val="0"/>
              <w:ind w:left="540" w:right="-72"/>
              <w:textAlignment w:val="baseline"/>
              <w:rPr>
                <w:sz w:val="20"/>
                <w:szCs w:val="20"/>
                <w:lang w:val="en-US"/>
              </w:rPr>
            </w:pPr>
            <w:r w:rsidRPr="00DD0C20">
              <w:rPr>
                <w:sz w:val="20"/>
                <w:szCs w:val="20"/>
                <w:cs/>
                <w:lang w:val="en-US"/>
              </w:rPr>
              <w:t xml:space="preserve">   </w:t>
            </w:r>
            <w:r w:rsidRPr="00DD0C20">
              <w:rPr>
                <w:sz w:val="20"/>
                <w:szCs w:val="20"/>
                <w:lang w:val="en-US"/>
              </w:rPr>
              <w:t xml:space="preserve">at FVPL </w:t>
            </w:r>
            <w:proofErr w:type="spellStart"/>
            <w:r w:rsidRPr="00DD0C20">
              <w:rPr>
                <w:sz w:val="20"/>
                <w:szCs w:val="20"/>
                <w:lang w:val="en-US"/>
              </w:rPr>
              <w:t>recognised</w:t>
            </w:r>
            <w:proofErr w:type="spellEnd"/>
            <w:r w:rsidRPr="00DD0C20">
              <w:rPr>
                <w:sz w:val="20"/>
                <w:szCs w:val="20"/>
                <w:lang w:val="en-US"/>
              </w:rPr>
              <w:t xml:space="preserve"> in other gains</w:t>
            </w:r>
            <w:r w:rsidRPr="00DD0C20">
              <w:rPr>
                <w:sz w:val="20"/>
                <w:szCs w:val="20"/>
                <w:cs/>
                <w:lang w:val="en-US"/>
              </w:rPr>
              <w:t>/(</w:t>
            </w:r>
            <w:r w:rsidRPr="00DD0C20">
              <w:rPr>
                <w:sz w:val="20"/>
                <w:szCs w:val="20"/>
                <w:lang w:val="en-US"/>
              </w:rPr>
              <w:t>losses</w:t>
            </w:r>
            <w:r w:rsidRPr="00DD0C20">
              <w:rPr>
                <w:sz w:val="20"/>
                <w:szCs w:val="20"/>
                <w:cs/>
                <w:lang w:val="en-US"/>
              </w:rPr>
              <w:t>)</w:t>
            </w:r>
          </w:p>
        </w:tc>
        <w:tc>
          <w:tcPr>
            <w:tcW w:w="1984" w:type="dxa"/>
            <w:tcBorders>
              <w:top w:val="single" w:sz="4" w:space="0" w:color="auto"/>
              <w:left w:val="nil"/>
              <w:bottom w:val="nil"/>
              <w:right w:val="nil"/>
            </w:tcBorders>
            <w:shd w:val="clear" w:color="auto" w:fill="FAFAFA"/>
          </w:tcPr>
          <w:p w14:paraId="373BDE58" w14:textId="77777777" w:rsidR="00B71435" w:rsidRPr="00DD0C20" w:rsidRDefault="00B71435" w:rsidP="00B71435">
            <w:pPr>
              <w:ind w:right="-72"/>
              <w:jc w:val="right"/>
              <w:rPr>
                <w:rFonts w:ascii="Arial" w:hAnsi="Arial" w:cs="Arial"/>
                <w:sz w:val="20"/>
                <w:szCs w:val="20"/>
                <w:lang w:val="en-GB"/>
              </w:rPr>
            </w:pPr>
          </w:p>
          <w:p w14:paraId="43548DE4" w14:textId="2D99BCD3" w:rsidR="00D07695" w:rsidRPr="00DD0C20" w:rsidRDefault="00D07695" w:rsidP="00B71435">
            <w:pPr>
              <w:ind w:right="-72"/>
              <w:jc w:val="right"/>
              <w:rPr>
                <w:rFonts w:ascii="Arial" w:hAnsi="Arial" w:cs="Arial"/>
                <w:sz w:val="20"/>
                <w:szCs w:val="20"/>
                <w:lang w:val="en-GB"/>
              </w:rPr>
            </w:pPr>
            <w:r w:rsidRPr="00382DDC">
              <w:rPr>
                <w:rFonts w:ascii="Arial" w:hAnsi="Arial" w:cs="Arial"/>
                <w:sz w:val="20"/>
                <w:szCs w:val="20"/>
                <w:lang w:val="en-GB"/>
              </w:rPr>
              <w:t>10,674</w:t>
            </w:r>
          </w:p>
        </w:tc>
        <w:tc>
          <w:tcPr>
            <w:tcW w:w="1560" w:type="dxa"/>
            <w:tcBorders>
              <w:top w:val="single" w:sz="4" w:space="0" w:color="auto"/>
              <w:left w:val="nil"/>
              <w:bottom w:val="nil"/>
              <w:right w:val="nil"/>
            </w:tcBorders>
          </w:tcPr>
          <w:p w14:paraId="3B3F8536" w14:textId="77777777" w:rsidR="00B71435" w:rsidRPr="00DD0C20" w:rsidRDefault="00B71435" w:rsidP="00B71435">
            <w:pPr>
              <w:ind w:right="-72"/>
              <w:jc w:val="right"/>
              <w:rPr>
                <w:rFonts w:ascii="Arial" w:hAnsi="Arial" w:cs="Arial"/>
                <w:sz w:val="20"/>
                <w:szCs w:val="20"/>
                <w:lang w:val="en-GB"/>
              </w:rPr>
            </w:pPr>
          </w:p>
          <w:p w14:paraId="739C0BCA" w14:textId="0EE63054" w:rsidR="00B71435" w:rsidRPr="00DD0C20" w:rsidRDefault="00B71435" w:rsidP="00B71435">
            <w:pPr>
              <w:ind w:right="-72"/>
              <w:jc w:val="right"/>
              <w:rPr>
                <w:rFonts w:ascii="Arial" w:hAnsi="Arial" w:cs="Arial"/>
                <w:sz w:val="20"/>
                <w:szCs w:val="20"/>
                <w:lang w:val="en-GB"/>
              </w:rPr>
            </w:pPr>
            <w:r w:rsidRPr="00DD0C20">
              <w:rPr>
                <w:rFonts w:ascii="Arial" w:hAnsi="Arial" w:cs="Arial"/>
                <w:sz w:val="20"/>
                <w:szCs w:val="20"/>
                <w:lang w:val="en-GB"/>
              </w:rPr>
              <w:t>638</w:t>
            </w:r>
          </w:p>
        </w:tc>
      </w:tr>
    </w:tbl>
    <w:p w14:paraId="331100C1" w14:textId="77777777" w:rsidR="00071F33" w:rsidRPr="00DD0C20" w:rsidRDefault="00071F33" w:rsidP="0029197B">
      <w:pPr>
        <w:ind w:left="1080"/>
        <w:rPr>
          <w:rFonts w:ascii="Arial" w:hAnsi="Arial" w:cs="Arial"/>
          <w:sz w:val="20"/>
          <w:szCs w:val="20"/>
        </w:rPr>
      </w:pPr>
    </w:p>
    <w:p w14:paraId="732EEAFA" w14:textId="77777777" w:rsidR="00256FA2" w:rsidRPr="00DD0C20" w:rsidRDefault="00BC2AC7" w:rsidP="0029197B">
      <w:pPr>
        <w:ind w:left="1080"/>
        <w:jc w:val="both"/>
        <w:rPr>
          <w:rFonts w:ascii="Arial" w:hAnsi="Arial" w:cs="Arial"/>
          <w:i/>
          <w:iCs/>
          <w:sz w:val="20"/>
          <w:szCs w:val="20"/>
          <w:u w:val="single"/>
          <w:lang w:val="en-GB"/>
        </w:rPr>
      </w:pPr>
      <w:r w:rsidRPr="00DD0C20">
        <w:rPr>
          <w:rFonts w:ascii="Arial" w:hAnsi="Arial" w:cs="Arial"/>
          <w:i/>
          <w:iCs/>
          <w:sz w:val="20"/>
          <w:szCs w:val="20"/>
          <w:u w:val="single"/>
          <w:lang w:val="en-GB"/>
        </w:rPr>
        <w:t>Significant acquisitions and disposals during the year</w:t>
      </w:r>
    </w:p>
    <w:p w14:paraId="69F95B59" w14:textId="77777777" w:rsidR="00256FA2" w:rsidRPr="00DD0C20" w:rsidRDefault="00256FA2" w:rsidP="0029197B">
      <w:pPr>
        <w:ind w:left="1080"/>
        <w:jc w:val="both"/>
        <w:rPr>
          <w:rFonts w:ascii="Arial" w:hAnsi="Arial" w:cs="Arial"/>
          <w:sz w:val="20"/>
          <w:szCs w:val="20"/>
          <w:lang w:val="en-GB"/>
        </w:rPr>
      </w:pPr>
    </w:p>
    <w:p w14:paraId="19613DB5" w14:textId="00ED682A" w:rsidR="00EC26A7" w:rsidRPr="00DD0C20" w:rsidRDefault="00BC2AC7" w:rsidP="0029197B">
      <w:pPr>
        <w:ind w:left="1080"/>
        <w:jc w:val="both"/>
        <w:rPr>
          <w:rFonts w:ascii="Arial" w:hAnsi="Arial" w:cs="Arial"/>
          <w:sz w:val="20"/>
          <w:szCs w:val="20"/>
          <w:lang w:val="en-GB"/>
        </w:rPr>
      </w:pPr>
      <w:r w:rsidRPr="00DD0C20">
        <w:rPr>
          <w:rFonts w:ascii="Arial" w:hAnsi="Arial" w:cs="Arial"/>
          <w:sz w:val="20"/>
          <w:szCs w:val="20"/>
          <w:lang w:val="en-GB"/>
        </w:rPr>
        <w:t xml:space="preserve">During the year </w:t>
      </w:r>
      <w:r w:rsidR="00BA0161" w:rsidRPr="00DD0C20">
        <w:rPr>
          <w:rFonts w:ascii="Arial" w:hAnsi="Arial" w:cs="Arial"/>
          <w:sz w:val="20"/>
          <w:szCs w:val="20"/>
          <w:lang w:val="en-GB"/>
        </w:rPr>
        <w:t>2021</w:t>
      </w:r>
      <w:r w:rsidRPr="00DD0C20">
        <w:rPr>
          <w:rFonts w:ascii="Arial" w:hAnsi="Arial" w:cs="Arial"/>
          <w:sz w:val="20"/>
          <w:szCs w:val="20"/>
          <w:lang w:val="en-GB"/>
        </w:rPr>
        <w:t xml:space="preserve">, the </w:t>
      </w:r>
      <w:r w:rsidR="003F3564" w:rsidRPr="00DD0C20">
        <w:rPr>
          <w:rFonts w:ascii="Arial" w:hAnsi="Arial" w:cs="Arial"/>
          <w:sz w:val="20"/>
          <w:szCs w:val="20"/>
          <w:lang w:val="en-GB"/>
        </w:rPr>
        <w:t>Group</w:t>
      </w:r>
      <w:r w:rsidRPr="00DD0C20">
        <w:rPr>
          <w:rFonts w:ascii="Arial" w:hAnsi="Arial" w:cs="Arial"/>
          <w:sz w:val="20"/>
          <w:szCs w:val="20"/>
          <w:lang w:val="en-GB"/>
        </w:rPr>
        <w:t xml:space="preserve"> acquired listed securities measured at FVPL in the </w:t>
      </w:r>
      <w:proofErr w:type="gramStart"/>
      <w:r w:rsidRPr="00DD0C20">
        <w:rPr>
          <w:rFonts w:ascii="Arial" w:hAnsi="Arial" w:cs="Arial"/>
          <w:sz w:val="20"/>
          <w:szCs w:val="20"/>
          <w:lang w:val="en-GB"/>
        </w:rPr>
        <w:t>amount</w:t>
      </w:r>
      <w:proofErr w:type="gramEnd"/>
      <w:r w:rsidRPr="00DD0C20">
        <w:rPr>
          <w:rFonts w:ascii="Arial" w:hAnsi="Arial" w:cs="Arial"/>
          <w:sz w:val="20"/>
          <w:szCs w:val="20"/>
          <w:lang w:val="en-GB"/>
        </w:rPr>
        <w:t xml:space="preserve"> of Baht </w:t>
      </w:r>
      <w:r w:rsidR="00924DBB" w:rsidRPr="00DD0C20">
        <w:rPr>
          <w:rFonts w:ascii="Arial" w:hAnsi="Arial" w:cs="Arial"/>
          <w:sz w:val="20"/>
          <w:szCs w:val="20"/>
          <w:lang w:val="en-GB"/>
        </w:rPr>
        <w:t xml:space="preserve">1,600 </w:t>
      </w:r>
      <w:r w:rsidR="00EC26A7" w:rsidRPr="00DD0C20">
        <w:rPr>
          <w:rFonts w:ascii="Arial" w:hAnsi="Arial" w:cs="Arial"/>
          <w:sz w:val="20"/>
          <w:szCs w:val="20"/>
          <w:lang w:val="en-GB"/>
        </w:rPr>
        <w:t>million (2020: Baht 1,599</w:t>
      </w:r>
      <w:r w:rsidR="00EC26A7" w:rsidRPr="00DD0C20">
        <w:rPr>
          <w:rFonts w:ascii="Arial" w:hAnsi="Arial" w:cs="Arial"/>
          <w:sz w:val="20"/>
          <w:szCs w:val="20"/>
          <w:cs/>
          <w:lang w:val="en-GB"/>
        </w:rPr>
        <w:t xml:space="preserve"> </w:t>
      </w:r>
      <w:r w:rsidR="00EC26A7" w:rsidRPr="00DD0C20">
        <w:rPr>
          <w:rFonts w:ascii="Arial" w:hAnsi="Arial" w:cs="Arial"/>
          <w:sz w:val="20"/>
          <w:szCs w:val="20"/>
          <w:lang w:val="en-GB"/>
        </w:rPr>
        <w:t>million)</w:t>
      </w:r>
      <w:r w:rsidR="00EC26A7" w:rsidRPr="00DD0C20">
        <w:rPr>
          <w:rFonts w:ascii="Arial" w:hAnsi="Arial" w:cs="Arial"/>
          <w:sz w:val="20"/>
          <w:szCs w:val="20"/>
        </w:rPr>
        <w:t xml:space="preserve"> </w:t>
      </w:r>
      <w:r w:rsidR="00BB3061" w:rsidRPr="00DD0C20">
        <w:rPr>
          <w:rFonts w:ascii="Arial" w:eastAsia="Arial Unicode MS" w:hAnsi="Arial" w:cs="Arial"/>
          <w:color w:val="000000" w:themeColor="text1"/>
          <w:sz w:val="20"/>
          <w:szCs w:val="20"/>
          <w:lang w:val="en-GB"/>
        </w:rPr>
        <w:t>and</w:t>
      </w:r>
      <w:r w:rsidR="00BB3061" w:rsidRPr="00DD0C20">
        <w:rPr>
          <w:rFonts w:ascii="Arial" w:hAnsi="Arial" w:cs="Arial"/>
          <w:sz w:val="20"/>
          <w:szCs w:val="20"/>
          <w:lang w:val="en-GB"/>
        </w:rPr>
        <w:t xml:space="preserve"> </w:t>
      </w:r>
      <w:r w:rsidRPr="00DD0C20">
        <w:rPr>
          <w:rFonts w:ascii="Arial" w:hAnsi="Arial" w:cs="Arial"/>
          <w:sz w:val="20"/>
          <w:szCs w:val="20"/>
          <w:lang w:val="en-GB"/>
        </w:rPr>
        <w:t xml:space="preserve">the </w:t>
      </w:r>
      <w:r w:rsidR="003F3564" w:rsidRPr="00DD0C20">
        <w:rPr>
          <w:rFonts w:ascii="Arial" w:hAnsi="Arial" w:cs="Arial"/>
          <w:sz w:val="20"/>
          <w:szCs w:val="20"/>
          <w:lang w:val="en-GB"/>
        </w:rPr>
        <w:t>Group</w:t>
      </w:r>
      <w:r w:rsidRPr="00DD0C20">
        <w:rPr>
          <w:rFonts w:ascii="Arial" w:hAnsi="Arial" w:cs="Arial"/>
          <w:sz w:val="20"/>
          <w:szCs w:val="20"/>
          <w:lang w:val="en-GB"/>
        </w:rPr>
        <w:t xml:space="preserve"> disposed listed securities measured FVPL in the amount of Baht </w:t>
      </w:r>
      <w:r w:rsidR="00924DBB" w:rsidRPr="00DD0C20">
        <w:rPr>
          <w:rFonts w:ascii="Arial" w:eastAsia="Arial Unicode MS" w:hAnsi="Arial" w:cs="Arial"/>
          <w:color w:val="000000" w:themeColor="text1"/>
          <w:sz w:val="20"/>
          <w:szCs w:val="20"/>
        </w:rPr>
        <w:t xml:space="preserve">1,598 </w:t>
      </w:r>
      <w:r w:rsidR="00EC26A7" w:rsidRPr="00DD0C20">
        <w:rPr>
          <w:rFonts w:ascii="Arial" w:hAnsi="Arial" w:cs="Arial"/>
          <w:sz w:val="20"/>
          <w:szCs w:val="20"/>
          <w:lang w:val="en-GB"/>
        </w:rPr>
        <w:t>million. (2020: Baht 1,603</w:t>
      </w:r>
      <w:r w:rsidR="00EC26A7" w:rsidRPr="00DD0C20">
        <w:rPr>
          <w:rFonts w:ascii="Arial" w:hAnsi="Arial" w:cs="Arial"/>
          <w:sz w:val="20"/>
          <w:szCs w:val="20"/>
          <w:cs/>
          <w:lang w:val="en-GB"/>
        </w:rPr>
        <w:t xml:space="preserve"> </w:t>
      </w:r>
      <w:r w:rsidR="00EC26A7" w:rsidRPr="00DD0C20">
        <w:rPr>
          <w:rFonts w:ascii="Arial" w:hAnsi="Arial" w:cs="Arial"/>
          <w:sz w:val="20"/>
          <w:szCs w:val="20"/>
          <w:lang w:val="en-GB"/>
        </w:rPr>
        <w:t>million)</w:t>
      </w:r>
    </w:p>
    <w:p w14:paraId="1F1D67A7" w14:textId="428919D4" w:rsidR="00706E08" w:rsidRPr="00DD0C20" w:rsidRDefault="00706E08" w:rsidP="00EC26A7">
      <w:pPr>
        <w:ind w:left="1080"/>
        <w:jc w:val="both"/>
        <w:rPr>
          <w:rFonts w:ascii="Arial" w:hAnsi="Arial" w:cs="Arial"/>
          <w:sz w:val="20"/>
          <w:szCs w:val="20"/>
          <w:lang w:val="en-GB"/>
        </w:rPr>
      </w:pPr>
      <w:r w:rsidRPr="00DD0C20">
        <w:rPr>
          <w:rFonts w:ascii="Arial" w:hAnsi="Arial" w:cs="Arial"/>
          <w:sz w:val="20"/>
          <w:szCs w:val="20"/>
          <w:lang w:val="en-GB"/>
        </w:rPr>
        <w:br w:type="page"/>
      </w:r>
    </w:p>
    <w:p w14:paraId="136AF18C" w14:textId="29704024" w:rsidR="00256FA2" w:rsidRPr="00DD0C20" w:rsidRDefault="00BC2AC7">
      <w:pPr>
        <w:ind w:left="540" w:hanging="540"/>
        <w:jc w:val="thaiDistribute"/>
        <w:rPr>
          <w:rFonts w:ascii="Arial" w:hAnsi="Arial" w:cs="Arial"/>
          <w:b/>
          <w:bCs/>
          <w:color w:val="CF4A02"/>
          <w:sz w:val="20"/>
          <w:szCs w:val="20"/>
        </w:rPr>
      </w:pPr>
      <w:r w:rsidRPr="00DD0C20">
        <w:rPr>
          <w:rFonts w:ascii="Arial" w:hAnsi="Arial" w:cs="Arial"/>
          <w:b/>
          <w:bCs/>
          <w:color w:val="CF4A02"/>
          <w:sz w:val="20"/>
          <w:szCs w:val="20"/>
        </w:rPr>
        <w:lastRenderedPageBreak/>
        <w:t>1</w:t>
      </w:r>
      <w:r w:rsidR="00E0706C" w:rsidRPr="00DD0C20">
        <w:rPr>
          <w:rFonts w:ascii="Arial" w:hAnsi="Arial" w:cs="Arial"/>
          <w:b/>
          <w:bCs/>
          <w:color w:val="CF4A02"/>
          <w:sz w:val="20"/>
          <w:szCs w:val="20"/>
        </w:rPr>
        <w:t>3</w:t>
      </w:r>
      <w:r w:rsidRPr="00DD0C20">
        <w:rPr>
          <w:rFonts w:ascii="Arial" w:hAnsi="Arial" w:cs="Arial"/>
          <w:b/>
          <w:bCs/>
          <w:color w:val="CF4A02"/>
          <w:sz w:val="20"/>
          <w:szCs w:val="20"/>
          <w:cs/>
        </w:rPr>
        <w:t>.</w:t>
      </w:r>
      <w:r w:rsidRPr="00DD0C20">
        <w:rPr>
          <w:rFonts w:ascii="Arial" w:hAnsi="Arial" w:cs="Arial"/>
          <w:b/>
          <w:bCs/>
          <w:color w:val="CF4A02"/>
          <w:sz w:val="20"/>
          <w:szCs w:val="20"/>
        </w:rPr>
        <w:t>4</w:t>
      </w:r>
      <w:r w:rsidRPr="00DD0C20">
        <w:rPr>
          <w:rFonts w:ascii="Arial" w:hAnsi="Arial" w:cs="Arial"/>
          <w:b/>
          <w:bCs/>
          <w:color w:val="CF4A02"/>
          <w:sz w:val="20"/>
          <w:szCs w:val="20"/>
        </w:rPr>
        <w:tab/>
        <w:t xml:space="preserve">Disclosure on fair value of </w:t>
      </w:r>
      <w:bookmarkStart w:id="33" w:name="_Hlk95367000"/>
      <w:proofErr w:type="spellStart"/>
      <w:r w:rsidR="00A3225D">
        <w:rPr>
          <w:rFonts w:ascii="Arial" w:hAnsi="Arial" w:cs="Arial"/>
          <w:b/>
          <w:bCs/>
          <w:color w:val="CF4A02"/>
          <w:sz w:val="20"/>
          <w:szCs w:val="20"/>
        </w:rPr>
        <w:t>invetment</w:t>
      </w:r>
      <w:r w:rsidR="00D14FC1" w:rsidRPr="00DD0C20">
        <w:rPr>
          <w:rFonts w:ascii="Arial" w:hAnsi="Arial" w:cs="Arial"/>
          <w:b/>
          <w:bCs/>
          <w:color w:val="CF4A02"/>
          <w:sz w:val="20"/>
          <w:szCs w:val="20"/>
        </w:rPr>
        <w:t>s</w:t>
      </w:r>
      <w:bookmarkEnd w:id="33"/>
      <w:proofErr w:type="spellEnd"/>
    </w:p>
    <w:p w14:paraId="08C15497" w14:textId="77777777" w:rsidR="00256FA2" w:rsidRPr="00DD0C20" w:rsidRDefault="00256FA2" w:rsidP="0029197B">
      <w:pPr>
        <w:overflowPunct/>
        <w:autoSpaceDE/>
        <w:autoSpaceDN/>
        <w:adjustRightInd/>
        <w:ind w:left="540"/>
        <w:textAlignment w:val="auto"/>
        <w:rPr>
          <w:rFonts w:ascii="Arial" w:hAnsi="Arial" w:cs="Arial"/>
          <w:b/>
          <w:bCs/>
          <w:sz w:val="20"/>
          <w:szCs w:val="20"/>
        </w:rPr>
      </w:pPr>
    </w:p>
    <w:p w14:paraId="7BD6D854" w14:textId="712B3336" w:rsidR="00256FA2" w:rsidRPr="00DD0C20" w:rsidRDefault="00BC2AC7" w:rsidP="0029197B">
      <w:pPr>
        <w:overflowPunct/>
        <w:autoSpaceDE/>
        <w:autoSpaceDN/>
        <w:adjustRightInd/>
        <w:ind w:left="540"/>
        <w:textAlignment w:val="auto"/>
        <w:rPr>
          <w:rFonts w:ascii="Arial" w:hAnsi="Arial" w:cs="Arial"/>
          <w:sz w:val="20"/>
          <w:szCs w:val="20"/>
          <w:lang w:val="en-GB"/>
        </w:rPr>
      </w:pPr>
      <w:r w:rsidRPr="00DD0C20">
        <w:rPr>
          <w:rFonts w:ascii="Arial" w:hAnsi="Arial" w:cs="Arial"/>
          <w:sz w:val="20"/>
          <w:szCs w:val="20"/>
          <w:lang w:val="en-GB"/>
        </w:rPr>
        <w:t xml:space="preserve">The fair value measurement of </w:t>
      </w:r>
      <w:proofErr w:type="spellStart"/>
      <w:r w:rsidR="00A3225D" w:rsidRPr="00A3225D">
        <w:rPr>
          <w:rFonts w:ascii="Arial" w:hAnsi="Arial" w:cs="Arial"/>
          <w:sz w:val="20"/>
          <w:szCs w:val="20"/>
          <w:lang w:val="en-GB"/>
        </w:rPr>
        <w:t>invetments</w:t>
      </w:r>
      <w:proofErr w:type="spellEnd"/>
      <w:r w:rsidR="00A3225D" w:rsidRPr="00A3225D">
        <w:rPr>
          <w:rFonts w:ascii="Arial" w:hAnsi="Arial" w:cs="Arial"/>
          <w:sz w:val="20"/>
          <w:szCs w:val="20"/>
          <w:lang w:val="en-GB"/>
        </w:rPr>
        <w:t xml:space="preserve"> </w:t>
      </w:r>
      <w:r w:rsidRPr="00DD0C20">
        <w:rPr>
          <w:rFonts w:ascii="Arial" w:hAnsi="Arial" w:cs="Arial"/>
          <w:sz w:val="20"/>
          <w:szCs w:val="20"/>
          <w:lang w:val="en-GB"/>
        </w:rPr>
        <w:t>were as follows</w:t>
      </w:r>
      <w:r w:rsidRPr="00DD0C20">
        <w:rPr>
          <w:rFonts w:ascii="Arial" w:hAnsi="Arial" w:cs="Arial"/>
          <w:sz w:val="20"/>
          <w:szCs w:val="20"/>
          <w:cs/>
          <w:lang w:val="en-GB"/>
        </w:rPr>
        <w:t>.</w:t>
      </w:r>
    </w:p>
    <w:p w14:paraId="7C36068C" w14:textId="77777777" w:rsidR="00256FA2" w:rsidRPr="00DD0C20" w:rsidRDefault="00256FA2" w:rsidP="0029197B">
      <w:pPr>
        <w:overflowPunct/>
        <w:autoSpaceDE/>
        <w:autoSpaceDN/>
        <w:adjustRightInd/>
        <w:ind w:left="540"/>
        <w:textAlignment w:val="auto"/>
        <w:rPr>
          <w:rFonts w:ascii="Arial" w:hAnsi="Arial" w:cs="Arial"/>
          <w:b/>
          <w:bCs/>
          <w:sz w:val="20"/>
          <w:szCs w:val="20"/>
          <w:lang w:val="en-GB"/>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1496"/>
        <w:gridCol w:w="1615"/>
        <w:gridCol w:w="1496"/>
      </w:tblGrid>
      <w:tr w:rsidR="00DB7C59" w:rsidRPr="00DD0C20" w14:paraId="3574D2BF" w14:textId="77777777" w:rsidTr="00E64AB0">
        <w:trPr>
          <w:jc w:val="right"/>
        </w:trPr>
        <w:tc>
          <w:tcPr>
            <w:tcW w:w="4573" w:type="dxa"/>
          </w:tcPr>
          <w:p w14:paraId="3FA628C3" w14:textId="77777777" w:rsidR="00DB7C59" w:rsidRPr="00DD0C20" w:rsidRDefault="00DB7C59" w:rsidP="00DB7C59">
            <w:pPr>
              <w:ind w:left="617" w:hanging="180"/>
              <w:rPr>
                <w:rFonts w:ascii="Arial" w:hAnsi="Arial" w:cs="Arial"/>
                <w:sz w:val="20"/>
                <w:szCs w:val="20"/>
              </w:rPr>
            </w:pPr>
          </w:p>
        </w:tc>
        <w:tc>
          <w:tcPr>
            <w:tcW w:w="4456" w:type="dxa"/>
            <w:gridSpan w:val="3"/>
            <w:tcBorders>
              <w:top w:val="single" w:sz="4" w:space="0" w:color="auto"/>
              <w:bottom w:val="single" w:sz="4" w:space="0" w:color="auto"/>
            </w:tcBorders>
            <w:vAlign w:val="bottom"/>
          </w:tcPr>
          <w:p w14:paraId="64769D13" w14:textId="3610E339" w:rsidR="00DB7C59" w:rsidRPr="00DD0C20" w:rsidRDefault="00DB7C59" w:rsidP="00E64AB0">
            <w:pPr>
              <w:ind w:right="-72"/>
              <w:jc w:val="center"/>
              <w:rPr>
                <w:rFonts w:ascii="Arial" w:hAnsi="Arial" w:cs="Arial"/>
                <w:b/>
                <w:bCs/>
                <w:sz w:val="20"/>
                <w:szCs w:val="20"/>
              </w:rPr>
            </w:pPr>
            <w:r w:rsidRPr="00DD0C20">
              <w:rPr>
                <w:rFonts w:ascii="Arial" w:hAnsi="Arial" w:cs="Arial"/>
                <w:b/>
                <w:bCs/>
                <w:sz w:val="20"/>
                <w:szCs w:val="20"/>
              </w:rPr>
              <w:t>After restructuring</w:t>
            </w:r>
          </w:p>
        </w:tc>
      </w:tr>
      <w:tr w:rsidR="00DB7C59" w:rsidRPr="00DD0C20" w14:paraId="0E1E17CF" w14:textId="77777777" w:rsidTr="00E64AB0">
        <w:trPr>
          <w:jc w:val="right"/>
        </w:trPr>
        <w:tc>
          <w:tcPr>
            <w:tcW w:w="4573" w:type="dxa"/>
          </w:tcPr>
          <w:p w14:paraId="11F3915F" w14:textId="77777777" w:rsidR="00DB7C59" w:rsidRPr="00DD0C20" w:rsidRDefault="00DB7C59" w:rsidP="00DB7C59">
            <w:pPr>
              <w:ind w:left="617" w:hanging="180"/>
              <w:rPr>
                <w:rFonts w:ascii="Arial" w:hAnsi="Arial" w:cs="Arial"/>
                <w:sz w:val="20"/>
                <w:szCs w:val="20"/>
              </w:rPr>
            </w:pPr>
          </w:p>
        </w:tc>
        <w:tc>
          <w:tcPr>
            <w:tcW w:w="4456" w:type="dxa"/>
            <w:gridSpan w:val="3"/>
            <w:tcBorders>
              <w:top w:val="single" w:sz="4" w:space="0" w:color="auto"/>
              <w:bottom w:val="single" w:sz="4" w:space="0" w:color="auto"/>
            </w:tcBorders>
            <w:vAlign w:val="bottom"/>
          </w:tcPr>
          <w:p w14:paraId="481CA621" w14:textId="40E9DBEC" w:rsidR="00DB7C59" w:rsidRPr="004E4FDC" w:rsidRDefault="00DB7C59" w:rsidP="00E64AB0">
            <w:pPr>
              <w:ind w:right="-72"/>
              <w:jc w:val="center"/>
              <w:rPr>
                <w:rFonts w:ascii="Arial" w:hAnsi="Arial" w:cs="Arial"/>
                <w:b/>
                <w:bCs/>
                <w:sz w:val="20"/>
                <w:szCs w:val="20"/>
              </w:rPr>
            </w:pPr>
            <w:r w:rsidRPr="00DD0C20">
              <w:rPr>
                <w:rFonts w:ascii="Arial" w:hAnsi="Arial" w:cs="Arial"/>
                <w:b/>
                <w:bCs/>
                <w:sz w:val="20"/>
                <w:szCs w:val="20"/>
              </w:rPr>
              <w:t>Consolidated financial statements</w:t>
            </w:r>
          </w:p>
        </w:tc>
      </w:tr>
      <w:tr w:rsidR="00DB7C59" w:rsidRPr="00DD0C20" w14:paraId="6C9C901B" w14:textId="77777777" w:rsidTr="00E64AB0">
        <w:trPr>
          <w:jc w:val="right"/>
        </w:trPr>
        <w:tc>
          <w:tcPr>
            <w:tcW w:w="4573" w:type="dxa"/>
          </w:tcPr>
          <w:p w14:paraId="699C853D" w14:textId="77777777" w:rsidR="00DB7C59" w:rsidRPr="00DD0C20" w:rsidRDefault="00DB7C59" w:rsidP="00DB7C59">
            <w:pPr>
              <w:ind w:left="617" w:hanging="180"/>
              <w:rPr>
                <w:rFonts w:ascii="Arial" w:hAnsi="Arial" w:cs="Arial"/>
                <w:sz w:val="20"/>
                <w:szCs w:val="20"/>
              </w:rPr>
            </w:pPr>
          </w:p>
        </w:tc>
        <w:tc>
          <w:tcPr>
            <w:tcW w:w="4456" w:type="dxa"/>
            <w:gridSpan w:val="3"/>
            <w:tcBorders>
              <w:top w:val="single" w:sz="4" w:space="0" w:color="auto"/>
              <w:bottom w:val="single" w:sz="4" w:space="0" w:color="auto"/>
            </w:tcBorders>
            <w:vAlign w:val="bottom"/>
          </w:tcPr>
          <w:p w14:paraId="34B05AEA" w14:textId="255C5B40" w:rsidR="00DB7C59" w:rsidRPr="004E4FDC" w:rsidRDefault="00DB7C59" w:rsidP="00E64AB0">
            <w:pPr>
              <w:ind w:right="-72"/>
              <w:jc w:val="center"/>
              <w:rPr>
                <w:rFonts w:ascii="Arial" w:hAnsi="Arial" w:cs="Arial"/>
                <w:b/>
                <w:bCs/>
                <w:sz w:val="20"/>
                <w:szCs w:val="20"/>
              </w:rPr>
            </w:pPr>
            <w:r w:rsidRPr="00DD0C20">
              <w:rPr>
                <w:rFonts w:ascii="Arial" w:hAnsi="Arial" w:cs="Arial"/>
                <w:b/>
                <w:bCs/>
                <w:sz w:val="20"/>
                <w:szCs w:val="20"/>
              </w:rPr>
              <w:t>2021</w:t>
            </w:r>
          </w:p>
        </w:tc>
      </w:tr>
      <w:tr w:rsidR="00256FA2" w:rsidRPr="00DD0C20" w14:paraId="0952BADB" w14:textId="77777777" w:rsidTr="00E64AB0">
        <w:trPr>
          <w:jc w:val="right"/>
        </w:trPr>
        <w:tc>
          <w:tcPr>
            <w:tcW w:w="4573" w:type="dxa"/>
          </w:tcPr>
          <w:p w14:paraId="5DC5B1FE" w14:textId="77777777" w:rsidR="00256FA2" w:rsidRPr="00DD0C20" w:rsidRDefault="00256FA2">
            <w:pPr>
              <w:ind w:left="617" w:hanging="180"/>
              <w:rPr>
                <w:rFonts w:ascii="Arial" w:hAnsi="Arial" w:cs="Arial"/>
                <w:sz w:val="20"/>
                <w:szCs w:val="20"/>
              </w:rPr>
            </w:pPr>
          </w:p>
        </w:tc>
        <w:tc>
          <w:tcPr>
            <w:tcW w:w="1417" w:type="dxa"/>
            <w:tcBorders>
              <w:top w:val="single" w:sz="4" w:space="0" w:color="auto"/>
              <w:bottom w:val="single" w:sz="4" w:space="0" w:color="auto"/>
            </w:tcBorders>
            <w:vAlign w:val="bottom"/>
          </w:tcPr>
          <w:p w14:paraId="044A377E" w14:textId="77777777" w:rsidR="00256FA2" w:rsidRPr="00DD0C20" w:rsidRDefault="00BC2AC7" w:rsidP="00E64AB0">
            <w:pPr>
              <w:ind w:right="-72"/>
              <w:jc w:val="right"/>
              <w:rPr>
                <w:rFonts w:ascii="Arial" w:hAnsi="Arial" w:cs="Arial"/>
                <w:b/>
                <w:bCs/>
                <w:sz w:val="20"/>
                <w:szCs w:val="20"/>
              </w:rPr>
            </w:pPr>
            <w:r w:rsidRPr="00DD0C20">
              <w:rPr>
                <w:rFonts w:ascii="Arial" w:hAnsi="Arial" w:cs="Arial"/>
                <w:b/>
                <w:bCs/>
                <w:sz w:val="20"/>
                <w:szCs w:val="20"/>
              </w:rPr>
              <w:t>Opening</w:t>
            </w:r>
          </w:p>
          <w:p w14:paraId="2E3F8490" w14:textId="77777777" w:rsidR="00256FA2" w:rsidRPr="00DD0C20" w:rsidRDefault="00BC2AC7" w:rsidP="00E64AB0">
            <w:pPr>
              <w:ind w:right="-72"/>
              <w:jc w:val="right"/>
              <w:rPr>
                <w:rFonts w:ascii="Arial" w:hAnsi="Arial" w:cs="Arial"/>
                <w:b/>
                <w:bCs/>
                <w:sz w:val="20"/>
                <w:szCs w:val="20"/>
              </w:rPr>
            </w:pPr>
            <w:r w:rsidRPr="00DD0C20">
              <w:rPr>
                <w:rFonts w:ascii="Arial" w:hAnsi="Arial" w:cs="Arial"/>
                <w:b/>
                <w:bCs/>
                <w:sz w:val="20"/>
                <w:szCs w:val="20"/>
              </w:rPr>
              <w:t>Fair value Baht</w:t>
            </w:r>
          </w:p>
        </w:tc>
        <w:tc>
          <w:tcPr>
            <w:tcW w:w="1622" w:type="dxa"/>
            <w:tcBorders>
              <w:top w:val="single" w:sz="4" w:space="0" w:color="auto"/>
              <w:bottom w:val="single" w:sz="4" w:space="0" w:color="auto"/>
            </w:tcBorders>
            <w:vAlign w:val="bottom"/>
          </w:tcPr>
          <w:p w14:paraId="55CD4D18" w14:textId="77777777" w:rsidR="00256FA2" w:rsidRPr="00DD0C20" w:rsidRDefault="00BC2AC7" w:rsidP="00E64AB0">
            <w:pPr>
              <w:ind w:right="-72"/>
              <w:jc w:val="right"/>
              <w:rPr>
                <w:rFonts w:ascii="Arial" w:hAnsi="Arial" w:cs="Arial"/>
                <w:b/>
                <w:bCs/>
                <w:sz w:val="20"/>
                <w:szCs w:val="20"/>
              </w:rPr>
            </w:pPr>
            <w:r w:rsidRPr="00DD0C20">
              <w:rPr>
                <w:rFonts w:ascii="Arial" w:hAnsi="Arial" w:cs="Arial"/>
                <w:b/>
                <w:bCs/>
                <w:sz w:val="20"/>
                <w:szCs w:val="20"/>
              </w:rPr>
              <w:t>Changes in Fair value</w:t>
            </w:r>
          </w:p>
          <w:p w14:paraId="4013882E" w14:textId="77777777" w:rsidR="00256FA2" w:rsidRPr="00DD0C20" w:rsidRDefault="00BC2AC7" w:rsidP="00E64AB0">
            <w:pPr>
              <w:ind w:right="-72"/>
              <w:jc w:val="right"/>
              <w:rPr>
                <w:rFonts w:ascii="Arial" w:hAnsi="Arial" w:cs="Arial"/>
                <w:b/>
                <w:bCs/>
                <w:sz w:val="20"/>
                <w:szCs w:val="20"/>
              </w:rPr>
            </w:pPr>
            <w:r w:rsidRPr="00DD0C20">
              <w:rPr>
                <w:rFonts w:ascii="Arial" w:hAnsi="Arial" w:cs="Arial"/>
                <w:b/>
                <w:bCs/>
                <w:sz w:val="20"/>
                <w:szCs w:val="20"/>
              </w:rPr>
              <w:t>Baht</w:t>
            </w:r>
          </w:p>
        </w:tc>
        <w:tc>
          <w:tcPr>
            <w:tcW w:w="1417" w:type="dxa"/>
            <w:tcBorders>
              <w:top w:val="single" w:sz="4" w:space="0" w:color="auto"/>
              <w:bottom w:val="single" w:sz="4" w:space="0" w:color="auto"/>
            </w:tcBorders>
            <w:vAlign w:val="bottom"/>
          </w:tcPr>
          <w:p w14:paraId="485C2D38" w14:textId="77777777" w:rsidR="00256FA2" w:rsidRPr="00DD0C20" w:rsidRDefault="00BC2AC7" w:rsidP="00E64AB0">
            <w:pPr>
              <w:ind w:right="-72"/>
              <w:jc w:val="right"/>
              <w:rPr>
                <w:rFonts w:ascii="Arial" w:hAnsi="Arial" w:cs="Arial"/>
                <w:b/>
                <w:bCs/>
                <w:sz w:val="20"/>
                <w:szCs w:val="20"/>
              </w:rPr>
            </w:pPr>
            <w:r w:rsidRPr="00DD0C20">
              <w:rPr>
                <w:rFonts w:ascii="Arial" w:hAnsi="Arial" w:cs="Arial"/>
                <w:b/>
                <w:bCs/>
                <w:sz w:val="20"/>
                <w:szCs w:val="20"/>
              </w:rPr>
              <w:t>Ending</w:t>
            </w:r>
          </w:p>
          <w:p w14:paraId="133F9563" w14:textId="77777777" w:rsidR="00256FA2" w:rsidRPr="00DD0C20" w:rsidRDefault="00BC2AC7" w:rsidP="00E64AB0">
            <w:pPr>
              <w:ind w:right="-72"/>
              <w:jc w:val="right"/>
              <w:rPr>
                <w:rFonts w:ascii="Arial" w:hAnsi="Arial" w:cs="Arial"/>
                <w:b/>
                <w:bCs/>
                <w:sz w:val="20"/>
                <w:szCs w:val="20"/>
              </w:rPr>
            </w:pPr>
            <w:r w:rsidRPr="00DD0C20">
              <w:rPr>
                <w:rFonts w:ascii="Arial" w:hAnsi="Arial" w:cs="Arial"/>
                <w:b/>
                <w:bCs/>
                <w:sz w:val="20"/>
                <w:szCs w:val="20"/>
              </w:rPr>
              <w:t>Fair value Baht</w:t>
            </w:r>
          </w:p>
        </w:tc>
      </w:tr>
      <w:tr w:rsidR="00256FA2" w:rsidRPr="00DD0C20" w14:paraId="2D57F821" w14:textId="77777777" w:rsidTr="00E64AB0">
        <w:trPr>
          <w:jc w:val="right"/>
        </w:trPr>
        <w:tc>
          <w:tcPr>
            <w:tcW w:w="4573" w:type="dxa"/>
          </w:tcPr>
          <w:p w14:paraId="45D70666" w14:textId="77777777" w:rsidR="00256FA2" w:rsidRPr="00DD0C20" w:rsidRDefault="00256FA2">
            <w:pPr>
              <w:ind w:left="617" w:hanging="180"/>
              <w:rPr>
                <w:rFonts w:ascii="Arial" w:hAnsi="Arial" w:cs="Arial"/>
                <w:sz w:val="20"/>
                <w:szCs w:val="20"/>
              </w:rPr>
            </w:pPr>
          </w:p>
        </w:tc>
        <w:tc>
          <w:tcPr>
            <w:tcW w:w="1417" w:type="dxa"/>
            <w:tcBorders>
              <w:top w:val="single" w:sz="4" w:space="0" w:color="auto"/>
            </w:tcBorders>
            <w:shd w:val="clear" w:color="auto" w:fill="FAFAFA"/>
          </w:tcPr>
          <w:p w14:paraId="651D62A6" w14:textId="77777777" w:rsidR="00256FA2" w:rsidRPr="00DD0C20" w:rsidRDefault="00256FA2">
            <w:pPr>
              <w:ind w:right="-72"/>
              <w:jc w:val="right"/>
              <w:rPr>
                <w:rFonts w:ascii="Arial" w:hAnsi="Arial" w:cs="Arial"/>
                <w:sz w:val="20"/>
                <w:szCs w:val="20"/>
              </w:rPr>
            </w:pPr>
          </w:p>
        </w:tc>
        <w:tc>
          <w:tcPr>
            <w:tcW w:w="1622" w:type="dxa"/>
            <w:tcBorders>
              <w:top w:val="single" w:sz="4" w:space="0" w:color="auto"/>
            </w:tcBorders>
            <w:shd w:val="clear" w:color="auto" w:fill="FAFAFA"/>
          </w:tcPr>
          <w:p w14:paraId="335E7437" w14:textId="77777777" w:rsidR="00256FA2" w:rsidRPr="00DD0C20" w:rsidRDefault="00256FA2">
            <w:pPr>
              <w:ind w:right="-72"/>
              <w:jc w:val="right"/>
              <w:rPr>
                <w:rFonts w:ascii="Arial" w:hAnsi="Arial" w:cs="Arial"/>
                <w:sz w:val="20"/>
                <w:szCs w:val="20"/>
              </w:rPr>
            </w:pPr>
          </w:p>
        </w:tc>
        <w:tc>
          <w:tcPr>
            <w:tcW w:w="1417" w:type="dxa"/>
            <w:tcBorders>
              <w:top w:val="single" w:sz="4" w:space="0" w:color="auto"/>
            </w:tcBorders>
            <w:shd w:val="clear" w:color="auto" w:fill="FAFAFA"/>
          </w:tcPr>
          <w:p w14:paraId="499D29C3" w14:textId="77777777" w:rsidR="00256FA2" w:rsidRPr="00DD0C20" w:rsidRDefault="00256FA2">
            <w:pPr>
              <w:ind w:right="-72"/>
              <w:jc w:val="right"/>
              <w:rPr>
                <w:rFonts w:ascii="Arial" w:hAnsi="Arial" w:cs="Arial"/>
                <w:sz w:val="20"/>
                <w:szCs w:val="20"/>
              </w:rPr>
            </w:pPr>
          </w:p>
        </w:tc>
      </w:tr>
      <w:tr w:rsidR="00747429" w:rsidRPr="00DD0C20" w14:paraId="2A599A88" w14:textId="77777777" w:rsidTr="00E64AB0">
        <w:trPr>
          <w:jc w:val="right"/>
        </w:trPr>
        <w:tc>
          <w:tcPr>
            <w:tcW w:w="4573" w:type="dxa"/>
          </w:tcPr>
          <w:p w14:paraId="22D6DF1C" w14:textId="5567B51D" w:rsidR="00747429" w:rsidRPr="00DD0C20" w:rsidRDefault="00747429" w:rsidP="00747429">
            <w:pPr>
              <w:ind w:left="617" w:hanging="180"/>
              <w:rPr>
                <w:rFonts w:ascii="Arial" w:hAnsi="Arial" w:cs="Arial"/>
                <w:sz w:val="20"/>
                <w:szCs w:val="20"/>
              </w:rPr>
            </w:pPr>
            <w:r w:rsidRPr="00DD0C20">
              <w:rPr>
                <w:rFonts w:ascii="Arial" w:hAnsi="Arial" w:cs="Arial"/>
                <w:sz w:val="20"/>
                <w:szCs w:val="20"/>
              </w:rPr>
              <w:t xml:space="preserve">Financial assets only give rise to cash flows that are solely payments of principal and interest on the principal amount outstanding on specified dates except for financial assets for trading as defined by TFRS9 </w:t>
            </w:r>
            <w:r w:rsidRPr="00DD0C20">
              <w:rPr>
                <w:rFonts w:ascii="Arial" w:hAnsi="Arial" w:cs="Arial"/>
                <w:sz w:val="20"/>
                <w:szCs w:val="20"/>
                <w:cs/>
              </w:rPr>
              <w:t>(</w:t>
            </w:r>
            <w:r w:rsidRPr="00DD0C20">
              <w:rPr>
                <w:rFonts w:ascii="Arial" w:hAnsi="Arial" w:cs="Arial"/>
                <w:sz w:val="20"/>
                <w:szCs w:val="20"/>
              </w:rPr>
              <w:t>when announced</w:t>
            </w:r>
            <w:r w:rsidRPr="00DD0C20">
              <w:rPr>
                <w:rFonts w:ascii="Arial" w:hAnsi="Arial" w:cs="Arial"/>
                <w:sz w:val="20"/>
                <w:szCs w:val="20"/>
                <w:cs/>
              </w:rPr>
              <w:t xml:space="preserve">) </w:t>
            </w:r>
            <w:r w:rsidRPr="00DD0C20">
              <w:rPr>
                <w:rFonts w:ascii="Arial" w:hAnsi="Arial" w:cs="Arial"/>
                <w:sz w:val="20"/>
                <w:szCs w:val="20"/>
              </w:rPr>
              <w:t>or financial assets managed by the Group and performance evaluated on a fair value basis</w:t>
            </w:r>
          </w:p>
        </w:tc>
        <w:tc>
          <w:tcPr>
            <w:tcW w:w="1417" w:type="dxa"/>
            <w:shd w:val="clear" w:color="auto" w:fill="FAFAFA"/>
            <w:vAlign w:val="bottom"/>
          </w:tcPr>
          <w:p w14:paraId="2839F5D6" w14:textId="446F298B"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9,553,994,875</w:t>
            </w:r>
          </w:p>
        </w:tc>
        <w:tc>
          <w:tcPr>
            <w:tcW w:w="1622" w:type="dxa"/>
            <w:shd w:val="clear" w:color="auto" w:fill="FAFAFA"/>
            <w:vAlign w:val="bottom"/>
          </w:tcPr>
          <w:p w14:paraId="5298E337" w14:textId="77999D4C"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cs/>
                <w:lang w:val="en-GB"/>
              </w:rPr>
              <w:t>(</w:t>
            </w:r>
            <w:r w:rsidRPr="00DD0C20">
              <w:rPr>
                <w:rFonts w:ascii="Arial" w:hAnsi="Arial" w:cs="Arial"/>
                <w:color w:val="000000"/>
                <w:sz w:val="20"/>
                <w:szCs w:val="20"/>
                <w:lang w:val="en-GB"/>
              </w:rPr>
              <w:t>337,760,149</w:t>
            </w:r>
            <w:r w:rsidRPr="00DD0C20">
              <w:rPr>
                <w:rFonts w:ascii="Arial" w:hAnsi="Arial" w:cs="Arial"/>
                <w:color w:val="000000"/>
                <w:sz w:val="20"/>
                <w:szCs w:val="20"/>
                <w:cs/>
                <w:lang w:val="en-GB"/>
              </w:rPr>
              <w:t>)</w:t>
            </w:r>
          </w:p>
        </w:tc>
        <w:tc>
          <w:tcPr>
            <w:tcW w:w="1417" w:type="dxa"/>
            <w:shd w:val="clear" w:color="auto" w:fill="FAFAFA"/>
            <w:vAlign w:val="bottom"/>
          </w:tcPr>
          <w:p w14:paraId="4E5191F7" w14:textId="5B346AB6"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9,216,234,726</w:t>
            </w:r>
          </w:p>
        </w:tc>
      </w:tr>
      <w:tr w:rsidR="00747429" w:rsidRPr="00DD0C20" w14:paraId="5256213D" w14:textId="77777777" w:rsidTr="00E64AB0">
        <w:trPr>
          <w:jc w:val="right"/>
        </w:trPr>
        <w:tc>
          <w:tcPr>
            <w:tcW w:w="4573" w:type="dxa"/>
          </w:tcPr>
          <w:p w14:paraId="4A8A192A" w14:textId="77777777" w:rsidR="00747429" w:rsidRPr="00DD0C20" w:rsidRDefault="00747429" w:rsidP="00747429">
            <w:pPr>
              <w:ind w:left="617" w:hanging="180"/>
              <w:rPr>
                <w:rFonts w:ascii="Arial" w:hAnsi="Arial" w:cs="Arial"/>
                <w:sz w:val="20"/>
                <w:szCs w:val="20"/>
              </w:rPr>
            </w:pPr>
            <w:r w:rsidRPr="00DD0C20">
              <w:rPr>
                <w:rFonts w:ascii="Arial" w:hAnsi="Arial" w:cs="Arial"/>
                <w:sz w:val="20"/>
                <w:szCs w:val="20"/>
              </w:rPr>
              <w:t>Financial assets defined as held</w:t>
            </w:r>
            <w:r w:rsidRPr="00DD0C20">
              <w:rPr>
                <w:rFonts w:ascii="Arial" w:hAnsi="Arial" w:cs="Arial"/>
                <w:sz w:val="20"/>
                <w:szCs w:val="20"/>
                <w:cs/>
              </w:rPr>
              <w:t>-</w:t>
            </w:r>
            <w:r w:rsidRPr="00DD0C20">
              <w:rPr>
                <w:rFonts w:ascii="Arial" w:hAnsi="Arial" w:cs="Arial"/>
                <w:sz w:val="20"/>
                <w:szCs w:val="20"/>
              </w:rPr>
              <w:t>for</w:t>
            </w:r>
            <w:r w:rsidRPr="00DD0C20">
              <w:rPr>
                <w:rFonts w:ascii="Arial" w:hAnsi="Arial" w:cs="Arial"/>
                <w:sz w:val="20"/>
                <w:szCs w:val="20"/>
                <w:cs/>
              </w:rPr>
              <w:t>-</w:t>
            </w:r>
            <w:r w:rsidRPr="00DD0C20">
              <w:rPr>
                <w:rFonts w:ascii="Arial" w:hAnsi="Arial" w:cs="Arial"/>
                <w:sz w:val="20"/>
                <w:szCs w:val="20"/>
              </w:rPr>
              <w:t>sell</w:t>
            </w:r>
          </w:p>
        </w:tc>
        <w:tc>
          <w:tcPr>
            <w:tcW w:w="1417" w:type="dxa"/>
            <w:shd w:val="clear" w:color="auto" w:fill="FAFAFA"/>
            <w:vAlign w:val="bottom"/>
          </w:tcPr>
          <w:p w14:paraId="2EF43E38" w14:textId="5E057CA5"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4,033</w:t>
            </w:r>
          </w:p>
        </w:tc>
        <w:tc>
          <w:tcPr>
            <w:tcW w:w="1622" w:type="dxa"/>
            <w:shd w:val="clear" w:color="auto" w:fill="FAFAFA"/>
            <w:vAlign w:val="bottom"/>
          </w:tcPr>
          <w:p w14:paraId="6B03BBA3" w14:textId="138B9BD0"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10,036</w:t>
            </w:r>
          </w:p>
        </w:tc>
        <w:tc>
          <w:tcPr>
            <w:tcW w:w="1417" w:type="dxa"/>
            <w:shd w:val="clear" w:color="auto" w:fill="FAFAFA"/>
            <w:vAlign w:val="bottom"/>
          </w:tcPr>
          <w:p w14:paraId="09425F7E" w14:textId="6DE5342E"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14,069</w:t>
            </w:r>
          </w:p>
        </w:tc>
      </w:tr>
      <w:tr w:rsidR="00747429" w:rsidRPr="00DD0C20" w14:paraId="7C4EC506" w14:textId="77777777" w:rsidTr="00E64AB0">
        <w:trPr>
          <w:jc w:val="right"/>
        </w:trPr>
        <w:tc>
          <w:tcPr>
            <w:tcW w:w="4573" w:type="dxa"/>
          </w:tcPr>
          <w:p w14:paraId="4D461167" w14:textId="77777777" w:rsidR="00747429" w:rsidRPr="00DD0C20" w:rsidRDefault="00747429" w:rsidP="00747429">
            <w:pPr>
              <w:ind w:left="617" w:hanging="180"/>
              <w:rPr>
                <w:rFonts w:ascii="Arial" w:hAnsi="Arial" w:cs="Arial"/>
                <w:sz w:val="20"/>
                <w:szCs w:val="25"/>
                <w:lang w:val="en-GB"/>
              </w:rPr>
            </w:pPr>
            <w:r w:rsidRPr="00DD0C20">
              <w:rPr>
                <w:rFonts w:ascii="Arial" w:hAnsi="Arial" w:cs="Arial"/>
                <w:sz w:val="20"/>
                <w:szCs w:val="25"/>
                <w:lang w:val="en-GB"/>
              </w:rPr>
              <w:t>Others</w:t>
            </w:r>
          </w:p>
        </w:tc>
        <w:tc>
          <w:tcPr>
            <w:tcW w:w="1417" w:type="dxa"/>
            <w:shd w:val="clear" w:color="auto" w:fill="FAFAFA"/>
          </w:tcPr>
          <w:p w14:paraId="14167A02" w14:textId="0D0FBCB4" w:rsidR="00747429" w:rsidRPr="00DD0C20" w:rsidRDefault="00747429" w:rsidP="00747429">
            <w:pPr>
              <w:ind w:right="-72"/>
              <w:jc w:val="right"/>
              <w:rPr>
                <w:rFonts w:ascii="Arial" w:hAnsi="Arial" w:cs="Arial"/>
                <w:sz w:val="20"/>
                <w:szCs w:val="20"/>
                <w:cs/>
              </w:rPr>
            </w:pPr>
            <w:r w:rsidRPr="00DD0C20">
              <w:rPr>
                <w:rFonts w:ascii="Arial" w:hAnsi="Arial" w:cs="Arial"/>
                <w:color w:val="000000"/>
                <w:sz w:val="20"/>
                <w:szCs w:val="20"/>
                <w:lang w:val="en-GB"/>
              </w:rPr>
              <w:t>7,136,829,964</w:t>
            </w:r>
          </w:p>
        </w:tc>
        <w:tc>
          <w:tcPr>
            <w:tcW w:w="1622" w:type="dxa"/>
            <w:shd w:val="clear" w:color="auto" w:fill="FAFAFA"/>
          </w:tcPr>
          <w:p w14:paraId="3D534D2F" w14:textId="2FC6FFC3"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1,081,841,135</w:t>
            </w:r>
          </w:p>
        </w:tc>
        <w:tc>
          <w:tcPr>
            <w:tcW w:w="1417" w:type="dxa"/>
            <w:shd w:val="clear" w:color="auto" w:fill="FAFAFA"/>
          </w:tcPr>
          <w:p w14:paraId="3FC4CF3A" w14:textId="004EA26D" w:rsidR="00747429" w:rsidRPr="00DD0C20" w:rsidRDefault="00747429" w:rsidP="00747429">
            <w:pPr>
              <w:ind w:right="-72"/>
              <w:jc w:val="right"/>
              <w:rPr>
                <w:rFonts w:ascii="Arial" w:hAnsi="Arial" w:cs="Arial"/>
                <w:sz w:val="20"/>
                <w:szCs w:val="20"/>
              </w:rPr>
            </w:pPr>
            <w:r w:rsidRPr="00DD0C20">
              <w:rPr>
                <w:rFonts w:ascii="Arial" w:hAnsi="Arial" w:cs="Arial"/>
                <w:color w:val="000000"/>
                <w:sz w:val="20"/>
                <w:szCs w:val="20"/>
                <w:lang w:val="en-GB"/>
              </w:rPr>
              <w:t>8,218,671,099</w:t>
            </w:r>
          </w:p>
        </w:tc>
      </w:tr>
    </w:tbl>
    <w:p w14:paraId="46C15177" w14:textId="0B4DB6B9" w:rsidR="002E6307" w:rsidRPr="00DD0C20" w:rsidRDefault="002E6307" w:rsidP="00295F7B">
      <w:pPr>
        <w:overflowPunct/>
        <w:autoSpaceDE/>
        <w:autoSpaceDN/>
        <w:adjustRightInd/>
        <w:textAlignment w:val="auto"/>
        <w:rPr>
          <w:rFonts w:ascii="Arial" w:hAnsi="Arial" w:cs="Arial"/>
          <w:b/>
          <w:bCs/>
          <w:sz w:val="20"/>
          <w:szCs w:val="20"/>
          <w:lang w:val="en-GB"/>
        </w:rPr>
      </w:pPr>
    </w:p>
    <w:p w14:paraId="3F677FD2" w14:textId="60EF5559" w:rsidR="00706E08" w:rsidRPr="00DD0C20" w:rsidRDefault="00706E08">
      <w:pPr>
        <w:overflowPunct/>
        <w:autoSpaceDE/>
        <w:autoSpaceDN/>
        <w:adjustRightInd/>
        <w:textAlignment w:val="auto"/>
        <w:rPr>
          <w:rFonts w:ascii="Arial" w:hAnsi="Arial" w:cs="Arial"/>
          <w:b/>
          <w:bCs/>
          <w:sz w:val="20"/>
          <w:szCs w:val="20"/>
          <w:lang w:val="en-GB"/>
        </w:rPr>
      </w:pPr>
      <w:r w:rsidRPr="00DD0C20">
        <w:rPr>
          <w:rFonts w:ascii="Arial" w:hAnsi="Arial" w:cs="Arial"/>
          <w:b/>
          <w:bCs/>
          <w:sz w:val="20"/>
          <w:szCs w:val="20"/>
          <w:lang w:val="en-GB"/>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1417"/>
        <w:gridCol w:w="1622"/>
        <w:gridCol w:w="1417"/>
      </w:tblGrid>
      <w:tr w:rsidR="00DB7C59" w:rsidRPr="00DD0C20" w14:paraId="4D229A06" w14:textId="77777777" w:rsidTr="005C6E7A">
        <w:trPr>
          <w:jc w:val="right"/>
        </w:trPr>
        <w:tc>
          <w:tcPr>
            <w:tcW w:w="4573" w:type="dxa"/>
          </w:tcPr>
          <w:p w14:paraId="015F1CBF" w14:textId="77777777" w:rsidR="00DB7C59" w:rsidRPr="00DD0C20" w:rsidRDefault="00DB7C59" w:rsidP="00DB7C59">
            <w:pPr>
              <w:ind w:left="617" w:hanging="180"/>
              <w:rPr>
                <w:rFonts w:ascii="Arial" w:hAnsi="Arial" w:cs="Arial"/>
                <w:sz w:val="20"/>
                <w:szCs w:val="20"/>
              </w:rPr>
            </w:pPr>
          </w:p>
        </w:tc>
        <w:tc>
          <w:tcPr>
            <w:tcW w:w="4456" w:type="dxa"/>
            <w:gridSpan w:val="3"/>
            <w:tcBorders>
              <w:top w:val="single" w:sz="4" w:space="0" w:color="auto"/>
              <w:bottom w:val="single" w:sz="4" w:space="0" w:color="auto"/>
            </w:tcBorders>
            <w:vAlign w:val="bottom"/>
          </w:tcPr>
          <w:p w14:paraId="38DE8F0C" w14:textId="58862396" w:rsidR="00DB7C59" w:rsidRPr="00DD0C20" w:rsidRDefault="00DB7C59" w:rsidP="005C6E7A">
            <w:pPr>
              <w:ind w:right="-72"/>
              <w:jc w:val="center"/>
              <w:rPr>
                <w:rFonts w:ascii="Arial" w:hAnsi="Arial" w:cs="Arial"/>
                <w:b/>
                <w:bCs/>
                <w:sz w:val="20"/>
                <w:szCs w:val="20"/>
              </w:rPr>
            </w:pPr>
            <w:r w:rsidRPr="00DD0C20">
              <w:rPr>
                <w:rFonts w:ascii="Arial" w:hAnsi="Arial" w:cs="Arial"/>
                <w:b/>
                <w:bCs/>
                <w:sz w:val="20"/>
                <w:szCs w:val="20"/>
              </w:rPr>
              <w:t>Before restructuring</w:t>
            </w:r>
          </w:p>
        </w:tc>
      </w:tr>
      <w:tr w:rsidR="00DB7C59" w:rsidRPr="00DD0C20" w14:paraId="3F2FFB60" w14:textId="77777777" w:rsidTr="005C6E7A">
        <w:trPr>
          <w:jc w:val="right"/>
        </w:trPr>
        <w:tc>
          <w:tcPr>
            <w:tcW w:w="4573" w:type="dxa"/>
          </w:tcPr>
          <w:p w14:paraId="2B1503C1" w14:textId="77777777" w:rsidR="00DB7C59" w:rsidRPr="00DD0C20" w:rsidRDefault="00DB7C59" w:rsidP="00DB7C59">
            <w:pPr>
              <w:ind w:left="617" w:hanging="180"/>
              <w:rPr>
                <w:rFonts w:ascii="Arial" w:hAnsi="Arial" w:cs="Arial"/>
                <w:sz w:val="20"/>
                <w:szCs w:val="20"/>
              </w:rPr>
            </w:pPr>
          </w:p>
        </w:tc>
        <w:tc>
          <w:tcPr>
            <w:tcW w:w="4456" w:type="dxa"/>
            <w:gridSpan w:val="3"/>
            <w:tcBorders>
              <w:top w:val="single" w:sz="4" w:space="0" w:color="auto"/>
              <w:bottom w:val="single" w:sz="4" w:space="0" w:color="auto"/>
            </w:tcBorders>
            <w:vAlign w:val="bottom"/>
          </w:tcPr>
          <w:p w14:paraId="603DD562" w14:textId="35C513E4" w:rsidR="00DB7C59" w:rsidRPr="00DD0C20" w:rsidRDefault="00DB7C59" w:rsidP="005C6E7A">
            <w:pPr>
              <w:pStyle w:val="a"/>
              <w:tabs>
                <w:tab w:val="decimal" w:pos="176"/>
              </w:tabs>
              <w:ind w:right="-72"/>
              <w:jc w:val="center"/>
              <w:rPr>
                <w:rFonts w:ascii="Arial" w:cs="Arial"/>
                <w:b/>
                <w:bCs/>
                <w:sz w:val="20"/>
                <w:szCs w:val="20"/>
                <w:lang w:val="en-GB"/>
              </w:rPr>
            </w:pPr>
            <w:r w:rsidRPr="00DD0C20">
              <w:rPr>
                <w:rFonts w:ascii="Arial" w:cs="Arial"/>
                <w:b/>
                <w:bCs/>
                <w:sz w:val="20"/>
                <w:szCs w:val="20"/>
                <w:lang w:val="en-US"/>
              </w:rPr>
              <w:t xml:space="preserve">Consolidated </w:t>
            </w:r>
            <w:r w:rsidRPr="00DD0C20">
              <w:rPr>
                <w:rFonts w:ascii="Arial" w:cs="Arial"/>
                <w:b/>
                <w:bCs/>
                <w:sz w:val="20"/>
                <w:szCs w:val="20"/>
                <w:cs/>
              </w:rPr>
              <w:t>financial statements</w:t>
            </w:r>
          </w:p>
        </w:tc>
      </w:tr>
      <w:tr w:rsidR="00DB7C59" w:rsidRPr="00DD0C20" w14:paraId="012DC483" w14:textId="77777777" w:rsidTr="005C6E7A">
        <w:trPr>
          <w:jc w:val="right"/>
        </w:trPr>
        <w:tc>
          <w:tcPr>
            <w:tcW w:w="4573" w:type="dxa"/>
          </w:tcPr>
          <w:p w14:paraId="623E5425" w14:textId="77777777" w:rsidR="00DB7C59" w:rsidRPr="00DD0C20" w:rsidRDefault="00DB7C59" w:rsidP="00DB7C59">
            <w:pPr>
              <w:ind w:left="617" w:hanging="180"/>
              <w:rPr>
                <w:rFonts w:ascii="Arial" w:hAnsi="Arial" w:cs="Arial"/>
                <w:sz w:val="20"/>
                <w:szCs w:val="20"/>
              </w:rPr>
            </w:pPr>
          </w:p>
        </w:tc>
        <w:tc>
          <w:tcPr>
            <w:tcW w:w="4456" w:type="dxa"/>
            <w:gridSpan w:val="3"/>
            <w:tcBorders>
              <w:top w:val="single" w:sz="4" w:space="0" w:color="auto"/>
              <w:bottom w:val="single" w:sz="4" w:space="0" w:color="auto"/>
            </w:tcBorders>
            <w:vAlign w:val="bottom"/>
          </w:tcPr>
          <w:p w14:paraId="0C2EF9B1" w14:textId="5438EDBE" w:rsidR="00DB7C59" w:rsidRPr="00DD0C20" w:rsidRDefault="00DB7C59" w:rsidP="005C6E7A">
            <w:pPr>
              <w:ind w:right="-72"/>
              <w:jc w:val="center"/>
              <w:rPr>
                <w:rFonts w:ascii="Arial" w:hAnsi="Arial" w:cs="Arial"/>
                <w:b/>
                <w:bCs/>
                <w:sz w:val="20"/>
                <w:szCs w:val="20"/>
                <w:lang w:val="en-GB"/>
              </w:rPr>
            </w:pPr>
            <w:r w:rsidRPr="00DD0C20">
              <w:rPr>
                <w:rFonts w:ascii="Arial" w:hAnsi="Arial" w:cs="Arial"/>
                <w:b/>
                <w:bCs/>
                <w:color w:val="000000"/>
                <w:sz w:val="20"/>
                <w:szCs w:val="20"/>
                <w:lang w:val="en-GB"/>
              </w:rPr>
              <w:t>2020</w:t>
            </w:r>
          </w:p>
        </w:tc>
      </w:tr>
      <w:tr w:rsidR="00295F7B" w:rsidRPr="00DD0C20" w14:paraId="7A275E82" w14:textId="77777777" w:rsidTr="005C6E7A">
        <w:trPr>
          <w:jc w:val="right"/>
        </w:trPr>
        <w:tc>
          <w:tcPr>
            <w:tcW w:w="4573" w:type="dxa"/>
          </w:tcPr>
          <w:p w14:paraId="437BB53E" w14:textId="77777777" w:rsidR="00295F7B" w:rsidRPr="00DD0C20" w:rsidRDefault="00295F7B" w:rsidP="00C20B17">
            <w:pPr>
              <w:ind w:left="617" w:hanging="180"/>
              <w:rPr>
                <w:rFonts w:ascii="Arial" w:hAnsi="Arial" w:cs="Arial"/>
                <w:sz w:val="20"/>
                <w:szCs w:val="20"/>
              </w:rPr>
            </w:pPr>
          </w:p>
        </w:tc>
        <w:tc>
          <w:tcPr>
            <w:tcW w:w="1417" w:type="dxa"/>
            <w:tcBorders>
              <w:top w:val="single" w:sz="4" w:space="0" w:color="auto"/>
              <w:bottom w:val="single" w:sz="4" w:space="0" w:color="auto"/>
            </w:tcBorders>
            <w:vAlign w:val="bottom"/>
          </w:tcPr>
          <w:p w14:paraId="7BE4D5ED" w14:textId="77777777" w:rsidR="00295F7B" w:rsidRPr="00DD0C20" w:rsidRDefault="00295F7B" w:rsidP="005C6E7A">
            <w:pPr>
              <w:ind w:right="-72"/>
              <w:jc w:val="right"/>
              <w:rPr>
                <w:rFonts w:ascii="Arial" w:hAnsi="Arial" w:cs="Arial"/>
                <w:b/>
                <w:bCs/>
                <w:sz w:val="20"/>
                <w:szCs w:val="20"/>
              </w:rPr>
            </w:pPr>
            <w:r w:rsidRPr="00DD0C20">
              <w:rPr>
                <w:rFonts w:ascii="Arial" w:hAnsi="Arial" w:cs="Arial"/>
                <w:b/>
                <w:bCs/>
                <w:sz w:val="20"/>
                <w:szCs w:val="20"/>
              </w:rPr>
              <w:t>Opening</w:t>
            </w:r>
          </w:p>
          <w:p w14:paraId="14EFCD1A" w14:textId="77777777" w:rsidR="00295F7B" w:rsidRPr="00DD0C20" w:rsidRDefault="00295F7B" w:rsidP="005C6E7A">
            <w:pPr>
              <w:ind w:right="-72"/>
              <w:jc w:val="right"/>
              <w:rPr>
                <w:rFonts w:ascii="Arial" w:hAnsi="Arial" w:cs="Arial"/>
                <w:b/>
                <w:bCs/>
                <w:sz w:val="20"/>
                <w:szCs w:val="20"/>
              </w:rPr>
            </w:pPr>
            <w:r w:rsidRPr="00DD0C20">
              <w:rPr>
                <w:rFonts w:ascii="Arial" w:hAnsi="Arial" w:cs="Arial"/>
                <w:b/>
                <w:bCs/>
                <w:sz w:val="20"/>
                <w:szCs w:val="20"/>
              </w:rPr>
              <w:t>Fair value Baht</w:t>
            </w:r>
          </w:p>
        </w:tc>
        <w:tc>
          <w:tcPr>
            <w:tcW w:w="1622" w:type="dxa"/>
            <w:tcBorders>
              <w:top w:val="single" w:sz="4" w:space="0" w:color="auto"/>
              <w:bottom w:val="single" w:sz="4" w:space="0" w:color="auto"/>
            </w:tcBorders>
            <w:vAlign w:val="bottom"/>
          </w:tcPr>
          <w:p w14:paraId="4E9C166B" w14:textId="77777777" w:rsidR="00295F7B" w:rsidRPr="00DD0C20" w:rsidRDefault="00295F7B" w:rsidP="005C6E7A">
            <w:pPr>
              <w:ind w:right="-72"/>
              <w:jc w:val="right"/>
              <w:rPr>
                <w:rFonts w:ascii="Arial" w:hAnsi="Arial" w:cs="Arial"/>
                <w:b/>
                <w:bCs/>
                <w:sz w:val="20"/>
                <w:szCs w:val="20"/>
              </w:rPr>
            </w:pPr>
            <w:r w:rsidRPr="00DD0C20">
              <w:rPr>
                <w:rFonts w:ascii="Arial" w:hAnsi="Arial" w:cs="Arial"/>
                <w:b/>
                <w:bCs/>
                <w:sz w:val="20"/>
                <w:szCs w:val="20"/>
              </w:rPr>
              <w:t>Changes in Fair value</w:t>
            </w:r>
          </w:p>
          <w:p w14:paraId="5514D4A5" w14:textId="77777777" w:rsidR="00295F7B" w:rsidRPr="00DD0C20" w:rsidRDefault="00295F7B" w:rsidP="005C6E7A">
            <w:pPr>
              <w:ind w:right="-72"/>
              <w:jc w:val="right"/>
              <w:rPr>
                <w:rFonts w:ascii="Arial" w:hAnsi="Arial" w:cs="Arial"/>
                <w:b/>
                <w:bCs/>
                <w:sz w:val="20"/>
                <w:szCs w:val="20"/>
              </w:rPr>
            </w:pPr>
            <w:r w:rsidRPr="00DD0C20">
              <w:rPr>
                <w:rFonts w:ascii="Arial" w:hAnsi="Arial" w:cs="Arial"/>
                <w:b/>
                <w:bCs/>
                <w:sz w:val="20"/>
                <w:szCs w:val="20"/>
              </w:rPr>
              <w:t>Baht</w:t>
            </w:r>
          </w:p>
        </w:tc>
        <w:tc>
          <w:tcPr>
            <w:tcW w:w="1417" w:type="dxa"/>
            <w:tcBorders>
              <w:top w:val="single" w:sz="4" w:space="0" w:color="auto"/>
              <w:bottom w:val="single" w:sz="4" w:space="0" w:color="auto"/>
            </w:tcBorders>
            <w:vAlign w:val="bottom"/>
          </w:tcPr>
          <w:p w14:paraId="1B2EAC9D" w14:textId="77777777" w:rsidR="00295F7B" w:rsidRPr="00DD0C20" w:rsidRDefault="00295F7B" w:rsidP="005C6E7A">
            <w:pPr>
              <w:ind w:right="-72"/>
              <w:jc w:val="right"/>
              <w:rPr>
                <w:rFonts w:ascii="Arial" w:hAnsi="Arial" w:cs="Arial"/>
                <w:b/>
                <w:bCs/>
                <w:sz w:val="20"/>
                <w:szCs w:val="20"/>
              </w:rPr>
            </w:pPr>
            <w:r w:rsidRPr="00DD0C20">
              <w:rPr>
                <w:rFonts w:ascii="Arial" w:hAnsi="Arial" w:cs="Arial"/>
                <w:b/>
                <w:bCs/>
                <w:sz w:val="20"/>
                <w:szCs w:val="20"/>
              </w:rPr>
              <w:t>Ending</w:t>
            </w:r>
          </w:p>
          <w:p w14:paraId="68A0C160" w14:textId="77777777" w:rsidR="00295F7B" w:rsidRPr="00DD0C20" w:rsidRDefault="00295F7B" w:rsidP="005C6E7A">
            <w:pPr>
              <w:ind w:right="-72"/>
              <w:jc w:val="right"/>
              <w:rPr>
                <w:rFonts w:ascii="Arial" w:hAnsi="Arial" w:cs="Arial"/>
                <w:b/>
                <w:bCs/>
                <w:sz w:val="20"/>
                <w:szCs w:val="20"/>
              </w:rPr>
            </w:pPr>
            <w:r w:rsidRPr="00DD0C20">
              <w:rPr>
                <w:rFonts w:ascii="Arial" w:hAnsi="Arial" w:cs="Arial"/>
                <w:b/>
                <w:bCs/>
                <w:sz w:val="20"/>
                <w:szCs w:val="20"/>
              </w:rPr>
              <w:t>Fair value Baht</w:t>
            </w:r>
          </w:p>
        </w:tc>
      </w:tr>
      <w:tr w:rsidR="00295F7B" w:rsidRPr="00DD0C20" w14:paraId="6B37C1D7" w14:textId="77777777" w:rsidTr="005C6E7A">
        <w:trPr>
          <w:jc w:val="right"/>
        </w:trPr>
        <w:tc>
          <w:tcPr>
            <w:tcW w:w="4573" w:type="dxa"/>
          </w:tcPr>
          <w:p w14:paraId="53618AE0" w14:textId="77777777" w:rsidR="00295F7B" w:rsidRPr="00DD0C20" w:rsidRDefault="00295F7B" w:rsidP="00C20B17">
            <w:pPr>
              <w:ind w:left="617" w:hanging="180"/>
              <w:rPr>
                <w:rFonts w:ascii="Arial" w:hAnsi="Arial" w:cs="Arial"/>
                <w:sz w:val="20"/>
                <w:szCs w:val="20"/>
              </w:rPr>
            </w:pPr>
          </w:p>
        </w:tc>
        <w:tc>
          <w:tcPr>
            <w:tcW w:w="1417" w:type="dxa"/>
            <w:tcBorders>
              <w:top w:val="single" w:sz="4" w:space="0" w:color="auto"/>
            </w:tcBorders>
          </w:tcPr>
          <w:p w14:paraId="601991B5" w14:textId="77777777" w:rsidR="00295F7B" w:rsidRPr="00DD0C20" w:rsidRDefault="00295F7B" w:rsidP="00C20B17">
            <w:pPr>
              <w:ind w:right="-72"/>
              <w:jc w:val="right"/>
              <w:rPr>
                <w:rFonts w:ascii="Arial" w:hAnsi="Arial" w:cs="Arial"/>
                <w:sz w:val="20"/>
                <w:szCs w:val="20"/>
              </w:rPr>
            </w:pPr>
          </w:p>
        </w:tc>
        <w:tc>
          <w:tcPr>
            <w:tcW w:w="1622" w:type="dxa"/>
            <w:tcBorders>
              <w:top w:val="single" w:sz="4" w:space="0" w:color="auto"/>
            </w:tcBorders>
          </w:tcPr>
          <w:p w14:paraId="4FF7C0E4" w14:textId="77777777" w:rsidR="00295F7B" w:rsidRPr="00DD0C20" w:rsidRDefault="00295F7B" w:rsidP="00C20B17">
            <w:pPr>
              <w:ind w:right="-72"/>
              <w:jc w:val="right"/>
              <w:rPr>
                <w:rFonts w:ascii="Arial" w:hAnsi="Arial" w:cs="Arial"/>
                <w:sz w:val="20"/>
                <w:szCs w:val="20"/>
              </w:rPr>
            </w:pPr>
          </w:p>
        </w:tc>
        <w:tc>
          <w:tcPr>
            <w:tcW w:w="1417" w:type="dxa"/>
            <w:tcBorders>
              <w:top w:val="single" w:sz="4" w:space="0" w:color="auto"/>
            </w:tcBorders>
          </w:tcPr>
          <w:p w14:paraId="6EAFD97F" w14:textId="77777777" w:rsidR="00295F7B" w:rsidRPr="00DD0C20" w:rsidRDefault="00295F7B" w:rsidP="00C20B17">
            <w:pPr>
              <w:ind w:right="-72"/>
              <w:jc w:val="right"/>
              <w:rPr>
                <w:rFonts w:ascii="Arial" w:hAnsi="Arial" w:cs="Arial"/>
                <w:sz w:val="20"/>
                <w:szCs w:val="20"/>
              </w:rPr>
            </w:pPr>
          </w:p>
        </w:tc>
      </w:tr>
      <w:tr w:rsidR="00295F7B" w:rsidRPr="00DD0C20" w14:paraId="67743F16" w14:textId="77777777" w:rsidTr="00C20B17">
        <w:trPr>
          <w:jc w:val="right"/>
        </w:trPr>
        <w:tc>
          <w:tcPr>
            <w:tcW w:w="4573" w:type="dxa"/>
          </w:tcPr>
          <w:p w14:paraId="551433BD" w14:textId="2719A3F4" w:rsidR="00295F7B" w:rsidRPr="00DD0C20" w:rsidRDefault="00295F7B" w:rsidP="00C20B17">
            <w:pPr>
              <w:ind w:left="617" w:hanging="180"/>
              <w:rPr>
                <w:rFonts w:ascii="Arial" w:hAnsi="Arial" w:cs="Arial"/>
                <w:sz w:val="20"/>
                <w:szCs w:val="20"/>
              </w:rPr>
            </w:pPr>
            <w:r w:rsidRPr="00DD0C20">
              <w:rPr>
                <w:rFonts w:ascii="Arial" w:hAnsi="Arial" w:cs="Arial"/>
                <w:sz w:val="20"/>
                <w:szCs w:val="20"/>
              </w:rPr>
              <w:t xml:space="preserve">Financial assets only give rise to cash flows that are solely payments of principal and interest on the principal amount outstanding on specified dates except for financial assets for trading as defined by TFRS9 </w:t>
            </w:r>
            <w:r w:rsidRPr="00DD0C20">
              <w:rPr>
                <w:rFonts w:ascii="Arial" w:hAnsi="Arial" w:cs="Arial"/>
                <w:sz w:val="20"/>
                <w:szCs w:val="20"/>
                <w:cs/>
              </w:rPr>
              <w:t>(</w:t>
            </w:r>
            <w:r w:rsidRPr="00DD0C20">
              <w:rPr>
                <w:rFonts w:ascii="Arial" w:hAnsi="Arial" w:cs="Arial"/>
                <w:sz w:val="20"/>
                <w:szCs w:val="20"/>
              </w:rPr>
              <w:t>when announced</w:t>
            </w:r>
            <w:r w:rsidRPr="00DD0C20">
              <w:rPr>
                <w:rFonts w:ascii="Arial" w:hAnsi="Arial" w:cs="Arial"/>
                <w:sz w:val="20"/>
                <w:szCs w:val="20"/>
                <w:cs/>
              </w:rPr>
              <w:t xml:space="preserve">) </w:t>
            </w:r>
            <w:r w:rsidRPr="00DD0C20">
              <w:rPr>
                <w:rFonts w:ascii="Arial" w:hAnsi="Arial" w:cs="Arial"/>
                <w:sz w:val="20"/>
                <w:szCs w:val="20"/>
              </w:rPr>
              <w:t xml:space="preserve">or financial assets managed by the </w:t>
            </w:r>
            <w:r w:rsidR="003F3564" w:rsidRPr="00DD0C20">
              <w:rPr>
                <w:rFonts w:ascii="Arial" w:hAnsi="Arial" w:cs="Arial"/>
                <w:sz w:val="20"/>
                <w:szCs w:val="20"/>
              </w:rPr>
              <w:t>Group</w:t>
            </w:r>
            <w:r w:rsidRPr="00DD0C20">
              <w:rPr>
                <w:rFonts w:ascii="Arial" w:hAnsi="Arial" w:cs="Arial"/>
                <w:sz w:val="20"/>
                <w:szCs w:val="20"/>
              </w:rPr>
              <w:t xml:space="preserve"> and performance evaluated on a fair value basis</w:t>
            </w:r>
          </w:p>
        </w:tc>
        <w:tc>
          <w:tcPr>
            <w:tcW w:w="1417" w:type="dxa"/>
            <w:vAlign w:val="bottom"/>
          </w:tcPr>
          <w:p w14:paraId="0311C363" w14:textId="77777777" w:rsidR="00295F7B" w:rsidRPr="00DD0C20" w:rsidRDefault="00295F7B" w:rsidP="00C20B17">
            <w:pPr>
              <w:ind w:right="-72"/>
              <w:jc w:val="right"/>
              <w:rPr>
                <w:rFonts w:ascii="Arial" w:hAnsi="Arial" w:cs="Arial"/>
                <w:sz w:val="18"/>
                <w:szCs w:val="18"/>
              </w:rPr>
            </w:pPr>
            <w:r w:rsidRPr="00DD0C20">
              <w:rPr>
                <w:rFonts w:ascii="Arial" w:hAnsi="Arial" w:cs="Arial"/>
                <w:color w:val="000000"/>
                <w:sz w:val="18"/>
                <w:szCs w:val="18"/>
                <w:lang w:val="en-GB"/>
              </w:rPr>
              <w:t>9,239,471,762</w:t>
            </w:r>
          </w:p>
        </w:tc>
        <w:tc>
          <w:tcPr>
            <w:tcW w:w="1622" w:type="dxa"/>
            <w:vAlign w:val="bottom"/>
          </w:tcPr>
          <w:p w14:paraId="5B816BC1"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rPr>
              <w:t>314,523,113</w:t>
            </w:r>
          </w:p>
        </w:tc>
        <w:tc>
          <w:tcPr>
            <w:tcW w:w="1417" w:type="dxa"/>
            <w:vAlign w:val="bottom"/>
          </w:tcPr>
          <w:p w14:paraId="0F0FAD33"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rPr>
              <w:t>9,553,994,875</w:t>
            </w:r>
          </w:p>
        </w:tc>
      </w:tr>
      <w:tr w:rsidR="00295F7B" w:rsidRPr="00DD0C20" w14:paraId="20F79B3C" w14:textId="77777777" w:rsidTr="00C20B17">
        <w:trPr>
          <w:jc w:val="right"/>
        </w:trPr>
        <w:tc>
          <w:tcPr>
            <w:tcW w:w="4573" w:type="dxa"/>
          </w:tcPr>
          <w:p w14:paraId="71A52CB8" w14:textId="77777777" w:rsidR="00295F7B" w:rsidRPr="00DD0C20" w:rsidRDefault="00295F7B" w:rsidP="00C20B17">
            <w:pPr>
              <w:ind w:left="617" w:hanging="180"/>
              <w:rPr>
                <w:rFonts w:ascii="Arial" w:hAnsi="Arial" w:cs="Arial"/>
                <w:sz w:val="20"/>
                <w:szCs w:val="20"/>
              </w:rPr>
            </w:pPr>
            <w:r w:rsidRPr="00DD0C20">
              <w:rPr>
                <w:rFonts w:ascii="Arial" w:hAnsi="Arial" w:cs="Arial"/>
                <w:sz w:val="20"/>
                <w:szCs w:val="20"/>
              </w:rPr>
              <w:t>Financial assets defined as held</w:t>
            </w:r>
            <w:r w:rsidRPr="00DD0C20">
              <w:rPr>
                <w:rFonts w:ascii="Arial" w:hAnsi="Arial" w:cs="Arial"/>
                <w:sz w:val="20"/>
                <w:szCs w:val="20"/>
                <w:cs/>
              </w:rPr>
              <w:t>-</w:t>
            </w:r>
            <w:r w:rsidRPr="00DD0C20">
              <w:rPr>
                <w:rFonts w:ascii="Arial" w:hAnsi="Arial" w:cs="Arial"/>
                <w:sz w:val="20"/>
                <w:szCs w:val="20"/>
              </w:rPr>
              <w:t>for</w:t>
            </w:r>
            <w:r w:rsidRPr="00DD0C20">
              <w:rPr>
                <w:rFonts w:ascii="Arial" w:hAnsi="Arial" w:cs="Arial"/>
                <w:sz w:val="20"/>
                <w:szCs w:val="20"/>
                <w:cs/>
              </w:rPr>
              <w:t>-</w:t>
            </w:r>
            <w:r w:rsidRPr="00DD0C20">
              <w:rPr>
                <w:rFonts w:ascii="Arial" w:hAnsi="Arial" w:cs="Arial"/>
                <w:sz w:val="20"/>
                <w:szCs w:val="20"/>
              </w:rPr>
              <w:t>sell</w:t>
            </w:r>
          </w:p>
        </w:tc>
        <w:tc>
          <w:tcPr>
            <w:tcW w:w="1417" w:type="dxa"/>
            <w:vAlign w:val="bottom"/>
          </w:tcPr>
          <w:p w14:paraId="68B1871A"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cs/>
              </w:rPr>
              <w:t>-</w:t>
            </w:r>
          </w:p>
        </w:tc>
        <w:tc>
          <w:tcPr>
            <w:tcW w:w="1622" w:type="dxa"/>
            <w:vAlign w:val="bottom"/>
          </w:tcPr>
          <w:p w14:paraId="7D98DED0"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rPr>
              <w:t>4,033</w:t>
            </w:r>
          </w:p>
        </w:tc>
        <w:tc>
          <w:tcPr>
            <w:tcW w:w="1417" w:type="dxa"/>
            <w:vAlign w:val="bottom"/>
          </w:tcPr>
          <w:p w14:paraId="6CA8C0C1"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rPr>
              <w:t>4,033</w:t>
            </w:r>
          </w:p>
        </w:tc>
      </w:tr>
      <w:tr w:rsidR="00295F7B" w:rsidRPr="00DD0C20" w14:paraId="00CD4429" w14:textId="77777777" w:rsidTr="00C20B17">
        <w:trPr>
          <w:jc w:val="right"/>
        </w:trPr>
        <w:tc>
          <w:tcPr>
            <w:tcW w:w="4573" w:type="dxa"/>
          </w:tcPr>
          <w:p w14:paraId="560B0EA8" w14:textId="77777777" w:rsidR="00295F7B" w:rsidRPr="00DD0C20" w:rsidRDefault="00295F7B" w:rsidP="00C20B17">
            <w:pPr>
              <w:ind w:left="617" w:hanging="180"/>
              <w:rPr>
                <w:rFonts w:ascii="Arial" w:hAnsi="Arial" w:cs="Arial"/>
                <w:sz w:val="20"/>
                <w:szCs w:val="25"/>
                <w:lang w:val="en-GB"/>
              </w:rPr>
            </w:pPr>
            <w:r w:rsidRPr="00DD0C20">
              <w:rPr>
                <w:rFonts w:ascii="Arial" w:hAnsi="Arial" w:cs="Arial"/>
                <w:sz w:val="20"/>
                <w:szCs w:val="25"/>
                <w:lang w:val="en-GB"/>
              </w:rPr>
              <w:t>Others</w:t>
            </w:r>
          </w:p>
        </w:tc>
        <w:tc>
          <w:tcPr>
            <w:tcW w:w="1417" w:type="dxa"/>
            <w:vAlign w:val="bottom"/>
          </w:tcPr>
          <w:p w14:paraId="013E3646" w14:textId="77777777" w:rsidR="00295F7B" w:rsidRPr="00DD0C20" w:rsidRDefault="00295F7B" w:rsidP="00C20B17">
            <w:pPr>
              <w:ind w:right="-72"/>
              <w:jc w:val="right"/>
              <w:rPr>
                <w:rFonts w:ascii="Arial" w:hAnsi="Arial" w:cs="Arial"/>
                <w:sz w:val="18"/>
                <w:szCs w:val="18"/>
                <w:cs/>
              </w:rPr>
            </w:pPr>
            <w:r w:rsidRPr="00DD0C20">
              <w:rPr>
                <w:rFonts w:ascii="Arial" w:hAnsi="Arial" w:cs="Arial"/>
                <w:sz w:val="18"/>
                <w:szCs w:val="18"/>
              </w:rPr>
              <w:t>6,386,512,598</w:t>
            </w:r>
          </w:p>
        </w:tc>
        <w:tc>
          <w:tcPr>
            <w:tcW w:w="1622" w:type="dxa"/>
            <w:vAlign w:val="bottom"/>
          </w:tcPr>
          <w:p w14:paraId="4AB4DCD7"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rPr>
              <w:t>750,317,366</w:t>
            </w:r>
          </w:p>
        </w:tc>
        <w:tc>
          <w:tcPr>
            <w:tcW w:w="1417" w:type="dxa"/>
            <w:vAlign w:val="bottom"/>
          </w:tcPr>
          <w:p w14:paraId="178913E7" w14:textId="77777777" w:rsidR="00295F7B" w:rsidRPr="00DD0C20" w:rsidRDefault="00295F7B" w:rsidP="00C20B17">
            <w:pPr>
              <w:ind w:right="-72"/>
              <w:jc w:val="right"/>
              <w:rPr>
                <w:rFonts w:ascii="Arial" w:hAnsi="Arial" w:cs="Arial"/>
                <w:sz w:val="18"/>
                <w:szCs w:val="18"/>
              </w:rPr>
            </w:pPr>
            <w:r w:rsidRPr="00DD0C20">
              <w:rPr>
                <w:rFonts w:ascii="Arial" w:hAnsi="Arial" w:cs="Arial"/>
                <w:sz w:val="18"/>
                <w:szCs w:val="18"/>
              </w:rPr>
              <w:t>7,136,829,964</w:t>
            </w:r>
          </w:p>
        </w:tc>
      </w:tr>
    </w:tbl>
    <w:p w14:paraId="5DBC980F" w14:textId="77777777" w:rsidR="00295F7B" w:rsidRPr="00DD0C20" w:rsidRDefault="00295F7B" w:rsidP="00295F7B">
      <w:pPr>
        <w:ind w:left="539"/>
        <w:jc w:val="both"/>
        <w:rPr>
          <w:rFonts w:ascii="Arial" w:hAnsi="Arial" w:cs="Arial"/>
          <w:sz w:val="20"/>
          <w:szCs w:val="20"/>
          <w:highlight w:val="yellow"/>
          <w:lang w:val="en-GB"/>
        </w:rPr>
      </w:pPr>
    </w:p>
    <w:p w14:paraId="337E356C" w14:textId="77777777" w:rsidR="00A04FEF" w:rsidRPr="00DD0C20" w:rsidRDefault="00A04FEF">
      <w:pPr>
        <w:overflowPunct/>
        <w:autoSpaceDE/>
        <w:autoSpaceDN/>
        <w:adjustRightInd/>
        <w:textAlignment w:val="auto"/>
        <w:rPr>
          <w:rFonts w:ascii="Arial" w:hAnsi="Arial" w:cs="Arial"/>
          <w:sz w:val="20"/>
          <w:szCs w:val="20"/>
          <w:lang w:val="en-GB"/>
        </w:rPr>
      </w:pPr>
    </w:p>
    <w:p w14:paraId="6AA06745" w14:textId="77777777" w:rsidR="00A04FEF" w:rsidRPr="00DD0C20" w:rsidRDefault="00A04FEF">
      <w:pPr>
        <w:overflowPunct/>
        <w:autoSpaceDE/>
        <w:autoSpaceDN/>
        <w:adjustRightInd/>
        <w:textAlignment w:val="auto"/>
        <w:rPr>
          <w:rFonts w:ascii="Arial" w:hAnsi="Arial" w:cs="Arial"/>
          <w:sz w:val="20"/>
          <w:szCs w:val="20"/>
          <w:lang w:val="en-GB"/>
        </w:rPr>
      </w:pPr>
    </w:p>
    <w:p w14:paraId="64135E48" w14:textId="0F1C99C3" w:rsidR="00706E08" w:rsidRPr="00DD0C20" w:rsidRDefault="00706E08">
      <w:pPr>
        <w:overflowPunct/>
        <w:autoSpaceDE/>
        <w:autoSpaceDN/>
        <w:adjustRightInd/>
        <w:textAlignment w:val="auto"/>
        <w:rPr>
          <w:rFonts w:ascii="Arial" w:hAnsi="Arial" w:cs="Arial"/>
          <w:sz w:val="20"/>
          <w:szCs w:val="20"/>
          <w:lang w:val="en-GB"/>
        </w:rPr>
      </w:pPr>
      <w:r w:rsidRPr="00DD0C20">
        <w:rPr>
          <w:rFonts w:ascii="Arial" w:hAnsi="Arial" w:cs="Arial"/>
          <w:sz w:val="20"/>
          <w:szCs w:val="20"/>
          <w:lang w:val="en-GB"/>
        </w:rPr>
        <w:br w:type="page"/>
      </w:r>
    </w:p>
    <w:tbl>
      <w:tblPr>
        <w:tblW w:w="9043" w:type="dxa"/>
        <w:tblInd w:w="-5" w:type="dxa"/>
        <w:tblLayout w:type="fixed"/>
        <w:tblLook w:val="0400" w:firstRow="0" w:lastRow="0" w:firstColumn="0" w:lastColumn="0" w:noHBand="0" w:noVBand="1"/>
      </w:tblPr>
      <w:tblGrid>
        <w:gridCol w:w="9043"/>
      </w:tblGrid>
      <w:tr w:rsidR="00A04FEF" w:rsidRPr="00DD0C20" w14:paraId="7B9533C1" w14:textId="77777777" w:rsidTr="00097B45">
        <w:trPr>
          <w:trHeight w:val="386"/>
        </w:trPr>
        <w:tc>
          <w:tcPr>
            <w:tcW w:w="9043" w:type="dxa"/>
            <w:shd w:val="clear" w:color="auto" w:fill="FFA543"/>
            <w:vAlign w:val="center"/>
          </w:tcPr>
          <w:p w14:paraId="5614EB56" w14:textId="37C44938" w:rsidR="00A04FEF" w:rsidRPr="00DD0C20" w:rsidRDefault="00A04FEF" w:rsidP="00097B45">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14</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Investments in subsidiaries</w:t>
            </w:r>
          </w:p>
        </w:tc>
      </w:tr>
    </w:tbl>
    <w:p w14:paraId="25EF7A70" w14:textId="77777777" w:rsidR="00A04FEF" w:rsidRPr="00DD0C20" w:rsidRDefault="00A04FEF" w:rsidP="00A04FEF">
      <w:pPr>
        <w:ind w:left="540" w:hanging="540"/>
        <w:jc w:val="both"/>
        <w:rPr>
          <w:rFonts w:ascii="Arial" w:hAnsi="Arial" w:cs="Arial"/>
          <w:color w:val="000000" w:themeColor="text1"/>
          <w:spacing w:val="-2"/>
          <w:sz w:val="20"/>
          <w:szCs w:val="20"/>
        </w:rPr>
      </w:pPr>
    </w:p>
    <w:p w14:paraId="764220F9" w14:textId="5D069E8A" w:rsidR="00A04FEF" w:rsidRPr="00DD0C20" w:rsidRDefault="00A04FEF" w:rsidP="00A04FEF">
      <w:pPr>
        <w:overflowPunct/>
        <w:autoSpaceDE/>
        <w:autoSpaceDN/>
        <w:adjustRightInd/>
        <w:jc w:val="thaiDistribute"/>
        <w:textAlignment w:val="auto"/>
        <w:rPr>
          <w:rFonts w:ascii="Arial" w:hAnsi="Arial" w:cs="Arial"/>
          <w:sz w:val="20"/>
          <w:szCs w:val="20"/>
          <w:lang w:val="en-GB"/>
        </w:rPr>
      </w:pPr>
      <w:proofErr w:type="gramStart"/>
      <w:r w:rsidRPr="00DD0C20">
        <w:rPr>
          <w:rFonts w:ascii="Arial" w:hAnsi="Arial" w:cs="Arial"/>
          <w:sz w:val="20"/>
          <w:szCs w:val="20"/>
          <w:lang w:val="en-GB"/>
        </w:rPr>
        <w:t>As  at</w:t>
      </w:r>
      <w:proofErr w:type="gramEnd"/>
      <w:r w:rsidRPr="00DD0C20">
        <w:rPr>
          <w:rFonts w:ascii="Arial" w:hAnsi="Arial" w:cs="Arial"/>
          <w:sz w:val="20"/>
          <w:szCs w:val="20"/>
          <w:lang w:val="en-GB"/>
        </w:rPr>
        <w:t xml:space="preserve"> 31 December 2021,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 </w:t>
      </w:r>
    </w:p>
    <w:p w14:paraId="002311C8" w14:textId="77777777" w:rsidR="00A04FEF" w:rsidRPr="00DD0C20" w:rsidRDefault="00A04FEF">
      <w:pPr>
        <w:overflowPunct/>
        <w:autoSpaceDE/>
        <w:autoSpaceDN/>
        <w:adjustRightInd/>
        <w:textAlignment w:val="auto"/>
        <w:rPr>
          <w:rFonts w:ascii="Arial" w:hAnsi="Arial" w:cs="Arial"/>
          <w:sz w:val="20"/>
          <w:szCs w:val="20"/>
          <w:lang w:val="en-GB"/>
        </w:rPr>
      </w:pPr>
    </w:p>
    <w:tbl>
      <w:tblPr>
        <w:tblW w:w="9009" w:type="dxa"/>
        <w:tblInd w:w="27" w:type="dxa"/>
        <w:tblLayout w:type="fixed"/>
        <w:tblLook w:val="04A0" w:firstRow="1" w:lastRow="0" w:firstColumn="1" w:lastColumn="0" w:noHBand="0" w:noVBand="1"/>
      </w:tblPr>
      <w:tblGrid>
        <w:gridCol w:w="2160"/>
        <w:gridCol w:w="1350"/>
        <w:gridCol w:w="1132"/>
        <w:gridCol w:w="1559"/>
        <w:gridCol w:w="1440"/>
        <w:gridCol w:w="1368"/>
      </w:tblGrid>
      <w:tr w:rsidR="00A04FEF" w:rsidRPr="00DD0C20" w14:paraId="628991BB" w14:textId="77777777" w:rsidTr="005D42B3">
        <w:trPr>
          <w:trHeight w:val="20"/>
        </w:trPr>
        <w:tc>
          <w:tcPr>
            <w:tcW w:w="2160" w:type="dxa"/>
            <w:shd w:val="clear" w:color="auto" w:fill="auto"/>
            <w:vAlign w:val="bottom"/>
          </w:tcPr>
          <w:p w14:paraId="708C65F6" w14:textId="77777777" w:rsidR="00A04FEF" w:rsidRPr="00DD0C20" w:rsidRDefault="00A04FEF" w:rsidP="00097B45">
            <w:pPr>
              <w:ind w:left="-104"/>
              <w:rPr>
                <w:rFonts w:ascii="Arial" w:hAnsi="Arial" w:cs="Arial"/>
                <w:b/>
                <w:bCs/>
                <w:color w:val="000000"/>
                <w:sz w:val="18"/>
                <w:szCs w:val="18"/>
              </w:rPr>
            </w:pPr>
            <w:bookmarkStart w:id="34" w:name="_Hlk40796418"/>
          </w:p>
        </w:tc>
        <w:tc>
          <w:tcPr>
            <w:tcW w:w="1350" w:type="dxa"/>
            <w:tcBorders>
              <w:top w:val="single" w:sz="4" w:space="0" w:color="auto"/>
            </w:tcBorders>
          </w:tcPr>
          <w:p w14:paraId="55307E16" w14:textId="77777777" w:rsidR="00A04FEF" w:rsidRPr="00DD0C20" w:rsidRDefault="00A04FEF" w:rsidP="00097B45">
            <w:pPr>
              <w:ind w:right="-72"/>
              <w:jc w:val="center"/>
              <w:rPr>
                <w:rFonts w:ascii="Arial" w:hAnsi="Arial" w:cs="Arial"/>
                <w:b/>
                <w:bCs/>
                <w:color w:val="000000"/>
                <w:sz w:val="18"/>
                <w:szCs w:val="18"/>
              </w:rPr>
            </w:pPr>
          </w:p>
        </w:tc>
        <w:tc>
          <w:tcPr>
            <w:tcW w:w="1132" w:type="dxa"/>
            <w:tcBorders>
              <w:top w:val="single" w:sz="4" w:space="0" w:color="auto"/>
            </w:tcBorders>
          </w:tcPr>
          <w:p w14:paraId="4061E53D" w14:textId="77777777" w:rsidR="00A04FEF" w:rsidRPr="00DD0C20" w:rsidRDefault="00A04FEF" w:rsidP="00097B45">
            <w:pPr>
              <w:ind w:right="-72"/>
              <w:jc w:val="center"/>
              <w:rPr>
                <w:rFonts w:ascii="Arial" w:hAnsi="Arial" w:cs="Arial"/>
                <w:b/>
                <w:bCs/>
                <w:color w:val="000000"/>
                <w:sz w:val="18"/>
                <w:szCs w:val="18"/>
              </w:rPr>
            </w:pPr>
          </w:p>
        </w:tc>
        <w:tc>
          <w:tcPr>
            <w:tcW w:w="4367" w:type="dxa"/>
            <w:gridSpan w:val="3"/>
            <w:tcBorders>
              <w:top w:val="single" w:sz="4" w:space="0" w:color="auto"/>
              <w:bottom w:val="single" w:sz="4" w:space="0" w:color="auto"/>
            </w:tcBorders>
            <w:shd w:val="clear" w:color="auto" w:fill="auto"/>
            <w:vAlign w:val="bottom"/>
          </w:tcPr>
          <w:p w14:paraId="06A4276F" w14:textId="07E75676" w:rsidR="00A04FEF" w:rsidRPr="00DD0C20" w:rsidRDefault="00A04FEF" w:rsidP="00097B45">
            <w:pPr>
              <w:ind w:right="-72"/>
              <w:jc w:val="center"/>
              <w:rPr>
                <w:rFonts w:ascii="Arial" w:hAnsi="Arial" w:cs="Arial"/>
                <w:b/>
                <w:bCs/>
                <w:color w:val="000000"/>
                <w:sz w:val="18"/>
                <w:szCs w:val="18"/>
                <w:cs/>
              </w:rPr>
            </w:pPr>
            <w:r w:rsidRPr="00DD0C20">
              <w:rPr>
                <w:rFonts w:ascii="Arial" w:hAnsi="Arial" w:cs="Arial"/>
                <w:b/>
                <w:bCs/>
                <w:color w:val="000000"/>
                <w:sz w:val="18"/>
                <w:szCs w:val="18"/>
              </w:rPr>
              <w:t>Separate financial statements</w:t>
            </w:r>
          </w:p>
        </w:tc>
      </w:tr>
      <w:tr w:rsidR="00A04FEF" w:rsidRPr="00DD0C20" w14:paraId="5D4DA9D8" w14:textId="77777777" w:rsidTr="00BB744B">
        <w:trPr>
          <w:trHeight w:val="20"/>
        </w:trPr>
        <w:tc>
          <w:tcPr>
            <w:tcW w:w="2160" w:type="dxa"/>
            <w:shd w:val="clear" w:color="auto" w:fill="auto"/>
            <w:vAlign w:val="bottom"/>
          </w:tcPr>
          <w:p w14:paraId="52A8ACEB" w14:textId="77777777" w:rsidR="00A04FEF" w:rsidRPr="00DD0C20" w:rsidRDefault="00A04FEF" w:rsidP="00097B45">
            <w:pPr>
              <w:ind w:left="-104"/>
              <w:rPr>
                <w:rFonts w:ascii="Arial" w:hAnsi="Arial" w:cs="Arial"/>
                <w:b/>
                <w:bCs/>
                <w:color w:val="000000"/>
                <w:sz w:val="18"/>
                <w:szCs w:val="18"/>
              </w:rPr>
            </w:pPr>
          </w:p>
        </w:tc>
        <w:tc>
          <w:tcPr>
            <w:tcW w:w="1350" w:type="dxa"/>
          </w:tcPr>
          <w:p w14:paraId="2BFE821F" w14:textId="77777777" w:rsidR="00A04FEF" w:rsidRPr="00DD0C20" w:rsidRDefault="00A04FEF" w:rsidP="00097B45">
            <w:pPr>
              <w:ind w:left="-112" w:right="-72"/>
              <w:jc w:val="center"/>
              <w:rPr>
                <w:rFonts w:ascii="Arial" w:hAnsi="Arial" w:cs="Arial"/>
                <w:b/>
                <w:bCs/>
                <w:color w:val="000000"/>
                <w:sz w:val="18"/>
                <w:szCs w:val="18"/>
              </w:rPr>
            </w:pPr>
          </w:p>
        </w:tc>
        <w:tc>
          <w:tcPr>
            <w:tcW w:w="1132" w:type="dxa"/>
          </w:tcPr>
          <w:p w14:paraId="5DD2B56E" w14:textId="77777777" w:rsidR="00A04FEF" w:rsidRPr="00DD0C20" w:rsidRDefault="00A04FEF" w:rsidP="00097B45">
            <w:pPr>
              <w:ind w:left="-112" w:right="-72"/>
              <w:jc w:val="center"/>
              <w:rPr>
                <w:rFonts w:ascii="Arial" w:hAnsi="Arial" w:cs="Arial"/>
                <w:b/>
                <w:bCs/>
                <w:color w:val="000000"/>
                <w:sz w:val="18"/>
                <w:szCs w:val="18"/>
              </w:rPr>
            </w:pPr>
          </w:p>
        </w:tc>
        <w:tc>
          <w:tcPr>
            <w:tcW w:w="1559" w:type="dxa"/>
            <w:tcBorders>
              <w:top w:val="single" w:sz="4" w:space="0" w:color="auto"/>
              <w:bottom w:val="single" w:sz="4" w:space="0" w:color="auto"/>
            </w:tcBorders>
            <w:shd w:val="clear" w:color="auto" w:fill="auto"/>
            <w:vAlign w:val="bottom"/>
          </w:tcPr>
          <w:p w14:paraId="77871273" w14:textId="77777777" w:rsidR="00A04FEF" w:rsidRPr="00DD0C20" w:rsidRDefault="00A04FEF" w:rsidP="00097B45">
            <w:pPr>
              <w:ind w:left="-112" w:right="-72"/>
              <w:jc w:val="center"/>
              <w:rPr>
                <w:rFonts w:ascii="Arial" w:hAnsi="Arial" w:cs="Arial"/>
                <w:b/>
                <w:bCs/>
                <w:color w:val="000000"/>
                <w:sz w:val="18"/>
                <w:szCs w:val="18"/>
              </w:rPr>
            </w:pPr>
            <w:r w:rsidRPr="00DD0C20">
              <w:rPr>
                <w:rFonts w:ascii="Arial" w:hAnsi="Arial" w:cs="Arial"/>
                <w:b/>
                <w:bCs/>
                <w:color w:val="000000"/>
                <w:sz w:val="18"/>
                <w:szCs w:val="18"/>
              </w:rPr>
              <w:t>Paid-up capital</w:t>
            </w:r>
          </w:p>
        </w:tc>
        <w:tc>
          <w:tcPr>
            <w:tcW w:w="1440" w:type="dxa"/>
            <w:tcBorders>
              <w:top w:val="single" w:sz="4" w:space="0" w:color="auto"/>
              <w:bottom w:val="single" w:sz="4" w:space="0" w:color="auto"/>
            </w:tcBorders>
            <w:shd w:val="clear" w:color="auto" w:fill="auto"/>
            <w:vAlign w:val="bottom"/>
          </w:tcPr>
          <w:p w14:paraId="3D306806" w14:textId="77777777" w:rsidR="00BB744B"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 xml:space="preserve">Shareholding </w:t>
            </w:r>
          </w:p>
          <w:p w14:paraId="13DBCFA6" w14:textId="149BEF1A" w:rsidR="00A04FEF"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percentage</w:t>
            </w:r>
          </w:p>
        </w:tc>
        <w:tc>
          <w:tcPr>
            <w:tcW w:w="1368" w:type="dxa"/>
            <w:tcBorders>
              <w:top w:val="single" w:sz="4" w:space="0" w:color="auto"/>
              <w:bottom w:val="single" w:sz="4" w:space="0" w:color="auto"/>
            </w:tcBorders>
            <w:shd w:val="clear" w:color="auto" w:fill="auto"/>
            <w:vAlign w:val="bottom"/>
          </w:tcPr>
          <w:p w14:paraId="72B9CF2B" w14:textId="77777777" w:rsidR="00A04FEF"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Cost</w:t>
            </w:r>
          </w:p>
        </w:tc>
      </w:tr>
      <w:tr w:rsidR="00A04FEF" w:rsidRPr="00DD0C20" w14:paraId="18461DB7" w14:textId="77777777" w:rsidTr="00BB744B">
        <w:trPr>
          <w:trHeight w:val="20"/>
        </w:trPr>
        <w:tc>
          <w:tcPr>
            <w:tcW w:w="2160" w:type="dxa"/>
            <w:shd w:val="clear" w:color="auto" w:fill="auto"/>
            <w:vAlign w:val="bottom"/>
          </w:tcPr>
          <w:p w14:paraId="6FBBF37F" w14:textId="77777777" w:rsidR="00A04FEF" w:rsidRPr="00DD0C20" w:rsidRDefault="00A04FEF" w:rsidP="00097B45">
            <w:pPr>
              <w:ind w:left="-104"/>
              <w:rPr>
                <w:rFonts w:ascii="Arial" w:hAnsi="Arial" w:cs="Arial"/>
                <w:b/>
                <w:bCs/>
                <w:color w:val="000000"/>
                <w:sz w:val="18"/>
                <w:szCs w:val="18"/>
              </w:rPr>
            </w:pPr>
          </w:p>
        </w:tc>
        <w:tc>
          <w:tcPr>
            <w:tcW w:w="1350" w:type="dxa"/>
          </w:tcPr>
          <w:p w14:paraId="18794706" w14:textId="77777777" w:rsidR="00A04FEF"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Country of</w:t>
            </w:r>
          </w:p>
        </w:tc>
        <w:tc>
          <w:tcPr>
            <w:tcW w:w="1132" w:type="dxa"/>
          </w:tcPr>
          <w:p w14:paraId="7FA67CA1" w14:textId="77777777" w:rsidR="00A04FEF"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Nature of</w:t>
            </w:r>
          </w:p>
        </w:tc>
        <w:tc>
          <w:tcPr>
            <w:tcW w:w="1559" w:type="dxa"/>
            <w:shd w:val="clear" w:color="auto" w:fill="auto"/>
            <w:vAlign w:val="bottom"/>
          </w:tcPr>
          <w:p w14:paraId="31082952" w14:textId="77777777" w:rsidR="00A04FEF" w:rsidRPr="00DD0C20" w:rsidRDefault="00A04FEF" w:rsidP="00097B45">
            <w:pPr>
              <w:ind w:right="-72"/>
              <w:jc w:val="right"/>
              <w:rPr>
                <w:rFonts w:ascii="Arial" w:hAnsi="Arial" w:cs="Arial"/>
                <w:b/>
                <w:bCs/>
                <w:color w:val="000000"/>
                <w:sz w:val="18"/>
                <w:szCs w:val="18"/>
                <w:cs/>
              </w:rPr>
            </w:pPr>
            <w:r w:rsidRPr="00DD0C20">
              <w:rPr>
                <w:rFonts w:ascii="Arial" w:hAnsi="Arial" w:cs="Arial"/>
                <w:b/>
                <w:bCs/>
                <w:color w:val="000000"/>
                <w:sz w:val="18"/>
                <w:szCs w:val="18"/>
              </w:rPr>
              <w:t>2021</w:t>
            </w:r>
          </w:p>
        </w:tc>
        <w:tc>
          <w:tcPr>
            <w:tcW w:w="1440" w:type="dxa"/>
            <w:shd w:val="clear" w:color="auto" w:fill="auto"/>
            <w:vAlign w:val="bottom"/>
          </w:tcPr>
          <w:p w14:paraId="2125F9F2" w14:textId="77777777" w:rsidR="00A04FEF" w:rsidRPr="00DD0C20" w:rsidRDefault="00A04FEF" w:rsidP="00097B45">
            <w:pPr>
              <w:ind w:right="-72"/>
              <w:jc w:val="right"/>
              <w:rPr>
                <w:rFonts w:ascii="Arial" w:hAnsi="Arial" w:cs="Arial"/>
                <w:b/>
                <w:bCs/>
                <w:color w:val="000000"/>
                <w:sz w:val="18"/>
                <w:szCs w:val="18"/>
                <w:cs/>
              </w:rPr>
            </w:pPr>
            <w:r w:rsidRPr="00DD0C20">
              <w:rPr>
                <w:rFonts w:ascii="Arial" w:hAnsi="Arial" w:cs="Arial"/>
                <w:b/>
                <w:bCs/>
                <w:color w:val="000000"/>
                <w:sz w:val="18"/>
                <w:szCs w:val="18"/>
              </w:rPr>
              <w:t>2021</w:t>
            </w:r>
          </w:p>
        </w:tc>
        <w:tc>
          <w:tcPr>
            <w:tcW w:w="1368" w:type="dxa"/>
            <w:shd w:val="clear" w:color="auto" w:fill="auto"/>
            <w:vAlign w:val="bottom"/>
          </w:tcPr>
          <w:p w14:paraId="48F27382" w14:textId="77777777" w:rsidR="00A04FEF" w:rsidRPr="00DD0C20" w:rsidRDefault="00A04FEF" w:rsidP="00097B45">
            <w:pPr>
              <w:ind w:right="-72"/>
              <w:jc w:val="right"/>
              <w:rPr>
                <w:rFonts w:ascii="Arial" w:hAnsi="Arial" w:cs="Arial"/>
                <w:b/>
                <w:bCs/>
                <w:color w:val="000000"/>
                <w:sz w:val="18"/>
                <w:szCs w:val="18"/>
                <w:cs/>
              </w:rPr>
            </w:pPr>
            <w:r w:rsidRPr="00DD0C20">
              <w:rPr>
                <w:rFonts w:ascii="Arial" w:hAnsi="Arial" w:cs="Arial"/>
                <w:b/>
                <w:bCs/>
                <w:color w:val="000000"/>
                <w:sz w:val="18"/>
                <w:szCs w:val="18"/>
              </w:rPr>
              <w:t>2021</w:t>
            </w:r>
          </w:p>
        </w:tc>
      </w:tr>
      <w:tr w:rsidR="00A04FEF" w:rsidRPr="00DD0C20" w14:paraId="2F32962F" w14:textId="77777777" w:rsidTr="00BB744B">
        <w:trPr>
          <w:trHeight w:val="66"/>
        </w:trPr>
        <w:tc>
          <w:tcPr>
            <w:tcW w:w="2160" w:type="dxa"/>
            <w:shd w:val="clear" w:color="auto" w:fill="auto"/>
            <w:vAlign w:val="bottom"/>
            <w:hideMark/>
          </w:tcPr>
          <w:p w14:paraId="54EEC700" w14:textId="77777777" w:rsidR="00A04FEF" w:rsidRPr="00DD0C20" w:rsidRDefault="00A04FEF" w:rsidP="00097B45">
            <w:pPr>
              <w:ind w:left="-104"/>
              <w:rPr>
                <w:rFonts w:ascii="Arial" w:hAnsi="Arial" w:cs="Arial"/>
                <w:b/>
                <w:bCs/>
                <w:color w:val="000000"/>
                <w:sz w:val="18"/>
                <w:szCs w:val="18"/>
              </w:rPr>
            </w:pPr>
          </w:p>
        </w:tc>
        <w:tc>
          <w:tcPr>
            <w:tcW w:w="1350" w:type="dxa"/>
            <w:tcBorders>
              <w:bottom w:val="single" w:sz="4" w:space="0" w:color="auto"/>
            </w:tcBorders>
          </w:tcPr>
          <w:p w14:paraId="67553CD0" w14:textId="77777777" w:rsidR="00A04FEF"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incorporation</w:t>
            </w:r>
          </w:p>
        </w:tc>
        <w:tc>
          <w:tcPr>
            <w:tcW w:w="1132" w:type="dxa"/>
            <w:tcBorders>
              <w:bottom w:val="single" w:sz="4" w:space="0" w:color="auto"/>
            </w:tcBorders>
          </w:tcPr>
          <w:p w14:paraId="4C0AF465" w14:textId="77777777" w:rsidR="00A04FEF" w:rsidRPr="00DD0C20" w:rsidRDefault="00A04FEF" w:rsidP="00097B45">
            <w:pPr>
              <w:ind w:right="-72"/>
              <w:jc w:val="center"/>
              <w:rPr>
                <w:rFonts w:ascii="Arial" w:hAnsi="Arial" w:cs="Arial"/>
                <w:b/>
                <w:bCs/>
                <w:color w:val="000000"/>
                <w:sz w:val="18"/>
                <w:szCs w:val="18"/>
              </w:rPr>
            </w:pPr>
            <w:r w:rsidRPr="00DD0C20">
              <w:rPr>
                <w:rFonts w:ascii="Arial" w:hAnsi="Arial" w:cs="Arial"/>
                <w:b/>
                <w:bCs/>
                <w:color w:val="000000"/>
                <w:sz w:val="18"/>
                <w:szCs w:val="18"/>
              </w:rPr>
              <w:t>business</w:t>
            </w:r>
          </w:p>
        </w:tc>
        <w:tc>
          <w:tcPr>
            <w:tcW w:w="1559" w:type="dxa"/>
            <w:tcBorders>
              <w:bottom w:val="single" w:sz="4" w:space="0" w:color="auto"/>
            </w:tcBorders>
            <w:shd w:val="clear" w:color="auto" w:fill="auto"/>
            <w:vAlign w:val="bottom"/>
            <w:hideMark/>
          </w:tcPr>
          <w:p w14:paraId="5B4E91B1" w14:textId="77777777" w:rsidR="00A04FEF" w:rsidRPr="00DD0C20" w:rsidRDefault="00A04FEF" w:rsidP="00097B45">
            <w:pPr>
              <w:ind w:right="-72"/>
              <w:jc w:val="right"/>
              <w:rPr>
                <w:rFonts w:ascii="Arial" w:hAnsi="Arial" w:cs="Arial"/>
                <w:b/>
                <w:bCs/>
                <w:color w:val="000000"/>
                <w:sz w:val="18"/>
                <w:szCs w:val="18"/>
              </w:rPr>
            </w:pPr>
            <w:r w:rsidRPr="00DD0C20">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70382CAF" w14:textId="77777777" w:rsidR="00A04FEF" w:rsidRPr="00DD0C20" w:rsidRDefault="00A04FEF" w:rsidP="00097B45">
            <w:pPr>
              <w:ind w:right="-72"/>
              <w:jc w:val="right"/>
              <w:rPr>
                <w:rFonts w:ascii="Arial" w:hAnsi="Arial" w:cs="Arial"/>
                <w:b/>
                <w:bCs/>
                <w:color w:val="000000"/>
                <w:sz w:val="18"/>
                <w:szCs w:val="18"/>
              </w:rPr>
            </w:pPr>
            <w:r w:rsidRPr="00DD0C20">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3617194E" w14:textId="77777777" w:rsidR="00A04FEF" w:rsidRPr="00DD0C20" w:rsidRDefault="00A04FEF" w:rsidP="00097B45">
            <w:pPr>
              <w:ind w:right="-72"/>
              <w:jc w:val="right"/>
              <w:rPr>
                <w:rFonts w:ascii="Arial" w:hAnsi="Arial" w:cs="Arial"/>
                <w:b/>
                <w:bCs/>
                <w:color w:val="000000"/>
                <w:sz w:val="18"/>
                <w:szCs w:val="18"/>
              </w:rPr>
            </w:pPr>
            <w:r w:rsidRPr="00DD0C20">
              <w:rPr>
                <w:rFonts w:ascii="Arial" w:hAnsi="Arial" w:cs="Arial"/>
                <w:b/>
                <w:bCs/>
                <w:color w:val="000000"/>
                <w:sz w:val="18"/>
                <w:szCs w:val="18"/>
              </w:rPr>
              <w:t>Baht</w:t>
            </w:r>
          </w:p>
        </w:tc>
      </w:tr>
      <w:tr w:rsidR="00A04FEF" w:rsidRPr="00DD0C20" w14:paraId="745D1052" w14:textId="77777777" w:rsidTr="00BB744B">
        <w:trPr>
          <w:trHeight w:val="20"/>
        </w:trPr>
        <w:tc>
          <w:tcPr>
            <w:tcW w:w="2160" w:type="dxa"/>
            <w:shd w:val="clear" w:color="auto" w:fill="auto"/>
            <w:vAlign w:val="bottom"/>
          </w:tcPr>
          <w:p w14:paraId="42B8628A" w14:textId="77777777" w:rsidR="00A04FEF" w:rsidRPr="00DD0C20" w:rsidRDefault="00A04FEF" w:rsidP="00097B45">
            <w:pPr>
              <w:ind w:left="-104"/>
              <w:rPr>
                <w:rFonts w:ascii="Arial" w:hAnsi="Arial" w:cs="Arial"/>
                <w:color w:val="000000"/>
                <w:sz w:val="18"/>
                <w:szCs w:val="18"/>
                <w:cs/>
              </w:rPr>
            </w:pPr>
          </w:p>
        </w:tc>
        <w:tc>
          <w:tcPr>
            <w:tcW w:w="1350" w:type="dxa"/>
            <w:tcBorders>
              <w:top w:val="single" w:sz="4" w:space="0" w:color="auto"/>
            </w:tcBorders>
          </w:tcPr>
          <w:p w14:paraId="36A91D54" w14:textId="77777777" w:rsidR="00A04FEF" w:rsidRPr="00DD0C20" w:rsidRDefault="00A04FEF" w:rsidP="00097B45">
            <w:pPr>
              <w:ind w:right="-72"/>
              <w:jc w:val="right"/>
              <w:rPr>
                <w:rFonts w:ascii="Arial" w:hAnsi="Arial" w:cs="Arial"/>
                <w:color w:val="000000"/>
                <w:sz w:val="18"/>
                <w:szCs w:val="18"/>
              </w:rPr>
            </w:pPr>
          </w:p>
        </w:tc>
        <w:tc>
          <w:tcPr>
            <w:tcW w:w="1132" w:type="dxa"/>
            <w:tcBorders>
              <w:top w:val="single" w:sz="4" w:space="0" w:color="auto"/>
            </w:tcBorders>
          </w:tcPr>
          <w:p w14:paraId="10D6E726" w14:textId="77777777" w:rsidR="00A04FEF" w:rsidRPr="00DD0C20" w:rsidRDefault="00A04FEF" w:rsidP="00097B45">
            <w:pPr>
              <w:ind w:right="-72"/>
              <w:jc w:val="right"/>
              <w:rPr>
                <w:rFonts w:ascii="Arial" w:hAnsi="Arial" w:cs="Arial"/>
                <w:color w:val="000000"/>
                <w:sz w:val="18"/>
                <w:szCs w:val="18"/>
              </w:rPr>
            </w:pPr>
          </w:p>
        </w:tc>
        <w:tc>
          <w:tcPr>
            <w:tcW w:w="1559" w:type="dxa"/>
            <w:tcBorders>
              <w:top w:val="single" w:sz="4" w:space="0" w:color="auto"/>
            </w:tcBorders>
            <w:shd w:val="clear" w:color="auto" w:fill="FAFAFA"/>
            <w:vAlign w:val="bottom"/>
          </w:tcPr>
          <w:p w14:paraId="1F6E6929" w14:textId="77777777" w:rsidR="00A04FEF" w:rsidRPr="00DD0C20" w:rsidRDefault="00A04FEF" w:rsidP="00097B45">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69C500E4" w14:textId="77777777" w:rsidR="00A04FEF" w:rsidRPr="00DD0C20" w:rsidRDefault="00A04FEF" w:rsidP="00097B45">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45C0111B" w14:textId="77777777" w:rsidR="00A04FEF" w:rsidRPr="00DD0C20" w:rsidRDefault="00A04FEF" w:rsidP="00097B45">
            <w:pPr>
              <w:ind w:right="-72"/>
              <w:jc w:val="right"/>
              <w:rPr>
                <w:rFonts w:ascii="Arial" w:hAnsi="Arial" w:cs="Arial"/>
                <w:color w:val="000000"/>
                <w:sz w:val="18"/>
                <w:szCs w:val="18"/>
              </w:rPr>
            </w:pPr>
          </w:p>
        </w:tc>
      </w:tr>
      <w:tr w:rsidR="00A04FEF" w:rsidRPr="00DD0C20" w14:paraId="38D44151" w14:textId="77777777" w:rsidTr="00BB744B">
        <w:trPr>
          <w:trHeight w:val="20"/>
        </w:trPr>
        <w:tc>
          <w:tcPr>
            <w:tcW w:w="2160" w:type="dxa"/>
            <w:shd w:val="clear" w:color="auto" w:fill="auto"/>
            <w:vAlign w:val="bottom"/>
            <w:hideMark/>
          </w:tcPr>
          <w:p w14:paraId="31481FFD" w14:textId="77777777" w:rsidR="00A04FEF" w:rsidRPr="00DD0C20" w:rsidRDefault="00A04FEF" w:rsidP="00097B45">
            <w:pPr>
              <w:ind w:left="-104"/>
              <w:rPr>
                <w:rFonts w:ascii="Arial" w:hAnsi="Arial" w:cs="Arial"/>
                <w:b/>
                <w:bCs/>
                <w:color w:val="000000"/>
                <w:sz w:val="18"/>
                <w:szCs w:val="18"/>
              </w:rPr>
            </w:pPr>
            <w:r w:rsidRPr="00DD0C20">
              <w:rPr>
                <w:rFonts w:ascii="Arial" w:hAnsi="Arial" w:cs="Arial"/>
                <w:b/>
                <w:bCs/>
                <w:color w:val="000000"/>
                <w:sz w:val="18"/>
                <w:szCs w:val="18"/>
              </w:rPr>
              <w:t>Subsidiary company</w:t>
            </w:r>
          </w:p>
        </w:tc>
        <w:tc>
          <w:tcPr>
            <w:tcW w:w="1350" w:type="dxa"/>
          </w:tcPr>
          <w:p w14:paraId="36FFECAD" w14:textId="77777777" w:rsidR="00A04FEF" w:rsidRPr="00DD0C20" w:rsidRDefault="00A04FEF" w:rsidP="00097B45">
            <w:pPr>
              <w:ind w:right="-72"/>
              <w:jc w:val="right"/>
              <w:rPr>
                <w:rFonts w:ascii="Arial" w:hAnsi="Arial" w:cs="Arial"/>
                <w:b/>
                <w:bCs/>
                <w:color w:val="000000"/>
                <w:sz w:val="18"/>
                <w:szCs w:val="18"/>
              </w:rPr>
            </w:pPr>
          </w:p>
        </w:tc>
        <w:tc>
          <w:tcPr>
            <w:tcW w:w="1132" w:type="dxa"/>
          </w:tcPr>
          <w:p w14:paraId="1327726E" w14:textId="77777777" w:rsidR="00A04FEF" w:rsidRPr="00DD0C20" w:rsidRDefault="00A04FEF" w:rsidP="00097B45">
            <w:pPr>
              <w:ind w:right="-72"/>
              <w:jc w:val="right"/>
              <w:rPr>
                <w:rFonts w:ascii="Arial" w:hAnsi="Arial" w:cs="Arial"/>
                <w:b/>
                <w:bCs/>
                <w:color w:val="000000"/>
                <w:sz w:val="18"/>
                <w:szCs w:val="18"/>
              </w:rPr>
            </w:pPr>
          </w:p>
        </w:tc>
        <w:tc>
          <w:tcPr>
            <w:tcW w:w="1559" w:type="dxa"/>
            <w:shd w:val="clear" w:color="auto" w:fill="FAFAFA"/>
            <w:vAlign w:val="bottom"/>
          </w:tcPr>
          <w:p w14:paraId="6B5DA7AC" w14:textId="77777777" w:rsidR="00A04FEF" w:rsidRPr="00DD0C20" w:rsidRDefault="00A04FEF" w:rsidP="00097B45">
            <w:pPr>
              <w:ind w:right="-72"/>
              <w:jc w:val="right"/>
              <w:rPr>
                <w:rFonts w:ascii="Arial" w:hAnsi="Arial" w:cs="Arial"/>
                <w:b/>
                <w:bCs/>
                <w:color w:val="000000"/>
                <w:sz w:val="18"/>
                <w:szCs w:val="18"/>
              </w:rPr>
            </w:pPr>
          </w:p>
        </w:tc>
        <w:tc>
          <w:tcPr>
            <w:tcW w:w="1440" w:type="dxa"/>
            <w:shd w:val="clear" w:color="auto" w:fill="FAFAFA"/>
            <w:vAlign w:val="bottom"/>
          </w:tcPr>
          <w:p w14:paraId="02F656CB" w14:textId="77777777" w:rsidR="00A04FEF" w:rsidRPr="00DD0C20" w:rsidRDefault="00A04FEF" w:rsidP="00097B45">
            <w:pPr>
              <w:ind w:right="-72"/>
              <w:jc w:val="right"/>
              <w:rPr>
                <w:rFonts w:ascii="Arial" w:hAnsi="Arial" w:cs="Arial"/>
                <w:color w:val="000000"/>
                <w:sz w:val="18"/>
                <w:szCs w:val="18"/>
              </w:rPr>
            </w:pPr>
          </w:p>
        </w:tc>
        <w:tc>
          <w:tcPr>
            <w:tcW w:w="1368" w:type="dxa"/>
            <w:shd w:val="clear" w:color="auto" w:fill="FAFAFA"/>
            <w:vAlign w:val="bottom"/>
            <w:hideMark/>
          </w:tcPr>
          <w:p w14:paraId="3F6C4D0A" w14:textId="77777777" w:rsidR="00A04FEF" w:rsidRPr="00DD0C20" w:rsidRDefault="00A04FEF" w:rsidP="00097B45">
            <w:pPr>
              <w:ind w:right="-72"/>
              <w:jc w:val="right"/>
              <w:rPr>
                <w:rFonts w:ascii="Arial" w:hAnsi="Arial" w:cs="Arial"/>
                <w:color w:val="000000"/>
                <w:sz w:val="18"/>
                <w:szCs w:val="18"/>
              </w:rPr>
            </w:pPr>
          </w:p>
        </w:tc>
      </w:tr>
      <w:tr w:rsidR="00A04FEF" w:rsidRPr="00DD0C20" w14:paraId="412641A3" w14:textId="77777777" w:rsidTr="00BB744B">
        <w:trPr>
          <w:trHeight w:val="20"/>
        </w:trPr>
        <w:tc>
          <w:tcPr>
            <w:tcW w:w="2160" w:type="dxa"/>
            <w:shd w:val="clear" w:color="auto" w:fill="auto"/>
            <w:vAlign w:val="bottom"/>
          </w:tcPr>
          <w:p w14:paraId="41DA923F" w14:textId="77777777" w:rsidR="00A04FEF" w:rsidRPr="00DD0C20" w:rsidRDefault="00A04FEF" w:rsidP="00097B45">
            <w:pPr>
              <w:ind w:left="-104"/>
              <w:rPr>
                <w:rFonts w:ascii="Arial" w:hAnsi="Arial" w:cs="Arial"/>
                <w:color w:val="000000"/>
                <w:sz w:val="18"/>
                <w:szCs w:val="18"/>
              </w:rPr>
            </w:pPr>
            <w:r w:rsidRPr="00DD0C20">
              <w:rPr>
                <w:rFonts w:ascii="Arial" w:hAnsi="Arial" w:cs="Arial"/>
                <w:color w:val="000000"/>
                <w:spacing w:val="-6"/>
                <w:sz w:val="18"/>
                <w:szCs w:val="18"/>
              </w:rPr>
              <w:t xml:space="preserve">   </w:t>
            </w:r>
            <w:proofErr w:type="spellStart"/>
            <w:r w:rsidRPr="00DD0C20">
              <w:rPr>
                <w:rFonts w:ascii="Arial" w:hAnsi="Arial" w:cs="Arial"/>
                <w:color w:val="000000"/>
                <w:sz w:val="18"/>
                <w:szCs w:val="18"/>
              </w:rPr>
              <w:t>Dhipaya</w:t>
            </w:r>
            <w:proofErr w:type="spellEnd"/>
            <w:r w:rsidRPr="00DD0C20">
              <w:rPr>
                <w:rFonts w:ascii="Arial" w:hAnsi="Arial" w:cs="Arial"/>
                <w:color w:val="000000"/>
                <w:sz w:val="18"/>
                <w:szCs w:val="18"/>
              </w:rPr>
              <w:t xml:space="preserve"> Insurance </w:t>
            </w:r>
          </w:p>
          <w:p w14:paraId="79296236" w14:textId="77777777" w:rsidR="00A04FEF" w:rsidRPr="00DD0C20" w:rsidRDefault="00A04FEF" w:rsidP="00097B45">
            <w:pPr>
              <w:ind w:left="-104"/>
              <w:rPr>
                <w:rFonts w:ascii="Arial" w:hAnsi="Arial" w:cs="Arial"/>
                <w:b/>
                <w:bCs/>
                <w:color w:val="000000"/>
                <w:spacing w:val="-6"/>
                <w:sz w:val="18"/>
                <w:szCs w:val="18"/>
                <w:cs/>
              </w:rPr>
            </w:pPr>
            <w:r w:rsidRPr="00DD0C20">
              <w:rPr>
                <w:rFonts w:ascii="Arial" w:hAnsi="Arial" w:cs="Arial"/>
                <w:color w:val="000000"/>
                <w:spacing w:val="-6"/>
                <w:sz w:val="18"/>
                <w:szCs w:val="18"/>
              </w:rPr>
              <w:t xml:space="preserve">   </w:t>
            </w:r>
            <w:r w:rsidRPr="00DD0C20">
              <w:rPr>
                <w:rFonts w:ascii="Arial" w:hAnsi="Arial" w:cs="Arial"/>
                <w:color w:val="000000"/>
                <w:spacing w:val="-6"/>
                <w:sz w:val="18"/>
                <w:szCs w:val="18"/>
                <w:cs/>
              </w:rPr>
              <w:t xml:space="preserve">  </w:t>
            </w:r>
            <w:r w:rsidRPr="00DD0C20">
              <w:rPr>
                <w:rFonts w:ascii="Arial" w:hAnsi="Arial" w:cs="Arial"/>
                <w:color w:val="000000"/>
                <w:spacing w:val="-6"/>
                <w:sz w:val="18"/>
                <w:szCs w:val="18"/>
              </w:rPr>
              <w:t>Public Company Limited</w:t>
            </w:r>
          </w:p>
        </w:tc>
        <w:tc>
          <w:tcPr>
            <w:tcW w:w="1350" w:type="dxa"/>
          </w:tcPr>
          <w:p w14:paraId="5D1DD961" w14:textId="77777777" w:rsidR="00A04FEF" w:rsidRPr="00DD0C20" w:rsidRDefault="00A04FEF" w:rsidP="00097B45">
            <w:pPr>
              <w:ind w:right="-72"/>
              <w:jc w:val="center"/>
              <w:rPr>
                <w:rFonts w:ascii="Arial" w:hAnsi="Arial" w:cs="Arial"/>
                <w:color w:val="000000"/>
                <w:sz w:val="18"/>
                <w:szCs w:val="18"/>
              </w:rPr>
            </w:pPr>
          </w:p>
          <w:p w14:paraId="5D295779" w14:textId="77777777" w:rsidR="00A04FEF" w:rsidRPr="00DD0C20" w:rsidRDefault="00A04FEF" w:rsidP="00097B45">
            <w:pPr>
              <w:ind w:right="-72"/>
              <w:jc w:val="center"/>
              <w:rPr>
                <w:rFonts w:ascii="Arial" w:hAnsi="Arial" w:cs="Arial"/>
                <w:color w:val="000000"/>
                <w:sz w:val="18"/>
                <w:szCs w:val="18"/>
              </w:rPr>
            </w:pPr>
            <w:r w:rsidRPr="00DD0C20">
              <w:rPr>
                <w:rFonts w:ascii="Arial" w:hAnsi="Arial" w:cs="Arial"/>
                <w:color w:val="000000"/>
                <w:sz w:val="18"/>
                <w:szCs w:val="18"/>
              </w:rPr>
              <w:t>Thailand</w:t>
            </w:r>
          </w:p>
        </w:tc>
        <w:tc>
          <w:tcPr>
            <w:tcW w:w="1132" w:type="dxa"/>
          </w:tcPr>
          <w:p w14:paraId="21C3A8C4" w14:textId="77777777" w:rsidR="00A04FEF" w:rsidRPr="00DD0C20" w:rsidRDefault="00A04FEF" w:rsidP="00097B45">
            <w:pPr>
              <w:ind w:right="-72"/>
              <w:jc w:val="center"/>
              <w:rPr>
                <w:rFonts w:ascii="Arial" w:hAnsi="Arial" w:cs="Arial"/>
                <w:color w:val="000000"/>
                <w:sz w:val="18"/>
                <w:szCs w:val="18"/>
              </w:rPr>
            </w:pPr>
            <w:r w:rsidRPr="00DD0C20">
              <w:rPr>
                <w:rFonts w:ascii="Arial" w:hAnsi="Arial" w:cs="Arial"/>
                <w:color w:val="000000"/>
                <w:sz w:val="18"/>
                <w:szCs w:val="18"/>
              </w:rPr>
              <w:t>Non-life insurance</w:t>
            </w:r>
          </w:p>
        </w:tc>
        <w:tc>
          <w:tcPr>
            <w:tcW w:w="1559" w:type="dxa"/>
            <w:shd w:val="clear" w:color="auto" w:fill="FAFAFA"/>
            <w:vAlign w:val="bottom"/>
          </w:tcPr>
          <w:p w14:paraId="6A2E38F3" w14:textId="77777777" w:rsidR="00A04FEF" w:rsidRPr="00DD0C20" w:rsidRDefault="00A04FEF" w:rsidP="00097B45">
            <w:pPr>
              <w:ind w:right="-72"/>
              <w:jc w:val="right"/>
              <w:rPr>
                <w:rFonts w:ascii="Arial" w:hAnsi="Arial" w:cs="Arial"/>
                <w:color w:val="000000"/>
                <w:sz w:val="18"/>
                <w:szCs w:val="18"/>
              </w:rPr>
            </w:pPr>
          </w:p>
          <w:p w14:paraId="0A4BA2A4" w14:textId="77777777" w:rsidR="00A04FEF" w:rsidRPr="00DD0C20" w:rsidRDefault="00A04FEF" w:rsidP="00097B45">
            <w:pPr>
              <w:ind w:right="-72"/>
              <w:jc w:val="right"/>
              <w:rPr>
                <w:rFonts w:ascii="Arial" w:hAnsi="Arial" w:cs="Arial"/>
                <w:color w:val="000000"/>
                <w:sz w:val="18"/>
                <w:szCs w:val="18"/>
              </w:rPr>
            </w:pPr>
            <w:r w:rsidRPr="00DD0C20">
              <w:rPr>
                <w:rFonts w:ascii="Arial" w:hAnsi="Arial" w:cs="Arial"/>
                <w:color w:val="000000"/>
                <w:sz w:val="18"/>
                <w:szCs w:val="18"/>
              </w:rPr>
              <w:t>600,000,000</w:t>
            </w:r>
          </w:p>
        </w:tc>
        <w:tc>
          <w:tcPr>
            <w:tcW w:w="1440" w:type="dxa"/>
            <w:shd w:val="clear" w:color="auto" w:fill="FAFAFA"/>
            <w:vAlign w:val="bottom"/>
          </w:tcPr>
          <w:p w14:paraId="12AB1152" w14:textId="77777777" w:rsidR="00A04FEF" w:rsidRPr="00DD0C20" w:rsidRDefault="00A04FEF" w:rsidP="00097B45">
            <w:pPr>
              <w:ind w:right="-72"/>
              <w:jc w:val="right"/>
              <w:rPr>
                <w:rFonts w:ascii="Arial" w:hAnsi="Arial" w:cs="Arial"/>
                <w:color w:val="000000"/>
                <w:sz w:val="18"/>
                <w:szCs w:val="18"/>
              </w:rPr>
            </w:pPr>
          </w:p>
          <w:p w14:paraId="47C442EB" w14:textId="77777777" w:rsidR="00A04FEF" w:rsidRPr="00DD0C20" w:rsidRDefault="00A04FEF" w:rsidP="00097B45">
            <w:pPr>
              <w:ind w:right="-72"/>
              <w:jc w:val="right"/>
              <w:rPr>
                <w:rFonts w:ascii="Arial" w:hAnsi="Arial" w:cs="Arial"/>
                <w:color w:val="000000"/>
                <w:sz w:val="18"/>
                <w:szCs w:val="18"/>
              </w:rPr>
            </w:pPr>
            <w:r w:rsidRPr="00DD0C20">
              <w:rPr>
                <w:rFonts w:ascii="Arial" w:hAnsi="Arial" w:cs="Arial"/>
                <w:color w:val="000000"/>
                <w:sz w:val="18"/>
                <w:szCs w:val="18"/>
              </w:rPr>
              <w:t>99.05%</w:t>
            </w:r>
          </w:p>
        </w:tc>
        <w:tc>
          <w:tcPr>
            <w:tcW w:w="1368" w:type="dxa"/>
            <w:shd w:val="clear" w:color="auto" w:fill="FAFAFA"/>
            <w:vAlign w:val="bottom"/>
          </w:tcPr>
          <w:p w14:paraId="4F47F9D3" w14:textId="77777777" w:rsidR="00A04FEF" w:rsidRPr="00DD0C20" w:rsidRDefault="00A04FEF" w:rsidP="00097B45">
            <w:pPr>
              <w:ind w:right="-72"/>
              <w:jc w:val="right"/>
              <w:rPr>
                <w:rFonts w:ascii="Arial" w:hAnsi="Arial" w:cs="Arial"/>
                <w:color w:val="000000"/>
                <w:sz w:val="18"/>
                <w:szCs w:val="18"/>
              </w:rPr>
            </w:pPr>
          </w:p>
          <w:p w14:paraId="1748064C" w14:textId="77777777" w:rsidR="00A04FEF" w:rsidRPr="00DD0C20" w:rsidRDefault="00A04FEF" w:rsidP="00097B45">
            <w:pPr>
              <w:ind w:right="-72"/>
              <w:jc w:val="right"/>
              <w:rPr>
                <w:rFonts w:ascii="Arial" w:hAnsi="Arial" w:cs="Arial"/>
                <w:color w:val="000000"/>
                <w:sz w:val="18"/>
                <w:szCs w:val="18"/>
              </w:rPr>
            </w:pPr>
            <w:r w:rsidRPr="00DD0C20">
              <w:rPr>
                <w:rFonts w:ascii="Arial" w:hAnsi="Arial" w:cs="Arial"/>
                <w:color w:val="000000"/>
                <w:sz w:val="18"/>
                <w:szCs w:val="18"/>
              </w:rPr>
              <w:t>9,135,387,380</w:t>
            </w:r>
          </w:p>
        </w:tc>
      </w:tr>
      <w:tr w:rsidR="00A04FEF" w:rsidRPr="00DD0C20" w14:paraId="62AC5DD0" w14:textId="77777777" w:rsidTr="00BB744B">
        <w:trPr>
          <w:trHeight w:val="20"/>
        </w:trPr>
        <w:tc>
          <w:tcPr>
            <w:tcW w:w="2160" w:type="dxa"/>
            <w:shd w:val="clear" w:color="auto" w:fill="auto"/>
            <w:vAlign w:val="bottom"/>
          </w:tcPr>
          <w:p w14:paraId="04BF0826" w14:textId="5A8F071D" w:rsidR="00A04FEF" w:rsidRPr="00DD0C20" w:rsidRDefault="00A04FEF" w:rsidP="00BB744B">
            <w:pPr>
              <w:ind w:left="-104"/>
              <w:rPr>
                <w:rFonts w:ascii="Arial" w:hAnsi="Arial" w:cs="Arial"/>
                <w:color w:val="000000"/>
                <w:spacing w:val="-8"/>
                <w:sz w:val="18"/>
                <w:szCs w:val="18"/>
              </w:rPr>
            </w:pPr>
            <w:r w:rsidRPr="00DD0C20">
              <w:rPr>
                <w:rFonts w:ascii="Arial" w:hAnsi="Arial" w:cs="Arial"/>
                <w:color w:val="000000"/>
                <w:spacing w:val="-6"/>
                <w:sz w:val="18"/>
                <w:szCs w:val="18"/>
              </w:rPr>
              <w:t xml:space="preserve">   </w:t>
            </w:r>
            <w:r w:rsidRPr="00DD0C20">
              <w:rPr>
                <w:rFonts w:ascii="Arial" w:hAnsi="Arial" w:cs="Arial"/>
                <w:color w:val="000000"/>
                <w:spacing w:val="-8"/>
                <w:sz w:val="18"/>
                <w:szCs w:val="18"/>
              </w:rPr>
              <w:t>TIP ISB Company Limited</w:t>
            </w:r>
          </w:p>
        </w:tc>
        <w:tc>
          <w:tcPr>
            <w:tcW w:w="1350" w:type="dxa"/>
          </w:tcPr>
          <w:p w14:paraId="2FA84B8F" w14:textId="57CA20D9" w:rsidR="00A04FEF" w:rsidRPr="00DD0C20" w:rsidRDefault="00A04FEF" w:rsidP="00097B45">
            <w:pPr>
              <w:ind w:right="-72"/>
              <w:jc w:val="center"/>
              <w:rPr>
                <w:rFonts w:ascii="Arial" w:hAnsi="Arial" w:cs="Arial"/>
                <w:color w:val="000000"/>
                <w:sz w:val="18"/>
                <w:szCs w:val="18"/>
              </w:rPr>
            </w:pPr>
            <w:r w:rsidRPr="00DD0C20">
              <w:rPr>
                <w:rFonts w:ascii="Arial" w:hAnsi="Arial" w:cs="Arial"/>
                <w:color w:val="000000"/>
                <w:sz w:val="18"/>
                <w:szCs w:val="18"/>
              </w:rPr>
              <w:t>Thailand</w:t>
            </w:r>
          </w:p>
        </w:tc>
        <w:tc>
          <w:tcPr>
            <w:tcW w:w="1132" w:type="dxa"/>
          </w:tcPr>
          <w:p w14:paraId="666777CD" w14:textId="3F336F49" w:rsidR="00A04FEF" w:rsidRPr="00DD0C20" w:rsidRDefault="00A04FEF" w:rsidP="00097B45">
            <w:pPr>
              <w:ind w:right="-72"/>
              <w:jc w:val="center"/>
              <w:rPr>
                <w:rFonts w:ascii="Arial" w:hAnsi="Arial" w:cs="Arial"/>
                <w:color w:val="000000"/>
                <w:sz w:val="18"/>
                <w:szCs w:val="18"/>
              </w:rPr>
            </w:pPr>
            <w:r w:rsidRPr="00DD0C20">
              <w:rPr>
                <w:rFonts w:ascii="Arial" w:hAnsi="Arial" w:cs="Arial"/>
                <w:color w:val="000000"/>
                <w:sz w:val="18"/>
                <w:szCs w:val="18"/>
              </w:rPr>
              <w:t>Investment</w:t>
            </w:r>
          </w:p>
        </w:tc>
        <w:tc>
          <w:tcPr>
            <w:tcW w:w="1559" w:type="dxa"/>
            <w:shd w:val="clear" w:color="auto" w:fill="FAFAFA"/>
            <w:vAlign w:val="bottom"/>
          </w:tcPr>
          <w:p w14:paraId="2A6BDEEC" w14:textId="57870B4F" w:rsidR="00A04FEF" w:rsidRPr="00DD0C20" w:rsidRDefault="00A04FEF" w:rsidP="00097B45">
            <w:pPr>
              <w:ind w:right="-72"/>
              <w:jc w:val="right"/>
              <w:rPr>
                <w:rFonts w:ascii="Arial" w:hAnsi="Arial" w:cs="Arial"/>
                <w:color w:val="000000"/>
                <w:sz w:val="18"/>
                <w:szCs w:val="18"/>
              </w:rPr>
            </w:pPr>
            <w:r w:rsidRPr="00DD0C20">
              <w:rPr>
                <w:rFonts w:ascii="Arial" w:hAnsi="Arial" w:cs="Arial"/>
                <w:color w:val="000000"/>
                <w:sz w:val="18"/>
                <w:szCs w:val="18"/>
              </w:rPr>
              <w:t>1,000,000</w:t>
            </w:r>
          </w:p>
        </w:tc>
        <w:tc>
          <w:tcPr>
            <w:tcW w:w="1440" w:type="dxa"/>
            <w:shd w:val="clear" w:color="auto" w:fill="FAFAFA"/>
            <w:vAlign w:val="bottom"/>
          </w:tcPr>
          <w:p w14:paraId="0753C959" w14:textId="34E5CD4C" w:rsidR="00A04FEF" w:rsidRPr="00DD0C20" w:rsidRDefault="00A04FEF" w:rsidP="00097B45">
            <w:pPr>
              <w:ind w:right="-72"/>
              <w:jc w:val="right"/>
              <w:rPr>
                <w:rFonts w:ascii="Arial" w:hAnsi="Arial" w:cs="Arial"/>
                <w:color w:val="000000"/>
                <w:sz w:val="18"/>
                <w:szCs w:val="18"/>
              </w:rPr>
            </w:pPr>
            <w:r w:rsidRPr="00DD0C20">
              <w:rPr>
                <w:rFonts w:ascii="Arial" w:hAnsi="Arial" w:cs="Arial"/>
                <w:color w:val="000000"/>
                <w:sz w:val="18"/>
                <w:szCs w:val="18"/>
              </w:rPr>
              <w:t>99.99%</w:t>
            </w:r>
          </w:p>
        </w:tc>
        <w:tc>
          <w:tcPr>
            <w:tcW w:w="1368" w:type="dxa"/>
            <w:shd w:val="clear" w:color="auto" w:fill="FAFAFA"/>
            <w:vAlign w:val="bottom"/>
          </w:tcPr>
          <w:p w14:paraId="346004FE" w14:textId="20E29428" w:rsidR="00A04FEF" w:rsidRPr="00DD0C20" w:rsidRDefault="00BE7D98" w:rsidP="00097B45">
            <w:pPr>
              <w:ind w:right="-72"/>
              <w:jc w:val="right"/>
              <w:rPr>
                <w:rFonts w:ascii="Arial" w:hAnsi="Arial" w:cs="Arial"/>
                <w:color w:val="000000"/>
                <w:sz w:val="18"/>
                <w:szCs w:val="18"/>
              </w:rPr>
            </w:pPr>
            <w:r w:rsidRPr="00AB0A90">
              <w:rPr>
                <w:rFonts w:ascii="Arial" w:hAnsi="Arial" w:cs="Arial"/>
                <w:color w:val="000000"/>
                <w:sz w:val="18"/>
                <w:szCs w:val="18"/>
              </w:rPr>
              <w:t>999,970</w:t>
            </w:r>
          </w:p>
        </w:tc>
      </w:tr>
      <w:bookmarkEnd w:id="34"/>
    </w:tbl>
    <w:p w14:paraId="504B76BB" w14:textId="6B5FB969" w:rsidR="00295F7B" w:rsidRPr="00DD0C20" w:rsidRDefault="00295F7B">
      <w:pPr>
        <w:overflowPunct/>
        <w:autoSpaceDE/>
        <w:autoSpaceDN/>
        <w:adjustRightInd/>
        <w:textAlignment w:val="auto"/>
        <w:rPr>
          <w:rFonts w:ascii="Arial" w:hAnsi="Arial" w:cs="Arial"/>
          <w:sz w:val="20"/>
          <w:szCs w:val="20"/>
          <w:lang w:val="en-GB"/>
        </w:rPr>
      </w:pPr>
    </w:p>
    <w:p w14:paraId="2A9B8D24" w14:textId="6552A400" w:rsidR="005D42B3" w:rsidRPr="00DD0C20" w:rsidRDefault="005D42B3" w:rsidP="005D42B3">
      <w:pPr>
        <w:jc w:val="both"/>
        <w:rPr>
          <w:rFonts w:ascii="Arial" w:hAnsi="Arial" w:cs="Arial"/>
          <w:snapToGrid w:val="0"/>
          <w:color w:val="000000"/>
          <w:spacing w:val="-4"/>
          <w:sz w:val="20"/>
          <w:szCs w:val="20"/>
          <w:lang w:eastAsia="th-TH"/>
        </w:rPr>
      </w:pPr>
      <w:r w:rsidRPr="00DD0C20">
        <w:rPr>
          <w:rFonts w:ascii="Arial" w:hAnsi="Arial" w:cs="Arial"/>
          <w:snapToGrid w:val="0"/>
          <w:color w:val="000000"/>
          <w:spacing w:val="-4"/>
          <w:sz w:val="20"/>
          <w:szCs w:val="20"/>
          <w:lang w:eastAsia="th-TH"/>
        </w:rPr>
        <w:t>Movements of investments in subsidiaries are as follows:</w:t>
      </w:r>
    </w:p>
    <w:p w14:paraId="2C826629" w14:textId="77777777" w:rsidR="005D42B3" w:rsidRPr="00DD0C20" w:rsidRDefault="005D42B3" w:rsidP="005D42B3">
      <w:pPr>
        <w:jc w:val="both"/>
        <w:rPr>
          <w:rFonts w:ascii="Arial" w:hAnsi="Arial" w:cs="Arial"/>
          <w:snapToGrid w:val="0"/>
          <w:color w:val="000000"/>
          <w:spacing w:val="-4"/>
          <w:sz w:val="20"/>
          <w:szCs w:val="20"/>
          <w:lang w:eastAsia="th-TH"/>
        </w:rPr>
      </w:pPr>
    </w:p>
    <w:tbl>
      <w:tblPr>
        <w:tblW w:w="9222"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2652"/>
      </w:tblGrid>
      <w:tr w:rsidR="005D42B3" w:rsidRPr="00DD0C20" w14:paraId="08439CE4" w14:textId="77777777" w:rsidTr="00D34AF1">
        <w:tc>
          <w:tcPr>
            <w:tcW w:w="6570" w:type="dxa"/>
            <w:tcBorders>
              <w:top w:val="nil"/>
              <w:left w:val="nil"/>
              <w:bottom w:val="nil"/>
              <w:right w:val="nil"/>
            </w:tcBorders>
          </w:tcPr>
          <w:p w14:paraId="219602B2" w14:textId="77777777" w:rsidR="005D42B3" w:rsidRPr="00DD0C20" w:rsidRDefault="005D42B3" w:rsidP="00D34AF1">
            <w:pPr>
              <w:ind w:left="75"/>
              <w:jc w:val="both"/>
              <w:rPr>
                <w:rFonts w:ascii="Arial" w:hAnsi="Arial" w:cs="Arial"/>
                <w:b/>
                <w:bCs/>
                <w:sz w:val="20"/>
                <w:szCs w:val="20"/>
                <w:lang w:eastAsia="en-GB"/>
              </w:rPr>
            </w:pPr>
          </w:p>
          <w:p w14:paraId="12F22B4D" w14:textId="77777777" w:rsidR="005D42B3" w:rsidRPr="00DD0C20" w:rsidRDefault="005D42B3" w:rsidP="00D34AF1">
            <w:pPr>
              <w:ind w:left="75"/>
              <w:jc w:val="both"/>
              <w:rPr>
                <w:rFonts w:ascii="Arial" w:hAnsi="Arial" w:cs="Arial"/>
                <w:b/>
                <w:bCs/>
                <w:sz w:val="20"/>
                <w:szCs w:val="20"/>
              </w:rPr>
            </w:pPr>
          </w:p>
        </w:tc>
        <w:tc>
          <w:tcPr>
            <w:tcW w:w="2652" w:type="dxa"/>
            <w:tcBorders>
              <w:top w:val="single" w:sz="4" w:space="0" w:color="auto"/>
              <w:left w:val="nil"/>
              <w:bottom w:val="single" w:sz="4" w:space="0" w:color="auto"/>
              <w:right w:val="nil"/>
            </w:tcBorders>
            <w:hideMark/>
          </w:tcPr>
          <w:p w14:paraId="6F73EB22" w14:textId="77777777" w:rsidR="005D42B3" w:rsidRPr="00DD0C20" w:rsidRDefault="005D42B3">
            <w:pPr>
              <w:ind w:left="-40" w:right="-72"/>
              <w:jc w:val="center"/>
              <w:rPr>
                <w:rFonts w:ascii="Arial" w:hAnsi="Arial" w:cs="Arial"/>
                <w:b/>
                <w:bCs/>
                <w:sz w:val="20"/>
                <w:szCs w:val="20"/>
              </w:rPr>
            </w:pPr>
            <w:r w:rsidRPr="00DD0C20">
              <w:rPr>
                <w:rFonts w:ascii="Arial" w:hAnsi="Arial" w:cs="Arial"/>
                <w:b/>
                <w:bCs/>
                <w:sz w:val="20"/>
                <w:szCs w:val="20"/>
              </w:rPr>
              <w:t xml:space="preserve">Separate </w:t>
            </w:r>
          </w:p>
          <w:p w14:paraId="4D10601A" w14:textId="31E46107" w:rsidR="005D42B3" w:rsidRPr="00DD0C20" w:rsidRDefault="005D42B3">
            <w:pPr>
              <w:ind w:left="-40" w:right="-72"/>
              <w:jc w:val="center"/>
              <w:rPr>
                <w:rFonts w:ascii="Arial" w:hAnsi="Arial" w:cs="Arial"/>
                <w:b/>
                <w:bCs/>
                <w:sz w:val="20"/>
                <w:szCs w:val="25"/>
                <w:lang w:val="en-GB"/>
              </w:rPr>
            </w:pPr>
            <w:r w:rsidRPr="00DD0C20">
              <w:rPr>
                <w:rFonts w:ascii="Arial" w:hAnsi="Arial" w:cs="Arial"/>
                <w:b/>
                <w:bCs/>
                <w:sz w:val="20"/>
                <w:szCs w:val="20"/>
              </w:rPr>
              <w:t>financial statements</w:t>
            </w:r>
          </w:p>
        </w:tc>
      </w:tr>
      <w:tr w:rsidR="005D42B3" w:rsidRPr="00DD0C20" w14:paraId="1F91598A" w14:textId="77777777" w:rsidTr="00D34AF1">
        <w:tc>
          <w:tcPr>
            <w:tcW w:w="6570" w:type="dxa"/>
            <w:tcBorders>
              <w:top w:val="nil"/>
              <w:left w:val="nil"/>
              <w:bottom w:val="nil"/>
              <w:right w:val="nil"/>
            </w:tcBorders>
          </w:tcPr>
          <w:p w14:paraId="24E68955" w14:textId="77777777" w:rsidR="005D42B3" w:rsidRPr="00DD0C20" w:rsidRDefault="005D42B3" w:rsidP="00D34AF1">
            <w:pPr>
              <w:ind w:left="75"/>
              <w:jc w:val="both"/>
              <w:rPr>
                <w:rFonts w:ascii="Arial" w:hAnsi="Arial" w:cs="Arial"/>
                <w:b/>
                <w:bCs/>
                <w:sz w:val="20"/>
                <w:szCs w:val="20"/>
              </w:rPr>
            </w:pPr>
          </w:p>
        </w:tc>
        <w:tc>
          <w:tcPr>
            <w:tcW w:w="2652" w:type="dxa"/>
            <w:tcBorders>
              <w:top w:val="single" w:sz="4" w:space="0" w:color="auto"/>
              <w:left w:val="nil"/>
              <w:bottom w:val="single" w:sz="4" w:space="0" w:color="auto"/>
              <w:right w:val="nil"/>
            </w:tcBorders>
            <w:hideMark/>
          </w:tcPr>
          <w:p w14:paraId="3B2F45B1" w14:textId="77777777" w:rsidR="005D42B3" w:rsidRPr="00DD0C20" w:rsidRDefault="005D42B3">
            <w:pPr>
              <w:ind w:left="-40" w:right="-72"/>
              <w:jc w:val="center"/>
              <w:rPr>
                <w:rFonts w:ascii="Arial" w:hAnsi="Arial" w:cs="Arial"/>
                <w:b/>
                <w:bCs/>
                <w:sz w:val="20"/>
                <w:szCs w:val="20"/>
              </w:rPr>
            </w:pPr>
            <w:r w:rsidRPr="00DD0C20">
              <w:rPr>
                <w:rFonts w:ascii="Arial" w:hAnsi="Arial" w:cs="Arial"/>
                <w:b/>
                <w:bCs/>
                <w:sz w:val="20"/>
                <w:szCs w:val="20"/>
              </w:rPr>
              <w:t>Investment at cost method</w:t>
            </w:r>
          </w:p>
        </w:tc>
      </w:tr>
      <w:tr w:rsidR="005D42B3" w:rsidRPr="00DD0C20" w14:paraId="762DE16E" w14:textId="77777777" w:rsidTr="00D34AF1">
        <w:tc>
          <w:tcPr>
            <w:tcW w:w="6570" w:type="dxa"/>
            <w:tcBorders>
              <w:top w:val="nil"/>
              <w:left w:val="nil"/>
              <w:bottom w:val="nil"/>
              <w:right w:val="nil"/>
            </w:tcBorders>
          </w:tcPr>
          <w:p w14:paraId="2624CC7D" w14:textId="77777777" w:rsidR="005D42B3" w:rsidRPr="00DD0C20" w:rsidRDefault="005D42B3" w:rsidP="00D34AF1">
            <w:pPr>
              <w:ind w:left="75"/>
              <w:jc w:val="both"/>
              <w:rPr>
                <w:rFonts w:ascii="Arial" w:hAnsi="Arial" w:cs="Arial"/>
                <w:b/>
                <w:bCs/>
                <w:sz w:val="20"/>
                <w:szCs w:val="20"/>
              </w:rPr>
            </w:pPr>
          </w:p>
        </w:tc>
        <w:tc>
          <w:tcPr>
            <w:tcW w:w="2652" w:type="dxa"/>
            <w:tcBorders>
              <w:top w:val="single" w:sz="4" w:space="0" w:color="auto"/>
              <w:left w:val="nil"/>
              <w:bottom w:val="nil"/>
              <w:right w:val="nil"/>
            </w:tcBorders>
            <w:hideMark/>
          </w:tcPr>
          <w:p w14:paraId="6CC5AA94" w14:textId="216B12C0" w:rsidR="005D42B3" w:rsidRPr="00DD0C20" w:rsidRDefault="005D42B3">
            <w:pPr>
              <w:ind w:left="-40" w:right="-72"/>
              <w:jc w:val="right"/>
              <w:rPr>
                <w:rFonts w:ascii="Arial" w:hAnsi="Arial" w:cs="Arial"/>
                <w:b/>
                <w:bCs/>
                <w:spacing w:val="-6"/>
                <w:sz w:val="20"/>
                <w:szCs w:val="20"/>
              </w:rPr>
            </w:pPr>
            <w:r w:rsidRPr="00DD0C20">
              <w:rPr>
                <w:rFonts w:ascii="Arial" w:hAnsi="Arial" w:cs="Arial"/>
                <w:b/>
                <w:bCs/>
                <w:spacing w:val="-6"/>
                <w:sz w:val="20"/>
                <w:szCs w:val="20"/>
              </w:rPr>
              <w:t>2021</w:t>
            </w:r>
          </w:p>
        </w:tc>
      </w:tr>
      <w:tr w:rsidR="005D42B3" w:rsidRPr="00DD0C20" w14:paraId="60692DDE" w14:textId="77777777" w:rsidTr="00D34AF1">
        <w:tc>
          <w:tcPr>
            <w:tcW w:w="6570" w:type="dxa"/>
            <w:tcBorders>
              <w:top w:val="nil"/>
              <w:left w:val="nil"/>
              <w:bottom w:val="nil"/>
              <w:right w:val="nil"/>
            </w:tcBorders>
          </w:tcPr>
          <w:p w14:paraId="592E27EE" w14:textId="77777777" w:rsidR="005D42B3" w:rsidRPr="00DD0C20" w:rsidRDefault="005D42B3" w:rsidP="00D34AF1">
            <w:pPr>
              <w:ind w:left="75"/>
              <w:jc w:val="both"/>
              <w:rPr>
                <w:rFonts w:ascii="Arial" w:hAnsi="Arial" w:cs="Arial"/>
                <w:b/>
                <w:bCs/>
                <w:sz w:val="20"/>
                <w:szCs w:val="20"/>
              </w:rPr>
            </w:pPr>
          </w:p>
        </w:tc>
        <w:tc>
          <w:tcPr>
            <w:tcW w:w="2652" w:type="dxa"/>
            <w:tcBorders>
              <w:top w:val="nil"/>
              <w:left w:val="nil"/>
              <w:bottom w:val="single" w:sz="4" w:space="0" w:color="auto"/>
              <w:right w:val="nil"/>
            </w:tcBorders>
            <w:hideMark/>
          </w:tcPr>
          <w:p w14:paraId="5ABEAFC0" w14:textId="77777777" w:rsidR="005D42B3" w:rsidRPr="00DD0C20" w:rsidRDefault="005D42B3">
            <w:pPr>
              <w:ind w:left="-40" w:right="-72"/>
              <w:jc w:val="right"/>
              <w:rPr>
                <w:rFonts w:ascii="Arial" w:hAnsi="Arial" w:cs="Arial"/>
                <w:b/>
                <w:bCs/>
                <w:sz w:val="20"/>
                <w:szCs w:val="20"/>
              </w:rPr>
            </w:pPr>
            <w:r w:rsidRPr="00DD0C20">
              <w:rPr>
                <w:rFonts w:ascii="Arial" w:hAnsi="Arial" w:cs="Arial"/>
                <w:b/>
                <w:bCs/>
                <w:sz w:val="20"/>
                <w:szCs w:val="20"/>
              </w:rPr>
              <w:t>Baht</w:t>
            </w:r>
          </w:p>
        </w:tc>
      </w:tr>
      <w:tr w:rsidR="005D42B3" w:rsidRPr="00DD0C20" w14:paraId="5E6E73C6" w14:textId="77777777" w:rsidTr="00D34AF1">
        <w:tc>
          <w:tcPr>
            <w:tcW w:w="6570" w:type="dxa"/>
            <w:tcBorders>
              <w:top w:val="nil"/>
              <w:left w:val="nil"/>
              <w:bottom w:val="nil"/>
              <w:right w:val="nil"/>
            </w:tcBorders>
            <w:hideMark/>
          </w:tcPr>
          <w:p w14:paraId="3E1184AD" w14:textId="77777777" w:rsidR="005D42B3" w:rsidRPr="00DD0C20" w:rsidRDefault="005D42B3" w:rsidP="00D34AF1">
            <w:pPr>
              <w:ind w:left="75"/>
              <w:rPr>
                <w:rFonts w:ascii="Arial" w:hAnsi="Arial" w:cs="Arial"/>
                <w:sz w:val="20"/>
                <w:szCs w:val="20"/>
              </w:rPr>
            </w:pPr>
            <w:r w:rsidRPr="00DD0C20">
              <w:rPr>
                <w:rFonts w:ascii="Arial" w:hAnsi="Arial" w:cs="Arial"/>
                <w:sz w:val="20"/>
                <w:szCs w:val="20"/>
              </w:rPr>
              <w:t>Opening net book value</w:t>
            </w:r>
          </w:p>
        </w:tc>
        <w:tc>
          <w:tcPr>
            <w:tcW w:w="2652" w:type="dxa"/>
            <w:tcBorders>
              <w:top w:val="single" w:sz="4" w:space="0" w:color="auto"/>
              <w:left w:val="nil"/>
              <w:bottom w:val="nil"/>
              <w:right w:val="nil"/>
            </w:tcBorders>
            <w:shd w:val="clear" w:color="auto" w:fill="FAFAFA"/>
            <w:hideMark/>
          </w:tcPr>
          <w:p w14:paraId="411BB152" w14:textId="77777777" w:rsidR="005D42B3" w:rsidRPr="00DD0C20" w:rsidRDefault="005D42B3">
            <w:pPr>
              <w:ind w:left="-40" w:right="-72"/>
              <w:jc w:val="right"/>
              <w:rPr>
                <w:rFonts w:ascii="Arial" w:hAnsi="Arial" w:cs="Arial"/>
                <w:sz w:val="20"/>
                <w:szCs w:val="20"/>
              </w:rPr>
            </w:pPr>
            <w:r w:rsidRPr="00DD0C20">
              <w:rPr>
                <w:rFonts w:ascii="Arial" w:hAnsi="Arial" w:cs="Arial"/>
                <w:sz w:val="20"/>
                <w:szCs w:val="20"/>
              </w:rPr>
              <w:t>-</w:t>
            </w:r>
          </w:p>
        </w:tc>
      </w:tr>
      <w:tr w:rsidR="005D42B3" w:rsidRPr="00DD0C20" w14:paraId="618B5F42" w14:textId="77777777" w:rsidTr="00D34AF1">
        <w:tc>
          <w:tcPr>
            <w:tcW w:w="6570" w:type="dxa"/>
            <w:tcBorders>
              <w:top w:val="nil"/>
              <w:left w:val="nil"/>
              <w:bottom w:val="nil"/>
              <w:right w:val="nil"/>
            </w:tcBorders>
            <w:hideMark/>
          </w:tcPr>
          <w:p w14:paraId="4E5C5CBA" w14:textId="77777777" w:rsidR="005D42B3" w:rsidRPr="00DD0C20" w:rsidRDefault="005D42B3" w:rsidP="00D34AF1">
            <w:pPr>
              <w:ind w:left="75"/>
              <w:rPr>
                <w:rFonts w:ascii="Arial" w:hAnsi="Arial" w:cs="Arial"/>
                <w:sz w:val="20"/>
                <w:szCs w:val="20"/>
              </w:rPr>
            </w:pPr>
            <w:r w:rsidRPr="00DD0C20">
              <w:rPr>
                <w:rFonts w:ascii="Arial" w:hAnsi="Arial" w:cs="Arial"/>
                <w:sz w:val="20"/>
                <w:szCs w:val="20"/>
              </w:rPr>
              <w:t>Increase in investment</w:t>
            </w:r>
          </w:p>
        </w:tc>
        <w:tc>
          <w:tcPr>
            <w:tcW w:w="2652" w:type="dxa"/>
            <w:tcBorders>
              <w:top w:val="nil"/>
              <w:left w:val="nil"/>
              <w:bottom w:val="single" w:sz="4" w:space="0" w:color="auto"/>
              <w:right w:val="nil"/>
            </w:tcBorders>
            <w:shd w:val="clear" w:color="auto" w:fill="FAFAFA"/>
          </w:tcPr>
          <w:p w14:paraId="485E37B1" w14:textId="11CB63B9" w:rsidR="005D42B3" w:rsidRPr="00DD0C20" w:rsidRDefault="002035FC">
            <w:pPr>
              <w:ind w:left="-40" w:right="-72"/>
              <w:jc w:val="right"/>
              <w:rPr>
                <w:rFonts w:ascii="Arial" w:hAnsi="Arial" w:cs="Arial"/>
                <w:sz w:val="20"/>
                <w:szCs w:val="20"/>
              </w:rPr>
            </w:pPr>
            <w:r w:rsidRPr="00DD0C20">
              <w:rPr>
                <w:rFonts w:ascii="Arial" w:hAnsi="Arial" w:cs="Arial"/>
                <w:sz w:val="20"/>
                <w:szCs w:val="20"/>
              </w:rPr>
              <w:t>9,136,387,350</w:t>
            </w:r>
          </w:p>
        </w:tc>
      </w:tr>
      <w:tr w:rsidR="005D42B3" w:rsidRPr="00DD0C20" w14:paraId="212B5E75" w14:textId="77777777" w:rsidTr="00D34AF1">
        <w:tc>
          <w:tcPr>
            <w:tcW w:w="6570" w:type="dxa"/>
            <w:tcBorders>
              <w:top w:val="nil"/>
              <w:left w:val="nil"/>
              <w:bottom w:val="nil"/>
              <w:right w:val="nil"/>
            </w:tcBorders>
          </w:tcPr>
          <w:p w14:paraId="3AD25EA3" w14:textId="77777777" w:rsidR="005D42B3" w:rsidRPr="00DD0C20" w:rsidRDefault="005D42B3" w:rsidP="00D34AF1">
            <w:pPr>
              <w:ind w:left="75"/>
              <w:rPr>
                <w:rFonts w:ascii="Arial" w:hAnsi="Arial" w:cs="Arial"/>
                <w:sz w:val="20"/>
                <w:szCs w:val="20"/>
              </w:rPr>
            </w:pPr>
          </w:p>
        </w:tc>
        <w:tc>
          <w:tcPr>
            <w:tcW w:w="2652" w:type="dxa"/>
            <w:tcBorders>
              <w:top w:val="single" w:sz="4" w:space="0" w:color="auto"/>
              <w:left w:val="nil"/>
              <w:bottom w:val="nil"/>
              <w:right w:val="nil"/>
            </w:tcBorders>
            <w:shd w:val="clear" w:color="auto" w:fill="FAFAFA"/>
          </w:tcPr>
          <w:p w14:paraId="33857021" w14:textId="77777777" w:rsidR="005D42B3" w:rsidRPr="00DD0C20" w:rsidRDefault="005D42B3">
            <w:pPr>
              <w:ind w:left="-40" w:right="-72"/>
              <w:jc w:val="right"/>
              <w:rPr>
                <w:rFonts w:ascii="Arial" w:hAnsi="Arial" w:cs="Arial"/>
                <w:sz w:val="20"/>
                <w:szCs w:val="20"/>
              </w:rPr>
            </w:pPr>
          </w:p>
        </w:tc>
      </w:tr>
      <w:tr w:rsidR="005D42B3" w:rsidRPr="00DD0C20" w14:paraId="67A57741" w14:textId="77777777" w:rsidTr="00D34AF1">
        <w:tc>
          <w:tcPr>
            <w:tcW w:w="6570" w:type="dxa"/>
            <w:tcBorders>
              <w:top w:val="nil"/>
              <w:left w:val="nil"/>
              <w:bottom w:val="nil"/>
              <w:right w:val="nil"/>
            </w:tcBorders>
            <w:hideMark/>
          </w:tcPr>
          <w:p w14:paraId="17D37863" w14:textId="77777777" w:rsidR="005D42B3" w:rsidRPr="00DD0C20" w:rsidRDefault="005D42B3" w:rsidP="00D34AF1">
            <w:pPr>
              <w:ind w:left="75"/>
              <w:rPr>
                <w:rFonts w:ascii="Arial" w:hAnsi="Arial" w:cs="Arial"/>
                <w:sz w:val="20"/>
                <w:szCs w:val="20"/>
              </w:rPr>
            </w:pPr>
            <w:r w:rsidRPr="00DD0C20">
              <w:rPr>
                <w:rFonts w:ascii="Arial" w:hAnsi="Arial" w:cs="Arial"/>
                <w:sz w:val="20"/>
                <w:szCs w:val="20"/>
              </w:rPr>
              <w:t>Closing net book value</w:t>
            </w:r>
          </w:p>
        </w:tc>
        <w:tc>
          <w:tcPr>
            <w:tcW w:w="2652" w:type="dxa"/>
            <w:tcBorders>
              <w:top w:val="nil"/>
              <w:left w:val="nil"/>
              <w:bottom w:val="single" w:sz="4" w:space="0" w:color="auto"/>
              <w:right w:val="nil"/>
            </w:tcBorders>
            <w:shd w:val="clear" w:color="auto" w:fill="FAFAFA"/>
          </w:tcPr>
          <w:p w14:paraId="26BE2530" w14:textId="53B54B36" w:rsidR="005D42B3" w:rsidRPr="00DD0C20" w:rsidRDefault="002035FC">
            <w:pPr>
              <w:ind w:left="-40" w:right="-72"/>
              <w:jc w:val="right"/>
              <w:rPr>
                <w:rFonts w:ascii="Arial" w:hAnsi="Arial" w:cs="Arial"/>
                <w:sz w:val="20"/>
                <w:szCs w:val="20"/>
              </w:rPr>
            </w:pPr>
            <w:r w:rsidRPr="00DD0C20">
              <w:rPr>
                <w:rFonts w:ascii="Arial" w:hAnsi="Arial" w:cs="Arial"/>
                <w:sz w:val="20"/>
                <w:szCs w:val="20"/>
              </w:rPr>
              <w:t>9,136,387,350</w:t>
            </w:r>
          </w:p>
        </w:tc>
      </w:tr>
    </w:tbl>
    <w:p w14:paraId="51DCEA21" w14:textId="77777777" w:rsidR="005D42B3" w:rsidRPr="00DD0C20" w:rsidRDefault="005D42B3" w:rsidP="005D42B3">
      <w:pPr>
        <w:jc w:val="both"/>
        <w:rPr>
          <w:rFonts w:ascii="Arial" w:hAnsi="Arial" w:cs="Arial"/>
          <w:snapToGrid w:val="0"/>
          <w:color w:val="000000"/>
          <w:spacing w:val="-4"/>
          <w:sz w:val="20"/>
          <w:szCs w:val="20"/>
          <w:lang w:eastAsia="th-TH"/>
        </w:rPr>
      </w:pPr>
    </w:p>
    <w:p w14:paraId="230ED4F3" w14:textId="77777777" w:rsidR="005D42B3" w:rsidRPr="00DD0C20" w:rsidRDefault="005D42B3" w:rsidP="00D34AF1">
      <w:pPr>
        <w:jc w:val="both"/>
        <w:rPr>
          <w:rFonts w:ascii="Arial" w:hAnsi="Arial" w:cs="Arial"/>
          <w:snapToGrid w:val="0"/>
          <w:color w:val="000000"/>
          <w:spacing w:val="-4"/>
          <w:sz w:val="20"/>
          <w:szCs w:val="20"/>
          <w:lang w:eastAsia="th-TH"/>
        </w:rPr>
      </w:pPr>
      <w:r w:rsidRPr="00DD0C20">
        <w:rPr>
          <w:rFonts w:ascii="Arial" w:hAnsi="Arial" w:cs="Arial"/>
          <w:snapToGrid w:val="0"/>
          <w:color w:val="000000"/>
          <w:spacing w:val="-4"/>
          <w:sz w:val="20"/>
          <w:szCs w:val="20"/>
          <w:lang w:eastAsia="th-TH"/>
        </w:rPr>
        <w:t xml:space="preserve">The Company has </w:t>
      </w:r>
      <w:proofErr w:type="spellStart"/>
      <w:r w:rsidRPr="00DD0C20">
        <w:rPr>
          <w:rFonts w:ascii="Arial" w:hAnsi="Arial" w:cs="Arial"/>
          <w:snapToGrid w:val="0"/>
          <w:color w:val="000000"/>
          <w:spacing w:val="-4"/>
          <w:sz w:val="20"/>
          <w:szCs w:val="20"/>
          <w:lang w:eastAsia="th-TH"/>
        </w:rPr>
        <w:t>recognised</w:t>
      </w:r>
      <w:proofErr w:type="spellEnd"/>
      <w:r w:rsidRPr="00DD0C20">
        <w:rPr>
          <w:rFonts w:ascii="Arial" w:hAnsi="Arial" w:cs="Arial"/>
          <w:snapToGrid w:val="0"/>
          <w:color w:val="000000"/>
          <w:spacing w:val="-4"/>
          <w:sz w:val="20"/>
          <w:szCs w:val="20"/>
          <w:lang w:eastAsia="th-TH"/>
        </w:rPr>
        <w:t xml:space="preserve"> investment in </w:t>
      </w:r>
      <w:proofErr w:type="spellStart"/>
      <w:r w:rsidRPr="00DD0C20">
        <w:rPr>
          <w:rFonts w:ascii="Arial" w:hAnsi="Arial" w:cs="Arial"/>
          <w:snapToGrid w:val="0"/>
          <w:color w:val="000000"/>
          <w:spacing w:val="-4"/>
          <w:sz w:val="20"/>
          <w:szCs w:val="20"/>
          <w:lang w:eastAsia="th-TH"/>
        </w:rPr>
        <w:t>Dhipaya</w:t>
      </w:r>
      <w:proofErr w:type="spellEnd"/>
      <w:r w:rsidRPr="00DD0C20">
        <w:rPr>
          <w:rFonts w:ascii="Arial" w:hAnsi="Arial" w:cs="Arial"/>
          <w:snapToGrid w:val="0"/>
          <w:color w:val="000000"/>
          <w:spacing w:val="-4"/>
          <w:sz w:val="20"/>
          <w:szCs w:val="20"/>
          <w:lang w:eastAsia="th-TH"/>
        </w:rPr>
        <w:t xml:space="preserve"> Insurance amounting to Baht 9,135.39 million in the </w:t>
      </w:r>
      <w:r w:rsidRPr="00DD0C20">
        <w:rPr>
          <w:rFonts w:ascii="Arial" w:hAnsi="Arial" w:cs="Arial"/>
          <w:color w:val="000000"/>
          <w:sz w:val="20"/>
          <w:szCs w:val="20"/>
          <w:shd w:val="clear" w:color="auto" w:fill="FFFFFF"/>
        </w:rPr>
        <w:t>separate financial information</w:t>
      </w:r>
      <w:r w:rsidRPr="00DD0C20">
        <w:rPr>
          <w:rFonts w:ascii="Arial" w:hAnsi="Arial" w:cs="Arial"/>
          <w:snapToGrid w:val="0"/>
          <w:color w:val="000000"/>
          <w:spacing w:val="-4"/>
          <w:sz w:val="20"/>
          <w:szCs w:val="20"/>
          <w:lang w:eastAsia="th-TH"/>
        </w:rPr>
        <w:t xml:space="preserve">, calculated based on the proportion of the net book value of </w:t>
      </w:r>
      <w:proofErr w:type="spellStart"/>
      <w:r w:rsidRPr="00DD0C20">
        <w:rPr>
          <w:rFonts w:ascii="Arial" w:hAnsi="Arial" w:cs="Arial"/>
          <w:snapToGrid w:val="0"/>
          <w:color w:val="000000"/>
          <w:spacing w:val="-4"/>
          <w:sz w:val="20"/>
          <w:szCs w:val="20"/>
          <w:lang w:eastAsia="th-TH"/>
        </w:rPr>
        <w:t>Dhipaya</w:t>
      </w:r>
      <w:proofErr w:type="spellEnd"/>
      <w:r w:rsidRPr="00DD0C20">
        <w:rPr>
          <w:rFonts w:ascii="Arial" w:hAnsi="Arial" w:cs="Arial"/>
          <w:snapToGrid w:val="0"/>
          <w:color w:val="000000"/>
          <w:spacing w:val="-4"/>
          <w:sz w:val="20"/>
          <w:szCs w:val="20"/>
          <w:lang w:eastAsia="th-TH"/>
        </w:rPr>
        <w:t xml:space="preserve"> Insurance’ shareholders equity which presented in the interim financial information as at the date of restructuring.</w:t>
      </w:r>
    </w:p>
    <w:p w14:paraId="5258E8CE" w14:textId="1681EF81" w:rsidR="005D42B3" w:rsidRPr="00DD0C20" w:rsidRDefault="005D42B3" w:rsidP="00D34AF1">
      <w:pPr>
        <w:overflowPunct/>
        <w:autoSpaceDE/>
        <w:autoSpaceDN/>
        <w:adjustRightInd/>
        <w:jc w:val="both"/>
        <w:textAlignment w:val="auto"/>
        <w:rPr>
          <w:rFonts w:ascii="Arial" w:hAnsi="Arial" w:cs="Arial"/>
          <w:sz w:val="20"/>
          <w:szCs w:val="20"/>
          <w:lang w:val="en-GB"/>
        </w:rPr>
      </w:pPr>
    </w:p>
    <w:p w14:paraId="2515F4A1" w14:textId="4DAB9A12" w:rsidR="00D52700" w:rsidRPr="00DD0C20" w:rsidRDefault="00A40AF0" w:rsidP="00D34AF1">
      <w:pPr>
        <w:overflowPunct/>
        <w:autoSpaceDE/>
        <w:autoSpaceDN/>
        <w:adjustRightInd/>
        <w:jc w:val="both"/>
        <w:textAlignment w:val="auto"/>
        <w:rPr>
          <w:rFonts w:ascii="Arial" w:hAnsi="Arial" w:cs="Arial"/>
          <w:sz w:val="20"/>
          <w:szCs w:val="20"/>
          <w:lang w:val="en-GB"/>
        </w:rPr>
      </w:pPr>
      <w:r w:rsidRPr="00DD0C20">
        <w:rPr>
          <w:rFonts w:ascii="Arial" w:hAnsi="Arial" w:cs="Arial"/>
          <w:sz w:val="20"/>
          <w:szCs w:val="20"/>
          <w:lang w:val="en-GB"/>
        </w:rPr>
        <w:t xml:space="preserve">On </w:t>
      </w:r>
      <w:r w:rsidRPr="00DD0C20">
        <w:rPr>
          <w:rFonts w:ascii="Arial" w:hAnsi="Arial" w:cs="Arial"/>
          <w:sz w:val="20"/>
          <w:szCs w:val="20"/>
        </w:rPr>
        <w:t xml:space="preserve">26 </w:t>
      </w:r>
      <w:proofErr w:type="spellStart"/>
      <w:r w:rsidRPr="00DD0C20">
        <w:rPr>
          <w:rFonts w:ascii="Arial" w:hAnsi="Arial" w:cs="Arial"/>
          <w:sz w:val="20"/>
          <w:szCs w:val="20"/>
        </w:rPr>
        <w:t>Otober</w:t>
      </w:r>
      <w:proofErr w:type="spellEnd"/>
      <w:r w:rsidR="005D42B3" w:rsidRPr="00DD0C20">
        <w:rPr>
          <w:rFonts w:ascii="Arial" w:hAnsi="Arial" w:cs="Arial"/>
          <w:sz w:val="20"/>
          <w:szCs w:val="20"/>
          <w:lang w:val="en-GB"/>
        </w:rPr>
        <w:t xml:space="preserve"> 2021, the Boa</w:t>
      </w:r>
      <w:r w:rsidRPr="00DD0C20">
        <w:rPr>
          <w:rFonts w:ascii="Arial" w:hAnsi="Arial" w:cs="Arial"/>
          <w:sz w:val="20"/>
          <w:szCs w:val="20"/>
          <w:lang w:val="en-GB"/>
        </w:rPr>
        <w:t>rd of Directors’ Meeting No.7</w:t>
      </w:r>
      <w:r w:rsidR="005D42B3" w:rsidRPr="00DD0C20">
        <w:rPr>
          <w:rFonts w:ascii="Arial" w:hAnsi="Arial" w:cs="Arial"/>
          <w:sz w:val="20"/>
          <w:szCs w:val="20"/>
          <w:lang w:val="en-GB"/>
        </w:rPr>
        <w:t>/2564 passed a resolution to approve to invest in TIP ISB Company Limited (subsidiary) which is a newly incorporated compan</w:t>
      </w:r>
      <w:r w:rsidR="002035FC" w:rsidRPr="00DD0C20">
        <w:rPr>
          <w:rFonts w:ascii="Arial" w:hAnsi="Arial" w:cs="Arial"/>
          <w:sz w:val="20"/>
          <w:szCs w:val="20"/>
          <w:lang w:val="en-GB"/>
        </w:rPr>
        <w:t>y, with ordinary shares of 99,997</w:t>
      </w:r>
      <w:r w:rsidR="005D42B3" w:rsidRPr="00DD0C20">
        <w:rPr>
          <w:rFonts w:ascii="Arial" w:hAnsi="Arial" w:cs="Arial"/>
          <w:sz w:val="20"/>
          <w:szCs w:val="20"/>
          <w:lang w:val="en-GB"/>
        </w:rPr>
        <w:t xml:space="preserve"> at Baht </w:t>
      </w:r>
      <w:r w:rsidR="002035FC" w:rsidRPr="00DD0C20">
        <w:rPr>
          <w:rFonts w:ascii="Arial" w:hAnsi="Arial" w:cs="Arial"/>
          <w:sz w:val="20"/>
          <w:szCs w:val="20"/>
          <w:lang w:val="en-GB"/>
        </w:rPr>
        <w:t xml:space="preserve">10 per share, </w:t>
      </w:r>
      <w:proofErr w:type="spellStart"/>
      <w:r w:rsidR="002035FC" w:rsidRPr="00DD0C20">
        <w:rPr>
          <w:rFonts w:ascii="Arial" w:hAnsi="Arial" w:cs="Arial"/>
          <w:sz w:val="20"/>
          <w:szCs w:val="20"/>
          <w:lang w:val="en-GB"/>
        </w:rPr>
        <w:t>totaling</w:t>
      </w:r>
      <w:proofErr w:type="spellEnd"/>
      <w:r w:rsidR="002035FC" w:rsidRPr="00DD0C20">
        <w:rPr>
          <w:rFonts w:ascii="Arial" w:hAnsi="Arial" w:cs="Arial"/>
          <w:sz w:val="20"/>
          <w:szCs w:val="20"/>
          <w:lang w:val="en-GB"/>
        </w:rPr>
        <w:t xml:space="preserve"> Baht 999,970</w:t>
      </w:r>
      <w:r w:rsidR="005D42B3" w:rsidRPr="00DD0C20">
        <w:rPr>
          <w:rFonts w:ascii="Arial" w:hAnsi="Arial" w:cs="Arial"/>
          <w:sz w:val="20"/>
          <w:szCs w:val="20"/>
          <w:lang w:val="en-GB"/>
        </w:rPr>
        <w:t>. TIP ISB Company Limited was registered with Department of Business Development on 15 November 2021.</w:t>
      </w:r>
    </w:p>
    <w:p w14:paraId="4E986CA7" w14:textId="488D17A3" w:rsidR="00D52700" w:rsidRPr="00DD0C20" w:rsidRDefault="00D52700">
      <w:pPr>
        <w:overflowPunct/>
        <w:autoSpaceDE/>
        <w:autoSpaceDN/>
        <w:adjustRightInd/>
        <w:textAlignment w:val="auto"/>
        <w:rPr>
          <w:rFonts w:ascii="Arial" w:hAnsi="Arial" w:cs="Arial"/>
          <w:sz w:val="20"/>
          <w:szCs w:val="20"/>
          <w:lang w:val="en-GB"/>
        </w:rPr>
      </w:pPr>
    </w:p>
    <w:p w14:paraId="67D0A14D" w14:textId="49C9060D" w:rsidR="00D52700" w:rsidRPr="00DD0C20" w:rsidRDefault="00D52700">
      <w:pPr>
        <w:overflowPunct/>
        <w:autoSpaceDE/>
        <w:autoSpaceDN/>
        <w:adjustRightInd/>
        <w:textAlignment w:val="auto"/>
        <w:rPr>
          <w:rFonts w:ascii="Arial" w:hAnsi="Arial" w:cs="Arial"/>
          <w:sz w:val="20"/>
          <w:szCs w:val="20"/>
          <w:lang w:val="en-GB"/>
        </w:rPr>
      </w:pPr>
    </w:p>
    <w:p w14:paraId="3FF9FCF6" w14:textId="32273F40" w:rsidR="00D34AF1" w:rsidRPr="00DD0C20" w:rsidRDefault="00D34AF1">
      <w:pPr>
        <w:overflowPunct/>
        <w:autoSpaceDE/>
        <w:autoSpaceDN/>
        <w:adjustRightInd/>
        <w:textAlignment w:val="auto"/>
        <w:rPr>
          <w:rFonts w:ascii="Arial" w:hAnsi="Arial" w:cs="Arial"/>
          <w:sz w:val="20"/>
          <w:szCs w:val="20"/>
          <w:lang w:val="en-GB"/>
        </w:rPr>
      </w:pPr>
      <w:r w:rsidRPr="00DD0C20">
        <w:rPr>
          <w:rFonts w:ascii="Arial" w:hAnsi="Arial" w:cs="Arial"/>
          <w:sz w:val="20"/>
          <w:szCs w:val="20"/>
          <w:lang w:val="en-GB"/>
        </w:rPr>
        <w:br w:type="page"/>
      </w:r>
    </w:p>
    <w:tbl>
      <w:tblPr>
        <w:tblW w:w="9043" w:type="dxa"/>
        <w:tblInd w:w="-5" w:type="dxa"/>
        <w:tblLayout w:type="fixed"/>
        <w:tblLook w:val="0400" w:firstRow="0" w:lastRow="0" w:firstColumn="0" w:lastColumn="0" w:noHBand="0" w:noVBand="1"/>
      </w:tblPr>
      <w:tblGrid>
        <w:gridCol w:w="9043"/>
      </w:tblGrid>
      <w:tr w:rsidR="00256FA2" w:rsidRPr="00DD0C20" w14:paraId="2ECBB5B0" w14:textId="77777777">
        <w:trPr>
          <w:trHeight w:val="386"/>
        </w:trPr>
        <w:tc>
          <w:tcPr>
            <w:tcW w:w="9043" w:type="dxa"/>
            <w:shd w:val="clear" w:color="auto" w:fill="FFA543"/>
            <w:vAlign w:val="center"/>
          </w:tcPr>
          <w:p w14:paraId="16C215D1" w14:textId="718EEFD3"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w:t>
            </w:r>
            <w:r w:rsidR="00A04FEF" w:rsidRPr="00DD0C20">
              <w:rPr>
                <w:rFonts w:ascii="Arial" w:hAnsi="Arial" w:cs="Arial"/>
                <w:b/>
                <w:bCs/>
                <w:color w:val="FFFFFF"/>
                <w:sz w:val="20"/>
                <w:szCs w:val="20"/>
                <w:lang w:val="en-GB" w:eastAsia="en-GB"/>
              </w:rPr>
              <w:t>5</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Investment property, net</w:t>
            </w:r>
          </w:p>
        </w:tc>
      </w:tr>
    </w:tbl>
    <w:p w14:paraId="5805F4B5" w14:textId="77777777" w:rsidR="00256FA2" w:rsidRPr="00DD0C20" w:rsidRDefault="00256FA2">
      <w:pPr>
        <w:ind w:left="540" w:hanging="540"/>
        <w:jc w:val="both"/>
        <w:rPr>
          <w:rFonts w:ascii="Arial" w:hAnsi="Arial" w:cs="Arial"/>
          <w:color w:val="000000" w:themeColor="text1"/>
          <w:spacing w:val="-2"/>
          <w:sz w:val="20"/>
          <w:szCs w:val="20"/>
        </w:rPr>
      </w:pPr>
    </w:p>
    <w:tbl>
      <w:tblPr>
        <w:tblW w:w="5059" w:type="pct"/>
        <w:tblInd w:w="-90" w:type="dxa"/>
        <w:tblLook w:val="04A0" w:firstRow="1" w:lastRow="0" w:firstColumn="1" w:lastColumn="0" w:noHBand="0" w:noVBand="1"/>
      </w:tblPr>
      <w:tblGrid>
        <w:gridCol w:w="4502"/>
        <w:gridCol w:w="1484"/>
        <w:gridCol w:w="1584"/>
        <w:gridCol w:w="1566"/>
      </w:tblGrid>
      <w:tr w:rsidR="00E71222" w:rsidRPr="00DD0C20" w14:paraId="50F8F7AF" w14:textId="77777777" w:rsidTr="00E71222">
        <w:tc>
          <w:tcPr>
            <w:tcW w:w="2464" w:type="pct"/>
            <w:shd w:val="clear" w:color="auto" w:fill="auto"/>
          </w:tcPr>
          <w:p w14:paraId="7789A070" w14:textId="77777777" w:rsidR="00E71222" w:rsidRPr="00DD0C20" w:rsidRDefault="00E71222" w:rsidP="00E71222">
            <w:pPr>
              <w:jc w:val="both"/>
              <w:rPr>
                <w:rFonts w:ascii="Arial" w:hAnsi="Arial" w:cs="Arial"/>
                <w:color w:val="000000" w:themeColor="text1"/>
                <w:sz w:val="20"/>
                <w:szCs w:val="20"/>
              </w:rPr>
            </w:pPr>
          </w:p>
        </w:tc>
        <w:tc>
          <w:tcPr>
            <w:tcW w:w="2536" w:type="pct"/>
            <w:gridSpan w:val="3"/>
            <w:tcBorders>
              <w:top w:val="single" w:sz="4" w:space="0" w:color="auto"/>
            </w:tcBorders>
            <w:shd w:val="clear" w:color="auto" w:fill="auto"/>
            <w:vAlign w:val="bottom"/>
          </w:tcPr>
          <w:p w14:paraId="3097F75A" w14:textId="6C4DB90E" w:rsidR="00E71222" w:rsidRPr="00DD0C20" w:rsidRDefault="00E71222" w:rsidP="00E71222">
            <w:pPr>
              <w:ind w:right="-72"/>
              <w:jc w:val="center"/>
              <w:rPr>
                <w:rFonts w:ascii="Arial" w:hAnsi="Arial" w:cs="Arial"/>
                <w:b/>
                <w:bCs/>
                <w:color w:val="000000" w:themeColor="text1"/>
                <w:sz w:val="20"/>
                <w:szCs w:val="20"/>
              </w:rPr>
            </w:pPr>
            <w:r w:rsidRPr="00DD0C20">
              <w:rPr>
                <w:rFonts w:ascii="Arial" w:hAnsi="Arial" w:cs="Arial"/>
                <w:b/>
                <w:bCs/>
                <w:sz w:val="20"/>
                <w:szCs w:val="20"/>
              </w:rPr>
              <w:t>After restructuring</w:t>
            </w:r>
          </w:p>
        </w:tc>
      </w:tr>
      <w:tr w:rsidR="00E71222" w:rsidRPr="00DD0C20" w14:paraId="58D3F586" w14:textId="77777777" w:rsidTr="00E71222">
        <w:tc>
          <w:tcPr>
            <w:tcW w:w="2464" w:type="pct"/>
            <w:shd w:val="clear" w:color="auto" w:fill="auto"/>
          </w:tcPr>
          <w:p w14:paraId="098873F1" w14:textId="77777777" w:rsidR="00E71222" w:rsidRPr="00DD0C20" w:rsidRDefault="00E71222" w:rsidP="00E71222">
            <w:pPr>
              <w:jc w:val="both"/>
              <w:rPr>
                <w:rFonts w:ascii="Arial" w:hAnsi="Arial" w:cs="Arial"/>
                <w:color w:val="000000" w:themeColor="text1"/>
                <w:sz w:val="20"/>
                <w:szCs w:val="20"/>
              </w:rPr>
            </w:pPr>
          </w:p>
        </w:tc>
        <w:tc>
          <w:tcPr>
            <w:tcW w:w="2536" w:type="pct"/>
            <w:gridSpan w:val="3"/>
            <w:tcBorders>
              <w:top w:val="single" w:sz="4" w:space="0" w:color="auto"/>
            </w:tcBorders>
            <w:shd w:val="clear" w:color="auto" w:fill="auto"/>
            <w:vAlign w:val="bottom"/>
          </w:tcPr>
          <w:p w14:paraId="2799F836" w14:textId="71638859" w:rsidR="00E71222" w:rsidRPr="00DD0C20" w:rsidRDefault="00E71222" w:rsidP="00E71222">
            <w:pPr>
              <w:ind w:right="-72"/>
              <w:jc w:val="center"/>
              <w:rPr>
                <w:rFonts w:ascii="Arial" w:hAnsi="Arial" w:cs="Arial"/>
                <w:b/>
                <w:bCs/>
                <w:color w:val="000000" w:themeColor="text1"/>
                <w:sz w:val="20"/>
                <w:szCs w:val="20"/>
              </w:rPr>
            </w:pPr>
            <w:r w:rsidRPr="00DD0C20">
              <w:rPr>
                <w:rFonts w:ascii="Arial" w:hAnsi="Arial" w:cs="Arial"/>
                <w:b/>
                <w:bCs/>
                <w:sz w:val="20"/>
                <w:szCs w:val="20"/>
              </w:rPr>
              <w:t>Consolidated financial statements</w:t>
            </w:r>
          </w:p>
        </w:tc>
      </w:tr>
      <w:tr w:rsidR="00E71222" w:rsidRPr="00DD0C20" w14:paraId="243E41A1" w14:textId="77777777" w:rsidTr="00E71222">
        <w:tc>
          <w:tcPr>
            <w:tcW w:w="2464" w:type="pct"/>
            <w:shd w:val="clear" w:color="auto" w:fill="auto"/>
          </w:tcPr>
          <w:p w14:paraId="1380E5A5" w14:textId="77777777" w:rsidR="00E71222" w:rsidRPr="00DD0C20" w:rsidRDefault="00E71222">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52F6B259" w14:textId="77777777" w:rsidR="00E71222" w:rsidRPr="00DD0C20" w:rsidRDefault="00E7122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5D24DE24" w14:textId="13D87CF4" w:rsidR="00E71222" w:rsidRPr="00DD0C20" w:rsidRDefault="00E71222">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 xml:space="preserve">Buildings </w:t>
            </w:r>
            <w:r w:rsidRPr="00DD0C20">
              <w:rPr>
                <w:rFonts w:ascii="Arial" w:hAnsi="Arial" w:cs="Arial"/>
                <w:b/>
                <w:bCs/>
                <w:color w:val="000000" w:themeColor="text1"/>
                <w:sz w:val="20"/>
                <w:szCs w:val="20"/>
                <w:lang w:val="en-GB"/>
              </w:rPr>
              <w:t>and</w:t>
            </w:r>
          </w:p>
        </w:tc>
        <w:tc>
          <w:tcPr>
            <w:tcW w:w="857" w:type="pct"/>
            <w:tcBorders>
              <w:top w:val="single" w:sz="4" w:space="0" w:color="auto"/>
            </w:tcBorders>
            <w:shd w:val="clear" w:color="auto" w:fill="auto"/>
          </w:tcPr>
          <w:p w14:paraId="6A6AF4CD" w14:textId="77777777" w:rsidR="00E71222" w:rsidRPr="00DD0C20" w:rsidRDefault="00E71222">
            <w:pPr>
              <w:ind w:right="-72"/>
              <w:jc w:val="right"/>
              <w:rPr>
                <w:rFonts w:ascii="Arial" w:hAnsi="Arial" w:cs="Arial"/>
                <w:b/>
                <w:bCs/>
                <w:color w:val="000000" w:themeColor="text1"/>
                <w:sz w:val="20"/>
                <w:szCs w:val="20"/>
              </w:rPr>
            </w:pPr>
          </w:p>
        </w:tc>
      </w:tr>
      <w:tr w:rsidR="00256FA2" w:rsidRPr="00DD0C20" w14:paraId="5F22820F" w14:textId="77777777" w:rsidTr="00E71222">
        <w:tc>
          <w:tcPr>
            <w:tcW w:w="2464" w:type="pct"/>
            <w:shd w:val="clear" w:color="auto" w:fill="auto"/>
          </w:tcPr>
          <w:p w14:paraId="7A42D30E" w14:textId="77777777" w:rsidR="00256FA2" w:rsidRPr="00DD0C20" w:rsidRDefault="00256FA2">
            <w:pPr>
              <w:jc w:val="both"/>
              <w:rPr>
                <w:rFonts w:ascii="Arial" w:hAnsi="Arial" w:cs="Arial"/>
                <w:color w:val="000000" w:themeColor="text1"/>
                <w:sz w:val="20"/>
                <w:szCs w:val="20"/>
              </w:rPr>
            </w:pPr>
          </w:p>
        </w:tc>
        <w:tc>
          <w:tcPr>
            <w:tcW w:w="812" w:type="pct"/>
            <w:shd w:val="clear" w:color="auto" w:fill="auto"/>
          </w:tcPr>
          <w:p w14:paraId="70A7C229" w14:textId="77777777" w:rsidR="00256FA2" w:rsidRPr="00DD0C20" w:rsidRDefault="00BC2AC7">
            <w:pPr>
              <w:ind w:right="-72"/>
              <w:jc w:val="right"/>
              <w:rPr>
                <w:rFonts w:ascii="Arial" w:hAnsi="Arial" w:cs="Arial"/>
                <w:color w:val="000000" w:themeColor="text1"/>
                <w:sz w:val="20"/>
                <w:szCs w:val="20"/>
              </w:rPr>
            </w:pPr>
            <w:r w:rsidRPr="00DD0C20">
              <w:rPr>
                <w:rFonts w:ascii="Arial" w:hAnsi="Arial" w:cs="Arial"/>
                <w:b/>
                <w:bCs/>
                <w:color w:val="000000" w:themeColor="text1"/>
                <w:sz w:val="20"/>
                <w:szCs w:val="20"/>
              </w:rPr>
              <w:t>Land</w:t>
            </w:r>
          </w:p>
        </w:tc>
        <w:tc>
          <w:tcPr>
            <w:tcW w:w="867" w:type="pct"/>
            <w:shd w:val="clear" w:color="auto" w:fill="auto"/>
          </w:tcPr>
          <w:p w14:paraId="6ED08552" w14:textId="77777777" w:rsidR="00256FA2" w:rsidRPr="00DD0C20" w:rsidRDefault="00BC2AC7">
            <w:pPr>
              <w:ind w:right="-72"/>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improvements</w:t>
            </w:r>
          </w:p>
        </w:tc>
        <w:tc>
          <w:tcPr>
            <w:tcW w:w="857" w:type="pct"/>
            <w:shd w:val="clear" w:color="auto" w:fill="auto"/>
          </w:tcPr>
          <w:p w14:paraId="50978051" w14:textId="77777777" w:rsidR="00256FA2" w:rsidRPr="00DD0C20" w:rsidRDefault="00BC2AC7">
            <w:pPr>
              <w:ind w:right="-72"/>
              <w:jc w:val="right"/>
              <w:rPr>
                <w:rFonts w:ascii="Arial" w:hAnsi="Arial" w:cs="Arial"/>
                <w:color w:val="000000" w:themeColor="text1"/>
                <w:sz w:val="20"/>
                <w:szCs w:val="20"/>
              </w:rPr>
            </w:pPr>
            <w:r w:rsidRPr="00DD0C20">
              <w:rPr>
                <w:rFonts w:ascii="Arial" w:hAnsi="Arial" w:cs="Arial"/>
                <w:b/>
                <w:bCs/>
                <w:color w:val="000000" w:themeColor="text1"/>
                <w:sz w:val="20"/>
                <w:szCs w:val="20"/>
              </w:rPr>
              <w:t>Total</w:t>
            </w:r>
          </w:p>
        </w:tc>
      </w:tr>
      <w:tr w:rsidR="00256FA2" w:rsidRPr="00DD0C20" w14:paraId="461096F8" w14:textId="77777777" w:rsidTr="00E71222">
        <w:tc>
          <w:tcPr>
            <w:tcW w:w="2464" w:type="pct"/>
            <w:shd w:val="clear" w:color="auto" w:fill="auto"/>
          </w:tcPr>
          <w:p w14:paraId="49E46319" w14:textId="77777777" w:rsidR="00256FA2" w:rsidRPr="00DD0C20" w:rsidRDefault="00256FA2">
            <w:pPr>
              <w:jc w:val="both"/>
              <w:rPr>
                <w:rFonts w:ascii="Arial" w:hAnsi="Arial" w:cs="Arial"/>
                <w:color w:val="000000" w:themeColor="text1"/>
                <w:sz w:val="20"/>
                <w:szCs w:val="20"/>
              </w:rPr>
            </w:pPr>
          </w:p>
        </w:tc>
        <w:tc>
          <w:tcPr>
            <w:tcW w:w="812" w:type="pct"/>
            <w:tcBorders>
              <w:bottom w:val="single" w:sz="4" w:space="0" w:color="auto"/>
            </w:tcBorders>
            <w:shd w:val="clear" w:color="auto" w:fill="auto"/>
          </w:tcPr>
          <w:p w14:paraId="59BA9444"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867" w:type="pct"/>
            <w:tcBorders>
              <w:bottom w:val="single" w:sz="4" w:space="0" w:color="auto"/>
            </w:tcBorders>
            <w:shd w:val="clear" w:color="auto" w:fill="auto"/>
          </w:tcPr>
          <w:p w14:paraId="65D6DAE7"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857" w:type="pct"/>
            <w:tcBorders>
              <w:bottom w:val="single" w:sz="4" w:space="0" w:color="auto"/>
            </w:tcBorders>
            <w:shd w:val="clear" w:color="auto" w:fill="auto"/>
          </w:tcPr>
          <w:p w14:paraId="7E98C6D3"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256FA2" w:rsidRPr="00DD0C20" w14:paraId="752826DB" w14:textId="77777777" w:rsidTr="00E71222">
        <w:tc>
          <w:tcPr>
            <w:tcW w:w="2464" w:type="pct"/>
            <w:shd w:val="clear" w:color="auto" w:fill="auto"/>
          </w:tcPr>
          <w:p w14:paraId="057C8DED" w14:textId="77777777" w:rsidR="00256FA2" w:rsidRPr="00DD0C20" w:rsidRDefault="00256FA2">
            <w:pPr>
              <w:jc w:val="both"/>
              <w:rPr>
                <w:rFonts w:ascii="Arial" w:hAnsi="Arial" w:cs="Arial"/>
                <w:color w:val="000000" w:themeColor="text1"/>
                <w:sz w:val="20"/>
                <w:szCs w:val="20"/>
              </w:rPr>
            </w:pPr>
          </w:p>
        </w:tc>
        <w:tc>
          <w:tcPr>
            <w:tcW w:w="812" w:type="pct"/>
            <w:tcBorders>
              <w:top w:val="single" w:sz="4" w:space="0" w:color="auto"/>
            </w:tcBorders>
            <w:shd w:val="clear" w:color="auto" w:fill="FAFAFA"/>
          </w:tcPr>
          <w:p w14:paraId="165D6ACF" w14:textId="77777777" w:rsidR="00256FA2" w:rsidRPr="00DD0C20"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18D73309" w14:textId="77777777" w:rsidR="00256FA2" w:rsidRPr="00DD0C20" w:rsidRDefault="00256FA2">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FAFAFA"/>
          </w:tcPr>
          <w:p w14:paraId="12CD9DB7" w14:textId="77777777" w:rsidR="00256FA2" w:rsidRPr="00DD0C20" w:rsidRDefault="00256FA2">
            <w:pPr>
              <w:ind w:right="-72"/>
              <w:jc w:val="right"/>
              <w:rPr>
                <w:rFonts w:ascii="Arial" w:hAnsi="Arial" w:cs="Arial"/>
                <w:b/>
                <w:bCs/>
                <w:color w:val="000000" w:themeColor="text1"/>
                <w:sz w:val="20"/>
                <w:szCs w:val="20"/>
              </w:rPr>
            </w:pPr>
          </w:p>
        </w:tc>
      </w:tr>
      <w:tr w:rsidR="00256FA2" w:rsidRPr="00DD0C20" w14:paraId="788D1AD8" w14:textId="77777777" w:rsidTr="00E71222">
        <w:tc>
          <w:tcPr>
            <w:tcW w:w="2464" w:type="pct"/>
            <w:shd w:val="clear" w:color="auto" w:fill="auto"/>
          </w:tcPr>
          <w:p w14:paraId="2067944D" w14:textId="37B47FA5" w:rsidR="00256FA2" w:rsidRPr="00DD0C20" w:rsidRDefault="00BC2AC7">
            <w:pPr>
              <w:jc w:val="both"/>
              <w:rPr>
                <w:rFonts w:ascii="Arial" w:hAnsi="Arial" w:cs="Arial"/>
                <w:color w:val="000000" w:themeColor="text1"/>
                <w:sz w:val="20"/>
                <w:szCs w:val="20"/>
              </w:rPr>
            </w:pPr>
            <w:r w:rsidRPr="00DD0C20">
              <w:rPr>
                <w:rFonts w:ascii="Arial" w:hAnsi="Arial" w:cs="Arial"/>
                <w:b/>
                <w:bCs/>
                <w:color w:val="000000" w:themeColor="text1"/>
                <w:sz w:val="20"/>
                <w:szCs w:val="20"/>
              </w:rPr>
              <w:t xml:space="preserve">As </w:t>
            </w:r>
            <w:proofErr w:type="gramStart"/>
            <w:r w:rsidRPr="00DD0C20">
              <w:rPr>
                <w:rFonts w:ascii="Arial" w:hAnsi="Arial" w:cs="Arial"/>
                <w:b/>
                <w:bCs/>
                <w:color w:val="000000" w:themeColor="text1"/>
                <w:sz w:val="20"/>
                <w:szCs w:val="20"/>
              </w:rPr>
              <w:t>at</w:t>
            </w:r>
            <w:proofErr w:type="gramEnd"/>
            <w:r w:rsidRPr="00DD0C20">
              <w:rPr>
                <w:rFonts w:ascii="Arial" w:hAnsi="Arial" w:cs="Arial"/>
                <w:b/>
                <w:bCs/>
                <w:color w:val="000000" w:themeColor="text1"/>
                <w:sz w:val="20"/>
                <w:szCs w:val="20"/>
              </w:rPr>
              <w:t xml:space="preserve"> 1 January </w:t>
            </w:r>
            <w:r w:rsidR="00BA0161" w:rsidRPr="00DD0C20">
              <w:rPr>
                <w:rFonts w:ascii="Arial" w:hAnsi="Arial" w:cs="Arial"/>
                <w:b/>
                <w:bCs/>
                <w:color w:val="000000" w:themeColor="text1"/>
                <w:sz w:val="20"/>
                <w:szCs w:val="20"/>
                <w:lang w:val="en-GB"/>
              </w:rPr>
              <w:t>2021</w:t>
            </w:r>
          </w:p>
        </w:tc>
        <w:tc>
          <w:tcPr>
            <w:tcW w:w="812" w:type="pct"/>
            <w:shd w:val="clear" w:color="auto" w:fill="FAFAFA"/>
          </w:tcPr>
          <w:p w14:paraId="40B10173" w14:textId="77777777" w:rsidR="00256FA2" w:rsidRPr="00DD0C20" w:rsidRDefault="00256FA2">
            <w:pPr>
              <w:ind w:right="-72"/>
              <w:jc w:val="right"/>
              <w:rPr>
                <w:rFonts w:ascii="Arial" w:hAnsi="Arial" w:cs="Arial"/>
                <w:b/>
                <w:bCs/>
                <w:color w:val="000000" w:themeColor="text1"/>
                <w:sz w:val="20"/>
                <w:szCs w:val="20"/>
              </w:rPr>
            </w:pPr>
          </w:p>
        </w:tc>
        <w:tc>
          <w:tcPr>
            <w:tcW w:w="867" w:type="pct"/>
            <w:shd w:val="clear" w:color="auto" w:fill="FAFAFA"/>
          </w:tcPr>
          <w:p w14:paraId="61916A73" w14:textId="77777777" w:rsidR="00256FA2" w:rsidRPr="00DD0C20" w:rsidRDefault="00256FA2">
            <w:pPr>
              <w:ind w:right="-72"/>
              <w:jc w:val="right"/>
              <w:rPr>
                <w:rFonts w:ascii="Arial" w:hAnsi="Arial" w:cs="Arial"/>
                <w:b/>
                <w:bCs/>
                <w:color w:val="000000" w:themeColor="text1"/>
                <w:sz w:val="20"/>
                <w:szCs w:val="20"/>
              </w:rPr>
            </w:pPr>
          </w:p>
        </w:tc>
        <w:tc>
          <w:tcPr>
            <w:tcW w:w="857" w:type="pct"/>
            <w:shd w:val="clear" w:color="auto" w:fill="FAFAFA"/>
          </w:tcPr>
          <w:p w14:paraId="22AD972B" w14:textId="77777777" w:rsidR="00256FA2" w:rsidRPr="00DD0C20" w:rsidRDefault="00256FA2">
            <w:pPr>
              <w:ind w:right="-72"/>
              <w:jc w:val="right"/>
              <w:rPr>
                <w:rFonts w:ascii="Arial" w:hAnsi="Arial" w:cs="Arial"/>
                <w:b/>
                <w:bCs/>
                <w:color w:val="000000" w:themeColor="text1"/>
                <w:sz w:val="20"/>
                <w:szCs w:val="20"/>
              </w:rPr>
            </w:pPr>
          </w:p>
        </w:tc>
      </w:tr>
      <w:tr w:rsidR="00B7647A" w:rsidRPr="00DD0C20" w14:paraId="67E2C5B1" w14:textId="77777777" w:rsidTr="00E71222">
        <w:tc>
          <w:tcPr>
            <w:tcW w:w="2464" w:type="pct"/>
            <w:shd w:val="clear" w:color="auto" w:fill="auto"/>
          </w:tcPr>
          <w:p w14:paraId="584BC295" w14:textId="77777777" w:rsidR="00B7647A" w:rsidRPr="00DD0C20" w:rsidRDefault="00B7647A" w:rsidP="00B7647A">
            <w:pPr>
              <w:jc w:val="both"/>
              <w:rPr>
                <w:rFonts w:ascii="Arial" w:hAnsi="Arial" w:cs="Arial"/>
                <w:color w:val="000000" w:themeColor="text1"/>
                <w:sz w:val="20"/>
                <w:szCs w:val="20"/>
              </w:rPr>
            </w:pPr>
            <w:r w:rsidRPr="00DD0C20">
              <w:rPr>
                <w:rFonts w:ascii="Arial" w:hAnsi="Arial" w:cs="Arial"/>
                <w:color w:val="000000" w:themeColor="text1"/>
                <w:sz w:val="20"/>
                <w:szCs w:val="20"/>
              </w:rPr>
              <w:t>Cost</w:t>
            </w:r>
          </w:p>
        </w:tc>
        <w:tc>
          <w:tcPr>
            <w:tcW w:w="812" w:type="pct"/>
            <w:shd w:val="clear" w:color="auto" w:fill="FAFAFA"/>
            <w:vAlign w:val="bottom"/>
          </w:tcPr>
          <w:p w14:paraId="6D74C08B" w14:textId="70FFC81F"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shd w:val="clear" w:color="auto" w:fill="FAFAFA"/>
            <w:vAlign w:val="bottom"/>
          </w:tcPr>
          <w:p w14:paraId="330B7C59" w14:textId="1FAD427B"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128,767,469</w:t>
            </w:r>
          </w:p>
        </w:tc>
        <w:tc>
          <w:tcPr>
            <w:tcW w:w="857" w:type="pct"/>
            <w:shd w:val="clear" w:color="auto" w:fill="FAFAFA"/>
            <w:vAlign w:val="bottom"/>
          </w:tcPr>
          <w:p w14:paraId="5AAE32E1" w14:textId="54DC26F3"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265,572,345</w:t>
            </w:r>
          </w:p>
        </w:tc>
      </w:tr>
      <w:tr w:rsidR="00B7647A" w:rsidRPr="00DD0C20" w14:paraId="4FFC0DB0" w14:textId="77777777" w:rsidTr="00E71222">
        <w:tc>
          <w:tcPr>
            <w:tcW w:w="2464" w:type="pct"/>
            <w:shd w:val="clear" w:color="auto" w:fill="auto"/>
          </w:tcPr>
          <w:p w14:paraId="01C6FCFC" w14:textId="77777777" w:rsidR="00B7647A" w:rsidRPr="00DD0C20" w:rsidRDefault="00B7647A" w:rsidP="00B7647A">
            <w:pPr>
              <w:jc w:val="both"/>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Accumulated</w:t>
            </w:r>
            <w:proofErr w:type="gramEnd"/>
            <w:r w:rsidRPr="00DD0C20">
              <w:rPr>
                <w:rFonts w:ascii="Arial" w:hAnsi="Arial" w:cs="Arial"/>
                <w:color w:val="000000" w:themeColor="text1"/>
                <w:sz w:val="20"/>
                <w:szCs w:val="20"/>
              </w:rPr>
              <w:t xml:space="preserve"> depreciation</w:t>
            </w:r>
          </w:p>
        </w:tc>
        <w:tc>
          <w:tcPr>
            <w:tcW w:w="812" w:type="pct"/>
            <w:tcBorders>
              <w:bottom w:val="single" w:sz="4" w:space="0" w:color="auto"/>
            </w:tcBorders>
            <w:shd w:val="clear" w:color="auto" w:fill="FAFAFA"/>
            <w:vAlign w:val="bottom"/>
          </w:tcPr>
          <w:p w14:paraId="49E3EF51" w14:textId="1CCF0FF2"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tcBorders>
              <w:bottom w:val="single" w:sz="4" w:space="0" w:color="auto"/>
            </w:tcBorders>
            <w:shd w:val="clear" w:color="auto" w:fill="FAFAFA"/>
            <w:vAlign w:val="bottom"/>
          </w:tcPr>
          <w:p w14:paraId="4860D0DE" w14:textId="4EA37E52"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111,189,999</w:t>
            </w:r>
            <w:r w:rsidRPr="00DD0C20">
              <w:rPr>
                <w:rFonts w:ascii="Arial" w:hAnsi="Arial" w:cs="Arial"/>
                <w:color w:val="000000" w:themeColor="text1"/>
                <w:sz w:val="20"/>
                <w:szCs w:val="20"/>
                <w:cs/>
              </w:rPr>
              <w:t>)</w:t>
            </w:r>
          </w:p>
        </w:tc>
        <w:tc>
          <w:tcPr>
            <w:tcW w:w="857" w:type="pct"/>
            <w:tcBorders>
              <w:bottom w:val="single" w:sz="4" w:space="0" w:color="auto"/>
            </w:tcBorders>
            <w:shd w:val="clear" w:color="auto" w:fill="FAFAFA"/>
            <w:vAlign w:val="bottom"/>
          </w:tcPr>
          <w:p w14:paraId="4539A858" w14:textId="7131ED99"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111,189,999</w:t>
            </w:r>
            <w:r w:rsidRPr="00DD0C20">
              <w:rPr>
                <w:rFonts w:ascii="Arial" w:hAnsi="Arial" w:cs="Arial"/>
                <w:color w:val="000000" w:themeColor="text1"/>
                <w:sz w:val="20"/>
                <w:szCs w:val="20"/>
                <w:cs/>
              </w:rPr>
              <w:t>)</w:t>
            </w:r>
          </w:p>
        </w:tc>
      </w:tr>
      <w:tr w:rsidR="00B7647A" w:rsidRPr="00DD0C20" w14:paraId="228615CA" w14:textId="77777777" w:rsidTr="00E71222">
        <w:tc>
          <w:tcPr>
            <w:tcW w:w="2464" w:type="pct"/>
            <w:shd w:val="clear" w:color="auto" w:fill="auto"/>
          </w:tcPr>
          <w:p w14:paraId="13A5EAFD" w14:textId="77777777" w:rsidR="00B7647A" w:rsidRPr="00DD0C20" w:rsidRDefault="00B7647A" w:rsidP="00B7647A">
            <w:pPr>
              <w:jc w:val="both"/>
              <w:rPr>
                <w:rFonts w:ascii="Arial" w:hAnsi="Arial" w:cs="Arial"/>
                <w:color w:val="000000" w:themeColor="text1"/>
                <w:sz w:val="20"/>
                <w:szCs w:val="20"/>
                <w:u w:val="single"/>
              </w:rPr>
            </w:pPr>
          </w:p>
        </w:tc>
        <w:tc>
          <w:tcPr>
            <w:tcW w:w="812" w:type="pct"/>
            <w:tcBorders>
              <w:top w:val="single" w:sz="4" w:space="0" w:color="auto"/>
            </w:tcBorders>
            <w:shd w:val="clear" w:color="auto" w:fill="FAFAFA"/>
          </w:tcPr>
          <w:p w14:paraId="5F349B6A" w14:textId="77777777" w:rsidR="00B7647A" w:rsidRPr="00DD0C20" w:rsidRDefault="00B7647A" w:rsidP="00B7647A">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003B117F" w14:textId="77777777" w:rsidR="00B7647A" w:rsidRPr="00DD0C20" w:rsidRDefault="00B7647A" w:rsidP="00B7647A">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FAFAFA"/>
          </w:tcPr>
          <w:p w14:paraId="751ADC65" w14:textId="77777777" w:rsidR="00B7647A" w:rsidRPr="00DD0C20" w:rsidRDefault="00B7647A" w:rsidP="00B7647A">
            <w:pPr>
              <w:ind w:right="-72"/>
              <w:jc w:val="right"/>
              <w:rPr>
                <w:rFonts w:ascii="Arial" w:hAnsi="Arial" w:cs="Arial"/>
                <w:b/>
                <w:bCs/>
                <w:color w:val="000000" w:themeColor="text1"/>
                <w:sz w:val="20"/>
                <w:szCs w:val="20"/>
              </w:rPr>
            </w:pPr>
          </w:p>
        </w:tc>
      </w:tr>
      <w:tr w:rsidR="00B7647A" w:rsidRPr="00DD0C20" w14:paraId="0F10549F" w14:textId="77777777" w:rsidTr="00E71222">
        <w:tc>
          <w:tcPr>
            <w:tcW w:w="2464" w:type="pct"/>
            <w:shd w:val="clear" w:color="auto" w:fill="auto"/>
          </w:tcPr>
          <w:p w14:paraId="0CFEBB6E" w14:textId="77777777" w:rsidR="00B7647A" w:rsidRPr="00DD0C20" w:rsidRDefault="00B7647A" w:rsidP="00B7647A">
            <w:pPr>
              <w:jc w:val="both"/>
              <w:rPr>
                <w:rFonts w:ascii="Arial" w:hAnsi="Arial" w:cs="Arial"/>
                <w:color w:val="000000" w:themeColor="text1"/>
                <w:sz w:val="20"/>
                <w:szCs w:val="20"/>
                <w:u w:val="single"/>
              </w:rPr>
            </w:pPr>
            <w:r w:rsidRPr="00DD0C20">
              <w:rPr>
                <w:rFonts w:ascii="Arial" w:hAnsi="Arial" w:cs="Arial"/>
                <w:color w:val="000000" w:themeColor="text1"/>
                <w:sz w:val="20"/>
                <w:szCs w:val="20"/>
              </w:rPr>
              <w:t>Net book amount</w:t>
            </w:r>
          </w:p>
        </w:tc>
        <w:tc>
          <w:tcPr>
            <w:tcW w:w="812" w:type="pct"/>
            <w:tcBorders>
              <w:bottom w:val="single" w:sz="4" w:space="0" w:color="auto"/>
            </w:tcBorders>
            <w:shd w:val="clear" w:color="auto" w:fill="FAFAFA"/>
            <w:vAlign w:val="bottom"/>
          </w:tcPr>
          <w:p w14:paraId="236924A8" w14:textId="2374F04F"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tcBorders>
              <w:bottom w:val="single" w:sz="4" w:space="0" w:color="auto"/>
            </w:tcBorders>
            <w:shd w:val="clear" w:color="auto" w:fill="FAFAFA"/>
            <w:vAlign w:val="bottom"/>
          </w:tcPr>
          <w:p w14:paraId="13B015A1" w14:textId="5833C590"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17,577,470</w:t>
            </w:r>
          </w:p>
        </w:tc>
        <w:tc>
          <w:tcPr>
            <w:tcW w:w="857" w:type="pct"/>
            <w:tcBorders>
              <w:bottom w:val="single" w:sz="4" w:space="0" w:color="auto"/>
            </w:tcBorders>
            <w:shd w:val="clear" w:color="auto" w:fill="FAFAFA"/>
            <w:vAlign w:val="bottom"/>
          </w:tcPr>
          <w:p w14:paraId="653A77BC" w14:textId="552F0E5C"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154,382,346</w:t>
            </w:r>
          </w:p>
        </w:tc>
      </w:tr>
      <w:tr w:rsidR="00256FA2" w:rsidRPr="00DD0C20" w14:paraId="719E962A" w14:textId="77777777" w:rsidTr="00E71222">
        <w:tc>
          <w:tcPr>
            <w:tcW w:w="2464" w:type="pct"/>
            <w:shd w:val="clear" w:color="auto" w:fill="auto"/>
          </w:tcPr>
          <w:p w14:paraId="008B0BC4" w14:textId="77777777" w:rsidR="00256FA2" w:rsidRPr="00DD0C20" w:rsidRDefault="00256FA2">
            <w:pPr>
              <w:jc w:val="both"/>
              <w:rPr>
                <w:rFonts w:ascii="Arial" w:hAnsi="Arial" w:cs="Arial"/>
                <w:color w:val="000000" w:themeColor="text1"/>
                <w:sz w:val="20"/>
                <w:szCs w:val="20"/>
              </w:rPr>
            </w:pPr>
          </w:p>
        </w:tc>
        <w:tc>
          <w:tcPr>
            <w:tcW w:w="812" w:type="pct"/>
            <w:tcBorders>
              <w:top w:val="single" w:sz="4" w:space="0" w:color="auto"/>
            </w:tcBorders>
            <w:shd w:val="clear" w:color="auto" w:fill="FAFAFA"/>
          </w:tcPr>
          <w:p w14:paraId="714F13ED" w14:textId="77777777" w:rsidR="00256FA2" w:rsidRPr="00DD0C20" w:rsidRDefault="00256FA2">
            <w:pPr>
              <w:ind w:right="-72"/>
              <w:jc w:val="right"/>
              <w:rPr>
                <w:rFonts w:ascii="Arial" w:hAnsi="Arial" w:cs="Arial"/>
                <w:color w:val="000000" w:themeColor="text1"/>
                <w:sz w:val="20"/>
                <w:szCs w:val="20"/>
              </w:rPr>
            </w:pPr>
          </w:p>
        </w:tc>
        <w:tc>
          <w:tcPr>
            <w:tcW w:w="867" w:type="pct"/>
            <w:tcBorders>
              <w:top w:val="single" w:sz="4" w:space="0" w:color="auto"/>
            </w:tcBorders>
            <w:shd w:val="clear" w:color="auto" w:fill="FAFAFA"/>
          </w:tcPr>
          <w:p w14:paraId="01BC4E02" w14:textId="77777777" w:rsidR="00256FA2" w:rsidRPr="00DD0C20" w:rsidRDefault="00256FA2">
            <w:pPr>
              <w:ind w:right="-72"/>
              <w:jc w:val="right"/>
              <w:rPr>
                <w:rFonts w:ascii="Arial" w:hAnsi="Arial" w:cs="Arial"/>
                <w:color w:val="000000" w:themeColor="text1"/>
                <w:sz w:val="20"/>
                <w:szCs w:val="20"/>
              </w:rPr>
            </w:pPr>
          </w:p>
        </w:tc>
        <w:tc>
          <w:tcPr>
            <w:tcW w:w="857" w:type="pct"/>
            <w:tcBorders>
              <w:top w:val="single" w:sz="4" w:space="0" w:color="auto"/>
            </w:tcBorders>
            <w:shd w:val="clear" w:color="auto" w:fill="FAFAFA"/>
          </w:tcPr>
          <w:p w14:paraId="300958C0" w14:textId="77777777" w:rsidR="00256FA2" w:rsidRPr="00DD0C20" w:rsidRDefault="00256FA2">
            <w:pPr>
              <w:ind w:right="-72"/>
              <w:jc w:val="right"/>
              <w:rPr>
                <w:rFonts w:ascii="Arial" w:hAnsi="Arial" w:cs="Arial"/>
                <w:color w:val="000000" w:themeColor="text1"/>
                <w:sz w:val="20"/>
                <w:szCs w:val="20"/>
              </w:rPr>
            </w:pPr>
          </w:p>
        </w:tc>
      </w:tr>
      <w:tr w:rsidR="00256FA2" w:rsidRPr="00DD0C20" w14:paraId="6C4DA03B" w14:textId="77777777" w:rsidTr="00E71222">
        <w:tc>
          <w:tcPr>
            <w:tcW w:w="2464" w:type="pct"/>
            <w:shd w:val="clear" w:color="auto" w:fill="auto"/>
          </w:tcPr>
          <w:p w14:paraId="6BF3C6FC" w14:textId="49211F38" w:rsidR="00256FA2" w:rsidRPr="00DD0C20" w:rsidRDefault="00BC2AC7">
            <w:pPr>
              <w:jc w:val="both"/>
              <w:rPr>
                <w:rFonts w:ascii="Arial" w:hAnsi="Arial" w:cs="Arial"/>
                <w:color w:val="000000" w:themeColor="text1"/>
                <w:sz w:val="20"/>
                <w:szCs w:val="20"/>
              </w:rPr>
            </w:pPr>
            <w:r w:rsidRPr="00DD0C20">
              <w:rPr>
                <w:rFonts w:ascii="Arial" w:hAnsi="Arial" w:cs="Arial"/>
                <w:b/>
                <w:bCs/>
                <w:color w:val="000000" w:themeColor="text1"/>
                <w:sz w:val="20"/>
                <w:szCs w:val="20"/>
              </w:rPr>
              <w:t xml:space="preserve">For the year ended 31 December </w:t>
            </w:r>
            <w:r w:rsidR="00BA0161" w:rsidRPr="00DD0C20">
              <w:rPr>
                <w:rFonts w:ascii="Arial" w:hAnsi="Arial" w:cs="Arial"/>
                <w:b/>
                <w:bCs/>
                <w:color w:val="000000" w:themeColor="text1"/>
                <w:sz w:val="20"/>
                <w:szCs w:val="20"/>
                <w:lang w:val="en-GB"/>
              </w:rPr>
              <w:t>2021</w:t>
            </w:r>
          </w:p>
        </w:tc>
        <w:tc>
          <w:tcPr>
            <w:tcW w:w="812" w:type="pct"/>
            <w:shd w:val="clear" w:color="auto" w:fill="FAFAFA"/>
          </w:tcPr>
          <w:p w14:paraId="0225A9F6" w14:textId="77777777" w:rsidR="00256FA2" w:rsidRPr="00DD0C20" w:rsidRDefault="00256FA2">
            <w:pPr>
              <w:ind w:right="-72"/>
              <w:jc w:val="right"/>
              <w:rPr>
                <w:rFonts w:ascii="Arial" w:hAnsi="Arial" w:cs="Arial"/>
                <w:color w:val="000000" w:themeColor="text1"/>
                <w:sz w:val="20"/>
                <w:szCs w:val="20"/>
              </w:rPr>
            </w:pPr>
          </w:p>
        </w:tc>
        <w:tc>
          <w:tcPr>
            <w:tcW w:w="867" w:type="pct"/>
            <w:shd w:val="clear" w:color="auto" w:fill="FAFAFA"/>
          </w:tcPr>
          <w:p w14:paraId="79F5F1F2" w14:textId="77777777" w:rsidR="00256FA2" w:rsidRPr="00DD0C20" w:rsidRDefault="00256FA2">
            <w:pPr>
              <w:ind w:right="-72"/>
              <w:jc w:val="right"/>
              <w:rPr>
                <w:rFonts w:ascii="Arial" w:hAnsi="Arial" w:cs="Arial"/>
                <w:color w:val="000000" w:themeColor="text1"/>
                <w:sz w:val="20"/>
                <w:szCs w:val="20"/>
              </w:rPr>
            </w:pPr>
          </w:p>
        </w:tc>
        <w:tc>
          <w:tcPr>
            <w:tcW w:w="857" w:type="pct"/>
            <w:shd w:val="clear" w:color="auto" w:fill="FAFAFA"/>
          </w:tcPr>
          <w:p w14:paraId="6B4FB7DE" w14:textId="77777777" w:rsidR="00256FA2" w:rsidRPr="00DD0C20" w:rsidRDefault="00256FA2">
            <w:pPr>
              <w:ind w:right="-72"/>
              <w:jc w:val="right"/>
              <w:rPr>
                <w:rFonts w:ascii="Arial" w:hAnsi="Arial" w:cs="Arial"/>
                <w:color w:val="000000" w:themeColor="text1"/>
                <w:sz w:val="20"/>
                <w:szCs w:val="20"/>
              </w:rPr>
            </w:pPr>
          </w:p>
        </w:tc>
      </w:tr>
      <w:tr w:rsidR="00051D6A" w:rsidRPr="00DD0C20" w14:paraId="1A07F0C6" w14:textId="77777777" w:rsidTr="00E71222">
        <w:tc>
          <w:tcPr>
            <w:tcW w:w="2464" w:type="pct"/>
            <w:shd w:val="clear" w:color="auto" w:fill="auto"/>
          </w:tcPr>
          <w:p w14:paraId="7908D684" w14:textId="77777777" w:rsidR="00051D6A" w:rsidRPr="00DD0C20" w:rsidRDefault="00051D6A" w:rsidP="00051D6A">
            <w:pPr>
              <w:jc w:val="both"/>
              <w:rPr>
                <w:rFonts w:ascii="Arial" w:hAnsi="Arial" w:cs="Arial"/>
                <w:b/>
                <w:bCs/>
                <w:color w:val="000000" w:themeColor="text1"/>
                <w:sz w:val="20"/>
                <w:szCs w:val="20"/>
              </w:rPr>
            </w:pPr>
            <w:r w:rsidRPr="00DD0C20">
              <w:rPr>
                <w:rFonts w:ascii="Arial" w:hAnsi="Arial" w:cs="Arial"/>
                <w:color w:val="000000" w:themeColor="text1"/>
                <w:sz w:val="20"/>
                <w:szCs w:val="20"/>
              </w:rPr>
              <w:t>Opening net book amount</w:t>
            </w:r>
          </w:p>
        </w:tc>
        <w:tc>
          <w:tcPr>
            <w:tcW w:w="812" w:type="pct"/>
            <w:shd w:val="clear" w:color="auto" w:fill="FAFAFA"/>
          </w:tcPr>
          <w:p w14:paraId="631A731F" w14:textId="2D4318E9"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lang w:val="en-GB"/>
              </w:rPr>
              <w:t>136,804,876</w:t>
            </w:r>
          </w:p>
        </w:tc>
        <w:tc>
          <w:tcPr>
            <w:tcW w:w="867" w:type="pct"/>
            <w:shd w:val="clear" w:color="auto" w:fill="FAFAFA"/>
          </w:tcPr>
          <w:p w14:paraId="08BF5F21" w14:textId="021F7512"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lang w:val="en-GB"/>
              </w:rPr>
              <w:t>17,577,470</w:t>
            </w:r>
          </w:p>
        </w:tc>
        <w:tc>
          <w:tcPr>
            <w:tcW w:w="857" w:type="pct"/>
            <w:shd w:val="clear" w:color="auto" w:fill="FAFAFA"/>
          </w:tcPr>
          <w:p w14:paraId="30B139EC" w14:textId="0BDADF87"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lang w:val="en-GB"/>
              </w:rPr>
              <w:t>154,382,346</w:t>
            </w:r>
          </w:p>
        </w:tc>
      </w:tr>
      <w:tr w:rsidR="00051D6A" w:rsidRPr="00DD0C20" w14:paraId="3DB68FDB" w14:textId="77777777" w:rsidTr="00D34AF1">
        <w:tc>
          <w:tcPr>
            <w:tcW w:w="2464" w:type="pct"/>
            <w:shd w:val="clear" w:color="auto" w:fill="auto"/>
          </w:tcPr>
          <w:p w14:paraId="3DAC8DD5" w14:textId="26DDDF6C" w:rsidR="00051D6A" w:rsidRPr="00DD0C20" w:rsidRDefault="00051D6A" w:rsidP="00051D6A">
            <w:pPr>
              <w:jc w:val="both"/>
              <w:rPr>
                <w:rFonts w:ascii="Arial" w:hAnsi="Arial" w:cs="Arial"/>
                <w:color w:val="000000" w:themeColor="text1"/>
                <w:sz w:val="20"/>
                <w:szCs w:val="20"/>
                <w:lang w:val="en-GB"/>
              </w:rPr>
            </w:pPr>
            <w:r w:rsidRPr="00DD0C20">
              <w:rPr>
                <w:rFonts w:ascii="Arial" w:hAnsi="Arial" w:cs="Arial"/>
                <w:color w:val="000000" w:themeColor="text1"/>
                <w:sz w:val="20"/>
                <w:szCs w:val="20"/>
              </w:rPr>
              <w:t>Transferred in</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out</w:t>
            </w:r>
            <w:r w:rsidRPr="00DD0C20">
              <w:rPr>
                <w:rFonts w:ascii="Arial" w:hAnsi="Arial" w:cs="Arial"/>
                <w:color w:val="000000" w:themeColor="text1"/>
                <w:sz w:val="20"/>
                <w:szCs w:val="20"/>
                <w:cs/>
                <w:lang w:val="en-GB"/>
              </w:rPr>
              <w:t>) (</w:t>
            </w:r>
            <w:r w:rsidRPr="00DD0C20">
              <w:rPr>
                <w:rFonts w:ascii="Arial" w:hAnsi="Arial" w:cs="Arial"/>
                <w:color w:val="000000" w:themeColor="text1"/>
                <w:sz w:val="20"/>
                <w:szCs w:val="20"/>
                <w:lang w:val="en-GB"/>
              </w:rPr>
              <w:t>Note 16</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1</w:t>
            </w:r>
            <w:r w:rsidRPr="00DD0C20">
              <w:rPr>
                <w:rFonts w:ascii="Arial" w:hAnsi="Arial" w:cs="Arial"/>
                <w:color w:val="000000" w:themeColor="text1"/>
                <w:sz w:val="20"/>
                <w:szCs w:val="20"/>
                <w:cs/>
                <w:lang w:val="en-GB"/>
              </w:rPr>
              <w:t>)</w:t>
            </w:r>
          </w:p>
        </w:tc>
        <w:tc>
          <w:tcPr>
            <w:tcW w:w="812" w:type="pct"/>
            <w:shd w:val="clear" w:color="auto" w:fill="FAFAFA"/>
            <w:vAlign w:val="bottom"/>
          </w:tcPr>
          <w:p w14:paraId="1FC9FD2C" w14:textId="4D566730"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shd w:val="clear" w:color="auto" w:fill="FAFAFA"/>
            <w:vAlign w:val="bottom"/>
          </w:tcPr>
          <w:p w14:paraId="23023DD4" w14:textId="06C172E9"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3,123,789</w:t>
            </w:r>
            <w:r w:rsidRPr="00DD0C20">
              <w:rPr>
                <w:rFonts w:ascii="Arial" w:hAnsi="Arial" w:cs="Arial"/>
                <w:color w:val="000000" w:themeColor="text1"/>
                <w:sz w:val="20"/>
                <w:szCs w:val="20"/>
                <w:cs/>
              </w:rPr>
              <w:t>)</w:t>
            </w:r>
          </w:p>
        </w:tc>
        <w:tc>
          <w:tcPr>
            <w:tcW w:w="857" w:type="pct"/>
            <w:shd w:val="clear" w:color="auto" w:fill="FAFAFA"/>
            <w:vAlign w:val="bottom"/>
          </w:tcPr>
          <w:p w14:paraId="280AB460" w14:textId="466207AC"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3,123,789</w:t>
            </w:r>
            <w:r w:rsidRPr="00DD0C20">
              <w:rPr>
                <w:rFonts w:ascii="Arial" w:hAnsi="Arial" w:cs="Arial"/>
                <w:color w:val="000000" w:themeColor="text1"/>
                <w:sz w:val="20"/>
                <w:szCs w:val="20"/>
                <w:cs/>
              </w:rPr>
              <w:t>)</w:t>
            </w:r>
          </w:p>
        </w:tc>
      </w:tr>
      <w:tr w:rsidR="00051D6A" w:rsidRPr="00DD0C20" w14:paraId="2EF6547A" w14:textId="77777777" w:rsidTr="00D34AF1">
        <w:tc>
          <w:tcPr>
            <w:tcW w:w="2464" w:type="pct"/>
            <w:shd w:val="clear" w:color="auto" w:fill="auto"/>
          </w:tcPr>
          <w:p w14:paraId="1FB99B41" w14:textId="77777777" w:rsidR="00051D6A" w:rsidRPr="00DD0C20" w:rsidRDefault="00051D6A" w:rsidP="00051D6A">
            <w:pPr>
              <w:jc w:val="both"/>
              <w:rPr>
                <w:rFonts w:ascii="Arial" w:hAnsi="Arial" w:cs="Arial"/>
                <w:color w:val="000000" w:themeColor="text1"/>
                <w:sz w:val="20"/>
                <w:szCs w:val="20"/>
              </w:rPr>
            </w:pPr>
            <w:r w:rsidRPr="00DD0C20">
              <w:rPr>
                <w:rFonts w:ascii="Arial" w:hAnsi="Arial" w:cs="Arial"/>
                <w:color w:val="000000" w:themeColor="text1"/>
                <w:sz w:val="20"/>
                <w:szCs w:val="20"/>
              </w:rPr>
              <w:t>Depreciation</w:t>
            </w:r>
          </w:p>
        </w:tc>
        <w:tc>
          <w:tcPr>
            <w:tcW w:w="812" w:type="pct"/>
            <w:tcBorders>
              <w:bottom w:val="single" w:sz="4" w:space="0" w:color="auto"/>
            </w:tcBorders>
            <w:shd w:val="clear" w:color="auto" w:fill="FAFAFA"/>
            <w:vAlign w:val="bottom"/>
          </w:tcPr>
          <w:p w14:paraId="2E85C629" w14:textId="39CD1FB6"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tcBorders>
              <w:bottom w:val="single" w:sz="4" w:space="0" w:color="auto"/>
            </w:tcBorders>
            <w:shd w:val="clear" w:color="auto" w:fill="FAFAFA"/>
            <w:vAlign w:val="bottom"/>
          </w:tcPr>
          <w:p w14:paraId="5D0FD98D" w14:textId="0D4654E0"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1,759,303</w:t>
            </w:r>
            <w:r w:rsidRPr="00DD0C20">
              <w:rPr>
                <w:rFonts w:ascii="Arial" w:hAnsi="Arial" w:cs="Arial"/>
                <w:color w:val="000000" w:themeColor="text1"/>
                <w:sz w:val="20"/>
                <w:szCs w:val="20"/>
                <w:cs/>
              </w:rPr>
              <w:t>)</w:t>
            </w:r>
          </w:p>
        </w:tc>
        <w:tc>
          <w:tcPr>
            <w:tcW w:w="857" w:type="pct"/>
            <w:tcBorders>
              <w:bottom w:val="single" w:sz="4" w:space="0" w:color="auto"/>
            </w:tcBorders>
            <w:shd w:val="clear" w:color="auto" w:fill="FAFAFA"/>
            <w:vAlign w:val="bottom"/>
          </w:tcPr>
          <w:p w14:paraId="4419DB14" w14:textId="5E32BAFD" w:rsidR="00051D6A" w:rsidRPr="00DD0C20" w:rsidRDefault="00051D6A" w:rsidP="00051D6A">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1,759,303</w:t>
            </w:r>
            <w:r w:rsidRPr="00DD0C20">
              <w:rPr>
                <w:rFonts w:ascii="Arial" w:hAnsi="Arial" w:cs="Arial"/>
                <w:color w:val="000000" w:themeColor="text1"/>
                <w:sz w:val="20"/>
                <w:szCs w:val="20"/>
                <w:cs/>
              </w:rPr>
              <w:t>)</w:t>
            </w:r>
          </w:p>
        </w:tc>
      </w:tr>
      <w:tr w:rsidR="00D34AF1" w:rsidRPr="00DD0C20" w14:paraId="515A5D6C" w14:textId="77777777" w:rsidTr="00D34AF1">
        <w:tc>
          <w:tcPr>
            <w:tcW w:w="2464" w:type="pct"/>
            <w:shd w:val="clear" w:color="auto" w:fill="auto"/>
          </w:tcPr>
          <w:p w14:paraId="551A992A" w14:textId="77777777" w:rsidR="00D34AF1" w:rsidRPr="00DD0C20" w:rsidRDefault="00D34AF1" w:rsidP="00051D6A">
            <w:pPr>
              <w:jc w:val="both"/>
              <w:rPr>
                <w:rFonts w:ascii="Arial" w:hAnsi="Arial" w:cs="Arial"/>
                <w:color w:val="000000" w:themeColor="text1"/>
                <w:sz w:val="20"/>
                <w:szCs w:val="20"/>
              </w:rPr>
            </w:pPr>
          </w:p>
        </w:tc>
        <w:tc>
          <w:tcPr>
            <w:tcW w:w="812" w:type="pct"/>
            <w:tcBorders>
              <w:top w:val="single" w:sz="4" w:space="0" w:color="auto"/>
            </w:tcBorders>
            <w:shd w:val="clear" w:color="auto" w:fill="FAFAFA"/>
            <w:vAlign w:val="bottom"/>
          </w:tcPr>
          <w:p w14:paraId="7872B107" w14:textId="77777777" w:rsidR="00D34AF1" w:rsidRPr="00DD0C20" w:rsidRDefault="00D34AF1" w:rsidP="00051D6A">
            <w:pPr>
              <w:ind w:right="-72"/>
              <w:jc w:val="right"/>
              <w:rPr>
                <w:rFonts w:ascii="Arial" w:hAnsi="Arial" w:cs="Arial"/>
                <w:color w:val="000000" w:themeColor="text1"/>
                <w:sz w:val="20"/>
                <w:szCs w:val="20"/>
                <w:cs/>
              </w:rPr>
            </w:pPr>
          </w:p>
        </w:tc>
        <w:tc>
          <w:tcPr>
            <w:tcW w:w="867" w:type="pct"/>
            <w:tcBorders>
              <w:top w:val="single" w:sz="4" w:space="0" w:color="auto"/>
            </w:tcBorders>
            <w:shd w:val="clear" w:color="auto" w:fill="FAFAFA"/>
            <w:vAlign w:val="bottom"/>
          </w:tcPr>
          <w:p w14:paraId="62FE5267" w14:textId="77777777" w:rsidR="00D34AF1" w:rsidRPr="00DD0C20" w:rsidRDefault="00D34AF1" w:rsidP="00051D6A">
            <w:pPr>
              <w:ind w:right="-72"/>
              <w:jc w:val="right"/>
              <w:rPr>
                <w:rFonts w:ascii="Arial" w:hAnsi="Arial" w:cs="Arial"/>
                <w:color w:val="000000" w:themeColor="text1"/>
                <w:sz w:val="20"/>
                <w:szCs w:val="20"/>
                <w:cs/>
              </w:rPr>
            </w:pPr>
          </w:p>
        </w:tc>
        <w:tc>
          <w:tcPr>
            <w:tcW w:w="857" w:type="pct"/>
            <w:tcBorders>
              <w:top w:val="single" w:sz="4" w:space="0" w:color="auto"/>
            </w:tcBorders>
            <w:shd w:val="clear" w:color="auto" w:fill="FAFAFA"/>
            <w:vAlign w:val="bottom"/>
          </w:tcPr>
          <w:p w14:paraId="51AC12CF" w14:textId="77777777" w:rsidR="00D34AF1" w:rsidRPr="00DD0C20" w:rsidRDefault="00D34AF1" w:rsidP="00051D6A">
            <w:pPr>
              <w:ind w:right="-72"/>
              <w:jc w:val="right"/>
              <w:rPr>
                <w:rFonts w:ascii="Arial" w:hAnsi="Arial" w:cs="Arial"/>
                <w:color w:val="000000" w:themeColor="text1"/>
                <w:sz w:val="20"/>
                <w:szCs w:val="20"/>
                <w:cs/>
              </w:rPr>
            </w:pPr>
          </w:p>
        </w:tc>
      </w:tr>
      <w:tr w:rsidR="00051D6A" w:rsidRPr="00DD0C20" w14:paraId="24BDF5AB" w14:textId="77777777" w:rsidTr="00D34AF1">
        <w:tc>
          <w:tcPr>
            <w:tcW w:w="2464" w:type="pct"/>
            <w:shd w:val="clear" w:color="auto" w:fill="auto"/>
          </w:tcPr>
          <w:p w14:paraId="75D32E23" w14:textId="77777777" w:rsidR="00051D6A" w:rsidRPr="00DD0C20" w:rsidRDefault="00051D6A" w:rsidP="00051D6A">
            <w:pPr>
              <w:jc w:val="both"/>
              <w:rPr>
                <w:rFonts w:ascii="Arial" w:hAnsi="Arial" w:cs="Arial"/>
                <w:color w:val="000000" w:themeColor="text1"/>
                <w:sz w:val="20"/>
                <w:szCs w:val="20"/>
              </w:rPr>
            </w:pPr>
            <w:r w:rsidRPr="00DD0C20">
              <w:rPr>
                <w:rFonts w:ascii="Arial" w:hAnsi="Arial" w:cs="Arial"/>
                <w:color w:val="000000" w:themeColor="text1"/>
                <w:sz w:val="20"/>
                <w:szCs w:val="20"/>
              </w:rPr>
              <w:t>Closing net book amount</w:t>
            </w:r>
          </w:p>
        </w:tc>
        <w:tc>
          <w:tcPr>
            <w:tcW w:w="812" w:type="pct"/>
            <w:tcBorders>
              <w:bottom w:val="single" w:sz="4" w:space="0" w:color="auto"/>
            </w:tcBorders>
            <w:shd w:val="clear" w:color="auto" w:fill="FAFAFA"/>
            <w:vAlign w:val="bottom"/>
          </w:tcPr>
          <w:p w14:paraId="419DFCEF" w14:textId="7773481D"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tcBorders>
              <w:bottom w:val="single" w:sz="4" w:space="0" w:color="auto"/>
            </w:tcBorders>
            <w:shd w:val="clear" w:color="auto" w:fill="FAFAFA"/>
            <w:vAlign w:val="bottom"/>
          </w:tcPr>
          <w:p w14:paraId="64FD3F5A" w14:textId="1CA2652B"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12,694,378</w:t>
            </w:r>
          </w:p>
        </w:tc>
        <w:tc>
          <w:tcPr>
            <w:tcW w:w="857" w:type="pct"/>
            <w:tcBorders>
              <w:bottom w:val="single" w:sz="4" w:space="0" w:color="auto"/>
            </w:tcBorders>
            <w:shd w:val="clear" w:color="auto" w:fill="FAFAFA"/>
            <w:vAlign w:val="bottom"/>
          </w:tcPr>
          <w:p w14:paraId="62745A6D" w14:textId="1D0FD400"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149,499,254</w:t>
            </w:r>
          </w:p>
        </w:tc>
      </w:tr>
      <w:tr w:rsidR="00051D6A" w:rsidRPr="00DD0C20" w14:paraId="58AE7A81" w14:textId="77777777" w:rsidTr="00D34AF1">
        <w:tc>
          <w:tcPr>
            <w:tcW w:w="2464" w:type="pct"/>
            <w:shd w:val="clear" w:color="auto" w:fill="auto"/>
          </w:tcPr>
          <w:p w14:paraId="26867471" w14:textId="77777777" w:rsidR="00051D6A" w:rsidRPr="00DD0C20" w:rsidRDefault="00051D6A" w:rsidP="00051D6A">
            <w:pPr>
              <w:jc w:val="both"/>
              <w:rPr>
                <w:rFonts w:ascii="Arial" w:hAnsi="Arial" w:cs="Arial"/>
                <w:color w:val="000000" w:themeColor="text1"/>
                <w:sz w:val="20"/>
                <w:szCs w:val="20"/>
              </w:rPr>
            </w:pPr>
          </w:p>
        </w:tc>
        <w:tc>
          <w:tcPr>
            <w:tcW w:w="812" w:type="pct"/>
            <w:tcBorders>
              <w:top w:val="single" w:sz="4" w:space="0" w:color="auto"/>
            </w:tcBorders>
            <w:shd w:val="clear" w:color="auto" w:fill="FAFAFA"/>
          </w:tcPr>
          <w:p w14:paraId="0F2DEC4B" w14:textId="77777777" w:rsidR="00051D6A" w:rsidRPr="00DD0C20" w:rsidRDefault="00051D6A" w:rsidP="00D34AF1">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6FCEB988" w14:textId="77777777" w:rsidR="00051D6A" w:rsidRPr="00DD0C20" w:rsidRDefault="00051D6A" w:rsidP="00D34AF1">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FAFAFA"/>
          </w:tcPr>
          <w:p w14:paraId="68B090C3" w14:textId="77777777" w:rsidR="00051D6A" w:rsidRPr="00DD0C20" w:rsidRDefault="00051D6A" w:rsidP="00D34AF1">
            <w:pPr>
              <w:ind w:right="-72"/>
              <w:jc w:val="right"/>
              <w:rPr>
                <w:rFonts w:ascii="Arial" w:hAnsi="Arial" w:cs="Arial"/>
                <w:b/>
                <w:bCs/>
                <w:color w:val="000000" w:themeColor="text1"/>
                <w:sz w:val="20"/>
                <w:szCs w:val="20"/>
              </w:rPr>
            </w:pPr>
          </w:p>
        </w:tc>
      </w:tr>
      <w:tr w:rsidR="00051D6A" w:rsidRPr="00DD0C20" w14:paraId="36903457" w14:textId="77777777" w:rsidTr="00E71222">
        <w:tc>
          <w:tcPr>
            <w:tcW w:w="2464" w:type="pct"/>
            <w:shd w:val="clear" w:color="auto" w:fill="auto"/>
          </w:tcPr>
          <w:p w14:paraId="389E95C2" w14:textId="18E6999F" w:rsidR="00051D6A" w:rsidRPr="00DD0C20" w:rsidRDefault="00051D6A" w:rsidP="00051D6A">
            <w:pPr>
              <w:jc w:val="both"/>
              <w:rPr>
                <w:rFonts w:ascii="Arial" w:hAnsi="Arial" w:cs="Arial"/>
                <w:color w:val="000000" w:themeColor="text1"/>
                <w:sz w:val="20"/>
                <w:szCs w:val="20"/>
              </w:rPr>
            </w:pPr>
            <w:r w:rsidRPr="00DD0C20">
              <w:rPr>
                <w:rFonts w:ascii="Arial" w:hAnsi="Arial" w:cs="Arial"/>
                <w:b/>
                <w:bCs/>
                <w:color w:val="000000" w:themeColor="text1"/>
                <w:sz w:val="20"/>
                <w:szCs w:val="20"/>
              </w:rPr>
              <w:t xml:space="preserve">As </w:t>
            </w:r>
            <w:proofErr w:type="gramStart"/>
            <w:r w:rsidRPr="00DD0C20">
              <w:rPr>
                <w:rFonts w:ascii="Arial" w:hAnsi="Arial" w:cs="Arial"/>
                <w:b/>
                <w:bCs/>
                <w:color w:val="000000" w:themeColor="text1"/>
                <w:sz w:val="20"/>
                <w:szCs w:val="20"/>
              </w:rPr>
              <w:t>at</w:t>
            </w:r>
            <w:proofErr w:type="gramEnd"/>
            <w:r w:rsidRPr="00DD0C20">
              <w:rPr>
                <w:rFonts w:ascii="Arial" w:hAnsi="Arial" w:cs="Arial"/>
                <w:b/>
                <w:bCs/>
                <w:color w:val="000000" w:themeColor="text1"/>
                <w:sz w:val="20"/>
                <w:szCs w:val="20"/>
              </w:rPr>
              <w:t xml:space="preserve"> 31 December </w:t>
            </w:r>
            <w:r w:rsidRPr="00DD0C20">
              <w:rPr>
                <w:rFonts w:ascii="Arial" w:hAnsi="Arial" w:cs="Arial"/>
                <w:b/>
                <w:bCs/>
                <w:color w:val="000000" w:themeColor="text1"/>
                <w:sz w:val="20"/>
                <w:szCs w:val="20"/>
                <w:lang w:val="en-GB"/>
              </w:rPr>
              <w:t>2021</w:t>
            </w:r>
          </w:p>
        </w:tc>
        <w:tc>
          <w:tcPr>
            <w:tcW w:w="812" w:type="pct"/>
            <w:shd w:val="clear" w:color="auto" w:fill="FAFAFA"/>
          </w:tcPr>
          <w:p w14:paraId="36E406B9" w14:textId="77777777" w:rsidR="00051D6A" w:rsidRPr="00DD0C20" w:rsidRDefault="00051D6A" w:rsidP="00D34AF1">
            <w:pPr>
              <w:ind w:right="-72"/>
              <w:jc w:val="right"/>
              <w:rPr>
                <w:rFonts w:ascii="Arial" w:hAnsi="Arial" w:cs="Arial"/>
                <w:b/>
                <w:bCs/>
                <w:color w:val="000000" w:themeColor="text1"/>
                <w:sz w:val="20"/>
                <w:szCs w:val="20"/>
              </w:rPr>
            </w:pPr>
          </w:p>
        </w:tc>
        <w:tc>
          <w:tcPr>
            <w:tcW w:w="867" w:type="pct"/>
            <w:shd w:val="clear" w:color="auto" w:fill="FAFAFA"/>
          </w:tcPr>
          <w:p w14:paraId="64E2B97A" w14:textId="77777777" w:rsidR="00051D6A" w:rsidRPr="00DD0C20" w:rsidRDefault="00051D6A" w:rsidP="00D34AF1">
            <w:pPr>
              <w:ind w:right="-72"/>
              <w:jc w:val="right"/>
              <w:rPr>
                <w:rFonts w:ascii="Arial" w:hAnsi="Arial" w:cs="Arial"/>
                <w:b/>
                <w:bCs/>
                <w:color w:val="000000" w:themeColor="text1"/>
                <w:sz w:val="20"/>
                <w:szCs w:val="20"/>
              </w:rPr>
            </w:pPr>
          </w:p>
        </w:tc>
        <w:tc>
          <w:tcPr>
            <w:tcW w:w="857" w:type="pct"/>
            <w:shd w:val="clear" w:color="auto" w:fill="FAFAFA"/>
          </w:tcPr>
          <w:p w14:paraId="68F26817" w14:textId="77777777" w:rsidR="00051D6A" w:rsidRPr="00DD0C20" w:rsidRDefault="00051D6A" w:rsidP="00D34AF1">
            <w:pPr>
              <w:ind w:right="-72"/>
              <w:jc w:val="right"/>
              <w:rPr>
                <w:rFonts w:ascii="Arial" w:hAnsi="Arial" w:cs="Arial"/>
                <w:b/>
                <w:bCs/>
                <w:color w:val="000000" w:themeColor="text1"/>
                <w:sz w:val="20"/>
                <w:szCs w:val="20"/>
              </w:rPr>
            </w:pPr>
          </w:p>
        </w:tc>
      </w:tr>
      <w:tr w:rsidR="00051D6A" w:rsidRPr="00DD0C20" w14:paraId="6EED7E27" w14:textId="77777777" w:rsidTr="00D34AF1">
        <w:tc>
          <w:tcPr>
            <w:tcW w:w="2464" w:type="pct"/>
            <w:shd w:val="clear" w:color="auto" w:fill="auto"/>
          </w:tcPr>
          <w:p w14:paraId="5534BC5B" w14:textId="77777777" w:rsidR="00051D6A" w:rsidRPr="00DD0C20" w:rsidRDefault="00051D6A" w:rsidP="00051D6A">
            <w:pPr>
              <w:jc w:val="both"/>
              <w:rPr>
                <w:rFonts w:ascii="Arial" w:hAnsi="Arial" w:cs="Arial"/>
                <w:b/>
                <w:bCs/>
                <w:color w:val="000000" w:themeColor="text1"/>
                <w:sz w:val="20"/>
                <w:szCs w:val="20"/>
              </w:rPr>
            </w:pPr>
            <w:r w:rsidRPr="00DD0C20">
              <w:rPr>
                <w:rFonts w:ascii="Arial" w:hAnsi="Arial" w:cs="Arial"/>
                <w:color w:val="000000" w:themeColor="text1"/>
                <w:sz w:val="20"/>
                <w:szCs w:val="20"/>
              </w:rPr>
              <w:t>Cost</w:t>
            </w:r>
          </w:p>
        </w:tc>
        <w:tc>
          <w:tcPr>
            <w:tcW w:w="812" w:type="pct"/>
            <w:shd w:val="clear" w:color="auto" w:fill="FAFAFA"/>
            <w:vAlign w:val="bottom"/>
          </w:tcPr>
          <w:p w14:paraId="632AC539" w14:textId="6B971D6B"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shd w:val="clear" w:color="auto" w:fill="FAFAFA"/>
            <w:vAlign w:val="bottom"/>
          </w:tcPr>
          <w:p w14:paraId="7ADD178F" w14:textId="1F507980"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105,883,496</w:t>
            </w:r>
          </w:p>
        </w:tc>
        <w:tc>
          <w:tcPr>
            <w:tcW w:w="857" w:type="pct"/>
            <w:shd w:val="clear" w:color="auto" w:fill="FAFAFA"/>
            <w:vAlign w:val="bottom"/>
          </w:tcPr>
          <w:p w14:paraId="0EDDD2D2" w14:textId="6D51DF11"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242,688,372</w:t>
            </w:r>
          </w:p>
        </w:tc>
      </w:tr>
      <w:tr w:rsidR="00051D6A" w:rsidRPr="00DD0C20" w14:paraId="743BD162" w14:textId="77777777" w:rsidTr="00D34AF1">
        <w:tc>
          <w:tcPr>
            <w:tcW w:w="2464" w:type="pct"/>
            <w:shd w:val="clear" w:color="auto" w:fill="auto"/>
          </w:tcPr>
          <w:p w14:paraId="280DA364" w14:textId="77777777" w:rsidR="00051D6A" w:rsidRPr="00DD0C20" w:rsidRDefault="00051D6A" w:rsidP="00051D6A">
            <w:pPr>
              <w:jc w:val="both"/>
              <w:rPr>
                <w:rFonts w:ascii="Arial" w:hAnsi="Arial" w:cs="Arial"/>
                <w:color w:val="000000" w:themeColor="text1"/>
                <w:sz w:val="20"/>
                <w:szCs w:val="20"/>
                <w:u w:val="single"/>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Accumulated</w:t>
            </w:r>
            <w:proofErr w:type="gramEnd"/>
            <w:r w:rsidRPr="00DD0C20">
              <w:rPr>
                <w:rFonts w:ascii="Arial" w:hAnsi="Arial" w:cs="Arial"/>
                <w:color w:val="000000" w:themeColor="text1"/>
                <w:sz w:val="20"/>
                <w:szCs w:val="20"/>
              </w:rPr>
              <w:t xml:space="preserve"> depreciation</w:t>
            </w:r>
          </w:p>
        </w:tc>
        <w:tc>
          <w:tcPr>
            <w:tcW w:w="812" w:type="pct"/>
            <w:tcBorders>
              <w:bottom w:val="single" w:sz="4" w:space="0" w:color="auto"/>
            </w:tcBorders>
            <w:shd w:val="clear" w:color="auto" w:fill="FAFAFA"/>
            <w:vAlign w:val="bottom"/>
          </w:tcPr>
          <w:p w14:paraId="2E420BAC" w14:textId="78E77886"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tcBorders>
              <w:bottom w:val="single" w:sz="4" w:space="0" w:color="auto"/>
            </w:tcBorders>
            <w:shd w:val="clear" w:color="auto" w:fill="FAFAFA"/>
            <w:vAlign w:val="bottom"/>
          </w:tcPr>
          <w:p w14:paraId="36C67EE1" w14:textId="63079581"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93,189,118</w:t>
            </w:r>
            <w:r w:rsidRPr="00DD0C20">
              <w:rPr>
                <w:rFonts w:ascii="Arial" w:hAnsi="Arial" w:cs="Arial"/>
                <w:color w:val="000000" w:themeColor="text1"/>
                <w:sz w:val="20"/>
                <w:szCs w:val="20"/>
                <w:cs/>
              </w:rPr>
              <w:t>)</w:t>
            </w:r>
          </w:p>
        </w:tc>
        <w:tc>
          <w:tcPr>
            <w:tcW w:w="857" w:type="pct"/>
            <w:tcBorders>
              <w:bottom w:val="single" w:sz="4" w:space="0" w:color="auto"/>
            </w:tcBorders>
            <w:shd w:val="clear" w:color="auto" w:fill="FAFAFA"/>
            <w:vAlign w:val="bottom"/>
          </w:tcPr>
          <w:p w14:paraId="77FE5CD2" w14:textId="34FF5433"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93,189,118</w:t>
            </w:r>
            <w:r w:rsidRPr="00DD0C20">
              <w:rPr>
                <w:rFonts w:ascii="Arial" w:hAnsi="Arial" w:cs="Arial"/>
                <w:color w:val="000000" w:themeColor="text1"/>
                <w:sz w:val="20"/>
                <w:szCs w:val="20"/>
                <w:cs/>
              </w:rPr>
              <w:t>)</w:t>
            </w:r>
          </w:p>
        </w:tc>
      </w:tr>
      <w:tr w:rsidR="00D34AF1" w:rsidRPr="00DD0C20" w14:paraId="67C71112" w14:textId="77777777" w:rsidTr="00D34AF1">
        <w:tc>
          <w:tcPr>
            <w:tcW w:w="2464" w:type="pct"/>
            <w:shd w:val="clear" w:color="auto" w:fill="auto"/>
          </w:tcPr>
          <w:p w14:paraId="2C1408C4" w14:textId="77777777" w:rsidR="00D34AF1" w:rsidRPr="00DD0C20" w:rsidRDefault="00D34AF1" w:rsidP="00051D6A">
            <w:pPr>
              <w:jc w:val="both"/>
              <w:rPr>
                <w:rFonts w:ascii="Arial" w:hAnsi="Arial" w:cs="Arial"/>
                <w:color w:val="000000" w:themeColor="text1"/>
                <w:sz w:val="20"/>
                <w:szCs w:val="20"/>
                <w:u w:val="single"/>
              </w:rPr>
            </w:pPr>
          </w:p>
        </w:tc>
        <w:tc>
          <w:tcPr>
            <w:tcW w:w="812" w:type="pct"/>
            <w:tcBorders>
              <w:top w:val="single" w:sz="4" w:space="0" w:color="auto"/>
            </w:tcBorders>
            <w:shd w:val="clear" w:color="auto" w:fill="FAFAFA"/>
            <w:vAlign w:val="bottom"/>
          </w:tcPr>
          <w:p w14:paraId="17A1125C" w14:textId="77777777" w:rsidR="00D34AF1" w:rsidRPr="00DD0C20" w:rsidRDefault="00D34AF1" w:rsidP="00D34AF1">
            <w:pPr>
              <w:ind w:right="-72"/>
              <w:jc w:val="right"/>
              <w:rPr>
                <w:rFonts w:ascii="Arial" w:hAnsi="Arial" w:cs="Arial"/>
                <w:color w:val="000000" w:themeColor="text1"/>
                <w:sz w:val="20"/>
                <w:szCs w:val="20"/>
                <w:cs/>
              </w:rPr>
            </w:pPr>
          </w:p>
        </w:tc>
        <w:tc>
          <w:tcPr>
            <w:tcW w:w="867" w:type="pct"/>
            <w:tcBorders>
              <w:top w:val="single" w:sz="4" w:space="0" w:color="auto"/>
            </w:tcBorders>
            <w:shd w:val="clear" w:color="auto" w:fill="FAFAFA"/>
            <w:vAlign w:val="bottom"/>
          </w:tcPr>
          <w:p w14:paraId="194A0E05" w14:textId="77777777" w:rsidR="00D34AF1" w:rsidRPr="00DD0C20" w:rsidRDefault="00D34AF1" w:rsidP="00D34AF1">
            <w:pPr>
              <w:ind w:right="-72"/>
              <w:jc w:val="right"/>
              <w:rPr>
                <w:rFonts w:ascii="Arial" w:hAnsi="Arial" w:cs="Arial"/>
                <w:color w:val="000000" w:themeColor="text1"/>
                <w:sz w:val="20"/>
                <w:szCs w:val="20"/>
                <w:cs/>
              </w:rPr>
            </w:pPr>
          </w:p>
        </w:tc>
        <w:tc>
          <w:tcPr>
            <w:tcW w:w="857" w:type="pct"/>
            <w:tcBorders>
              <w:top w:val="single" w:sz="4" w:space="0" w:color="auto"/>
            </w:tcBorders>
            <w:shd w:val="clear" w:color="auto" w:fill="FAFAFA"/>
            <w:vAlign w:val="bottom"/>
          </w:tcPr>
          <w:p w14:paraId="49088AF1" w14:textId="77777777" w:rsidR="00D34AF1" w:rsidRPr="00DD0C20" w:rsidRDefault="00D34AF1" w:rsidP="00D34AF1">
            <w:pPr>
              <w:ind w:right="-72"/>
              <w:jc w:val="right"/>
              <w:rPr>
                <w:rFonts w:ascii="Arial" w:hAnsi="Arial" w:cs="Arial"/>
                <w:color w:val="000000" w:themeColor="text1"/>
                <w:sz w:val="20"/>
                <w:szCs w:val="20"/>
                <w:cs/>
              </w:rPr>
            </w:pPr>
          </w:p>
        </w:tc>
      </w:tr>
      <w:tr w:rsidR="00051D6A" w:rsidRPr="00DD0C20" w14:paraId="2C1ED9C0" w14:textId="77777777" w:rsidTr="00D34AF1">
        <w:tc>
          <w:tcPr>
            <w:tcW w:w="2464" w:type="pct"/>
            <w:shd w:val="clear" w:color="auto" w:fill="auto"/>
          </w:tcPr>
          <w:p w14:paraId="39BE2889" w14:textId="77777777" w:rsidR="00051D6A" w:rsidRPr="00DD0C20" w:rsidRDefault="00051D6A" w:rsidP="00051D6A">
            <w:pPr>
              <w:jc w:val="both"/>
              <w:rPr>
                <w:rFonts w:ascii="Arial" w:hAnsi="Arial" w:cs="Arial"/>
                <w:color w:val="000000" w:themeColor="text1"/>
                <w:sz w:val="20"/>
                <w:szCs w:val="20"/>
                <w:u w:val="single"/>
              </w:rPr>
            </w:pPr>
            <w:r w:rsidRPr="00DD0C20">
              <w:rPr>
                <w:rFonts w:ascii="Arial" w:hAnsi="Arial" w:cs="Arial"/>
                <w:color w:val="000000" w:themeColor="text1"/>
                <w:sz w:val="20"/>
                <w:szCs w:val="20"/>
              </w:rPr>
              <w:t>Net book amount</w:t>
            </w:r>
          </w:p>
        </w:tc>
        <w:tc>
          <w:tcPr>
            <w:tcW w:w="812" w:type="pct"/>
            <w:tcBorders>
              <w:bottom w:val="single" w:sz="4" w:space="0" w:color="auto"/>
            </w:tcBorders>
            <w:shd w:val="clear" w:color="auto" w:fill="FAFAFA"/>
            <w:vAlign w:val="bottom"/>
          </w:tcPr>
          <w:p w14:paraId="4F25D142" w14:textId="20EBB409"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tcBorders>
              <w:bottom w:val="single" w:sz="4" w:space="0" w:color="auto"/>
            </w:tcBorders>
            <w:shd w:val="clear" w:color="auto" w:fill="FAFAFA"/>
            <w:vAlign w:val="bottom"/>
          </w:tcPr>
          <w:p w14:paraId="78D9A15F" w14:textId="0D668368"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12,694,378</w:t>
            </w:r>
          </w:p>
        </w:tc>
        <w:tc>
          <w:tcPr>
            <w:tcW w:w="857" w:type="pct"/>
            <w:tcBorders>
              <w:bottom w:val="single" w:sz="4" w:space="0" w:color="auto"/>
            </w:tcBorders>
            <w:shd w:val="clear" w:color="auto" w:fill="FAFAFA"/>
            <w:vAlign w:val="bottom"/>
          </w:tcPr>
          <w:p w14:paraId="5010B5E4" w14:textId="30CBE0DC"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149,499,254</w:t>
            </w:r>
          </w:p>
        </w:tc>
      </w:tr>
      <w:tr w:rsidR="00051D6A" w:rsidRPr="00DD0C20" w14:paraId="5F4A933D" w14:textId="77777777" w:rsidTr="00D34AF1">
        <w:tc>
          <w:tcPr>
            <w:tcW w:w="2464" w:type="pct"/>
            <w:shd w:val="clear" w:color="auto" w:fill="auto"/>
          </w:tcPr>
          <w:p w14:paraId="36946022" w14:textId="77777777" w:rsidR="00051D6A" w:rsidRPr="00DD0C20" w:rsidRDefault="00051D6A" w:rsidP="00051D6A">
            <w:pPr>
              <w:jc w:val="both"/>
              <w:rPr>
                <w:rFonts w:ascii="Arial" w:hAnsi="Arial" w:cs="Arial"/>
                <w:color w:val="000000" w:themeColor="text1"/>
                <w:sz w:val="20"/>
                <w:szCs w:val="20"/>
                <w:u w:val="single"/>
              </w:rPr>
            </w:pPr>
          </w:p>
        </w:tc>
        <w:tc>
          <w:tcPr>
            <w:tcW w:w="812" w:type="pct"/>
            <w:tcBorders>
              <w:top w:val="single" w:sz="4" w:space="0" w:color="auto"/>
            </w:tcBorders>
            <w:shd w:val="clear" w:color="auto" w:fill="FAFAFA"/>
          </w:tcPr>
          <w:p w14:paraId="7538D9D5" w14:textId="77777777" w:rsidR="00051D6A" w:rsidRPr="00DD0C20" w:rsidRDefault="00051D6A" w:rsidP="00D34AF1">
            <w:pPr>
              <w:ind w:left="527"/>
              <w:jc w:val="right"/>
              <w:rPr>
                <w:rFonts w:ascii="Arial" w:hAnsi="Arial" w:cs="Arial"/>
                <w:color w:val="000000" w:themeColor="text1"/>
                <w:sz w:val="20"/>
                <w:szCs w:val="20"/>
                <w:u w:val="single"/>
              </w:rPr>
            </w:pPr>
          </w:p>
        </w:tc>
        <w:tc>
          <w:tcPr>
            <w:tcW w:w="867" w:type="pct"/>
            <w:tcBorders>
              <w:top w:val="single" w:sz="4" w:space="0" w:color="auto"/>
            </w:tcBorders>
            <w:shd w:val="clear" w:color="auto" w:fill="FAFAFA"/>
          </w:tcPr>
          <w:p w14:paraId="2109A649" w14:textId="77777777" w:rsidR="00051D6A" w:rsidRPr="00DD0C20" w:rsidRDefault="00051D6A" w:rsidP="00D34AF1">
            <w:pPr>
              <w:ind w:left="527"/>
              <w:jc w:val="right"/>
              <w:rPr>
                <w:rFonts w:ascii="Arial" w:hAnsi="Arial" w:cs="Arial"/>
                <w:color w:val="000000" w:themeColor="text1"/>
                <w:sz w:val="20"/>
                <w:szCs w:val="20"/>
                <w:u w:val="single"/>
              </w:rPr>
            </w:pPr>
          </w:p>
        </w:tc>
        <w:tc>
          <w:tcPr>
            <w:tcW w:w="857" w:type="pct"/>
            <w:tcBorders>
              <w:top w:val="single" w:sz="4" w:space="0" w:color="auto"/>
            </w:tcBorders>
            <w:shd w:val="clear" w:color="auto" w:fill="FAFAFA"/>
          </w:tcPr>
          <w:p w14:paraId="0A3CF333" w14:textId="77777777" w:rsidR="00051D6A" w:rsidRPr="00DD0C20" w:rsidRDefault="00051D6A" w:rsidP="00D34AF1">
            <w:pPr>
              <w:ind w:left="527"/>
              <w:jc w:val="right"/>
              <w:rPr>
                <w:rFonts w:ascii="Arial" w:hAnsi="Arial" w:cs="Arial"/>
                <w:color w:val="000000" w:themeColor="text1"/>
                <w:sz w:val="20"/>
                <w:szCs w:val="20"/>
                <w:u w:val="single"/>
              </w:rPr>
            </w:pPr>
          </w:p>
        </w:tc>
      </w:tr>
      <w:tr w:rsidR="00051D6A" w:rsidRPr="00DD0C20" w14:paraId="4F2CDC9E" w14:textId="77777777" w:rsidTr="004C455E">
        <w:trPr>
          <w:trHeight w:val="72"/>
        </w:trPr>
        <w:tc>
          <w:tcPr>
            <w:tcW w:w="2464" w:type="pct"/>
            <w:shd w:val="clear" w:color="auto" w:fill="auto"/>
          </w:tcPr>
          <w:p w14:paraId="4AFF6F57" w14:textId="77777777" w:rsidR="00051D6A" w:rsidRPr="00DD0C20" w:rsidRDefault="00051D6A" w:rsidP="00051D6A">
            <w:pPr>
              <w:jc w:val="both"/>
              <w:rPr>
                <w:rFonts w:ascii="Arial" w:hAnsi="Arial" w:cs="Arial"/>
                <w:color w:val="000000" w:themeColor="text1"/>
                <w:sz w:val="20"/>
                <w:szCs w:val="20"/>
              </w:rPr>
            </w:pPr>
            <w:r w:rsidRPr="00DD0C20">
              <w:rPr>
                <w:rFonts w:ascii="Arial" w:hAnsi="Arial" w:cs="Arial"/>
                <w:color w:val="000000" w:themeColor="text1"/>
                <w:sz w:val="20"/>
                <w:szCs w:val="20"/>
              </w:rPr>
              <w:t>Fair value</w:t>
            </w:r>
          </w:p>
        </w:tc>
        <w:tc>
          <w:tcPr>
            <w:tcW w:w="812" w:type="pct"/>
            <w:tcBorders>
              <w:bottom w:val="single" w:sz="4" w:space="0" w:color="auto"/>
            </w:tcBorders>
            <w:shd w:val="clear" w:color="auto" w:fill="FAFAFA"/>
            <w:vAlign w:val="bottom"/>
          </w:tcPr>
          <w:p w14:paraId="445F30D3" w14:textId="74EBB3F4"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566,054,095</w:t>
            </w:r>
          </w:p>
        </w:tc>
        <w:tc>
          <w:tcPr>
            <w:tcW w:w="867" w:type="pct"/>
            <w:tcBorders>
              <w:bottom w:val="single" w:sz="4" w:space="0" w:color="auto"/>
            </w:tcBorders>
            <w:shd w:val="clear" w:color="auto" w:fill="FAFAFA"/>
            <w:vAlign w:val="bottom"/>
          </w:tcPr>
          <w:p w14:paraId="12E0EECA" w14:textId="11638D6E" w:rsidR="00051D6A" w:rsidRPr="00DD0C20" w:rsidRDefault="00051D6A" w:rsidP="00D34AF1">
            <w:pPr>
              <w:ind w:right="-72"/>
              <w:jc w:val="right"/>
              <w:rPr>
                <w:rFonts w:ascii="Arial" w:hAnsi="Arial" w:cs="Arial"/>
                <w:color w:val="000000" w:themeColor="text1"/>
                <w:sz w:val="20"/>
                <w:szCs w:val="20"/>
                <w:cs/>
              </w:rPr>
            </w:pPr>
            <w:r w:rsidRPr="00DD0C20">
              <w:rPr>
                <w:rFonts w:ascii="Arial" w:hAnsi="Arial" w:cs="Arial"/>
                <w:color w:val="000000" w:themeColor="text1"/>
                <w:sz w:val="20"/>
                <w:szCs w:val="20"/>
              </w:rPr>
              <w:t>51,085,659</w:t>
            </w:r>
          </w:p>
        </w:tc>
        <w:tc>
          <w:tcPr>
            <w:tcW w:w="857" w:type="pct"/>
            <w:tcBorders>
              <w:bottom w:val="single" w:sz="4" w:space="0" w:color="auto"/>
            </w:tcBorders>
            <w:shd w:val="clear" w:color="auto" w:fill="FAFAFA"/>
            <w:vAlign w:val="bottom"/>
          </w:tcPr>
          <w:p w14:paraId="5A357095" w14:textId="33357D1E" w:rsidR="00051D6A" w:rsidRPr="00DD0C20" w:rsidRDefault="00051D6A" w:rsidP="00D34AF1">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617,139,754</w:t>
            </w:r>
          </w:p>
        </w:tc>
      </w:tr>
    </w:tbl>
    <w:p w14:paraId="07188719" w14:textId="77777777" w:rsidR="00256FA2" w:rsidRPr="00DD0C20" w:rsidRDefault="00256FA2">
      <w:pPr>
        <w:ind w:left="540" w:hanging="540"/>
        <w:jc w:val="both"/>
        <w:rPr>
          <w:rFonts w:ascii="Arial" w:hAnsi="Arial" w:cs="Arial"/>
          <w:color w:val="000000" w:themeColor="text1"/>
          <w:spacing w:val="-2"/>
          <w:sz w:val="20"/>
          <w:szCs w:val="20"/>
        </w:rPr>
      </w:pPr>
    </w:p>
    <w:p w14:paraId="53037A8F" w14:textId="77777777" w:rsidR="00256FA2" w:rsidRPr="00DD0C20" w:rsidRDefault="00BC2AC7">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cs/>
        </w:rPr>
        <w:br w:type="page"/>
      </w:r>
    </w:p>
    <w:tbl>
      <w:tblPr>
        <w:tblW w:w="5059" w:type="pct"/>
        <w:tblInd w:w="-90" w:type="dxa"/>
        <w:tblLook w:val="04A0" w:firstRow="1" w:lastRow="0" w:firstColumn="1" w:lastColumn="0" w:noHBand="0" w:noVBand="1"/>
      </w:tblPr>
      <w:tblGrid>
        <w:gridCol w:w="4502"/>
        <w:gridCol w:w="1484"/>
        <w:gridCol w:w="1584"/>
        <w:gridCol w:w="1566"/>
      </w:tblGrid>
      <w:tr w:rsidR="00E71222" w:rsidRPr="00DD0C20" w14:paraId="75A18D00" w14:textId="77777777" w:rsidTr="00E71222">
        <w:tc>
          <w:tcPr>
            <w:tcW w:w="2464" w:type="pct"/>
            <w:shd w:val="clear" w:color="auto" w:fill="auto"/>
          </w:tcPr>
          <w:p w14:paraId="776C8F18" w14:textId="77777777" w:rsidR="00E71222" w:rsidRPr="00DD0C20" w:rsidRDefault="00E71222" w:rsidP="00E71222">
            <w:pPr>
              <w:jc w:val="both"/>
              <w:rPr>
                <w:rFonts w:ascii="Arial" w:hAnsi="Arial" w:cs="Arial"/>
                <w:color w:val="000000" w:themeColor="text1"/>
                <w:sz w:val="20"/>
                <w:szCs w:val="20"/>
              </w:rPr>
            </w:pPr>
          </w:p>
        </w:tc>
        <w:tc>
          <w:tcPr>
            <w:tcW w:w="2536" w:type="pct"/>
            <w:gridSpan w:val="3"/>
            <w:tcBorders>
              <w:top w:val="single" w:sz="4" w:space="0" w:color="auto"/>
            </w:tcBorders>
            <w:shd w:val="clear" w:color="auto" w:fill="auto"/>
          </w:tcPr>
          <w:p w14:paraId="53B8DA75" w14:textId="3789ACDF" w:rsidR="00E71222" w:rsidRPr="00DD0C20" w:rsidRDefault="00E71222" w:rsidP="00E71222">
            <w:pPr>
              <w:ind w:right="-72"/>
              <w:jc w:val="center"/>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E71222" w:rsidRPr="00DD0C20" w14:paraId="275A3CEE" w14:textId="77777777" w:rsidTr="00E71222">
        <w:tc>
          <w:tcPr>
            <w:tcW w:w="2464" w:type="pct"/>
            <w:shd w:val="clear" w:color="auto" w:fill="auto"/>
          </w:tcPr>
          <w:p w14:paraId="150B539C" w14:textId="77777777" w:rsidR="00E71222" w:rsidRPr="00DD0C20" w:rsidRDefault="00E71222" w:rsidP="00E71222">
            <w:pPr>
              <w:jc w:val="both"/>
              <w:rPr>
                <w:rFonts w:ascii="Arial" w:hAnsi="Arial" w:cs="Arial"/>
                <w:color w:val="000000" w:themeColor="text1"/>
                <w:sz w:val="20"/>
                <w:szCs w:val="20"/>
              </w:rPr>
            </w:pPr>
          </w:p>
        </w:tc>
        <w:tc>
          <w:tcPr>
            <w:tcW w:w="2536" w:type="pct"/>
            <w:gridSpan w:val="3"/>
            <w:tcBorders>
              <w:top w:val="single" w:sz="4" w:space="0" w:color="auto"/>
            </w:tcBorders>
            <w:shd w:val="clear" w:color="auto" w:fill="auto"/>
          </w:tcPr>
          <w:p w14:paraId="5EEC392C" w14:textId="08B53C9C" w:rsidR="00E71222" w:rsidRPr="00DD0C20" w:rsidRDefault="00E71222" w:rsidP="00E71222">
            <w:pPr>
              <w:ind w:right="-72"/>
              <w:jc w:val="center"/>
              <w:rPr>
                <w:rFonts w:ascii="Arial" w:hAnsi="Arial" w:cs="Arial"/>
                <w:b/>
                <w:bCs/>
                <w:color w:val="000000" w:themeColor="text1"/>
                <w:sz w:val="20"/>
                <w:szCs w:val="20"/>
              </w:rPr>
            </w:pPr>
            <w:r w:rsidRPr="00DD0C20">
              <w:rPr>
                <w:rFonts w:ascii="Arial" w:hAnsi="Arial" w:cs="Arial"/>
                <w:b/>
                <w:bCs/>
                <w:color w:val="000000" w:themeColor="text1"/>
                <w:sz w:val="20"/>
                <w:szCs w:val="20"/>
              </w:rPr>
              <w:t>Consolidated financial statements</w:t>
            </w:r>
          </w:p>
        </w:tc>
      </w:tr>
      <w:tr w:rsidR="00E71222" w:rsidRPr="00DD0C20" w14:paraId="458ADF0A" w14:textId="77777777" w:rsidTr="00E71222">
        <w:tc>
          <w:tcPr>
            <w:tcW w:w="2464" w:type="pct"/>
            <w:shd w:val="clear" w:color="auto" w:fill="auto"/>
          </w:tcPr>
          <w:p w14:paraId="747CE631" w14:textId="77777777" w:rsidR="00E71222" w:rsidRPr="00DD0C20" w:rsidRDefault="00E71222" w:rsidP="00322BC9">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7697DF2E" w14:textId="77777777" w:rsidR="00E71222" w:rsidRPr="00DD0C20" w:rsidRDefault="00E71222" w:rsidP="00322BC9">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3B59F1CE" w14:textId="73D7D549" w:rsidR="00E71222" w:rsidRPr="00DD0C20" w:rsidRDefault="00E71222" w:rsidP="00322BC9">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 xml:space="preserve">Buildings </w:t>
            </w:r>
            <w:r w:rsidRPr="00DD0C20">
              <w:rPr>
                <w:rFonts w:ascii="Arial" w:hAnsi="Arial" w:cs="Arial"/>
                <w:b/>
                <w:bCs/>
                <w:color w:val="000000" w:themeColor="text1"/>
                <w:sz w:val="20"/>
                <w:szCs w:val="20"/>
                <w:lang w:val="en-GB"/>
              </w:rPr>
              <w:t>and</w:t>
            </w:r>
          </w:p>
        </w:tc>
        <w:tc>
          <w:tcPr>
            <w:tcW w:w="857" w:type="pct"/>
            <w:tcBorders>
              <w:top w:val="single" w:sz="4" w:space="0" w:color="auto"/>
            </w:tcBorders>
            <w:shd w:val="clear" w:color="auto" w:fill="auto"/>
          </w:tcPr>
          <w:p w14:paraId="049E3CB0" w14:textId="77777777" w:rsidR="00E71222" w:rsidRPr="00DD0C20" w:rsidRDefault="00E71222" w:rsidP="00322BC9">
            <w:pPr>
              <w:ind w:right="-72"/>
              <w:jc w:val="right"/>
              <w:rPr>
                <w:rFonts w:ascii="Arial" w:hAnsi="Arial" w:cs="Arial"/>
                <w:b/>
                <w:bCs/>
                <w:color w:val="000000" w:themeColor="text1"/>
                <w:sz w:val="20"/>
                <w:szCs w:val="20"/>
              </w:rPr>
            </w:pPr>
          </w:p>
        </w:tc>
      </w:tr>
      <w:tr w:rsidR="002F1F79" w:rsidRPr="00DD0C20" w14:paraId="5AFA554D" w14:textId="77777777" w:rsidTr="00E71222">
        <w:tc>
          <w:tcPr>
            <w:tcW w:w="2464" w:type="pct"/>
            <w:shd w:val="clear" w:color="auto" w:fill="auto"/>
          </w:tcPr>
          <w:p w14:paraId="51AB1DC7" w14:textId="77777777" w:rsidR="002F1F79" w:rsidRPr="00DD0C20" w:rsidRDefault="002F1F79" w:rsidP="00322BC9">
            <w:pPr>
              <w:jc w:val="both"/>
              <w:rPr>
                <w:rFonts w:ascii="Arial" w:hAnsi="Arial" w:cs="Arial"/>
                <w:color w:val="000000" w:themeColor="text1"/>
                <w:sz w:val="20"/>
                <w:szCs w:val="20"/>
              </w:rPr>
            </w:pPr>
          </w:p>
        </w:tc>
        <w:tc>
          <w:tcPr>
            <w:tcW w:w="812" w:type="pct"/>
            <w:shd w:val="clear" w:color="auto" w:fill="auto"/>
          </w:tcPr>
          <w:p w14:paraId="2CA240F9"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b/>
                <w:bCs/>
                <w:color w:val="000000" w:themeColor="text1"/>
                <w:sz w:val="20"/>
                <w:szCs w:val="20"/>
              </w:rPr>
              <w:t>Land</w:t>
            </w:r>
          </w:p>
        </w:tc>
        <w:tc>
          <w:tcPr>
            <w:tcW w:w="867" w:type="pct"/>
            <w:shd w:val="clear" w:color="auto" w:fill="auto"/>
          </w:tcPr>
          <w:p w14:paraId="67A35696" w14:textId="77777777" w:rsidR="002F1F79" w:rsidRPr="00DD0C20" w:rsidRDefault="002F1F79" w:rsidP="00322BC9">
            <w:pPr>
              <w:ind w:right="-72"/>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improvements</w:t>
            </w:r>
          </w:p>
        </w:tc>
        <w:tc>
          <w:tcPr>
            <w:tcW w:w="857" w:type="pct"/>
            <w:shd w:val="clear" w:color="auto" w:fill="auto"/>
          </w:tcPr>
          <w:p w14:paraId="003DB94C"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b/>
                <w:bCs/>
                <w:color w:val="000000" w:themeColor="text1"/>
                <w:sz w:val="20"/>
                <w:szCs w:val="20"/>
              </w:rPr>
              <w:t>Total</w:t>
            </w:r>
          </w:p>
        </w:tc>
      </w:tr>
      <w:tr w:rsidR="002F1F79" w:rsidRPr="00DD0C20" w14:paraId="7646D9F1" w14:textId="77777777" w:rsidTr="00E71222">
        <w:tc>
          <w:tcPr>
            <w:tcW w:w="2464" w:type="pct"/>
            <w:shd w:val="clear" w:color="auto" w:fill="auto"/>
          </w:tcPr>
          <w:p w14:paraId="50A749C2" w14:textId="77777777" w:rsidR="002F1F79" w:rsidRPr="00DD0C20" w:rsidRDefault="002F1F79" w:rsidP="00322BC9">
            <w:pPr>
              <w:jc w:val="both"/>
              <w:rPr>
                <w:rFonts w:ascii="Arial" w:hAnsi="Arial" w:cs="Arial"/>
                <w:color w:val="000000" w:themeColor="text1"/>
                <w:sz w:val="20"/>
                <w:szCs w:val="20"/>
              </w:rPr>
            </w:pPr>
          </w:p>
        </w:tc>
        <w:tc>
          <w:tcPr>
            <w:tcW w:w="812" w:type="pct"/>
            <w:tcBorders>
              <w:bottom w:val="single" w:sz="4" w:space="0" w:color="auto"/>
            </w:tcBorders>
            <w:shd w:val="clear" w:color="auto" w:fill="auto"/>
          </w:tcPr>
          <w:p w14:paraId="3CC57716" w14:textId="77777777" w:rsidR="002F1F79" w:rsidRPr="00DD0C20" w:rsidRDefault="002F1F79" w:rsidP="00322BC9">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867" w:type="pct"/>
            <w:tcBorders>
              <w:bottom w:val="single" w:sz="4" w:space="0" w:color="auto"/>
            </w:tcBorders>
            <w:shd w:val="clear" w:color="auto" w:fill="auto"/>
          </w:tcPr>
          <w:p w14:paraId="7E765823" w14:textId="77777777" w:rsidR="002F1F79" w:rsidRPr="00DD0C20" w:rsidRDefault="002F1F79" w:rsidP="00322BC9">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857" w:type="pct"/>
            <w:tcBorders>
              <w:bottom w:val="single" w:sz="4" w:space="0" w:color="auto"/>
            </w:tcBorders>
            <w:shd w:val="clear" w:color="auto" w:fill="auto"/>
          </w:tcPr>
          <w:p w14:paraId="1D202C0E" w14:textId="77777777" w:rsidR="002F1F79" w:rsidRPr="00DD0C20" w:rsidRDefault="002F1F79" w:rsidP="00322BC9">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2F1F79" w:rsidRPr="00DD0C20" w14:paraId="5D52A517" w14:textId="77777777" w:rsidTr="00E71222">
        <w:tc>
          <w:tcPr>
            <w:tcW w:w="2464" w:type="pct"/>
            <w:shd w:val="clear" w:color="auto" w:fill="auto"/>
          </w:tcPr>
          <w:p w14:paraId="1723EFFC" w14:textId="77777777" w:rsidR="002F1F79" w:rsidRPr="00DD0C20" w:rsidRDefault="002F1F79" w:rsidP="00322BC9">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58BA4CB8" w14:textId="77777777" w:rsidR="002F1F79" w:rsidRPr="00DD0C20" w:rsidRDefault="002F1F79" w:rsidP="00322BC9">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7E1E1531" w14:textId="77777777" w:rsidR="002F1F79" w:rsidRPr="00DD0C20" w:rsidRDefault="002F1F79" w:rsidP="00322BC9">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auto"/>
          </w:tcPr>
          <w:p w14:paraId="631FFDA6" w14:textId="77777777" w:rsidR="002F1F79" w:rsidRPr="00DD0C20" w:rsidRDefault="002F1F79" w:rsidP="00322BC9">
            <w:pPr>
              <w:ind w:right="-72"/>
              <w:jc w:val="right"/>
              <w:rPr>
                <w:rFonts w:ascii="Arial" w:hAnsi="Arial" w:cs="Arial"/>
                <w:b/>
                <w:bCs/>
                <w:color w:val="000000" w:themeColor="text1"/>
                <w:sz w:val="20"/>
                <w:szCs w:val="20"/>
              </w:rPr>
            </w:pPr>
          </w:p>
        </w:tc>
      </w:tr>
      <w:tr w:rsidR="002F1F79" w:rsidRPr="00DD0C20" w14:paraId="1534F5D4" w14:textId="77777777" w:rsidTr="00E71222">
        <w:tc>
          <w:tcPr>
            <w:tcW w:w="2464" w:type="pct"/>
            <w:shd w:val="clear" w:color="auto" w:fill="auto"/>
          </w:tcPr>
          <w:p w14:paraId="469450C0" w14:textId="6200CDFF" w:rsidR="002F1F79" w:rsidRPr="00DD0C20" w:rsidRDefault="002F1F79" w:rsidP="00322BC9">
            <w:pPr>
              <w:jc w:val="both"/>
              <w:rPr>
                <w:rFonts w:ascii="Arial" w:hAnsi="Arial" w:cs="Arial"/>
                <w:color w:val="000000" w:themeColor="text1"/>
                <w:sz w:val="20"/>
                <w:szCs w:val="20"/>
              </w:rPr>
            </w:pPr>
            <w:r w:rsidRPr="00DD0C20">
              <w:rPr>
                <w:rFonts w:ascii="Arial" w:hAnsi="Arial" w:cs="Arial"/>
                <w:b/>
                <w:bCs/>
                <w:color w:val="000000" w:themeColor="text1"/>
                <w:sz w:val="20"/>
                <w:szCs w:val="20"/>
              </w:rPr>
              <w:t xml:space="preserve">As </w:t>
            </w:r>
            <w:proofErr w:type="gramStart"/>
            <w:r w:rsidRPr="00DD0C20">
              <w:rPr>
                <w:rFonts w:ascii="Arial" w:hAnsi="Arial" w:cs="Arial"/>
                <w:b/>
                <w:bCs/>
                <w:color w:val="000000" w:themeColor="text1"/>
                <w:sz w:val="20"/>
                <w:szCs w:val="20"/>
              </w:rPr>
              <w:t>at</w:t>
            </w:r>
            <w:proofErr w:type="gramEnd"/>
            <w:r w:rsidRPr="00DD0C20">
              <w:rPr>
                <w:rFonts w:ascii="Arial" w:hAnsi="Arial" w:cs="Arial"/>
                <w:b/>
                <w:bCs/>
                <w:color w:val="000000" w:themeColor="text1"/>
                <w:sz w:val="20"/>
                <w:szCs w:val="20"/>
              </w:rPr>
              <w:t xml:space="preserve"> 1 January </w:t>
            </w:r>
            <w:r w:rsidRPr="00DD0C20">
              <w:rPr>
                <w:rFonts w:ascii="Arial" w:hAnsi="Arial" w:cs="Arial"/>
                <w:b/>
                <w:bCs/>
                <w:color w:val="000000" w:themeColor="text1"/>
                <w:sz w:val="20"/>
                <w:szCs w:val="20"/>
                <w:lang w:val="en-GB"/>
              </w:rPr>
              <w:t>2020</w:t>
            </w:r>
          </w:p>
        </w:tc>
        <w:tc>
          <w:tcPr>
            <w:tcW w:w="812" w:type="pct"/>
            <w:shd w:val="clear" w:color="auto" w:fill="auto"/>
          </w:tcPr>
          <w:p w14:paraId="42EAB715" w14:textId="77777777" w:rsidR="002F1F79" w:rsidRPr="00DD0C20" w:rsidRDefault="002F1F79" w:rsidP="00322BC9">
            <w:pPr>
              <w:ind w:right="-72"/>
              <w:jc w:val="right"/>
              <w:rPr>
                <w:rFonts w:ascii="Arial" w:hAnsi="Arial" w:cs="Arial"/>
                <w:b/>
                <w:bCs/>
                <w:color w:val="000000" w:themeColor="text1"/>
                <w:sz w:val="20"/>
                <w:szCs w:val="20"/>
              </w:rPr>
            </w:pPr>
          </w:p>
        </w:tc>
        <w:tc>
          <w:tcPr>
            <w:tcW w:w="867" w:type="pct"/>
            <w:shd w:val="clear" w:color="auto" w:fill="auto"/>
          </w:tcPr>
          <w:p w14:paraId="417E7898" w14:textId="77777777" w:rsidR="002F1F79" w:rsidRPr="00DD0C20" w:rsidRDefault="002F1F79" w:rsidP="00322BC9">
            <w:pPr>
              <w:ind w:right="-72"/>
              <w:jc w:val="right"/>
              <w:rPr>
                <w:rFonts w:ascii="Arial" w:hAnsi="Arial" w:cs="Arial"/>
                <w:b/>
                <w:bCs/>
                <w:color w:val="000000" w:themeColor="text1"/>
                <w:sz w:val="20"/>
                <w:szCs w:val="20"/>
              </w:rPr>
            </w:pPr>
          </w:p>
        </w:tc>
        <w:tc>
          <w:tcPr>
            <w:tcW w:w="857" w:type="pct"/>
            <w:shd w:val="clear" w:color="auto" w:fill="auto"/>
          </w:tcPr>
          <w:p w14:paraId="2BE54280" w14:textId="77777777" w:rsidR="002F1F79" w:rsidRPr="00DD0C20" w:rsidRDefault="002F1F79" w:rsidP="00322BC9">
            <w:pPr>
              <w:ind w:right="-72"/>
              <w:jc w:val="right"/>
              <w:rPr>
                <w:rFonts w:ascii="Arial" w:hAnsi="Arial" w:cs="Arial"/>
                <w:b/>
                <w:bCs/>
                <w:color w:val="000000" w:themeColor="text1"/>
                <w:sz w:val="20"/>
                <w:szCs w:val="20"/>
              </w:rPr>
            </w:pPr>
          </w:p>
        </w:tc>
      </w:tr>
      <w:tr w:rsidR="002F1F79" w:rsidRPr="00DD0C20" w14:paraId="60935E2C" w14:textId="77777777" w:rsidTr="00E71222">
        <w:tc>
          <w:tcPr>
            <w:tcW w:w="2464" w:type="pct"/>
            <w:shd w:val="clear" w:color="auto" w:fill="auto"/>
          </w:tcPr>
          <w:p w14:paraId="2BC78AE0" w14:textId="77777777" w:rsidR="002F1F79" w:rsidRPr="00DD0C20" w:rsidRDefault="002F1F79" w:rsidP="00322BC9">
            <w:pPr>
              <w:jc w:val="both"/>
              <w:rPr>
                <w:rFonts w:ascii="Arial" w:hAnsi="Arial" w:cs="Arial"/>
                <w:color w:val="000000" w:themeColor="text1"/>
                <w:sz w:val="20"/>
                <w:szCs w:val="20"/>
              </w:rPr>
            </w:pPr>
            <w:r w:rsidRPr="00DD0C20">
              <w:rPr>
                <w:rFonts w:ascii="Arial" w:hAnsi="Arial" w:cs="Arial"/>
                <w:color w:val="000000" w:themeColor="text1"/>
                <w:sz w:val="20"/>
                <w:szCs w:val="20"/>
              </w:rPr>
              <w:t>Cost</w:t>
            </w:r>
          </w:p>
        </w:tc>
        <w:tc>
          <w:tcPr>
            <w:tcW w:w="812" w:type="pct"/>
            <w:shd w:val="clear" w:color="auto" w:fill="auto"/>
            <w:vAlign w:val="bottom"/>
          </w:tcPr>
          <w:p w14:paraId="21278A72"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139,914,078</w:t>
            </w:r>
          </w:p>
        </w:tc>
        <w:tc>
          <w:tcPr>
            <w:tcW w:w="867" w:type="pct"/>
            <w:shd w:val="clear" w:color="auto" w:fill="auto"/>
            <w:vAlign w:val="bottom"/>
          </w:tcPr>
          <w:p w14:paraId="04F6ED71"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127,214,722</w:t>
            </w:r>
          </w:p>
        </w:tc>
        <w:tc>
          <w:tcPr>
            <w:tcW w:w="857" w:type="pct"/>
            <w:shd w:val="clear" w:color="auto" w:fill="auto"/>
            <w:vAlign w:val="bottom"/>
          </w:tcPr>
          <w:p w14:paraId="0FFFBA1B"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267,128,800</w:t>
            </w:r>
          </w:p>
        </w:tc>
      </w:tr>
      <w:tr w:rsidR="002F1F79" w:rsidRPr="00DD0C20" w14:paraId="62C2C591" w14:textId="77777777" w:rsidTr="00E71222">
        <w:tc>
          <w:tcPr>
            <w:tcW w:w="2464" w:type="pct"/>
            <w:shd w:val="clear" w:color="auto" w:fill="auto"/>
          </w:tcPr>
          <w:p w14:paraId="109098F3" w14:textId="77777777" w:rsidR="002F1F79" w:rsidRPr="00DD0C20" w:rsidRDefault="002F1F79" w:rsidP="00322BC9">
            <w:pPr>
              <w:jc w:val="both"/>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Accumulated</w:t>
            </w:r>
            <w:proofErr w:type="gramEnd"/>
            <w:r w:rsidRPr="00DD0C20">
              <w:rPr>
                <w:rFonts w:ascii="Arial" w:hAnsi="Arial" w:cs="Arial"/>
                <w:color w:val="000000" w:themeColor="text1"/>
                <w:sz w:val="20"/>
                <w:szCs w:val="20"/>
              </w:rPr>
              <w:t xml:space="preserve"> depreciation</w:t>
            </w:r>
          </w:p>
        </w:tc>
        <w:tc>
          <w:tcPr>
            <w:tcW w:w="812" w:type="pct"/>
            <w:tcBorders>
              <w:bottom w:val="single" w:sz="4" w:space="0" w:color="auto"/>
            </w:tcBorders>
            <w:shd w:val="clear" w:color="auto" w:fill="auto"/>
            <w:vAlign w:val="bottom"/>
          </w:tcPr>
          <w:p w14:paraId="16486963"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tcBorders>
              <w:bottom w:val="single" w:sz="4" w:space="0" w:color="auto"/>
            </w:tcBorders>
            <w:shd w:val="clear" w:color="auto" w:fill="auto"/>
            <w:vAlign w:val="bottom"/>
          </w:tcPr>
          <w:p w14:paraId="72FFBCE6"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109,038,739</w:t>
            </w:r>
            <w:r w:rsidRPr="00DD0C20">
              <w:rPr>
                <w:rFonts w:ascii="Arial" w:hAnsi="Arial" w:cs="Arial"/>
                <w:color w:val="000000" w:themeColor="text1"/>
                <w:sz w:val="20"/>
                <w:szCs w:val="20"/>
                <w:cs/>
              </w:rPr>
              <w:t>)</w:t>
            </w:r>
          </w:p>
        </w:tc>
        <w:tc>
          <w:tcPr>
            <w:tcW w:w="857" w:type="pct"/>
            <w:tcBorders>
              <w:bottom w:val="single" w:sz="4" w:space="0" w:color="auto"/>
            </w:tcBorders>
            <w:shd w:val="clear" w:color="auto" w:fill="auto"/>
            <w:vAlign w:val="bottom"/>
          </w:tcPr>
          <w:p w14:paraId="57FEBDC3"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109,038,739</w:t>
            </w:r>
            <w:r w:rsidRPr="00DD0C20">
              <w:rPr>
                <w:rFonts w:ascii="Arial" w:hAnsi="Arial" w:cs="Arial"/>
                <w:color w:val="000000" w:themeColor="text1"/>
                <w:sz w:val="20"/>
                <w:szCs w:val="20"/>
                <w:cs/>
              </w:rPr>
              <w:t>)</w:t>
            </w:r>
          </w:p>
        </w:tc>
      </w:tr>
      <w:tr w:rsidR="002F1F79" w:rsidRPr="00DD0C20" w14:paraId="6075FCD0" w14:textId="77777777" w:rsidTr="00E71222">
        <w:tc>
          <w:tcPr>
            <w:tcW w:w="2464" w:type="pct"/>
            <w:shd w:val="clear" w:color="auto" w:fill="auto"/>
          </w:tcPr>
          <w:p w14:paraId="652242CF" w14:textId="77777777" w:rsidR="002F1F79" w:rsidRPr="00DD0C20" w:rsidRDefault="002F1F79" w:rsidP="00322BC9">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tcPr>
          <w:p w14:paraId="6E69F80E" w14:textId="77777777" w:rsidR="002F1F79" w:rsidRPr="00DD0C20" w:rsidRDefault="002F1F79" w:rsidP="00322BC9">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725E30C3" w14:textId="77777777" w:rsidR="002F1F79" w:rsidRPr="00DD0C20" w:rsidRDefault="002F1F79" w:rsidP="00322BC9">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auto"/>
          </w:tcPr>
          <w:p w14:paraId="22819676" w14:textId="77777777" w:rsidR="002F1F79" w:rsidRPr="00DD0C20" w:rsidRDefault="002F1F79" w:rsidP="00322BC9">
            <w:pPr>
              <w:ind w:right="-72"/>
              <w:jc w:val="right"/>
              <w:rPr>
                <w:rFonts w:ascii="Arial" w:hAnsi="Arial" w:cs="Arial"/>
                <w:b/>
                <w:bCs/>
                <w:color w:val="000000" w:themeColor="text1"/>
                <w:sz w:val="20"/>
                <w:szCs w:val="20"/>
              </w:rPr>
            </w:pPr>
          </w:p>
        </w:tc>
      </w:tr>
      <w:tr w:rsidR="002F1F79" w:rsidRPr="00DD0C20" w14:paraId="06D896ED" w14:textId="77777777" w:rsidTr="00E71222">
        <w:tc>
          <w:tcPr>
            <w:tcW w:w="2464" w:type="pct"/>
            <w:shd w:val="clear" w:color="auto" w:fill="auto"/>
          </w:tcPr>
          <w:p w14:paraId="2970B080" w14:textId="77777777" w:rsidR="002F1F79" w:rsidRPr="00DD0C20" w:rsidRDefault="002F1F79" w:rsidP="00322BC9">
            <w:pPr>
              <w:jc w:val="both"/>
              <w:rPr>
                <w:rFonts w:ascii="Arial" w:hAnsi="Arial" w:cs="Arial"/>
                <w:color w:val="000000" w:themeColor="text1"/>
                <w:sz w:val="20"/>
                <w:szCs w:val="20"/>
                <w:u w:val="single"/>
              </w:rPr>
            </w:pPr>
            <w:r w:rsidRPr="00DD0C20">
              <w:rPr>
                <w:rFonts w:ascii="Arial" w:hAnsi="Arial" w:cs="Arial"/>
                <w:color w:val="000000" w:themeColor="text1"/>
                <w:sz w:val="20"/>
                <w:szCs w:val="20"/>
              </w:rPr>
              <w:t>Net book amount</w:t>
            </w:r>
          </w:p>
        </w:tc>
        <w:tc>
          <w:tcPr>
            <w:tcW w:w="812" w:type="pct"/>
            <w:tcBorders>
              <w:bottom w:val="single" w:sz="4" w:space="0" w:color="auto"/>
            </w:tcBorders>
            <w:shd w:val="clear" w:color="auto" w:fill="auto"/>
            <w:vAlign w:val="bottom"/>
          </w:tcPr>
          <w:p w14:paraId="632FD86B"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139,914,078</w:t>
            </w:r>
          </w:p>
        </w:tc>
        <w:tc>
          <w:tcPr>
            <w:tcW w:w="867" w:type="pct"/>
            <w:tcBorders>
              <w:bottom w:val="single" w:sz="4" w:space="0" w:color="auto"/>
            </w:tcBorders>
            <w:shd w:val="clear" w:color="auto" w:fill="auto"/>
            <w:vAlign w:val="bottom"/>
          </w:tcPr>
          <w:p w14:paraId="3D8E6A5F"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18,175,983</w:t>
            </w:r>
          </w:p>
        </w:tc>
        <w:tc>
          <w:tcPr>
            <w:tcW w:w="857" w:type="pct"/>
            <w:tcBorders>
              <w:bottom w:val="single" w:sz="4" w:space="0" w:color="auto"/>
            </w:tcBorders>
            <w:shd w:val="clear" w:color="auto" w:fill="auto"/>
            <w:vAlign w:val="bottom"/>
          </w:tcPr>
          <w:p w14:paraId="1B938EC3"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158,090,061</w:t>
            </w:r>
          </w:p>
        </w:tc>
      </w:tr>
      <w:tr w:rsidR="002F1F79" w:rsidRPr="00DD0C20" w14:paraId="1D67F544" w14:textId="77777777" w:rsidTr="00E71222">
        <w:tc>
          <w:tcPr>
            <w:tcW w:w="2464" w:type="pct"/>
            <w:shd w:val="clear" w:color="auto" w:fill="auto"/>
          </w:tcPr>
          <w:p w14:paraId="3E22AB89" w14:textId="77777777" w:rsidR="002F1F79" w:rsidRPr="00DD0C20" w:rsidRDefault="002F1F79" w:rsidP="00322BC9">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531B6B67" w14:textId="77777777" w:rsidR="002F1F79" w:rsidRPr="00DD0C20" w:rsidRDefault="002F1F79" w:rsidP="00322BC9">
            <w:pPr>
              <w:ind w:right="-72"/>
              <w:jc w:val="right"/>
              <w:rPr>
                <w:rFonts w:ascii="Arial" w:hAnsi="Arial" w:cs="Arial"/>
                <w:color w:val="000000" w:themeColor="text1"/>
                <w:sz w:val="20"/>
                <w:szCs w:val="20"/>
              </w:rPr>
            </w:pPr>
          </w:p>
        </w:tc>
        <w:tc>
          <w:tcPr>
            <w:tcW w:w="867" w:type="pct"/>
            <w:tcBorders>
              <w:top w:val="single" w:sz="4" w:space="0" w:color="auto"/>
            </w:tcBorders>
            <w:shd w:val="clear" w:color="auto" w:fill="auto"/>
          </w:tcPr>
          <w:p w14:paraId="5DF436F1" w14:textId="77777777" w:rsidR="002F1F79" w:rsidRPr="00DD0C20" w:rsidRDefault="002F1F79" w:rsidP="00322BC9">
            <w:pPr>
              <w:ind w:right="-72"/>
              <w:jc w:val="right"/>
              <w:rPr>
                <w:rFonts w:ascii="Arial" w:hAnsi="Arial" w:cs="Arial"/>
                <w:color w:val="000000" w:themeColor="text1"/>
                <w:sz w:val="20"/>
                <w:szCs w:val="20"/>
              </w:rPr>
            </w:pPr>
          </w:p>
        </w:tc>
        <w:tc>
          <w:tcPr>
            <w:tcW w:w="857" w:type="pct"/>
            <w:tcBorders>
              <w:top w:val="single" w:sz="4" w:space="0" w:color="auto"/>
            </w:tcBorders>
            <w:shd w:val="clear" w:color="auto" w:fill="auto"/>
          </w:tcPr>
          <w:p w14:paraId="7CECA44C" w14:textId="77777777" w:rsidR="002F1F79" w:rsidRPr="00DD0C20" w:rsidRDefault="002F1F79" w:rsidP="00322BC9">
            <w:pPr>
              <w:ind w:right="-72"/>
              <w:jc w:val="right"/>
              <w:rPr>
                <w:rFonts w:ascii="Arial" w:hAnsi="Arial" w:cs="Arial"/>
                <w:color w:val="000000" w:themeColor="text1"/>
                <w:sz w:val="20"/>
                <w:szCs w:val="20"/>
              </w:rPr>
            </w:pPr>
          </w:p>
        </w:tc>
      </w:tr>
      <w:tr w:rsidR="002F1F79" w:rsidRPr="00DD0C20" w14:paraId="1907F4FE" w14:textId="77777777" w:rsidTr="00E71222">
        <w:tc>
          <w:tcPr>
            <w:tcW w:w="2464" w:type="pct"/>
            <w:shd w:val="clear" w:color="auto" w:fill="auto"/>
          </w:tcPr>
          <w:p w14:paraId="3838FCB5" w14:textId="12782BC8" w:rsidR="002F1F79" w:rsidRPr="00DD0C20" w:rsidRDefault="002F1F79" w:rsidP="00322BC9">
            <w:pPr>
              <w:jc w:val="both"/>
              <w:rPr>
                <w:rFonts w:ascii="Arial" w:hAnsi="Arial" w:cs="Arial"/>
                <w:color w:val="000000" w:themeColor="text1"/>
                <w:sz w:val="20"/>
                <w:szCs w:val="20"/>
              </w:rPr>
            </w:pPr>
            <w:r w:rsidRPr="00DD0C20">
              <w:rPr>
                <w:rFonts w:ascii="Arial" w:hAnsi="Arial" w:cs="Arial"/>
                <w:b/>
                <w:bCs/>
                <w:color w:val="000000" w:themeColor="text1"/>
                <w:sz w:val="20"/>
                <w:szCs w:val="20"/>
              </w:rPr>
              <w:t xml:space="preserve">For the year ended 31 December </w:t>
            </w:r>
            <w:r w:rsidRPr="00DD0C20">
              <w:rPr>
                <w:rFonts w:ascii="Arial" w:hAnsi="Arial" w:cs="Arial"/>
                <w:b/>
                <w:bCs/>
                <w:color w:val="000000" w:themeColor="text1"/>
                <w:sz w:val="20"/>
                <w:szCs w:val="20"/>
                <w:lang w:val="en-GB"/>
              </w:rPr>
              <w:t>2020</w:t>
            </w:r>
          </w:p>
        </w:tc>
        <w:tc>
          <w:tcPr>
            <w:tcW w:w="812" w:type="pct"/>
            <w:shd w:val="clear" w:color="auto" w:fill="auto"/>
          </w:tcPr>
          <w:p w14:paraId="7D437EC5" w14:textId="77777777" w:rsidR="002F1F79" w:rsidRPr="00DD0C20" w:rsidRDefault="002F1F79" w:rsidP="00322BC9">
            <w:pPr>
              <w:ind w:right="-72"/>
              <w:jc w:val="right"/>
              <w:rPr>
                <w:rFonts w:ascii="Arial" w:hAnsi="Arial" w:cs="Arial"/>
                <w:color w:val="000000" w:themeColor="text1"/>
                <w:sz w:val="20"/>
                <w:szCs w:val="20"/>
              </w:rPr>
            </w:pPr>
          </w:p>
        </w:tc>
        <w:tc>
          <w:tcPr>
            <w:tcW w:w="867" w:type="pct"/>
            <w:shd w:val="clear" w:color="auto" w:fill="auto"/>
          </w:tcPr>
          <w:p w14:paraId="216355A9" w14:textId="77777777" w:rsidR="002F1F79" w:rsidRPr="00DD0C20" w:rsidRDefault="002F1F79" w:rsidP="00322BC9">
            <w:pPr>
              <w:ind w:right="-72"/>
              <w:jc w:val="right"/>
              <w:rPr>
                <w:rFonts w:ascii="Arial" w:hAnsi="Arial" w:cs="Arial"/>
                <w:color w:val="000000" w:themeColor="text1"/>
                <w:sz w:val="20"/>
                <w:szCs w:val="20"/>
              </w:rPr>
            </w:pPr>
          </w:p>
        </w:tc>
        <w:tc>
          <w:tcPr>
            <w:tcW w:w="857" w:type="pct"/>
            <w:shd w:val="clear" w:color="auto" w:fill="auto"/>
          </w:tcPr>
          <w:p w14:paraId="7ADA053D" w14:textId="77777777" w:rsidR="002F1F79" w:rsidRPr="00DD0C20" w:rsidRDefault="002F1F79" w:rsidP="00322BC9">
            <w:pPr>
              <w:ind w:right="-72"/>
              <w:jc w:val="right"/>
              <w:rPr>
                <w:rFonts w:ascii="Arial" w:hAnsi="Arial" w:cs="Arial"/>
                <w:color w:val="000000" w:themeColor="text1"/>
                <w:sz w:val="20"/>
                <w:szCs w:val="20"/>
              </w:rPr>
            </w:pPr>
          </w:p>
        </w:tc>
      </w:tr>
      <w:tr w:rsidR="002F1F79" w:rsidRPr="00DD0C20" w14:paraId="6762C84E" w14:textId="77777777" w:rsidTr="00E71222">
        <w:tc>
          <w:tcPr>
            <w:tcW w:w="2464" w:type="pct"/>
            <w:shd w:val="clear" w:color="auto" w:fill="auto"/>
          </w:tcPr>
          <w:p w14:paraId="614E6340" w14:textId="77777777" w:rsidR="002F1F79" w:rsidRPr="00DD0C20" w:rsidRDefault="002F1F79" w:rsidP="00322BC9">
            <w:pPr>
              <w:jc w:val="both"/>
              <w:rPr>
                <w:rFonts w:ascii="Arial" w:hAnsi="Arial" w:cs="Arial"/>
                <w:b/>
                <w:bCs/>
                <w:color w:val="000000" w:themeColor="text1"/>
                <w:sz w:val="20"/>
                <w:szCs w:val="20"/>
              </w:rPr>
            </w:pPr>
            <w:r w:rsidRPr="00DD0C20">
              <w:rPr>
                <w:rFonts w:ascii="Arial" w:hAnsi="Arial" w:cs="Arial"/>
                <w:color w:val="000000" w:themeColor="text1"/>
                <w:sz w:val="20"/>
                <w:szCs w:val="20"/>
              </w:rPr>
              <w:t>Opening net book amount</w:t>
            </w:r>
          </w:p>
        </w:tc>
        <w:tc>
          <w:tcPr>
            <w:tcW w:w="812" w:type="pct"/>
            <w:shd w:val="clear" w:color="auto" w:fill="auto"/>
          </w:tcPr>
          <w:p w14:paraId="17428A2F"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139,914,078</w:t>
            </w:r>
          </w:p>
        </w:tc>
        <w:tc>
          <w:tcPr>
            <w:tcW w:w="867" w:type="pct"/>
            <w:shd w:val="clear" w:color="auto" w:fill="auto"/>
          </w:tcPr>
          <w:p w14:paraId="6EBBF12E"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18,175,983</w:t>
            </w:r>
          </w:p>
        </w:tc>
        <w:tc>
          <w:tcPr>
            <w:tcW w:w="857" w:type="pct"/>
            <w:shd w:val="clear" w:color="auto" w:fill="auto"/>
          </w:tcPr>
          <w:p w14:paraId="3B20762F"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158,090,061</w:t>
            </w:r>
          </w:p>
        </w:tc>
      </w:tr>
      <w:tr w:rsidR="002F1F79" w:rsidRPr="00DD0C20" w14:paraId="5CBD10E6" w14:textId="77777777" w:rsidTr="00E71222">
        <w:tc>
          <w:tcPr>
            <w:tcW w:w="2464" w:type="pct"/>
            <w:shd w:val="clear" w:color="auto" w:fill="auto"/>
          </w:tcPr>
          <w:p w14:paraId="53AB535E" w14:textId="73ACCA65" w:rsidR="002F1F79" w:rsidRPr="00DD0C20" w:rsidRDefault="002F1F79" w:rsidP="00322BC9">
            <w:pPr>
              <w:jc w:val="both"/>
              <w:rPr>
                <w:rFonts w:ascii="Arial" w:hAnsi="Arial" w:cs="Arial"/>
                <w:color w:val="000000" w:themeColor="text1"/>
                <w:sz w:val="20"/>
                <w:szCs w:val="20"/>
                <w:lang w:val="en-GB"/>
              </w:rPr>
            </w:pPr>
            <w:r w:rsidRPr="00DD0C20">
              <w:rPr>
                <w:rFonts w:ascii="Arial" w:hAnsi="Arial" w:cs="Arial"/>
                <w:color w:val="000000" w:themeColor="text1"/>
                <w:sz w:val="20"/>
                <w:szCs w:val="20"/>
              </w:rPr>
              <w:t>Transferred in</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out</w:t>
            </w:r>
            <w:r w:rsidRPr="00DD0C20">
              <w:rPr>
                <w:rFonts w:ascii="Arial" w:hAnsi="Arial" w:cs="Arial"/>
                <w:color w:val="000000" w:themeColor="text1"/>
                <w:sz w:val="20"/>
                <w:szCs w:val="20"/>
                <w:cs/>
                <w:lang w:val="en-GB"/>
              </w:rPr>
              <w:t>) (</w:t>
            </w:r>
            <w:r w:rsidRPr="00DD0C20">
              <w:rPr>
                <w:rFonts w:ascii="Arial" w:hAnsi="Arial" w:cs="Arial"/>
                <w:color w:val="000000" w:themeColor="text1"/>
                <w:sz w:val="20"/>
                <w:szCs w:val="20"/>
                <w:lang w:val="en-GB"/>
              </w:rPr>
              <w:t>Note 1</w:t>
            </w:r>
            <w:r w:rsidR="00396ACC" w:rsidRPr="00DD0C20">
              <w:rPr>
                <w:rFonts w:ascii="Arial" w:hAnsi="Arial" w:cs="Arial"/>
                <w:color w:val="000000" w:themeColor="text1"/>
                <w:sz w:val="20"/>
                <w:szCs w:val="20"/>
                <w:lang w:val="en-GB"/>
              </w:rPr>
              <w:t>6</w:t>
            </w:r>
            <w:r w:rsidRPr="00DD0C20">
              <w:rPr>
                <w:rFonts w:ascii="Arial" w:hAnsi="Arial" w:cs="Arial"/>
                <w:color w:val="000000" w:themeColor="text1"/>
                <w:sz w:val="20"/>
                <w:szCs w:val="20"/>
                <w:cs/>
                <w:lang w:val="en-GB"/>
              </w:rPr>
              <w:t>.</w:t>
            </w:r>
            <w:r w:rsidRPr="00DD0C20">
              <w:rPr>
                <w:rFonts w:ascii="Arial" w:hAnsi="Arial" w:cs="Arial"/>
                <w:color w:val="000000" w:themeColor="text1"/>
                <w:sz w:val="20"/>
                <w:szCs w:val="20"/>
                <w:lang w:val="en-GB"/>
              </w:rPr>
              <w:t>1</w:t>
            </w:r>
            <w:r w:rsidRPr="00DD0C20">
              <w:rPr>
                <w:rFonts w:ascii="Arial" w:hAnsi="Arial" w:cs="Arial"/>
                <w:color w:val="000000" w:themeColor="text1"/>
                <w:sz w:val="20"/>
                <w:szCs w:val="20"/>
                <w:cs/>
                <w:lang w:val="en-GB"/>
              </w:rPr>
              <w:t>)</w:t>
            </w:r>
          </w:p>
        </w:tc>
        <w:tc>
          <w:tcPr>
            <w:tcW w:w="812" w:type="pct"/>
            <w:shd w:val="clear" w:color="auto" w:fill="auto"/>
            <w:vAlign w:val="bottom"/>
          </w:tcPr>
          <w:p w14:paraId="6EAA20BA"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(3</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109</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202)</w:t>
            </w:r>
          </w:p>
        </w:tc>
        <w:tc>
          <w:tcPr>
            <w:tcW w:w="867" w:type="pct"/>
            <w:shd w:val="clear" w:color="auto" w:fill="auto"/>
            <w:vAlign w:val="bottom"/>
          </w:tcPr>
          <w:p w14:paraId="0FB668C6"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1</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552</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747</w:t>
            </w:r>
          </w:p>
        </w:tc>
        <w:tc>
          <w:tcPr>
            <w:tcW w:w="857" w:type="pct"/>
            <w:shd w:val="clear" w:color="auto" w:fill="auto"/>
            <w:vAlign w:val="bottom"/>
          </w:tcPr>
          <w:p w14:paraId="63DE284D"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(1</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556</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455)</w:t>
            </w:r>
          </w:p>
        </w:tc>
      </w:tr>
      <w:tr w:rsidR="002F1F79" w:rsidRPr="00DD0C20" w14:paraId="0A8A6342" w14:textId="77777777" w:rsidTr="00E71222">
        <w:tc>
          <w:tcPr>
            <w:tcW w:w="2464" w:type="pct"/>
            <w:shd w:val="clear" w:color="auto" w:fill="auto"/>
          </w:tcPr>
          <w:p w14:paraId="5C3E3C37" w14:textId="77777777" w:rsidR="002F1F79" w:rsidRPr="00DD0C20" w:rsidRDefault="002F1F79" w:rsidP="00322BC9">
            <w:pPr>
              <w:jc w:val="both"/>
              <w:rPr>
                <w:rFonts w:ascii="Arial" w:hAnsi="Arial" w:cs="Arial"/>
                <w:color w:val="000000" w:themeColor="text1"/>
                <w:sz w:val="20"/>
                <w:szCs w:val="20"/>
              </w:rPr>
            </w:pPr>
            <w:r w:rsidRPr="00DD0C20">
              <w:rPr>
                <w:rFonts w:ascii="Arial" w:hAnsi="Arial" w:cs="Arial"/>
                <w:color w:val="000000" w:themeColor="text1"/>
                <w:sz w:val="20"/>
                <w:szCs w:val="20"/>
              </w:rPr>
              <w:t>Depreciation</w:t>
            </w:r>
          </w:p>
        </w:tc>
        <w:tc>
          <w:tcPr>
            <w:tcW w:w="812" w:type="pct"/>
            <w:tcBorders>
              <w:top w:val="nil"/>
              <w:left w:val="nil"/>
              <w:bottom w:val="single" w:sz="4" w:space="0" w:color="auto"/>
              <w:right w:val="nil"/>
            </w:tcBorders>
            <w:shd w:val="clear" w:color="auto" w:fill="auto"/>
            <w:vAlign w:val="bottom"/>
          </w:tcPr>
          <w:p w14:paraId="5A990310"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tcBorders>
              <w:top w:val="nil"/>
              <w:left w:val="nil"/>
              <w:bottom w:val="single" w:sz="4" w:space="0" w:color="auto"/>
              <w:right w:val="nil"/>
            </w:tcBorders>
            <w:shd w:val="clear" w:color="auto" w:fill="auto"/>
            <w:vAlign w:val="bottom"/>
          </w:tcPr>
          <w:p w14:paraId="3B176B08"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(2</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151</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260)</w:t>
            </w:r>
          </w:p>
        </w:tc>
        <w:tc>
          <w:tcPr>
            <w:tcW w:w="857" w:type="pct"/>
            <w:tcBorders>
              <w:top w:val="nil"/>
              <w:left w:val="nil"/>
              <w:bottom w:val="single" w:sz="4" w:space="0" w:color="auto"/>
              <w:right w:val="nil"/>
            </w:tcBorders>
            <w:shd w:val="clear" w:color="auto" w:fill="auto"/>
            <w:vAlign w:val="bottom"/>
          </w:tcPr>
          <w:p w14:paraId="0C71F32B"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(2</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151</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260)</w:t>
            </w:r>
          </w:p>
        </w:tc>
      </w:tr>
      <w:tr w:rsidR="002F1F79" w:rsidRPr="00DD0C20" w14:paraId="2805F73B" w14:textId="77777777" w:rsidTr="00E71222">
        <w:trPr>
          <w:trHeight w:val="83"/>
        </w:trPr>
        <w:tc>
          <w:tcPr>
            <w:tcW w:w="2464" w:type="pct"/>
            <w:shd w:val="clear" w:color="auto" w:fill="auto"/>
          </w:tcPr>
          <w:p w14:paraId="7A0E9C03" w14:textId="77777777" w:rsidR="002F1F79" w:rsidRPr="00DD0C20" w:rsidRDefault="002F1F79" w:rsidP="00322BC9">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tcPr>
          <w:p w14:paraId="1D841268" w14:textId="77777777" w:rsidR="002F1F79" w:rsidRPr="00DD0C20" w:rsidRDefault="002F1F79" w:rsidP="00322BC9">
            <w:pPr>
              <w:ind w:left="527"/>
              <w:jc w:val="both"/>
              <w:rPr>
                <w:rFonts w:ascii="Arial" w:hAnsi="Arial" w:cs="Arial"/>
                <w:color w:val="000000" w:themeColor="text1"/>
                <w:sz w:val="20"/>
                <w:szCs w:val="20"/>
                <w:u w:val="single"/>
              </w:rPr>
            </w:pPr>
          </w:p>
        </w:tc>
        <w:tc>
          <w:tcPr>
            <w:tcW w:w="867" w:type="pct"/>
            <w:tcBorders>
              <w:top w:val="single" w:sz="4" w:space="0" w:color="auto"/>
            </w:tcBorders>
            <w:shd w:val="clear" w:color="auto" w:fill="auto"/>
          </w:tcPr>
          <w:p w14:paraId="6EC2E83C" w14:textId="77777777" w:rsidR="002F1F79" w:rsidRPr="00DD0C20" w:rsidRDefault="002F1F79" w:rsidP="00322BC9">
            <w:pPr>
              <w:ind w:left="527"/>
              <w:jc w:val="both"/>
              <w:rPr>
                <w:rFonts w:ascii="Arial" w:hAnsi="Arial" w:cs="Arial"/>
                <w:color w:val="000000" w:themeColor="text1"/>
                <w:sz w:val="20"/>
                <w:szCs w:val="20"/>
                <w:u w:val="single"/>
              </w:rPr>
            </w:pPr>
          </w:p>
        </w:tc>
        <w:tc>
          <w:tcPr>
            <w:tcW w:w="857" w:type="pct"/>
            <w:tcBorders>
              <w:top w:val="single" w:sz="4" w:space="0" w:color="auto"/>
            </w:tcBorders>
            <w:shd w:val="clear" w:color="auto" w:fill="auto"/>
          </w:tcPr>
          <w:p w14:paraId="46543870" w14:textId="77777777" w:rsidR="002F1F79" w:rsidRPr="00DD0C20" w:rsidRDefault="002F1F79" w:rsidP="00322BC9">
            <w:pPr>
              <w:ind w:left="527"/>
              <w:jc w:val="both"/>
              <w:rPr>
                <w:rFonts w:ascii="Arial" w:hAnsi="Arial" w:cs="Arial"/>
                <w:color w:val="000000" w:themeColor="text1"/>
                <w:sz w:val="20"/>
                <w:szCs w:val="20"/>
                <w:u w:val="single"/>
              </w:rPr>
            </w:pPr>
          </w:p>
        </w:tc>
      </w:tr>
      <w:tr w:rsidR="002F1F79" w:rsidRPr="00DD0C20" w14:paraId="6C0E8819" w14:textId="77777777" w:rsidTr="00E71222">
        <w:tc>
          <w:tcPr>
            <w:tcW w:w="2464" w:type="pct"/>
            <w:shd w:val="clear" w:color="auto" w:fill="auto"/>
          </w:tcPr>
          <w:p w14:paraId="07EA6469" w14:textId="77777777" w:rsidR="002F1F79" w:rsidRPr="00DD0C20" w:rsidRDefault="002F1F79" w:rsidP="00322BC9">
            <w:pPr>
              <w:jc w:val="both"/>
              <w:rPr>
                <w:rFonts w:ascii="Arial" w:hAnsi="Arial" w:cs="Arial"/>
                <w:color w:val="000000" w:themeColor="text1"/>
                <w:sz w:val="20"/>
                <w:szCs w:val="20"/>
              </w:rPr>
            </w:pPr>
            <w:r w:rsidRPr="00DD0C20">
              <w:rPr>
                <w:rFonts w:ascii="Arial" w:hAnsi="Arial" w:cs="Arial"/>
                <w:color w:val="000000" w:themeColor="text1"/>
                <w:sz w:val="20"/>
                <w:szCs w:val="20"/>
              </w:rPr>
              <w:t>Closing net book amount</w:t>
            </w:r>
          </w:p>
        </w:tc>
        <w:tc>
          <w:tcPr>
            <w:tcW w:w="812" w:type="pct"/>
            <w:tcBorders>
              <w:bottom w:val="single" w:sz="4" w:space="0" w:color="auto"/>
            </w:tcBorders>
            <w:shd w:val="clear" w:color="auto" w:fill="auto"/>
            <w:vAlign w:val="bottom"/>
          </w:tcPr>
          <w:p w14:paraId="461AB8AE"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tcBorders>
              <w:bottom w:val="single" w:sz="4" w:space="0" w:color="auto"/>
            </w:tcBorders>
            <w:shd w:val="clear" w:color="auto" w:fill="auto"/>
            <w:vAlign w:val="bottom"/>
          </w:tcPr>
          <w:p w14:paraId="0A2BCF52"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17,577,470</w:t>
            </w:r>
          </w:p>
        </w:tc>
        <w:tc>
          <w:tcPr>
            <w:tcW w:w="857" w:type="pct"/>
            <w:tcBorders>
              <w:bottom w:val="single" w:sz="4" w:space="0" w:color="auto"/>
            </w:tcBorders>
            <w:shd w:val="clear" w:color="auto" w:fill="auto"/>
            <w:vAlign w:val="bottom"/>
          </w:tcPr>
          <w:p w14:paraId="4DBD23AD"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154,382,346</w:t>
            </w:r>
          </w:p>
        </w:tc>
      </w:tr>
      <w:tr w:rsidR="002F1F79" w:rsidRPr="00DD0C20" w14:paraId="7B863523" w14:textId="77777777" w:rsidTr="00E71222">
        <w:tc>
          <w:tcPr>
            <w:tcW w:w="2464" w:type="pct"/>
            <w:shd w:val="clear" w:color="auto" w:fill="auto"/>
          </w:tcPr>
          <w:p w14:paraId="048828A3" w14:textId="77777777" w:rsidR="002F1F79" w:rsidRPr="00DD0C20" w:rsidRDefault="002F1F79" w:rsidP="00322BC9">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768BAAEF" w14:textId="77777777" w:rsidR="002F1F79" w:rsidRPr="00DD0C20" w:rsidRDefault="002F1F79" w:rsidP="00322BC9">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67299C17" w14:textId="77777777" w:rsidR="002F1F79" w:rsidRPr="00DD0C20" w:rsidRDefault="002F1F79" w:rsidP="00322BC9">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auto"/>
          </w:tcPr>
          <w:p w14:paraId="42561591" w14:textId="77777777" w:rsidR="002F1F79" w:rsidRPr="00DD0C20" w:rsidRDefault="002F1F79" w:rsidP="00322BC9">
            <w:pPr>
              <w:ind w:right="-72"/>
              <w:jc w:val="right"/>
              <w:rPr>
                <w:rFonts w:ascii="Arial" w:hAnsi="Arial" w:cs="Arial"/>
                <w:b/>
                <w:bCs/>
                <w:color w:val="000000" w:themeColor="text1"/>
                <w:sz w:val="20"/>
                <w:szCs w:val="20"/>
              </w:rPr>
            </w:pPr>
          </w:p>
        </w:tc>
      </w:tr>
      <w:tr w:rsidR="002F1F79" w:rsidRPr="00DD0C20" w14:paraId="44ED71E1" w14:textId="77777777" w:rsidTr="00E71222">
        <w:tc>
          <w:tcPr>
            <w:tcW w:w="2464" w:type="pct"/>
            <w:shd w:val="clear" w:color="auto" w:fill="auto"/>
          </w:tcPr>
          <w:p w14:paraId="66B17B45" w14:textId="1EC84B48" w:rsidR="002F1F79" w:rsidRPr="00DD0C20" w:rsidRDefault="002F1F79" w:rsidP="00322BC9">
            <w:pPr>
              <w:jc w:val="both"/>
              <w:rPr>
                <w:rFonts w:ascii="Arial" w:hAnsi="Arial" w:cs="Arial"/>
                <w:color w:val="000000" w:themeColor="text1"/>
                <w:sz w:val="20"/>
                <w:szCs w:val="20"/>
              </w:rPr>
            </w:pPr>
            <w:r w:rsidRPr="00DD0C20">
              <w:rPr>
                <w:rFonts w:ascii="Arial" w:hAnsi="Arial" w:cs="Arial"/>
                <w:b/>
                <w:bCs/>
                <w:color w:val="000000" w:themeColor="text1"/>
                <w:sz w:val="20"/>
                <w:szCs w:val="20"/>
              </w:rPr>
              <w:t xml:space="preserve">As </w:t>
            </w:r>
            <w:proofErr w:type="gramStart"/>
            <w:r w:rsidRPr="00DD0C20">
              <w:rPr>
                <w:rFonts w:ascii="Arial" w:hAnsi="Arial" w:cs="Arial"/>
                <w:b/>
                <w:bCs/>
                <w:color w:val="000000" w:themeColor="text1"/>
                <w:sz w:val="20"/>
                <w:szCs w:val="20"/>
              </w:rPr>
              <w:t>at</w:t>
            </w:r>
            <w:proofErr w:type="gramEnd"/>
            <w:r w:rsidRPr="00DD0C20">
              <w:rPr>
                <w:rFonts w:ascii="Arial" w:hAnsi="Arial" w:cs="Arial"/>
                <w:b/>
                <w:bCs/>
                <w:color w:val="000000" w:themeColor="text1"/>
                <w:sz w:val="20"/>
                <w:szCs w:val="20"/>
              </w:rPr>
              <w:t xml:space="preserve"> 31 December </w:t>
            </w:r>
            <w:r w:rsidRPr="00DD0C20">
              <w:rPr>
                <w:rFonts w:ascii="Arial" w:hAnsi="Arial" w:cs="Arial"/>
                <w:b/>
                <w:bCs/>
                <w:color w:val="000000" w:themeColor="text1"/>
                <w:sz w:val="20"/>
                <w:szCs w:val="20"/>
                <w:lang w:val="en-GB"/>
              </w:rPr>
              <w:t>2020</w:t>
            </w:r>
          </w:p>
        </w:tc>
        <w:tc>
          <w:tcPr>
            <w:tcW w:w="812" w:type="pct"/>
            <w:shd w:val="clear" w:color="auto" w:fill="auto"/>
          </w:tcPr>
          <w:p w14:paraId="41D2F423" w14:textId="77777777" w:rsidR="002F1F79" w:rsidRPr="00DD0C20" w:rsidRDefault="002F1F79" w:rsidP="00322BC9">
            <w:pPr>
              <w:ind w:right="-72"/>
              <w:jc w:val="right"/>
              <w:rPr>
                <w:rFonts w:ascii="Arial" w:hAnsi="Arial" w:cs="Arial"/>
                <w:b/>
                <w:bCs/>
                <w:color w:val="000000" w:themeColor="text1"/>
                <w:sz w:val="20"/>
                <w:szCs w:val="20"/>
              </w:rPr>
            </w:pPr>
          </w:p>
        </w:tc>
        <w:tc>
          <w:tcPr>
            <w:tcW w:w="867" w:type="pct"/>
            <w:shd w:val="clear" w:color="auto" w:fill="auto"/>
          </w:tcPr>
          <w:p w14:paraId="54ECB609" w14:textId="77777777" w:rsidR="002F1F79" w:rsidRPr="00DD0C20" w:rsidRDefault="002F1F79" w:rsidP="00322BC9">
            <w:pPr>
              <w:ind w:right="-72"/>
              <w:jc w:val="right"/>
              <w:rPr>
                <w:rFonts w:ascii="Arial" w:hAnsi="Arial" w:cs="Arial"/>
                <w:b/>
                <w:bCs/>
                <w:color w:val="000000" w:themeColor="text1"/>
                <w:sz w:val="20"/>
                <w:szCs w:val="20"/>
              </w:rPr>
            </w:pPr>
          </w:p>
        </w:tc>
        <w:tc>
          <w:tcPr>
            <w:tcW w:w="857" w:type="pct"/>
            <w:shd w:val="clear" w:color="auto" w:fill="auto"/>
          </w:tcPr>
          <w:p w14:paraId="18105083" w14:textId="77777777" w:rsidR="002F1F79" w:rsidRPr="00DD0C20" w:rsidRDefault="002F1F79" w:rsidP="00322BC9">
            <w:pPr>
              <w:ind w:right="-72"/>
              <w:jc w:val="right"/>
              <w:rPr>
                <w:rFonts w:ascii="Arial" w:hAnsi="Arial" w:cs="Arial"/>
                <w:b/>
                <w:bCs/>
                <w:color w:val="000000" w:themeColor="text1"/>
                <w:sz w:val="20"/>
                <w:szCs w:val="20"/>
              </w:rPr>
            </w:pPr>
          </w:p>
        </w:tc>
      </w:tr>
      <w:tr w:rsidR="002F1F79" w:rsidRPr="00DD0C20" w14:paraId="6237B2E4" w14:textId="77777777" w:rsidTr="00E71222">
        <w:tc>
          <w:tcPr>
            <w:tcW w:w="2464" w:type="pct"/>
            <w:shd w:val="clear" w:color="auto" w:fill="auto"/>
          </w:tcPr>
          <w:p w14:paraId="643698BB" w14:textId="77777777" w:rsidR="002F1F79" w:rsidRPr="00DD0C20" w:rsidRDefault="002F1F79" w:rsidP="00322BC9">
            <w:pPr>
              <w:jc w:val="both"/>
              <w:rPr>
                <w:rFonts w:ascii="Arial" w:hAnsi="Arial" w:cs="Arial"/>
                <w:b/>
                <w:bCs/>
                <w:color w:val="000000" w:themeColor="text1"/>
                <w:sz w:val="20"/>
                <w:szCs w:val="20"/>
              </w:rPr>
            </w:pPr>
            <w:r w:rsidRPr="00DD0C20">
              <w:rPr>
                <w:rFonts w:ascii="Arial" w:hAnsi="Arial" w:cs="Arial"/>
                <w:color w:val="000000" w:themeColor="text1"/>
                <w:sz w:val="20"/>
                <w:szCs w:val="20"/>
              </w:rPr>
              <w:t>Cost</w:t>
            </w:r>
          </w:p>
        </w:tc>
        <w:tc>
          <w:tcPr>
            <w:tcW w:w="812" w:type="pct"/>
            <w:shd w:val="clear" w:color="auto" w:fill="auto"/>
            <w:vAlign w:val="bottom"/>
          </w:tcPr>
          <w:p w14:paraId="1D8E2F87"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shd w:val="clear" w:color="auto" w:fill="auto"/>
            <w:vAlign w:val="bottom"/>
          </w:tcPr>
          <w:p w14:paraId="72C20F9A"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128,767,469</w:t>
            </w:r>
          </w:p>
        </w:tc>
        <w:tc>
          <w:tcPr>
            <w:tcW w:w="857" w:type="pct"/>
            <w:shd w:val="clear" w:color="auto" w:fill="auto"/>
            <w:vAlign w:val="bottom"/>
          </w:tcPr>
          <w:p w14:paraId="19DD84AD"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265,572,345</w:t>
            </w:r>
          </w:p>
        </w:tc>
      </w:tr>
      <w:tr w:rsidR="002F1F79" w:rsidRPr="00DD0C20" w14:paraId="6221DBAC" w14:textId="77777777" w:rsidTr="00E71222">
        <w:tc>
          <w:tcPr>
            <w:tcW w:w="2464" w:type="pct"/>
            <w:shd w:val="clear" w:color="auto" w:fill="auto"/>
          </w:tcPr>
          <w:p w14:paraId="0DD6D110" w14:textId="77777777" w:rsidR="002F1F79" w:rsidRPr="00DD0C20" w:rsidRDefault="002F1F79" w:rsidP="00322BC9">
            <w:pPr>
              <w:jc w:val="both"/>
              <w:rPr>
                <w:rFonts w:ascii="Arial" w:hAnsi="Arial" w:cs="Arial"/>
                <w:color w:val="000000" w:themeColor="text1"/>
                <w:sz w:val="20"/>
                <w:szCs w:val="20"/>
                <w:u w:val="single"/>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Accumulated</w:t>
            </w:r>
            <w:proofErr w:type="gramEnd"/>
            <w:r w:rsidRPr="00DD0C20">
              <w:rPr>
                <w:rFonts w:ascii="Arial" w:hAnsi="Arial" w:cs="Arial"/>
                <w:color w:val="000000" w:themeColor="text1"/>
                <w:sz w:val="20"/>
                <w:szCs w:val="20"/>
              </w:rPr>
              <w:t xml:space="preserve"> depreciation</w:t>
            </w:r>
          </w:p>
        </w:tc>
        <w:tc>
          <w:tcPr>
            <w:tcW w:w="812" w:type="pct"/>
            <w:tcBorders>
              <w:top w:val="nil"/>
              <w:left w:val="nil"/>
              <w:bottom w:val="single" w:sz="4" w:space="0" w:color="auto"/>
              <w:right w:val="nil"/>
            </w:tcBorders>
            <w:shd w:val="clear" w:color="auto" w:fill="auto"/>
            <w:vAlign w:val="bottom"/>
          </w:tcPr>
          <w:p w14:paraId="051F0C70"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p>
        </w:tc>
        <w:tc>
          <w:tcPr>
            <w:tcW w:w="867" w:type="pct"/>
            <w:tcBorders>
              <w:top w:val="nil"/>
              <w:left w:val="nil"/>
              <w:bottom w:val="single" w:sz="4" w:space="0" w:color="auto"/>
              <w:right w:val="nil"/>
            </w:tcBorders>
            <w:shd w:val="clear" w:color="auto" w:fill="auto"/>
            <w:vAlign w:val="bottom"/>
          </w:tcPr>
          <w:p w14:paraId="132CCBF4"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111,189,999</w:t>
            </w:r>
            <w:r w:rsidRPr="00DD0C20">
              <w:rPr>
                <w:rFonts w:ascii="Arial" w:hAnsi="Arial" w:cs="Arial"/>
                <w:color w:val="000000" w:themeColor="text1"/>
                <w:sz w:val="20"/>
                <w:szCs w:val="20"/>
                <w:cs/>
              </w:rPr>
              <w:t>)</w:t>
            </w:r>
          </w:p>
        </w:tc>
        <w:tc>
          <w:tcPr>
            <w:tcW w:w="857" w:type="pct"/>
            <w:tcBorders>
              <w:top w:val="nil"/>
              <w:left w:val="nil"/>
              <w:bottom w:val="single" w:sz="4" w:space="0" w:color="auto"/>
              <w:right w:val="nil"/>
            </w:tcBorders>
            <w:shd w:val="clear" w:color="auto" w:fill="auto"/>
            <w:vAlign w:val="bottom"/>
          </w:tcPr>
          <w:p w14:paraId="38990A03"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111,189,999</w:t>
            </w:r>
            <w:r w:rsidRPr="00DD0C20">
              <w:rPr>
                <w:rFonts w:ascii="Arial" w:hAnsi="Arial" w:cs="Arial"/>
                <w:color w:val="000000" w:themeColor="text1"/>
                <w:sz w:val="20"/>
                <w:szCs w:val="20"/>
                <w:cs/>
              </w:rPr>
              <w:t>)</w:t>
            </w:r>
          </w:p>
        </w:tc>
      </w:tr>
      <w:tr w:rsidR="002F1F79" w:rsidRPr="00DD0C20" w14:paraId="4757C463" w14:textId="77777777" w:rsidTr="00E71222">
        <w:tc>
          <w:tcPr>
            <w:tcW w:w="2464" w:type="pct"/>
            <w:shd w:val="clear" w:color="auto" w:fill="auto"/>
          </w:tcPr>
          <w:p w14:paraId="47F5335F" w14:textId="77777777" w:rsidR="002F1F79" w:rsidRPr="00DD0C20" w:rsidRDefault="002F1F79" w:rsidP="00322BC9">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tcPr>
          <w:p w14:paraId="24C08DD8" w14:textId="77777777" w:rsidR="002F1F79" w:rsidRPr="00DD0C20" w:rsidRDefault="002F1F79" w:rsidP="00322BC9">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0A0E5224" w14:textId="77777777" w:rsidR="002F1F79" w:rsidRPr="00DD0C20" w:rsidRDefault="002F1F79" w:rsidP="00322BC9">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auto"/>
          </w:tcPr>
          <w:p w14:paraId="6271EB2B" w14:textId="77777777" w:rsidR="002F1F79" w:rsidRPr="00DD0C20" w:rsidRDefault="002F1F79" w:rsidP="00322BC9">
            <w:pPr>
              <w:ind w:right="-72"/>
              <w:jc w:val="right"/>
              <w:rPr>
                <w:rFonts w:ascii="Arial" w:hAnsi="Arial" w:cs="Arial"/>
                <w:b/>
                <w:bCs/>
                <w:color w:val="000000" w:themeColor="text1"/>
                <w:sz w:val="20"/>
                <w:szCs w:val="20"/>
              </w:rPr>
            </w:pPr>
          </w:p>
        </w:tc>
      </w:tr>
      <w:tr w:rsidR="002F1F79" w:rsidRPr="00DD0C20" w14:paraId="771DD9DF" w14:textId="77777777" w:rsidTr="00E71222">
        <w:tc>
          <w:tcPr>
            <w:tcW w:w="2464" w:type="pct"/>
            <w:shd w:val="clear" w:color="auto" w:fill="auto"/>
          </w:tcPr>
          <w:p w14:paraId="0D15D5CC" w14:textId="77777777" w:rsidR="002F1F79" w:rsidRPr="00DD0C20" w:rsidRDefault="002F1F79" w:rsidP="00322BC9">
            <w:pPr>
              <w:jc w:val="both"/>
              <w:rPr>
                <w:rFonts w:ascii="Arial" w:hAnsi="Arial" w:cs="Arial"/>
                <w:color w:val="000000" w:themeColor="text1"/>
                <w:sz w:val="20"/>
                <w:szCs w:val="20"/>
                <w:u w:val="single"/>
              </w:rPr>
            </w:pPr>
            <w:r w:rsidRPr="00DD0C20">
              <w:rPr>
                <w:rFonts w:ascii="Arial" w:hAnsi="Arial" w:cs="Arial"/>
                <w:color w:val="000000" w:themeColor="text1"/>
                <w:sz w:val="20"/>
                <w:szCs w:val="20"/>
              </w:rPr>
              <w:t>Net book amount</w:t>
            </w:r>
          </w:p>
        </w:tc>
        <w:tc>
          <w:tcPr>
            <w:tcW w:w="812" w:type="pct"/>
            <w:tcBorders>
              <w:bottom w:val="single" w:sz="4" w:space="0" w:color="auto"/>
            </w:tcBorders>
            <w:shd w:val="clear" w:color="auto" w:fill="auto"/>
            <w:vAlign w:val="bottom"/>
          </w:tcPr>
          <w:p w14:paraId="19B79FB2"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136,804,876</w:t>
            </w:r>
          </w:p>
        </w:tc>
        <w:tc>
          <w:tcPr>
            <w:tcW w:w="867" w:type="pct"/>
            <w:tcBorders>
              <w:bottom w:val="single" w:sz="4" w:space="0" w:color="auto"/>
            </w:tcBorders>
            <w:shd w:val="clear" w:color="auto" w:fill="auto"/>
            <w:vAlign w:val="bottom"/>
          </w:tcPr>
          <w:p w14:paraId="34762610"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17,577,470</w:t>
            </w:r>
          </w:p>
        </w:tc>
        <w:tc>
          <w:tcPr>
            <w:tcW w:w="857" w:type="pct"/>
            <w:tcBorders>
              <w:bottom w:val="single" w:sz="4" w:space="0" w:color="auto"/>
            </w:tcBorders>
            <w:shd w:val="clear" w:color="auto" w:fill="auto"/>
            <w:vAlign w:val="bottom"/>
          </w:tcPr>
          <w:p w14:paraId="339F08B5"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154,382,346</w:t>
            </w:r>
          </w:p>
        </w:tc>
      </w:tr>
      <w:tr w:rsidR="002F1F79" w:rsidRPr="00DD0C20" w14:paraId="6528D390" w14:textId="77777777" w:rsidTr="00E71222">
        <w:tc>
          <w:tcPr>
            <w:tcW w:w="2464" w:type="pct"/>
            <w:shd w:val="clear" w:color="auto" w:fill="auto"/>
          </w:tcPr>
          <w:p w14:paraId="4F3C4336" w14:textId="77777777" w:rsidR="002F1F79" w:rsidRPr="00DD0C20" w:rsidRDefault="002F1F79" w:rsidP="00322BC9">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tcPr>
          <w:p w14:paraId="55EB4A8E" w14:textId="77777777" w:rsidR="002F1F79" w:rsidRPr="00DD0C20" w:rsidRDefault="002F1F79" w:rsidP="00322BC9">
            <w:pPr>
              <w:ind w:left="527"/>
              <w:jc w:val="both"/>
              <w:rPr>
                <w:rFonts w:ascii="Arial" w:hAnsi="Arial" w:cs="Arial"/>
                <w:color w:val="000000" w:themeColor="text1"/>
                <w:sz w:val="20"/>
                <w:szCs w:val="20"/>
                <w:u w:val="single"/>
              </w:rPr>
            </w:pPr>
          </w:p>
        </w:tc>
        <w:tc>
          <w:tcPr>
            <w:tcW w:w="867" w:type="pct"/>
            <w:tcBorders>
              <w:top w:val="single" w:sz="4" w:space="0" w:color="auto"/>
            </w:tcBorders>
            <w:shd w:val="clear" w:color="auto" w:fill="auto"/>
          </w:tcPr>
          <w:p w14:paraId="3E97FE8E" w14:textId="77777777" w:rsidR="002F1F79" w:rsidRPr="00DD0C20" w:rsidRDefault="002F1F79" w:rsidP="00322BC9">
            <w:pPr>
              <w:ind w:left="527"/>
              <w:jc w:val="both"/>
              <w:rPr>
                <w:rFonts w:ascii="Arial" w:hAnsi="Arial" w:cs="Arial"/>
                <w:color w:val="000000" w:themeColor="text1"/>
                <w:sz w:val="20"/>
                <w:szCs w:val="20"/>
                <w:u w:val="single"/>
              </w:rPr>
            </w:pPr>
          </w:p>
        </w:tc>
        <w:tc>
          <w:tcPr>
            <w:tcW w:w="857" w:type="pct"/>
            <w:tcBorders>
              <w:top w:val="single" w:sz="4" w:space="0" w:color="auto"/>
            </w:tcBorders>
            <w:shd w:val="clear" w:color="auto" w:fill="auto"/>
          </w:tcPr>
          <w:p w14:paraId="680D66AC" w14:textId="77777777" w:rsidR="002F1F79" w:rsidRPr="00DD0C20" w:rsidRDefault="002F1F79" w:rsidP="00322BC9">
            <w:pPr>
              <w:ind w:left="527"/>
              <w:jc w:val="both"/>
              <w:rPr>
                <w:rFonts w:ascii="Arial" w:hAnsi="Arial" w:cs="Arial"/>
                <w:color w:val="000000" w:themeColor="text1"/>
                <w:sz w:val="20"/>
                <w:szCs w:val="20"/>
                <w:u w:val="single"/>
              </w:rPr>
            </w:pPr>
          </w:p>
        </w:tc>
      </w:tr>
      <w:tr w:rsidR="002F1F79" w:rsidRPr="00DD0C20" w14:paraId="01FC305A" w14:textId="77777777" w:rsidTr="00E71222">
        <w:trPr>
          <w:trHeight w:val="72"/>
        </w:trPr>
        <w:tc>
          <w:tcPr>
            <w:tcW w:w="2464" w:type="pct"/>
            <w:shd w:val="clear" w:color="auto" w:fill="auto"/>
          </w:tcPr>
          <w:p w14:paraId="6A49178C" w14:textId="77777777" w:rsidR="002F1F79" w:rsidRPr="00DD0C20" w:rsidRDefault="002F1F79" w:rsidP="00322BC9">
            <w:pPr>
              <w:jc w:val="both"/>
              <w:rPr>
                <w:rFonts w:ascii="Arial" w:hAnsi="Arial" w:cs="Arial"/>
                <w:color w:val="000000" w:themeColor="text1"/>
                <w:sz w:val="20"/>
                <w:szCs w:val="20"/>
              </w:rPr>
            </w:pPr>
            <w:r w:rsidRPr="00DD0C20">
              <w:rPr>
                <w:rFonts w:ascii="Arial" w:hAnsi="Arial" w:cs="Arial"/>
                <w:color w:val="000000" w:themeColor="text1"/>
                <w:sz w:val="20"/>
                <w:szCs w:val="20"/>
              </w:rPr>
              <w:t>Fair value</w:t>
            </w:r>
          </w:p>
        </w:tc>
        <w:tc>
          <w:tcPr>
            <w:tcW w:w="812" w:type="pct"/>
            <w:tcBorders>
              <w:top w:val="nil"/>
              <w:left w:val="nil"/>
              <w:bottom w:val="single" w:sz="4" w:space="0" w:color="auto"/>
              <w:right w:val="nil"/>
            </w:tcBorders>
            <w:shd w:val="clear" w:color="auto" w:fill="auto"/>
            <w:vAlign w:val="bottom"/>
          </w:tcPr>
          <w:p w14:paraId="111946B4"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566,054,095</w:t>
            </w:r>
          </w:p>
        </w:tc>
        <w:tc>
          <w:tcPr>
            <w:tcW w:w="867" w:type="pct"/>
            <w:tcBorders>
              <w:top w:val="nil"/>
              <w:left w:val="nil"/>
              <w:bottom w:val="single" w:sz="4" w:space="0" w:color="auto"/>
              <w:right w:val="nil"/>
            </w:tcBorders>
            <w:shd w:val="clear" w:color="auto" w:fill="auto"/>
            <w:vAlign w:val="bottom"/>
          </w:tcPr>
          <w:p w14:paraId="11BA3000" w14:textId="77777777" w:rsidR="002F1F79" w:rsidRPr="00DD0C20" w:rsidRDefault="002F1F79" w:rsidP="00322BC9">
            <w:pPr>
              <w:ind w:right="-72"/>
              <w:jc w:val="right"/>
              <w:rPr>
                <w:rFonts w:ascii="Arial" w:hAnsi="Arial" w:cs="Arial"/>
                <w:color w:val="000000" w:themeColor="text1"/>
                <w:sz w:val="20"/>
                <w:szCs w:val="20"/>
                <w:cs/>
              </w:rPr>
            </w:pPr>
            <w:r w:rsidRPr="00DD0C20">
              <w:rPr>
                <w:rFonts w:ascii="Arial" w:hAnsi="Arial" w:cs="Arial"/>
                <w:color w:val="000000" w:themeColor="text1"/>
                <w:sz w:val="20"/>
                <w:szCs w:val="20"/>
              </w:rPr>
              <w:t>62,126,501</w:t>
            </w:r>
          </w:p>
        </w:tc>
        <w:tc>
          <w:tcPr>
            <w:tcW w:w="857" w:type="pct"/>
            <w:tcBorders>
              <w:top w:val="nil"/>
              <w:left w:val="nil"/>
              <w:bottom w:val="single" w:sz="4" w:space="0" w:color="auto"/>
              <w:right w:val="nil"/>
            </w:tcBorders>
            <w:shd w:val="clear" w:color="auto" w:fill="auto"/>
            <w:vAlign w:val="bottom"/>
          </w:tcPr>
          <w:p w14:paraId="2ED023DA" w14:textId="77777777" w:rsidR="002F1F79" w:rsidRPr="00DD0C20" w:rsidRDefault="002F1F79" w:rsidP="00322BC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628,180,596</w:t>
            </w:r>
          </w:p>
        </w:tc>
      </w:tr>
    </w:tbl>
    <w:p w14:paraId="4BCC4704" w14:textId="77777777" w:rsidR="002F1F79" w:rsidRPr="00DD0C20" w:rsidRDefault="002F1F79">
      <w:pPr>
        <w:tabs>
          <w:tab w:val="left" w:pos="0"/>
          <w:tab w:val="left" w:pos="900"/>
          <w:tab w:val="left" w:pos="1440"/>
        </w:tabs>
        <w:ind w:left="7"/>
        <w:jc w:val="both"/>
        <w:rPr>
          <w:rFonts w:ascii="Arial" w:hAnsi="Arial" w:cs="Arial"/>
          <w:color w:val="000000" w:themeColor="text1"/>
          <w:spacing w:val="-2"/>
          <w:sz w:val="20"/>
          <w:szCs w:val="20"/>
          <w:lang w:val="en-GB"/>
        </w:rPr>
      </w:pPr>
    </w:p>
    <w:p w14:paraId="2210520B" w14:textId="76CD3CCA" w:rsidR="00A8560D" w:rsidRPr="00DD0C20" w:rsidRDefault="00A8560D">
      <w:pPr>
        <w:tabs>
          <w:tab w:val="left" w:pos="0"/>
          <w:tab w:val="left" w:pos="900"/>
          <w:tab w:val="left" w:pos="1440"/>
        </w:tabs>
        <w:ind w:left="7"/>
        <w:jc w:val="both"/>
        <w:rPr>
          <w:rFonts w:ascii="Arial" w:hAnsi="Arial" w:cs="Arial"/>
          <w:color w:val="000000" w:themeColor="text1"/>
          <w:spacing w:val="-2"/>
          <w:sz w:val="20"/>
          <w:szCs w:val="20"/>
          <w:lang w:val="en-GB"/>
        </w:rPr>
      </w:pPr>
      <w:r w:rsidRPr="00DD0C20">
        <w:rPr>
          <w:rFonts w:ascii="Arial" w:hAnsi="Arial" w:cs="Arial"/>
          <w:color w:val="000000" w:themeColor="text1"/>
          <w:spacing w:val="-2"/>
          <w:sz w:val="20"/>
          <w:szCs w:val="20"/>
          <w:lang w:val="en-GB"/>
        </w:rPr>
        <w:t>Investment property mainly represents land and buildings located at Rama IX Road for the purpose of rental.</w:t>
      </w:r>
    </w:p>
    <w:p w14:paraId="6728427D" w14:textId="77777777" w:rsidR="00A8560D" w:rsidRPr="00DD0C20" w:rsidRDefault="00A8560D">
      <w:pPr>
        <w:tabs>
          <w:tab w:val="left" w:pos="0"/>
          <w:tab w:val="left" w:pos="900"/>
          <w:tab w:val="left" w:pos="1440"/>
        </w:tabs>
        <w:ind w:left="7"/>
        <w:jc w:val="both"/>
        <w:rPr>
          <w:rFonts w:ascii="Arial" w:hAnsi="Arial" w:cs="Arial"/>
          <w:color w:val="000000" w:themeColor="text1"/>
          <w:spacing w:val="-2"/>
          <w:sz w:val="20"/>
          <w:szCs w:val="20"/>
        </w:rPr>
      </w:pPr>
    </w:p>
    <w:p w14:paraId="0E8BB517" w14:textId="10255B60" w:rsidR="00256FA2" w:rsidRPr="00DD0C20" w:rsidRDefault="00BC2AC7">
      <w:pPr>
        <w:tabs>
          <w:tab w:val="left" w:pos="0"/>
          <w:tab w:val="left" w:pos="900"/>
          <w:tab w:val="left" w:pos="1440"/>
        </w:tabs>
        <w:ind w:left="7"/>
        <w:jc w:val="both"/>
        <w:rPr>
          <w:rFonts w:ascii="Arial" w:hAnsi="Arial" w:cs="Arial"/>
          <w:color w:val="000000" w:themeColor="text1"/>
          <w:spacing w:val="-2"/>
          <w:sz w:val="20"/>
          <w:szCs w:val="20"/>
          <w:lang w:val="en-GB"/>
        </w:rPr>
      </w:pPr>
      <w:r w:rsidRPr="00DD0C20">
        <w:rPr>
          <w:rFonts w:ascii="Arial" w:hAnsi="Arial" w:cs="Arial"/>
          <w:color w:val="000000" w:themeColor="text1"/>
          <w:spacing w:val="-2"/>
          <w:sz w:val="20"/>
          <w:szCs w:val="20"/>
        </w:rPr>
        <w:t xml:space="preserve">For the year </w:t>
      </w:r>
      <w:r w:rsidR="00BA0161" w:rsidRPr="00DD0C20">
        <w:rPr>
          <w:rFonts w:ascii="Arial" w:hAnsi="Arial" w:cs="Arial"/>
          <w:color w:val="000000" w:themeColor="text1"/>
          <w:spacing w:val="-2"/>
          <w:sz w:val="20"/>
          <w:szCs w:val="20"/>
          <w:lang w:val="en-GB"/>
        </w:rPr>
        <w:t>2021</w:t>
      </w:r>
      <w:r w:rsidRPr="00DD0C20">
        <w:rPr>
          <w:rFonts w:ascii="Arial" w:hAnsi="Arial" w:cs="Arial"/>
          <w:color w:val="000000" w:themeColor="text1"/>
          <w:spacing w:val="-2"/>
          <w:sz w:val="20"/>
          <w:szCs w:val="20"/>
        </w:rPr>
        <w:t xml:space="preserve">, the </w:t>
      </w:r>
      <w:r w:rsidR="00E7122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s investment properties were valued as a</w:t>
      </w:r>
      <w:r w:rsidR="00CD5BD4" w:rsidRPr="00DD0C20">
        <w:rPr>
          <w:rFonts w:ascii="Arial" w:hAnsi="Arial" w:cs="Arial"/>
          <w:color w:val="000000" w:themeColor="text1"/>
          <w:spacing w:val="-2"/>
          <w:sz w:val="20"/>
          <w:szCs w:val="20"/>
        </w:rPr>
        <w:t>11 August 2020</w:t>
      </w:r>
      <w:r w:rsidR="00B83E4E">
        <w:rPr>
          <w:rFonts w:ascii="Arial" w:hAnsi="Arial" w:cs="Arial"/>
          <w:color w:val="000000" w:themeColor="text1"/>
          <w:spacing w:val="-2"/>
          <w:sz w:val="20"/>
          <w:szCs w:val="20"/>
        </w:rPr>
        <w:t xml:space="preserve"> </w:t>
      </w:r>
      <w:r w:rsidRPr="00DD0C20">
        <w:rPr>
          <w:rFonts w:ascii="Arial" w:hAnsi="Arial" w:cs="Arial"/>
          <w:color w:val="000000" w:themeColor="text1"/>
          <w:spacing w:val="-2"/>
          <w:sz w:val="20"/>
          <w:szCs w:val="20"/>
        </w:rPr>
        <w:t xml:space="preserve">by independent professionally qualified valuers </w:t>
      </w:r>
      <w:r w:rsidRPr="00DD0C20">
        <w:rPr>
          <w:rFonts w:ascii="Arial" w:hAnsi="Arial" w:cs="Arial"/>
          <w:color w:val="000000" w:themeColor="text1"/>
          <w:spacing w:val="-2"/>
          <w:sz w:val="20"/>
          <w:szCs w:val="20"/>
          <w:cs/>
        </w:rPr>
        <w:t>(</w:t>
      </w:r>
      <w:r w:rsidR="00CF4F1E" w:rsidRPr="00DD0C20">
        <w:rPr>
          <w:rFonts w:ascii="Arial" w:hAnsi="Arial" w:cs="Arial"/>
          <w:color w:val="000000" w:themeColor="text1"/>
          <w:spacing w:val="-2"/>
          <w:sz w:val="20"/>
          <w:szCs w:val="20"/>
        </w:rPr>
        <w:t>2020</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as </w:t>
      </w:r>
      <w:proofErr w:type="gramStart"/>
      <w:r w:rsidRPr="00DD0C20">
        <w:rPr>
          <w:rFonts w:ascii="Arial" w:hAnsi="Arial" w:cs="Arial"/>
          <w:color w:val="000000" w:themeColor="text1"/>
          <w:spacing w:val="-2"/>
          <w:sz w:val="20"/>
          <w:szCs w:val="20"/>
        </w:rPr>
        <w:t>at</w:t>
      </w:r>
      <w:proofErr w:type="gramEnd"/>
      <w:r w:rsidRPr="00DD0C20">
        <w:rPr>
          <w:rFonts w:ascii="Arial" w:hAnsi="Arial" w:cs="Arial"/>
          <w:color w:val="000000" w:themeColor="text1"/>
          <w:spacing w:val="-2"/>
          <w:sz w:val="20"/>
          <w:szCs w:val="20"/>
        </w:rPr>
        <w:t xml:space="preserve"> </w:t>
      </w:r>
      <w:r w:rsidR="00107B78" w:rsidRPr="00DD0C20">
        <w:rPr>
          <w:rFonts w:ascii="Arial" w:hAnsi="Arial" w:cs="Arial"/>
          <w:color w:val="000000" w:themeColor="text1"/>
          <w:spacing w:val="-2"/>
          <w:sz w:val="20"/>
          <w:szCs w:val="20"/>
        </w:rPr>
        <w:t>11 August 2020</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 xml:space="preserve">, who hold a </w:t>
      </w:r>
      <w:proofErr w:type="spellStart"/>
      <w:r w:rsidRPr="00DD0C20">
        <w:rPr>
          <w:rFonts w:ascii="Arial" w:hAnsi="Arial" w:cs="Arial"/>
          <w:color w:val="000000" w:themeColor="text1"/>
          <w:spacing w:val="-2"/>
          <w:sz w:val="20"/>
          <w:szCs w:val="20"/>
        </w:rPr>
        <w:t>recognised</w:t>
      </w:r>
      <w:proofErr w:type="spellEnd"/>
      <w:r w:rsidRPr="00DD0C20">
        <w:rPr>
          <w:rFonts w:ascii="Arial" w:hAnsi="Arial" w:cs="Arial"/>
          <w:color w:val="000000" w:themeColor="text1"/>
          <w:spacing w:val="-2"/>
          <w:sz w:val="20"/>
          <w:szCs w:val="20"/>
        </w:rPr>
        <w:t xml:space="preserve"> relevant professional qualification and have recent experience in the locations and segments of the investment properties valued</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For all investment properties, their current use equates to the highest and best use</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lang w:val="en-GB"/>
        </w:rPr>
        <w:t xml:space="preserve">Management have considered and believed that there is no factor which will significantly affect the latest valuation </w:t>
      </w:r>
      <w:proofErr w:type="gramStart"/>
      <w:r w:rsidRPr="00DD0C20">
        <w:rPr>
          <w:rFonts w:ascii="Arial" w:hAnsi="Arial" w:cs="Arial"/>
          <w:color w:val="000000" w:themeColor="text1"/>
          <w:spacing w:val="-2"/>
          <w:sz w:val="20"/>
          <w:szCs w:val="20"/>
          <w:lang w:val="en-GB"/>
        </w:rPr>
        <w:t>amount</w:t>
      </w:r>
      <w:proofErr w:type="gramEnd"/>
      <w:r w:rsidRPr="00DD0C20">
        <w:rPr>
          <w:rFonts w:ascii="Arial" w:hAnsi="Arial" w:cs="Arial"/>
          <w:color w:val="000000" w:themeColor="text1"/>
          <w:spacing w:val="-2"/>
          <w:sz w:val="20"/>
          <w:szCs w:val="20"/>
          <w:lang w:val="en-GB"/>
        </w:rPr>
        <w:t xml:space="preserve"> of Baht </w:t>
      </w:r>
      <w:r w:rsidR="001312AA" w:rsidRPr="001649CE">
        <w:rPr>
          <w:rFonts w:ascii="Arial" w:hAnsi="Arial" w:cs="Arial"/>
          <w:color w:val="000000" w:themeColor="text1"/>
          <w:spacing w:val="-2"/>
          <w:sz w:val="20"/>
          <w:szCs w:val="20"/>
          <w:lang w:val="en-GB"/>
        </w:rPr>
        <w:t>6</w:t>
      </w:r>
      <w:r w:rsidR="00B83E4E" w:rsidRPr="001649CE">
        <w:rPr>
          <w:rFonts w:ascii="Arial" w:hAnsi="Arial" w:cs="Arial"/>
          <w:color w:val="000000" w:themeColor="text1"/>
          <w:spacing w:val="-2"/>
          <w:sz w:val="20"/>
          <w:szCs w:val="20"/>
          <w:lang w:val="en-GB"/>
        </w:rPr>
        <w:t>17</w:t>
      </w:r>
      <w:r w:rsidRPr="00DD0C20">
        <w:rPr>
          <w:rFonts w:ascii="Arial" w:hAnsi="Arial" w:cs="Arial"/>
          <w:color w:val="000000" w:themeColor="text1"/>
          <w:spacing w:val="-2"/>
          <w:sz w:val="20"/>
          <w:szCs w:val="20"/>
          <w:lang w:val="en-GB"/>
        </w:rPr>
        <w:t xml:space="preserve"> million</w:t>
      </w:r>
      <w:r w:rsidRPr="00DD0C20">
        <w:rPr>
          <w:rFonts w:ascii="Arial" w:hAnsi="Arial" w:cs="Arial"/>
          <w:color w:val="000000" w:themeColor="text1"/>
          <w:spacing w:val="-2"/>
          <w:sz w:val="20"/>
          <w:szCs w:val="20"/>
          <w:cs/>
          <w:lang w:val="en-GB"/>
        </w:rPr>
        <w:t>.</w:t>
      </w:r>
    </w:p>
    <w:p w14:paraId="20AEFA9D" w14:textId="77777777" w:rsidR="00256FA2" w:rsidRPr="00DD0C20" w:rsidRDefault="00BC2AC7">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cs/>
        </w:rPr>
        <w:br w:type="page"/>
      </w:r>
    </w:p>
    <w:p w14:paraId="73D128E8" w14:textId="77777777" w:rsidR="00256FA2" w:rsidRPr="00DD0C20" w:rsidRDefault="00BC2AC7">
      <w:pPr>
        <w:tabs>
          <w:tab w:val="left" w:pos="0"/>
          <w:tab w:val="left" w:pos="900"/>
          <w:tab w:val="left" w:pos="1440"/>
        </w:tabs>
        <w:ind w:left="7"/>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lastRenderedPageBreak/>
        <w:t>The methods used to determine the fair value of investment properties are as follows</w:t>
      </w:r>
      <w:r w:rsidRPr="00DD0C20">
        <w:rPr>
          <w:rFonts w:ascii="Arial" w:hAnsi="Arial" w:cs="Arial"/>
          <w:color w:val="000000" w:themeColor="text1"/>
          <w:spacing w:val="-2"/>
          <w:sz w:val="20"/>
          <w:szCs w:val="20"/>
          <w:cs/>
        </w:rPr>
        <w:t>:</w:t>
      </w:r>
    </w:p>
    <w:p w14:paraId="3A1B3E3F" w14:textId="77777777" w:rsidR="00256FA2" w:rsidRPr="00DD0C20" w:rsidRDefault="00256FA2">
      <w:pPr>
        <w:tabs>
          <w:tab w:val="left" w:pos="0"/>
          <w:tab w:val="left" w:pos="900"/>
          <w:tab w:val="left" w:pos="1440"/>
        </w:tabs>
        <w:ind w:left="7"/>
        <w:jc w:val="both"/>
        <w:rPr>
          <w:rFonts w:ascii="Arial" w:hAnsi="Arial" w:cs="Arial"/>
          <w:color w:val="000000" w:themeColor="text1"/>
          <w:spacing w:val="-2"/>
          <w:sz w:val="20"/>
          <w:szCs w:val="20"/>
        </w:rPr>
      </w:pPr>
    </w:p>
    <w:p w14:paraId="422FDB5E" w14:textId="4ADC0474" w:rsidR="00256FA2" w:rsidRPr="00DD0C20" w:rsidRDefault="00BC2AC7">
      <w:pPr>
        <w:tabs>
          <w:tab w:val="left" w:pos="0"/>
          <w:tab w:val="left" w:pos="900"/>
          <w:tab w:val="left" w:pos="1440"/>
        </w:tabs>
        <w:ind w:left="7"/>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For land with building, land is determine using the market approach which are based on sales prices of comparable property in </w:t>
      </w:r>
      <w:proofErr w:type="gramStart"/>
      <w:r w:rsidRPr="00DD0C20">
        <w:rPr>
          <w:rFonts w:ascii="Arial" w:hAnsi="Arial" w:cs="Arial"/>
          <w:color w:val="000000" w:themeColor="text1"/>
          <w:spacing w:val="-2"/>
          <w:sz w:val="20"/>
          <w:szCs w:val="20"/>
        </w:rPr>
        <w:t>close proximity</w:t>
      </w:r>
      <w:proofErr w:type="gramEnd"/>
      <w:r w:rsidRPr="00DD0C20">
        <w:rPr>
          <w:rFonts w:ascii="Arial" w:hAnsi="Arial" w:cs="Arial"/>
          <w:color w:val="000000" w:themeColor="text1"/>
          <w:spacing w:val="-2"/>
          <w:sz w:val="20"/>
          <w:szCs w:val="20"/>
        </w:rPr>
        <w:t xml:space="preserve"> and adjusted for differences in key attributes such as size and shape, location and condition of investment property</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Building and improvement are determine using the </w:t>
      </w:r>
      <w:r w:rsidRPr="00DD0C20">
        <w:rPr>
          <w:rFonts w:ascii="Arial" w:hAnsi="Arial" w:cs="Arial"/>
          <w:color w:val="000000" w:themeColor="text1"/>
          <w:spacing w:val="-2"/>
          <w:sz w:val="20"/>
          <w:szCs w:val="25"/>
        </w:rPr>
        <w:t>replacement c</w:t>
      </w:r>
      <w:r w:rsidRPr="00DD0C20">
        <w:rPr>
          <w:rFonts w:ascii="Arial" w:hAnsi="Arial" w:cs="Arial"/>
          <w:color w:val="000000" w:themeColor="text1"/>
          <w:spacing w:val="-2"/>
          <w:sz w:val="20"/>
          <w:szCs w:val="20"/>
        </w:rPr>
        <w:t>ost approach which estimates the cost to replace the building and building improvements based on current construction cost, less depreciation based on useful life determined by valuer</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Such information is sufficient for comparison to determine the fair values of investment property</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 xml:space="preserve">The </w:t>
      </w:r>
      <w:r w:rsidR="00E71222"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classified the fair value measurement as level 2 of fair value hierarchy</w:t>
      </w:r>
      <w:r w:rsidRPr="00DD0C20">
        <w:rPr>
          <w:rFonts w:ascii="Arial" w:hAnsi="Arial" w:cs="Arial"/>
          <w:color w:val="000000" w:themeColor="text1"/>
          <w:spacing w:val="-2"/>
          <w:sz w:val="20"/>
          <w:szCs w:val="20"/>
          <w:cs/>
        </w:rPr>
        <w:t>.</w:t>
      </w:r>
    </w:p>
    <w:p w14:paraId="40FF6EE1" w14:textId="77777777" w:rsidR="00256FA2" w:rsidRPr="00DD0C20" w:rsidRDefault="00256FA2">
      <w:pPr>
        <w:tabs>
          <w:tab w:val="left" w:pos="0"/>
          <w:tab w:val="left" w:pos="900"/>
          <w:tab w:val="left" w:pos="1440"/>
        </w:tabs>
        <w:ind w:left="7"/>
        <w:jc w:val="both"/>
        <w:rPr>
          <w:rFonts w:ascii="Arial" w:hAnsi="Arial" w:cs="Arial"/>
          <w:color w:val="000000" w:themeColor="text1"/>
          <w:spacing w:val="-2"/>
          <w:sz w:val="20"/>
          <w:szCs w:val="20"/>
        </w:rPr>
      </w:pPr>
    </w:p>
    <w:p w14:paraId="224D7D64" w14:textId="77777777" w:rsidR="00256FA2" w:rsidRPr="00DD0C20" w:rsidRDefault="00BC2AC7">
      <w:pPr>
        <w:tabs>
          <w:tab w:val="left" w:pos="0"/>
          <w:tab w:val="left" w:pos="900"/>
          <w:tab w:val="left" w:pos="1440"/>
        </w:tabs>
        <w:ind w:left="7"/>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The fair value is based on valuations by independent valuers which will be revalued every three years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However, management will review the fair value to reflect market conditions at the end of the reporting period</w:t>
      </w:r>
      <w:r w:rsidRPr="00DD0C20">
        <w:rPr>
          <w:rFonts w:ascii="Arial" w:hAnsi="Arial" w:cs="Arial"/>
          <w:color w:val="000000" w:themeColor="text1"/>
          <w:spacing w:val="-2"/>
          <w:sz w:val="20"/>
          <w:szCs w:val="20"/>
          <w:cs/>
        </w:rPr>
        <w:t xml:space="preserve">.  </w:t>
      </w:r>
    </w:p>
    <w:p w14:paraId="11D01C07" w14:textId="77777777" w:rsidR="00256FA2" w:rsidRPr="00DD0C20" w:rsidRDefault="00256FA2">
      <w:pPr>
        <w:tabs>
          <w:tab w:val="left" w:pos="0"/>
          <w:tab w:val="left" w:pos="900"/>
          <w:tab w:val="left" w:pos="1440"/>
        </w:tabs>
        <w:ind w:left="7"/>
        <w:jc w:val="both"/>
        <w:rPr>
          <w:rFonts w:ascii="Arial" w:hAnsi="Arial" w:cs="Arial"/>
          <w:color w:val="000000" w:themeColor="text1"/>
          <w:spacing w:val="-2"/>
          <w:sz w:val="20"/>
          <w:szCs w:val="20"/>
        </w:rPr>
      </w:pPr>
    </w:p>
    <w:p w14:paraId="77D002F2" w14:textId="77777777" w:rsidR="00256FA2" w:rsidRPr="00DD0C20" w:rsidRDefault="00BC2AC7">
      <w:pPr>
        <w:ind w:left="7"/>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Amounts </w:t>
      </w:r>
      <w:proofErr w:type="spellStart"/>
      <w:r w:rsidRPr="00DD0C20">
        <w:rPr>
          <w:rFonts w:ascii="Arial" w:hAnsi="Arial" w:cs="Arial"/>
          <w:color w:val="000000" w:themeColor="text1"/>
          <w:sz w:val="20"/>
          <w:szCs w:val="20"/>
        </w:rPr>
        <w:t>recognised</w:t>
      </w:r>
      <w:proofErr w:type="spellEnd"/>
      <w:r w:rsidRPr="00DD0C20">
        <w:rPr>
          <w:rFonts w:ascii="Arial" w:hAnsi="Arial" w:cs="Arial"/>
          <w:color w:val="000000" w:themeColor="text1"/>
          <w:sz w:val="20"/>
          <w:szCs w:val="20"/>
        </w:rPr>
        <w:t xml:space="preserve"> in profit and loss that are related to investment property are as follows</w:t>
      </w:r>
      <w:r w:rsidRPr="00DD0C20">
        <w:rPr>
          <w:rFonts w:ascii="Arial" w:hAnsi="Arial" w:cs="Arial"/>
          <w:color w:val="000000" w:themeColor="text1"/>
          <w:sz w:val="20"/>
          <w:szCs w:val="20"/>
          <w:cs/>
        </w:rPr>
        <w:t>:</w:t>
      </w:r>
    </w:p>
    <w:p w14:paraId="020DE5EB" w14:textId="77777777" w:rsidR="00256FA2" w:rsidRPr="00DD0C20" w:rsidRDefault="00256FA2">
      <w:pPr>
        <w:ind w:left="7"/>
        <w:jc w:val="thaiDistribute"/>
        <w:rPr>
          <w:rFonts w:ascii="Arial" w:hAnsi="Arial" w:cs="Arial"/>
          <w:color w:val="000000" w:themeColor="text1"/>
          <w:sz w:val="20"/>
          <w:szCs w:val="20"/>
        </w:rPr>
      </w:pPr>
    </w:p>
    <w:tbl>
      <w:tblPr>
        <w:tblW w:w="9126" w:type="dxa"/>
        <w:tblInd w:w="-90" w:type="dxa"/>
        <w:tblLayout w:type="fixed"/>
        <w:tblLook w:val="0000" w:firstRow="0" w:lastRow="0" w:firstColumn="0" w:lastColumn="0" w:noHBand="0" w:noVBand="0"/>
      </w:tblPr>
      <w:tblGrid>
        <w:gridCol w:w="5670"/>
        <w:gridCol w:w="1728"/>
        <w:gridCol w:w="1728"/>
      </w:tblGrid>
      <w:tr w:rsidR="00FD7949" w:rsidRPr="00DD0C20" w14:paraId="3841934D" w14:textId="77777777">
        <w:tc>
          <w:tcPr>
            <w:tcW w:w="5670" w:type="dxa"/>
            <w:vAlign w:val="bottom"/>
          </w:tcPr>
          <w:p w14:paraId="6A3A2057" w14:textId="77777777" w:rsidR="00FD7949" w:rsidRPr="00DD0C20" w:rsidRDefault="00FD7949" w:rsidP="00D34AF1">
            <w:pPr>
              <w:ind w:right="-72"/>
              <w:rPr>
                <w:rFonts w:ascii="Arial" w:hAnsi="Arial" w:cs="Arial"/>
                <w:color w:val="000000" w:themeColor="text1"/>
                <w:sz w:val="20"/>
                <w:szCs w:val="20"/>
              </w:rPr>
            </w:pPr>
          </w:p>
        </w:tc>
        <w:tc>
          <w:tcPr>
            <w:tcW w:w="1728" w:type="dxa"/>
            <w:tcBorders>
              <w:top w:val="single" w:sz="4" w:space="0" w:color="auto"/>
            </w:tcBorders>
            <w:shd w:val="clear" w:color="auto" w:fill="auto"/>
            <w:vAlign w:val="bottom"/>
          </w:tcPr>
          <w:p w14:paraId="52F79DBF" w14:textId="00FFDC11" w:rsidR="00FD7949" w:rsidRPr="00DD0C20" w:rsidRDefault="00FD7949" w:rsidP="00FD7949">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28" w:type="dxa"/>
            <w:tcBorders>
              <w:top w:val="single" w:sz="4" w:space="0" w:color="auto"/>
            </w:tcBorders>
            <w:vAlign w:val="bottom"/>
          </w:tcPr>
          <w:p w14:paraId="006B87B3" w14:textId="39D77689" w:rsidR="00FD7949" w:rsidRPr="00DD0C20" w:rsidRDefault="00FD7949" w:rsidP="00FD7949">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FD7949" w:rsidRPr="00DD0C20" w14:paraId="4705E9C4" w14:textId="77777777" w:rsidTr="00097B45">
        <w:tc>
          <w:tcPr>
            <w:tcW w:w="5670" w:type="dxa"/>
            <w:vAlign w:val="bottom"/>
          </w:tcPr>
          <w:p w14:paraId="707B36D5" w14:textId="77777777" w:rsidR="00FD7949" w:rsidRPr="00DD0C20" w:rsidRDefault="00FD7949" w:rsidP="00D34AF1">
            <w:pPr>
              <w:ind w:right="-72"/>
              <w:rPr>
                <w:rFonts w:ascii="Arial" w:hAnsi="Arial" w:cs="Arial"/>
                <w:color w:val="000000" w:themeColor="text1"/>
                <w:sz w:val="20"/>
                <w:szCs w:val="20"/>
              </w:rPr>
            </w:pPr>
          </w:p>
        </w:tc>
        <w:tc>
          <w:tcPr>
            <w:tcW w:w="3456" w:type="dxa"/>
            <w:gridSpan w:val="2"/>
            <w:tcBorders>
              <w:top w:val="single" w:sz="4" w:space="0" w:color="auto"/>
            </w:tcBorders>
            <w:shd w:val="clear" w:color="auto" w:fill="auto"/>
            <w:vAlign w:val="bottom"/>
          </w:tcPr>
          <w:p w14:paraId="3B797CE9" w14:textId="77777777" w:rsidR="00FD7949" w:rsidRPr="00DD0C20" w:rsidRDefault="00FD7949" w:rsidP="00FD7949">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 xml:space="preserve">Consolidated </w:t>
            </w:r>
          </w:p>
          <w:p w14:paraId="3476A788" w14:textId="5807BA0E" w:rsidR="00FD7949" w:rsidRPr="00DD0C20" w:rsidRDefault="00FD7949" w:rsidP="00FD794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FD7949" w:rsidRPr="00DD0C20" w14:paraId="4FB57B4E" w14:textId="77777777">
        <w:tc>
          <w:tcPr>
            <w:tcW w:w="5670" w:type="dxa"/>
            <w:vAlign w:val="bottom"/>
          </w:tcPr>
          <w:p w14:paraId="1DC3A921" w14:textId="77777777" w:rsidR="00FD7949" w:rsidRPr="00DD0C20" w:rsidRDefault="00FD7949" w:rsidP="00D34AF1">
            <w:pPr>
              <w:ind w:right="-72"/>
              <w:rPr>
                <w:rFonts w:ascii="Arial" w:hAnsi="Arial" w:cs="Arial"/>
                <w:color w:val="000000" w:themeColor="text1"/>
                <w:sz w:val="20"/>
                <w:szCs w:val="20"/>
              </w:rPr>
            </w:pPr>
          </w:p>
        </w:tc>
        <w:tc>
          <w:tcPr>
            <w:tcW w:w="1728" w:type="dxa"/>
            <w:tcBorders>
              <w:top w:val="single" w:sz="4" w:space="0" w:color="auto"/>
            </w:tcBorders>
            <w:shd w:val="clear" w:color="auto" w:fill="auto"/>
            <w:vAlign w:val="bottom"/>
          </w:tcPr>
          <w:p w14:paraId="763C0BE2" w14:textId="06A6E858" w:rsidR="00FD7949" w:rsidRPr="00DD0C20" w:rsidRDefault="00FD7949" w:rsidP="00FD7949">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sz w:val="20"/>
                <w:szCs w:val="20"/>
              </w:rPr>
              <w:t>2021</w:t>
            </w:r>
          </w:p>
        </w:tc>
        <w:tc>
          <w:tcPr>
            <w:tcW w:w="1728" w:type="dxa"/>
            <w:tcBorders>
              <w:top w:val="single" w:sz="4" w:space="0" w:color="auto"/>
            </w:tcBorders>
            <w:vAlign w:val="bottom"/>
          </w:tcPr>
          <w:p w14:paraId="78A0E671" w14:textId="6DD4F94B" w:rsidR="00FD7949" w:rsidRPr="00DD0C20" w:rsidRDefault="00FD7949" w:rsidP="00FD7949">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sz w:val="20"/>
                <w:szCs w:val="20"/>
              </w:rPr>
              <w:t>2020</w:t>
            </w:r>
          </w:p>
        </w:tc>
      </w:tr>
      <w:tr w:rsidR="00256FA2" w:rsidRPr="00DD0C20" w14:paraId="7F307A23" w14:textId="77777777">
        <w:tc>
          <w:tcPr>
            <w:tcW w:w="5670" w:type="dxa"/>
            <w:vAlign w:val="bottom"/>
          </w:tcPr>
          <w:p w14:paraId="46BCD06F" w14:textId="77777777" w:rsidR="00256FA2" w:rsidRPr="00DD0C20" w:rsidRDefault="00256FA2" w:rsidP="00D34AF1">
            <w:pPr>
              <w:ind w:right="-72"/>
              <w:rPr>
                <w:rFonts w:ascii="Arial" w:hAnsi="Arial" w:cs="Arial"/>
                <w:color w:val="000000" w:themeColor="text1"/>
                <w:sz w:val="20"/>
                <w:szCs w:val="20"/>
              </w:rPr>
            </w:pPr>
          </w:p>
        </w:tc>
        <w:tc>
          <w:tcPr>
            <w:tcW w:w="1728" w:type="dxa"/>
            <w:tcBorders>
              <w:bottom w:val="single" w:sz="4" w:space="0" w:color="auto"/>
            </w:tcBorders>
            <w:shd w:val="clear" w:color="auto" w:fill="auto"/>
            <w:vAlign w:val="bottom"/>
          </w:tcPr>
          <w:p w14:paraId="549500FF" w14:textId="77777777" w:rsidR="00256FA2" w:rsidRPr="00DD0C20" w:rsidRDefault="00BC2AC7">
            <w:pPr>
              <w:pStyle w:val="a"/>
              <w:tabs>
                <w:tab w:val="decimal" w:pos="1408"/>
              </w:tabs>
              <w:ind w:right="-72"/>
              <w:jc w:val="right"/>
              <w:rPr>
                <w:rFonts w:ascii="Arial" w:cs="Arial"/>
                <w:b/>
                <w:bCs/>
                <w:color w:val="000000" w:themeColor="text1"/>
                <w:sz w:val="20"/>
                <w:szCs w:val="20"/>
                <w:cs/>
                <w:lang w:val="en-GB"/>
              </w:rPr>
            </w:pPr>
            <w:r w:rsidRPr="00DD0C20">
              <w:rPr>
                <w:rFonts w:ascii="Arial" w:cs="Arial"/>
                <w:b/>
                <w:bCs/>
                <w:color w:val="000000" w:themeColor="text1"/>
                <w:sz w:val="20"/>
                <w:szCs w:val="20"/>
                <w:lang w:val="en-GB"/>
              </w:rPr>
              <w:t>Baht</w:t>
            </w:r>
          </w:p>
        </w:tc>
        <w:tc>
          <w:tcPr>
            <w:tcW w:w="1728" w:type="dxa"/>
            <w:tcBorders>
              <w:bottom w:val="single" w:sz="4" w:space="0" w:color="auto"/>
            </w:tcBorders>
            <w:vAlign w:val="bottom"/>
          </w:tcPr>
          <w:p w14:paraId="73542C32" w14:textId="77777777" w:rsidR="00256FA2" w:rsidRPr="00DD0C20" w:rsidRDefault="00BC2AC7">
            <w:pPr>
              <w:pStyle w:val="a"/>
              <w:tabs>
                <w:tab w:val="decimal" w:pos="1408"/>
              </w:tabs>
              <w:ind w:right="-72"/>
              <w:jc w:val="right"/>
              <w:rPr>
                <w:rFonts w:ascii="Arial" w:cs="Arial"/>
                <w:b/>
                <w:bCs/>
                <w:color w:val="000000" w:themeColor="text1"/>
                <w:sz w:val="20"/>
                <w:szCs w:val="20"/>
                <w:cs/>
                <w:lang w:val="en-GB"/>
              </w:rPr>
            </w:pPr>
            <w:r w:rsidRPr="00DD0C20">
              <w:rPr>
                <w:rFonts w:ascii="Arial" w:cs="Arial"/>
                <w:b/>
                <w:bCs/>
                <w:color w:val="000000" w:themeColor="text1"/>
                <w:sz w:val="20"/>
                <w:szCs w:val="20"/>
                <w:lang w:val="en-GB"/>
              </w:rPr>
              <w:t>Baht</w:t>
            </w:r>
          </w:p>
        </w:tc>
      </w:tr>
      <w:tr w:rsidR="00256FA2" w:rsidRPr="00DD0C20" w14:paraId="1D48023B" w14:textId="77777777">
        <w:tc>
          <w:tcPr>
            <w:tcW w:w="5670" w:type="dxa"/>
            <w:vAlign w:val="bottom"/>
          </w:tcPr>
          <w:p w14:paraId="01CA9A36" w14:textId="77777777" w:rsidR="00256FA2" w:rsidRPr="00DD0C20" w:rsidRDefault="00256FA2" w:rsidP="00D34AF1">
            <w:pPr>
              <w:ind w:right="-72"/>
              <w:rPr>
                <w:rFonts w:ascii="Arial" w:hAnsi="Arial" w:cs="Arial"/>
                <w:color w:val="000000" w:themeColor="text1"/>
                <w:sz w:val="20"/>
                <w:szCs w:val="20"/>
              </w:rPr>
            </w:pPr>
          </w:p>
        </w:tc>
        <w:tc>
          <w:tcPr>
            <w:tcW w:w="1728" w:type="dxa"/>
            <w:tcBorders>
              <w:top w:val="single" w:sz="4" w:space="0" w:color="auto"/>
            </w:tcBorders>
            <w:shd w:val="clear" w:color="auto" w:fill="FAFAFA"/>
            <w:vAlign w:val="bottom"/>
          </w:tcPr>
          <w:p w14:paraId="548AC915" w14:textId="77777777" w:rsidR="00256FA2" w:rsidRPr="00DD0C20" w:rsidRDefault="00256FA2">
            <w:pPr>
              <w:ind w:right="-72"/>
              <w:jc w:val="right"/>
              <w:rPr>
                <w:rFonts w:ascii="Arial" w:hAnsi="Arial" w:cs="Arial"/>
                <w:color w:val="000000" w:themeColor="text1"/>
                <w:sz w:val="20"/>
                <w:szCs w:val="20"/>
              </w:rPr>
            </w:pPr>
          </w:p>
        </w:tc>
        <w:tc>
          <w:tcPr>
            <w:tcW w:w="1728" w:type="dxa"/>
            <w:tcBorders>
              <w:top w:val="single" w:sz="4" w:space="0" w:color="auto"/>
            </w:tcBorders>
          </w:tcPr>
          <w:p w14:paraId="6B50FEB3" w14:textId="77777777" w:rsidR="00256FA2" w:rsidRPr="00DD0C20" w:rsidRDefault="00256FA2">
            <w:pPr>
              <w:ind w:right="-72"/>
              <w:jc w:val="right"/>
              <w:rPr>
                <w:rFonts w:ascii="Arial" w:hAnsi="Arial" w:cs="Arial"/>
                <w:color w:val="000000" w:themeColor="text1"/>
                <w:sz w:val="20"/>
                <w:szCs w:val="20"/>
              </w:rPr>
            </w:pPr>
          </w:p>
        </w:tc>
      </w:tr>
      <w:tr w:rsidR="00B83E4E" w:rsidRPr="00DD0C20" w14:paraId="645B1E53" w14:textId="77777777">
        <w:trPr>
          <w:trHeight w:val="80"/>
        </w:trPr>
        <w:tc>
          <w:tcPr>
            <w:tcW w:w="5670" w:type="dxa"/>
            <w:vAlign w:val="bottom"/>
          </w:tcPr>
          <w:p w14:paraId="6E8A45CE" w14:textId="77777777" w:rsidR="00B83E4E" w:rsidRPr="00DD0C20" w:rsidRDefault="00B83E4E" w:rsidP="00B83E4E">
            <w:pPr>
              <w:rPr>
                <w:rFonts w:ascii="Arial" w:hAnsi="Arial" w:cs="Arial"/>
                <w:color w:val="000000" w:themeColor="text1"/>
                <w:sz w:val="20"/>
                <w:szCs w:val="20"/>
              </w:rPr>
            </w:pPr>
            <w:r w:rsidRPr="00DD0C20">
              <w:rPr>
                <w:rFonts w:ascii="Arial" w:hAnsi="Arial" w:cs="Arial"/>
                <w:color w:val="000000" w:themeColor="text1"/>
                <w:sz w:val="20"/>
                <w:szCs w:val="20"/>
              </w:rPr>
              <w:t>Rental and service income</w:t>
            </w:r>
          </w:p>
        </w:tc>
        <w:tc>
          <w:tcPr>
            <w:tcW w:w="1728" w:type="dxa"/>
            <w:shd w:val="clear" w:color="auto" w:fill="FAFAFA"/>
            <w:vAlign w:val="bottom"/>
          </w:tcPr>
          <w:p w14:paraId="49A4EEC4" w14:textId="3B1931CE" w:rsidR="00B83E4E" w:rsidRPr="001649CE" w:rsidRDefault="00B83E4E" w:rsidP="00B83E4E">
            <w:pPr>
              <w:ind w:right="-72"/>
              <w:jc w:val="right"/>
              <w:rPr>
                <w:rFonts w:ascii="Arial" w:hAnsi="Arial" w:cs="Arial"/>
                <w:color w:val="000000" w:themeColor="text1"/>
                <w:sz w:val="20"/>
                <w:szCs w:val="20"/>
                <w:cs/>
              </w:rPr>
            </w:pPr>
            <w:r w:rsidRPr="001649CE">
              <w:rPr>
                <w:rFonts w:ascii="Arial" w:hAnsi="Arial" w:cs="Arial"/>
                <w:color w:val="000000" w:themeColor="text1"/>
                <w:sz w:val="20"/>
                <w:szCs w:val="20"/>
              </w:rPr>
              <w:t>20,281,507</w:t>
            </w:r>
          </w:p>
        </w:tc>
        <w:tc>
          <w:tcPr>
            <w:tcW w:w="1728" w:type="dxa"/>
            <w:vAlign w:val="bottom"/>
          </w:tcPr>
          <w:p w14:paraId="5768A3A7" w14:textId="595E800D" w:rsidR="00B83E4E" w:rsidRPr="00DD0C20" w:rsidRDefault="00B83E4E" w:rsidP="00B83E4E">
            <w:pPr>
              <w:ind w:right="-72"/>
              <w:jc w:val="right"/>
              <w:rPr>
                <w:rFonts w:ascii="Arial" w:hAnsi="Arial" w:cs="Arial"/>
                <w:color w:val="000000" w:themeColor="text1"/>
                <w:sz w:val="20"/>
                <w:szCs w:val="20"/>
                <w:cs/>
              </w:rPr>
            </w:pPr>
            <w:r w:rsidRPr="00DD0C20">
              <w:rPr>
                <w:rFonts w:ascii="Arial" w:hAnsi="Arial" w:cs="Arial"/>
                <w:color w:val="000000" w:themeColor="text1"/>
                <w:sz w:val="20"/>
                <w:szCs w:val="20"/>
                <w:cs/>
              </w:rPr>
              <w:t>23</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906</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465</w:t>
            </w:r>
          </w:p>
        </w:tc>
      </w:tr>
      <w:tr w:rsidR="00B83E4E" w:rsidRPr="00DD0C20" w14:paraId="71945C68" w14:textId="77777777">
        <w:trPr>
          <w:trHeight w:val="80"/>
        </w:trPr>
        <w:tc>
          <w:tcPr>
            <w:tcW w:w="5670" w:type="dxa"/>
            <w:vAlign w:val="bottom"/>
          </w:tcPr>
          <w:p w14:paraId="3073E1EA" w14:textId="77777777" w:rsidR="00B83E4E" w:rsidRPr="00DD0C20" w:rsidRDefault="00B83E4E" w:rsidP="00B83E4E">
            <w:pPr>
              <w:rPr>
                <w:rFonts w:ascii="Arial" w:hAnsi="Arial" w:cs="Arial"/>
                <w:color w:val="000000" w:themeColor="text1"/>
                <w:sz w:val="20"/>
                <w:szCs w:val="20"/>
              </w:rPr>
            </w:pPr>
            <w:r w:rsidRPr="00DD0C20">
              <w:rPr>
                <w:rFonts w:ascii="Arial" w:hAnsi="Arial" w:cs="Arial"/>
                <w:color w:val="000000" w:themeColor="text1"/>
                <w:sz w:val="20"/>
                <w:szCs w:val="20"/>
              </w:rPr>
              <w:t>Direct operating expense arise from investment</w:t>
            </w:r>
          </w:p>
          <w:p w14:paraId="16A73C22" w14:textId="4484A9D3" w:rsidR="00B83E4E" w:rsidRPr="00DD0C20" w:rsidRDefault="00B83E4E" w:rsidP="00B83E4E">
            <w:pPr>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property that generated rental and service income</w:t>
            </w:r>
          </w:p>
        </w:tc>
        <w:tc>
          <w:tcPr>
            <w:tcW w:w="1728" w:type="dxa"/>
            <w:shd w:val="clear" w:color="auto" w:fill="FAFAFA"/>
            <w:vAlign w:val="bottom"/>
          </w:tcPr>
          <w:p w14:paraId="28BA9FFF" w14:textId="06E8488A" w:rsidR="00B83E4E" w:rsidRPr="001649CE" w:rsidRDefault="00B83E4E" w:rsidP="00B83E4E">
            <w:pPr>
              <w:ind w:right="-72"/>
              <w:jc w:val="right"/>
              <w:rPr>
                <w:rFonts w:ascii="Arial" w:hAnsi="Arial" w:cs="Arial"/>
                <w:color w:val="000000" w:themeColor="text1"/>
                <w:sz w:val="20"/>
                <w:szCs w:val="20"/>
              </w:rPr>
            </w:pPr>
            <w:r w:rsidRPr="001649CE">
              <w:rPr>
                <w:rFonts w:ascii="Arial" w:hAnsi="Arial" w:cs="Arial"/>
                <w:color w:val="000000" w:themeColor="text1"/>
                <w:sz w:val="20"/>
                <w:szCs w:val="20"/>
              </w:rPr>
              <w:t>5,361,248</w:t>
            </w:r>
          </w:p>
        </w:tc>
        <w:tc>
          <w:tcPr>
            <w:tcW w:w="1728" w:type="dxa"/>
            <w:vAlign w:val="bottom"/>
          </w:tcPr>
          <w:p w14:paraId="1A98C398" w14:textId="1362CC22" w:rsidR="00B83E4E" w:rsidRPr="00DD0C20" w:rsidRDefault="00B83E4E" w:rsidP="00B83E4E">
            <w:pPr>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6</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539</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123</w:t>
            </w:r>
          </w:p>
        </w:tc>
      </w:tr>
      <w:tr w:rsidR="00B83E4E" w:rsidRPr="00DD0C20" w14:paraId="1D11FEB2" w14:textId="77777777">
        <w:trPr>
          <w:trHeight w:val="80"/>
        </w:trPr>
        <w:tc>
          <w:tcPr>
            <w:tcW w:w="5670" w:type="dxa"/>
            <w:vAlign w:val="bottom"/>
          </w:tcPr>
          <w:p w14:paraId="63A9F8D7" w14:textId="77777777" w:rsidR="00B83E4E" w:rsidRPr="00DD0C20" w:rsidRDefault="00B83E4E" w:rsidP="00B83E4E">
            <w:pPr>
              <w:rPr>
                <w:rFonts w:ascii="Arial" w:hAnsi="Arial" w:cs="Arial"/>
                <w:color w:val="000000" w:themeColor="text1"/>
                <w:sz w:val="20"/>
                <w:szCs w:val="20"/>
              </w:rPr>
            </w:pPr>
            <w:r w:rsidRPr="00DD0C20">
              <w:rPr>
                <w:rFonts w:ascii="Arial" w:hAnsi="Arial" w:cs="Arial"/>
                <w:color w:val="000000" w:themeColor="text1"/>
                <w:sz w:val="20"/>
                <w:szCs w:val="20"/>
              </w:rPr>
              <w:t xml:space="preserve">Direct operating expense arise from investment </w:t>
            </w:r>
          </w:p>
          <w:p w14:paraId="0ABC4213" w14:textId="77777777" w:rsidR="00B83E4E" w:rsidRPr="00DD0C20" w:rsidRDefault="00B83E4E" w:rsidP="00B83E4E">
            <w:pPr>
              <w:rPr>
                <w:rFonts w:ascii="Arial" w:hAnsi="Arial" w:cs="Arial"/>
                <w:color w:val="000000" w:themeColor="text1"/>
                <w:sz w:val="20"/>
                <w:szCs w:val="20"/>
              </w:rPr>
            </w:pPr>
            <w:r w:rsidRPr="00DD0C20">
              <w:rPr>
                <w:rFonts w:ascii="Arial" w:hAnsi="Arial" w:cs="Arial"/>
                <w:color w:val="000000" w:themeColor="text1"/>
                <w:sz w:val="20"/>
                <w:szCs w:val="20"/>
              </w:rPr>
              <w:t xml:space="preserve">   property that did not generated rental and service </w:t>
            </w:r>
          </w:p>
        </w:tc>
        <w:tc>
          <w:tcPr>
            <w:tcW w:w="1728" w:type="dxa"/>
            <w:shd w:val="clear" w:color="auto" w:fill="FAFAFA"/>
            <w:vAlign w:val="bottom"/>
          </w:tcPr>
          <w:p w14:paraId="733F90F1" w14:textId="1F4D9B6D" w:rsidR="00B83E4E" w:rsidRPr="001649CE" w:rsidRDefault="00B83E4E" w:rsidP="00B83E4E">
            <w:pPr>
              <w:ind w:right="-72"/>
              <w:jc w:val="right"/>
              <w:rPr>
                <w:rFonts w:ascii="Arial" w:hAnsi="Arial" w:cs="Arial"/>
                <w:color w:val="000000" w:themeColor="text1"/>
                <w:sz w:val="20"/>
                <w:szCs w:val="20"/>
              </w:rPr>
            </w:pPr>
          </w:p>
        </w:tc>
        <w:tc>
          <w:tcPr>
            <w:tcW w:w="1728" w:type="dxa"/>
            <w:vAlign w:val="bottom"/>
          </w:tcPr>
          <w:p w14:paraId="68A856AC" w14:textId="77777777" w:rsidR="00B83E4E" w:rsidRPr="00DD0C20" w:rsidRDefault="00B83E4E" w:rsidP="00B83E4E">
            <w:pPr>
              <w:ind w:right="-72"/>
              <w:jc w:val="right"/>
              <w:rPr>
                <w:rFonts w:ascii="Arial" w:hAnsi="Arial" w:cs="Arial"/>
                <w:color w:val="000000" w:themeColor="text1"/>
                <w:sz w:val="20"/>
                <w:szCs w:val="20"/>
              </w:rPr>
            </w:pPr>
          </w:p>
        </w:tc>
      </w:tr>
      <w:tr w:rsidR="00B83E4E" w:rsidRPr="00DD0C20" w14:paraId="77A9A4DD" w14:textId="77777777">
        <w:trPr>
          <w:trHeight w:val="80"/>
        </w:trPr>
        <w:tc>
          <w:tcPr>
            <w:tcW w:w="5670" w:type="dxa"/>
            <w:vAlign w:val="bottom"/>
          </w:tcPr>
          <w:p w14:paraId="5664AFF4" w14:textId="77777777" w:rsidR="00B83E4E" w:rsidRPr="00DD0C20" w:rsidRDefault="00B83E4E" w:rsidP="00B83E4E">
            <w:pPr>
              <w:rPr>
                <w:rFonts w:ascii="Arial" w:hAnsi="Arial" w:cs="Arial"/>
                <w:color w:val="000000" w:themeColor="text1"/>
                <w:sz w:val="20"/>
                <w:szCs w:val="20"/>
              </w:rPr>
            </w:pPr>
            <w:r w:rsidRPr="00DD0C20">
              <w:rPr>
                <w:rFonts w:ascii="Arial" w:hAnsi="Arial" w:cs="Arial"/>
                <w:color w:val="000000" w:themeColor="text1"/>
                <w:sz w:val="20"/>
                <w:szCs w:val="20"/>
              </w:rPr>
              <w:t xml:space="preserve">   Income</w:t>
            </w:r>
          </w:p>
        </w:tc>
        <w:tc>
          <w:tcPr>
            <w:tcW w:w="1728" w:type="dxa"/>
            <w:shd w:val="clear" w:color="auto" w:fill="FAFAFA"/>
            <w:vAlign w:val="bottom"/>
          </w:tcPr>
          <w:p w14:paraId="6FBF13CE" w14:textId="692CBE41" w:rsidR="00B83E4E" w:rsidRPr="001649CE" w:rsidRDefault="003B2A17" w:rsidP="00B83E4E">
            <w:pPr>
              <w:ind w:right="-72"/>
              <w:jc w:val="right"/>
              <w:rPr>
                <w:rFonts w:ascii="Arial" w:hAnsi="Arial" w:cs="Arial"/>
                <w:color w:val="000000" w:themeColor="text1"/>
                <w:sz w:val="20"/>
                <w:szCs w:val="20"/>
                <w:lang w:val="en-GB"/>
              </w:rPr>
            </w:pPr>
            <w:r w:rsidRPr="003B2A17">
              <w:rPr>
                <w:rFonts w:ascii="Arial" w:hAnsi="Arial" w:cs="Arial"/>
                <w:color w:val="000000" w:themeColor="text1"/>
                <w:sz w:val="20"/>
                <w:szCs w:val="20"/>
              </w:rPr>
              <w:t>2,396,379</w:t>
            </w:r>
          </w:p>
        </w:tc>
        <w:tc>
          <w:tcPr>
            <w:tcW w:w="1728" w:type="dxa"/>
            <w:vAlign w:val="bottom"/>
          </w:tcPr>
          <w:p w14:paraId="1067C2D2" w14:textId="70FF2CAD"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324</w:t>
            </w:r>
          </w:p>
        </w:tc>
      </w:tr>
    </w:tbl>
    <w:p w14:paraId="4226A36D" w14:textId="77777777" w:rsidR="00256FA2" w:rsidRPr="00DD0C20" w:rsidRDefault="00256FA2">
      <w:pPr>
        <w:tabs>
          <w:tab w:val="left" w:pos="0"/>
          <w:tab w:val="left" w:pos="900"/>
          <w:tab w:val="left" w:pos="1440"/>
        </w:tabs>
        <w:ind w:left="547"/>
        <w:jc w:val="both"/>
        <w:rPr>
          <w:rFonts w:ascii="Arial" w:hAnsi="Arial"/>
          <w:color w:val="000000" w:themeColor="text1"/>
          <w:spacing w:val="-2"/>
          <w:sz w:val="20"/>
          <w:szCs w:val="20"/>
          <w:cs/>
        </w:rPr>
        <w:sectPr w:rsidR="00256FA2" w:rsidRPr="00DD0C20" w:rsidSect="007C69D0">
          <w:headerReference w:type="default" r:id="rId8"/>
          <w:footerReference w:type="even" r:id="rId9"/>
          <w:footerReference w:type="default" r:id="rId10"/>
          <w:pgSz w:w="11909" w:h="16834" w:code="9"/>
          <w:pgMar w:top="1440" w:right="1152" w:bottom="720" w:left="1728" w:header="706" w:footer="706" w:gutter="0"/>
          <w:pgNumType w:start="20" w:chapStyle="1"/>
          <w:cols w:space="720"/>
          <w:docGrid w:linePitch="360"/>
        </w:sectPr>
      </w:pPr>
    </w:p>
    <w:tbl>
      <w:tblPr>
        <w:tblW w:w="15408" w:type="dxa"/>
        <w:shd w:val="clear" w:color="auto" w:fill="FFA543"/>
        <w:tblLook w:val="04A0" w:firstRow="1" w:lastRow="0" w:firstColumn="1" w:lastColumn="0" w:noHBand="0" w:noVBand="1"/>
      </w:tblPr>
      <w:tblGrid>
        <w:gridCol w:w="15408"/>
      </w:tblGrid>
      <w:tr w:rsidR="00256FA2" w:rsidRPr="00DD0C20" w14:paraId="5EFC95BC" w14:textId="77777777">
        <w:trPr>
          <w:trHeight w:val="380"/>
        </w:trPr>
        <w:tc>
          <w:tcPr>
            <w:tcW w:w="15408" w:type="dxa"/>
            <w:shd w:val="clear" w:color="auto" w:fill="FFA543"/>
            <w:vAlign w:val="center"/>
          </w:tcPr>
          <w:p w14:paraId="5F58713A" w14:textId="46A73C34" w:rsidR="00256FA2" w:rsidRPr="00DD0C20" w:rsidRDefault="00BC2AC7">
            <w:pPr>
              <w:shd w:val="clear" w:color="auto" w:fill="FFA543"/>
              <w:tabs>
                <w:tab w:val="left" w:pos="540"/>
              </w:tabs>
              <w:ind w:left="432" w:hanging="432"/>
              <w:jc w:val="both"/>
              <w:rPr>
                <w:rFonts w:ascii="Arial" w:eastAsia="Arial Unicode MS" w:hAnsi="Arial" w:cs="Arial"/>
                <w:b/>
                <w:bCs/>
                <w:color w:val="FFFFFF"/>
                <w:sz w:val="20"/>
                <w:szCs w:val="20"/>
                <w:cs/>
              </w:rPr>
            </w:pPr>
            <w:r w:rsidRPr="00DD0C20">
              <w:rPr>
                <w:rFonts w:ascii="Arial" w:hAnsi="Arial" w:cs="Arial"/>
                <w:b/>
                <w:bCs/>
                <w:color w:val="FFFFFF"/>
                <w:sz w:val="20"/>
                <w:szCs w:val="20"/>
              </w:rPr>
              <w:lastRenderedPageBreak/>
              <w:t>1</w:t>
            </w:r>
            <w:r w:rsidR="007A2384" w:rsidRPr="00DD0C20">
              <w:rPr>
                <w:rFonts w:ascii="Arial" w:hAnsi="Arial" w:cs="Arial"/>
                <w:b/>
                <w:bCs/>
                <w:color w:val="FFFFFF"/>
                <w:sz w:val="20"/>
                <w:szCs w:val="20"/>
              </w:rPr>
              <w:t>6</w:t>
            </w:r>
            <w:r w:rsidRPr="00DD0C20">
              <w:rPr>
                <w:rFonts w:ascii="Arial" w:hAnsi="Arial" w:cs="Arial"/>
                <w:b/>
                <w:bCs/>
                <w:color w:val="FFFFFF"/>
                <w:sz w:val="20"/>
                <w:szCs w:val="20"/>
                <w:cs/>
              </w:rPr>
              <w:t>.</w:t>
            </w:r>
            <w:r w:rsidRPr="00DD0C20">
              <w:rPr>
                <w:rFonts w:ascii="Arial" w:hAnsi="Arial" w:cs="Arial"/>
                <w:b/>
                <w:bCs/>
                <w:color w:val="FFFFFF"/>
                <w:sz w:val="20"/>
                <w:szCs w:val="20"/>
              </w:rPr>
              <w:tab/>
              <w:t>Property, plant and equipment, net</w:t>
            </w:r>
          </w:p>
        </w:tc>
      </w:tr>
    </w:tbl>
    <w:p w14:paraId="1B093B12" w14:textId="77777777" w:rsidR="00256FA2" w:rsidRPr="00DD0C20" w:rsidRDefault="00256FA2">
      <w:pPr>
        <w:tabs>
          <w:tab w:val="left" w:pos="540"/>
        </w:tabs>
        <w:jc w:val="thaiDistribute"/>
        <w:rPr>
          <w:rFonts w:ascii="Arial" w:hAnsi="Arial" w:cs="Arial"/>
          <w:b/>
          <w:bCs/>
          <w:color w:val="000000" w:themeColor="text1"/>
          <w:sz w:val="20"/>
          <w:szCs w:val="20"/>
        </w:rPr>
      </w:pPr>
    </w:p>
    <w:p w14:paraId="4C2BD8FC" w14:textId="37835D22" w:rsidR="00256FA2" w:rsidRPr="00DD0C20" w:rsidRDefault="00BC2AC7">
      <w:pPr>
        <w:tabs>
          <w:tab w:val="left" w:pos="540"/>
        </w:tabs>
        <w:jc w:val="thaiDistribute"/>
        <w:rPr>
          <w:rFonts w:ascii="Arial" w:hAnsi="Arial" w:cs="Arial"/>
          <w:b/>
          <w:bCs/>
          <w:color w:val="CF4A02"/>
          <w:sz w:val="20"/>
          <w:szCs w:val="20"/>
        </w:rPr>
      </w:pPr>
      <w:r w:rsidRPr="00DD0C20">
        <w:rPr>
          <w:rFonts w:ascii="Arial" w:hAnsi="Arial" w:cs="Arial"/>
          <w:b/>
          <w:bCs/>
          <w:color w:val="CF4A02"/>
          <w:sz w:val="20"/>
          <w:szCs w:val="20"/>
        </w:rPr>
        <w:t>1</w:t>
      </w:r>
      <w:r w:rsidR="007A2384" w:rsidRPr="00DD0C20">
        <w:rPr>
          <w:rFonts w:ascii="Arial" w:hAnsi="Arial" w:cs="Arial"/>
          <w:b/>
          <w:bCs/>
          <w:color w:val="CF4A02"/>
          <w:sz w:val="20"/>
          <w:szCs w:val="20"/>
        </w:rPr>
        <w:t>6</w:t>
      </w:r>
      <w:r w:rsidRPr="00DD0C20">
        <w:rPr>
          <w:rFonts w:ascii="Arial" w:hAnsi="Arial" w:cs="Arial"/>
          <w:b/>
          <w:bCs/>
          <w:color w:val="CF4A02"/>
          <w:sz w:val="20"/>
          <w:szCs w:val="20"/>
          <w:cs/>
        </w:rPr>
        <w:t>.</w:t>
      </w:r>
      <w:r w:rsidRPr="00DD0C20">
        <w:rPr>
          <w:rFonts w:ascii="Arial" w:hAnsi="Arial" w:cs="Arial"/>
          <w:b/>
          <w:bCs/>
          <w:color w:val="CF4A02"/>
          <w:sz w:val="20"/>
          <w:szCs w:val="20"/>
        </w:rPr>
        <w:t>1</w:t>
      </w:r>
      <w:r w:rsidRPr="00DD0C20">
        <w:rPr>
          <w:rFonts w:ascii="Arial" w:hAnsi="Arial" w:cs="Arial"/>
          <w:b/>
          <w:bCs/>
          <w:color w:val="CF4A02"/>
          <w:sz w:val="20"/>
          <w:szCs w:val="20"/>
        </w:rPr>
        <w:tab/>
        <w:t xml:space="preserve">Property, </w:t>
      </w:r>
      <w:proofErr w:type="gramStart"/>
      <w:r w:rsidRPr="00DD0C20">
        <w:rPr>
          <w:rFonts w:ascii="Arial" w:hAnsi="Arial" w:cs="Arial"/>
          <w:b/>
          <w:bCs/>
          <w:color w:val="CF4A02"/>
          <w:sz w:val="20"/>
          <w:szCs w:val="20"/>
        </w:rPr>
        <w:t>plant</w:t>
      </w:r>
      <w:proofErr w:type="gramEnd"/>
      <w:r w:rsidRPr="00DD0C20">
        <w:rPr>
          <w:rFonts w:ascii="Arial" w:hAnsi="Arial" w:cs="Arial"/>
          <w:b/>
          <w:bCs/>
          <w:color w:val="CF4A02"/>
          <w:sz w:val="20"/>
          <w:szCs w:val="20"/>
        </w:rPr>
        <w:t xml:space="preserve"> and equipment</w:t>
      </w:r>
    </w:p>
    <w:p w14:paraId="49302545" w14:textId="77777777" w:rsidR="00256FA2" w:rsidRPr="00DD0C20" w:rsidRDefault="00256FA2">
      <w:pPr>
        <w:tabs>
          <w:tab w:val="left" w:pos="540"/>
        </w:tabs>
        <w:jc w:val="thaiDistribute"/>
        <w:rPr>
          <w:rFonts w:ascii="Arial" w:hAnsi="Arial" w:cs="Arial"/>
          <w:b/>
          <w:bCs/>
          <w:color w:val="CF4A02"/>
          <w:sz w:val="20"/>
          <w:szCs w:val="20"/>
        </w:rPr>
      </w:pPr>
    </w:p>
    <w:tbl>
      <w:tblPr>
        <w:tblW w:w="15464" w:type="dxa"/>
        <w:tblInd w:w="-54" w:type="dxa"/>
        <w:tblLook w:val="04A0" w:firstRow="1" w:lastRow="0" w:firstColumn="1" w:lastColumn="0" w:noHBand="0" w:noVBand="1"/>
      </w:tblPr>
      <w:tblGrid>
        <w:gridCol w:w="5633"/>
        <w:gridCol w:w="1409"/>
        <w:gridCol w:w="1612"/>
        <w:gridCol w:w="1721"/>
        <w:gridCol w:w="1721"/>
        <w:gridCol w:w="1506"/>
        <w:gridCol w:w="1862"/>
      </w:tblGrid>
      <w:tr w:rsidR="007A2384" w:rsidRPr="00DD0C20" w14:paraId="37301961" w14:textId="77777777" w:rsidTr="002679B7">
        <w:tc>
          <w:tcPr>
            <w:tcW w:w="5633" w:type="dxa"/>
            <w:vAlign w:val="bottom"/>
          </w:tcPr>
          <w:p w14:paraId="727BA3B1"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p>
        </w:tc>
        <w:tc>
          <w:tcPr>
            <w:tcW w:w="9831" w:type="dxa"/>
            <w:gridSpan w:val="6"/>
            <w:tcBorders>
              <w:top w:val="single" w:sz="4" w:space="0" w:color="auto"/>
            </w:tcBorders>
            <w:vAlign w:val="bottom"/>
          </w:tcPr>
          <w:p w14:paraId="2CB858B6" w14:textId="5B0964A7" w:rsidR="007A2384" w:rsidRPr="00DD0C20" w:rsidRDefault="007A2384" w:rsidP="007A2384">
            <w:pPr>
              <w:overflowPunct/>
              <w:autoSpaceDE/>
              <w:autoSpaceDN/>
              <w:adjustRightInd/>
              <w:ind w:right="-72"/>
              <w:jc w:val="center"/>
              <w:textAlignment w:val="auto"/>
              <w:rPr>
                <w:rFonts w:ascii="Arial" w:hAnsi="Arial" w:cs="Arial"/>
                <w:b/>
                <w:bCs/>
                <w:color w:val="000000" w:themeColor="text1"/>
                <w:sz w:val="20"/>
                <w:szCs w:val="20"/>
                <w:lang w:val="en-GB" w:eastAsia="en-GB"/>
              </w:rPr>
            </w:pPr>
            <w:r w:rsidRPr="00DD0C20">
              <w:rPr>
                <w:rFonts w:ascii="Arial" w:hAnsi="Arial" w:cs="Arial"/>
                <w:b/>
                <w:bCs/>
                <w:sz w:val="20"/>
                <w:szCs w:val="20"/>
              </w:rPr>
              <w:t>Consolidated financial statements</w:t>
            </w:r>
            <w:r w:rsidR="0076040C" w:rsidRPr="00DD0C20">
              <w:rPr>
                <w:rFonts w:ascii="Arial" w:hAnsi="Arial" w:cs="Arial"/>
                <w:b/>
                <w:bCs/>
                <w:sz w:val="20"/>
                <w:szCs w:val="20"/>
              </w:rPr>
              <w:t xml:space="preserve"> - After restructuring</w:t>
            </w:r>
          </w:p>
        </w:tc>
      </w:tr>
      <w:tr w:rsidR="007A2384" w:rsidRPr="00DD0C20" w14:paraId="3BC755C4" w14:textId="77777777" w:rsidTr="002679B7">
        <w:tc>
          <w:tcPr>
            <w:tcW w:w="5633" w:type="dxa"/>
            <w:vAlign w:val="bottom"/>
          </w:tcPr>
          <w:p w14:paraId="1D621A7F"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09" w:type="dxa"/>
            <w:tcBorders>
              <w:top w:val="single" w:sz="4" w:space="0" w:color="auto"/>
            </w:tcBorders>
            <w:vAlign w:val="bottom"/>
          </w:tcPr>
          <w:p w14:paraId="579F3208"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2" w:type="dxa"/>
            <w:tcBorders>
              <w:top w:val="single" w:sz="4" w:space="0" w:color="auto"/>
            </w:tcBorders>
            <w:vAlign w:val="bottom"/>
          </w:tcPr>
          <w:p w14:paraId="114F4A14" w14:textId="6A4D328D"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 xml:space="preserve">Buildings and </w:t>
            </w:r>
          </w:p>
        </w:tc>
        <w:tc>
          <w:tcPr>
            <w:tcW w:w="1721" w:type="dxa"/>
            <w:tcBorders>
              <w:top w:val="single" w:sz="4" w:space="0" w:color="auto"/>
            </w:tcBorders>
            <w:vAlign w:val="bottom"/>
          </w:tcPr>
          <w:p w14:paraId="29D9ADB2" w14:textId="2E9939F8"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Fixtures and</w:t>
            </w:r>
          </w:p>
        </w:tc>
        <w:tc>
          <w:tcPr>
            <w:tcW w:w="1721" w:type="dxa"/>
            <w:tcBorders>
              <w:top w:val="single" w:sz="4" w:space="0" w:color="auto"/>
            </w:tcBorders>
            <w:vAlign w:val="bottom"/>
          </w:tcPr>
          <w:p w14:paraId="1EE943A2"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506" w:type="dxa"/>
            <w:tcBorders>
              <w:top w:val="single" w:sz="4" w:space="0" w:color="auto"/>
            </w:tcBorders>
            <w:vAlign w:val="bottom"/>
          </w:tcPr>
          <w:p w14:paraId="75D459A4" w14:textId="4751A46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Assets under</w:t>
            </w:r>
          </w:p>
        </w:tc>
        <w:tc>
          <w:tcPr>
            <w:tcW w:w="1862" w:type="dxa"/>
            <w:tcBorders>
              <w:top w:val="single" w:sz="4" w:space="0" w:color="auto"/>
            </w:tcBorders>
            <w:vAlign w:val="bottom"/>
          </w:tcPr>
          <w:p w14:paraId="6E7FE6D4"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7A2384" w:rsidRPr="00DD0C20" w14:paraId="5ABF269A" w14:textId="77777777" w:rsidTr="002679B7">
        <w:tc>
          <w:tcPr>
            <w:tcW w:w="5633" w:type="dxa"/>
            <w:vAlign w:val="bottom"/>
          </w:tcPr>
          <w:p w14:paraId="1CB42916"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09" w:type="dxa"/>
            <w:vAlign w:val="bottom"/>
          </w:tcPr>
          <w:p w14:paraId="4698FB05"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Land</w:t>
            </w:r>
          </w:p>
        </w:tc>
        <w:tc>
          <w:tcPr>
            <w:tcW w:w="1612" w:type="dxa"/>
            <w:vAlign w:val="bottom"/>
          </w:tcPr>
          <w:p w14:paraId="75E2DA56"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improvements</w:t>
            </w:r>
          </w:p>
        </w:tc>
        <w:tc>
          <w:tcPr>
            <w:tcW w:w="1721" w:type="dxa"/>
            <w:vAlign w:val="bottom"/>
          </w:tcPr>
          <w:p w14:paraId="1ADF082F"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equipment</w:t>
            </w:r>
          </w:p>
        </w:tc>
        <w:tc>
          <w:tcPr>
            <w:tcW w:w="1721" w:type="dxa"/>
            <w:vAlign w:val="bottom"/>
          </w:tcPr>
          <w:p w14:paraId="7949BF20"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Vehicles</w:t>
            </w:r>
          </w:p>
        </w:tc>
        <w:tc>
          <w:tcPr>
            <w:tcW w:w="1506" w:type="dxa"/>
            <w:vAlign w:val="bottom"/>
          </w:tcPr>
          <w:p w14:paraId="1D36167A"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construction</w:t>
            </w:r>
          </w:p>
        </w:tc>
        <w:tc>
          <w:tcPr>
            <w:tcW w:w="1862" w:type="dxa"/>
            <w:vAlign w:val="bottom"/>
          </w:tcPr>
          <w:p w14:paraId="3F0916DE"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Total</w:t>
            </w:r>
          </w:p>
        </w:tc>
      </w:tr>
      <w:tr w:rsidR="007A2384" w:rsidRPr="00DD0C20" w14:paraId="2A5001A7" w14:textId="77777777" w:rsidTr="002679B7">
        <w:tc>
          <w:tcPr>
            <w:tcW w:w="5633" w:type="dxa"/>
            <w:vAlign w:val="bottom"/>
          </w:tcPr>
          <w:p w14:paraId="7238C79F"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409" w:type="dxa"/>
            <w:tcBorders>
              <w:bottom w:val="single" w:sz="4" w:space="0" w:color="auto"/>
            </w:tcBorders>
            <w:vAlign w:val="bottom"/>
          </w:tcPr>
          <w:p w14:paraId="074F0B43"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612" w:type="dxa"/>
            <w:tcBorders>
              <w:bottom w:val="single" w:sz="4" w:space="0" w:color="auto"/>
            </w:tcBorders>
            <w:vAlign w:val="bottom"/>
          </w:tcPr>
          <w:p w14:paraId="7E6FBD69"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721" w:type="dxa"/>
            <w:tcBorders>
              <w:bottom w:val="single" w:sz="4" w:space="0" w:color="auto"/>
            </w:tcBorders>
            <w:vAlign w:val="bottom"/>
          </w:tcPr>
          <w:p w14:paraId="1FC26E91"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721" w:type="dxa"/>
            <w:tcBorders>
              <w:bottom w:val="single" w:sz="4" w:space="0" w:color="auto"/>
            </w:tcBorders>
            <w:vAlign w:val="bottom"/>
          </w:tcPr>
          <w:p w14:paraId="01186940"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506" w:type="dxa"/>
            <w:tcBorders>
              <w:bottom w:val="single" w:sz="4" w:space="0" w:color="auto"/>
            </w:tcBorders>
            <w:vAlign w:val="bottom"/>
          </w:tcPr>
          <w:p w14:paraId="208A750C"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862" w:type="dxa"/>
            <w:tcBorders>
              <w:bottom w:val="single" w:sz="4" w:space="0" w:color="auto"/>
            </w:tcBorders>
            <w:vAlign w:val="bottom"/>
          </w:tcPr>
          <w:p w14:paraId="7AB91B0F"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r>
      <w:tr w:rsidR="007A2384" w:rsidRPr="00DD0C20" w14:paraId="38A865E2" w14:textId="77777777" w:rsidTr="002679B7">
        <w:tc>
          <w:tcPr>
            <w:tcW w:w="5633" w:type="dxa"/>
            <w:vAlign w:val="bottom"/>
          </w:tcPr>
          <w:p w14:paraId="5A5C34D0" w14:textId="77777777" w:rsidR="007A2384" w:rsidRPr="00DD0C20" w:rsidRDefault="007A2384" w:rsidP="007A2384">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409" w:type="dxa"/>
            <w:tcBorders>
              <w:top w:val="single" w:sz="4" w:space="0" w:color="auto"/>
            </w:tcBorders>
            <w:shd w:val="clear" w:color="auto" w:fill="FAFAFA"/>
            <w:vAlign w:val="bottom"/>
          </w:tcPr>
          <w:p w14:paraId="1E6304E7"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2" w:type="dxa"/>
            <w:tcBorders>
              <w:top w:val="single" w:sz="4" w:space="0" w:color="auto"/>
            </w:tcBorders>
            <w:shd w:val="clear" w:color="auto" w:fill="FAFAFA"/>
            <w:vAlign w:val="bottom"/>
          </w:tcPr>
          <w:p w14:paraId="57BFD6A0"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tcBorders>
              <w:top w:val="single" w:sz="4" w:space="0" w:color="auto"/>
            </w:tcBorders>
            <w:shd w:val="clear" w:color="auto" w:fill="FAFAFA"/>
            <w:vAlign w:val="bottom"/>
          </w:tcPr>
          <w:p w14:paraId="7599A79E"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tcBorders>
              <w:top w:val="single" w:sz="4" w:space="0" w:color="auto"/>
            </w:tcBorders>
            <w:shd w:val="clear" w:color="auto" w:fill="FAFAFA"/>
            <w:vAlign w:val="bottom"/>
          </w:tcPr>
          <w:p w14:paraId="22C03D07"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06" w:type="dxa"/>
            <w:tcBorders>
              <w:top w:val="single" w:sz="4" w:space="0" w:color="auto"/>
            </w:tcBorders>
            <w:shd w:val="clear" w:color="auto" w:fill="FAFAFA"/>
            <w:vAlign w:val="bottom"/>
          </w:tcPr>
          <w:p w14:paraId="43F20D49"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862" w:type="dxa"/>
            <w:tcBorders>
              <w:top w:val="single" w:sz="4" w:space="0" w:color="auto"/>
            </w:tcBorders>
            <w:shd w:val="clear" w:color="auto" w:fill="FAFAFA"/>
            <w:vAlign w:val="bottom"/>
          </w:tcPr>
          <w:p w14:paraId="37F477E5"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A2384" w:rsidRPr="00DD0C20" w14:paraId="69643423" w14:textId="77777777" w:rsidTr="002679B7">
        <w:tc>
          <w:tcPr>
            <w:tcW w:w="5633" w:type="dxa"/>
            <w:vAlign w:val="bottom"/>
          </w:tcPr>
          <w:p w14:paraId="2F5952D7" w14:textId="4E2A395E" w:rsidR="007A2384" w:rsidRPr="00DD0C20" w:rsidRDefault="007A2384" w:rsidP="007A2384">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DD0C20">
              <w:rPr>
                <w:rFonts w:ascii="Arial" w:hAnsi="Arial" w:cs="Arial"/>
                <w:b/>
                <w:bCs/>
                <w:color w:val="000000" w:themeColor="text1"/>
                <w:sz w:val="20"/>
                <w:szCs w:val="20"/>
                <w:lang w:val="en-GB" w:eastAsia="en-GB"/>
              </w:rPr>
              <w:t>At</w:t>
            </w:r>
            <w:proofErr w:type="gramEnd"/>
            <w:r w:rsidRPr="00DD0C20">
              <w:rPr>
                <w:rFonts w:ascii="Arial" w:hAnsi="Arial" w:cs="Arial"/>
                <w:b/>
                <w:bCs/>
                <w:color w:val="000000" w:themeColor="text1"/>
                <w:sz w:val="20"/>
                <w:szCs w:val="20"/>
                <w:lang w:val="en-GB" w:eastAsia="en-GB"/>
              </w:rPr>
              <w:t xml:space="preserve"> 1 January 2021</w:t>
            </w:r>
          </w:p>
        </w:tc>
        <w:tc>
          <w:tcPr>
            <w:tcW w:w="1409" w:type="dxa"/>
            <w:shd w:val="clear" w:color="auto" w:fill="FAFAFA"/>
            <w:vAlign w:val="bottom"/>
          </w:tcPr>
          <w:p w14:paraId="10CBBD61"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2" w:type="dxa"/>
            <w:shd w:val="clear" w:color="auto" w:fill="FAFAFA"/>
            <w:vAlign w:val="bottom"/>
          </w:tcPr>
          <w:p w14:paraId="732CD959"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shd w:val="clear" w:color="auto" w:fill="FAFAFA"/>
            <w:vAlign w:val="bottom"/>
          </w:tcPr>
          <w:p w14:paraId="1A9B247E"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shd w:val="clear" w:color="auto" w:fill="FAFAFA"/>
            <w:vAlign w:val="bottom"/>
          </w:tcPr>
          <w:p w14:paraId="4CD3C4AC"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06" w:type="dxa"/>
            <w:shd w:val="clear" w:color="auto" w:fill="FAFAFA"/>
            <w:vAlign w:val="bottom"/>
          </w:tcPr>
          <w:p w14:paraId="732CDE96"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862" w:type="dxa"/>
            <w:shd w:val="clear" w:color="auto" w:fill="FAFAFA"/>
            <w:vAlign w:val="bottom"/>
          </w:tcPr>
          <w:p w14:paraId="1B64141C"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A2384" w:rsidRPr="00DD0C20" w14:paraId="20B0B185" w14:textId="77777777" w:rsidTr="002679B7">
        <w:tc>
          <w:tcPr>
            <w:tcW w:w="5633" w:type="dxa"/>
            <w:vAlign w:val="bottom"/>
          </w:tcPr>
          <w:p w14:paraId="443104DF"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Cost</w:t>
            </w:r>
          </w:p>
        </w:tc>
        <w:tc>
          <w:tcPr>
            <w:tcW w:w="1409" w:type="dxa"/>
            <w:shd w:val="clear" w:color="auto" w:fill="FAFAFA"/>
            <w:vAlign w:val="bottom"/>
          </w:tcPr>
          <w:p w14:paraId="2794B6E8" w14:textId="5D272352"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473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825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365</w:t>
            </w:r>
          </w:p>
        </w:tc>
        <w:tc>
          <w:tcPr>
            <w:tcW w:w="1612" w:type="dxa"/>
            <w:shd w:val="clear" w:color="auto" w:fill="FAFAFA"/>
            <w:vAlign w:val="bottom"/>
          </w:tcPr>
          <w:p w14:paraId="0F39983C" w14:textId="4182EAD0"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181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262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50</w:t>
            </w:r>
            <w:r w:rsidRPr="00DD0C20">
              <w:rPr>
                <w:rFonts w:ascii="Arial" w:hAnsi="Arial" w:cs="Arial"/>
                <w:color w:val="000000" w:themeColor="text1"/>
                <w:sz w:val="20"/>
                <w:szCs w:val="20"/>
                <w:lang w:val="en-GB"/>
              </w:rPr>
              <w:t>7</w:t>
            </w:r>
          </w:p>
        </w:tc>
        <w:tc>
          <w:tcPr>
            <w:tcW w:w="1721" w:type="dxa"/>
            <w:shd w:val="clear" w:color="auto" w:fill="FAFAFA"/>
            <w:vAlign w:val="bottom"/>
          </w:tcPr>
          <w:p w14:paraId="2F91E0E2" w14:textId="5677083A"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632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732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629</w:t>
            </w:r>
          </w:p>
        </w:tc>
        <w:tc>
          <w:tcPr>
            <w:tcW w:w="1721" w:type="dxa"/>
            <w:shd w:val="clear" w:color="auto" w:fill="FAFAFA"/>
            <w:vAlign w:val="bottom"/>
          </w:tcPr>
          <w:p w14:paraId="0A6D0297" w14:textId="2F836AAB"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141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795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832</w:t>
            </w:r>
          </w:p>
        </w:tc>
        <w:tc>
          <w:tcPr>
            <w:tcW w:w="1506" w:type="dxa"/>
            <w:shd w:val="clear" w:color="auto" w:fill="FAFAFA"/>
            <w:vAlign w:val="bottom"/>
          </w:tcPr>
          <w:p w14:paraId="13090F15" w14:textId="5F9FF48A"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067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436</w:t>
            </w:r>
          </w:p>
        </w:tc>
        <w:tc>
          <w:tcPr>
            <w:tcW w:w="1862" w:type="dxa"/>
            <w:shd w:val="clear" w:color="auto" w:fill="FAFAFA"/>
            <w:vAlign w:val="bottom"/>
          </w:tcPr>
          <w:p w14:paraId="5D946342" w14:textId="16754AD8"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431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683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769</w:t>
            </w:r>
          </w:p>
        </w:tc>
      </w:tr>
      <w:tr w:rsidR="007A2384" w:rsidRPr="00DD0C20" w14:paraId="117134A3" w14:textId="77777777" w:rsidTr="002679B7">
        <w:tc>
          <w:tcPr>
            <w:tcW w:w="5633" w:type="dxa"/>
            <w:vAlign w:val="bottom"/>
          </w:tcPr>
          <w:p w14:paraId="35970D4A"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u w:val="single"/>
                <w:cs/>
                <w:lang w:val="en-GB" w:eastAsia="en-GB"/>
              </w:rPr>
            </w:pPr>
            <w:proofErr w:type="gramStart"/>
            <w:r w:rsidRPr="00DD0C20">
              <w:rPr>
                <w:rFonts w:ascii="Arial" w:hAnsi="Arial" w:cs="Arial"/>
                <w:color w:val="000000" w:themeColor="text1"/>
                <w:sz w:val="20"/>
                <w:szCs w:val="20"/>
                <w:u w:val="single"/>
                <w:lang w:val="en-GB" w:eastAsia="en-GB"/>
              </w:rPr>
              <w:t>Less</w:t>
            </w:r>
            <w:r w:rsidRPr="00DD0C20">
              <w:rPr>
                <w:rFonts w:ascii="Arial" w:hAnsi="Arial" w:cs="Arial"/>
                <w:color w:val="000000" w:themeColor="text1"/>
                <w:sz w:val="20"/>
                <w:szCs w:val="20"/>
                <w:lang w:val="en-GB" w:eastAsia="en-GB"/>
              </w:rPr>
              <w:t xml:space="preserve">  Accumulated</w:t>
            </w:r>
            <w:proofErr w:type="gramEnd"/>
            <w:r w:rsidRPr="00DD0C20">
              <w:rPr>
                <w:rFonts w:ascii="Arial" w:hAnsi="Arial" w:cs="Arial"/>
                <w:color w:val="000000" w:themeColor="text1"/>
                <w:sz w:val="20"/>
                <w:szCs w:val="20"/>
                <w:lang w:val="en-GB" w:eastAsia="en-GB"/>
              </w:rPr>
              <w:t xml:space="preserve"> depreciation</w:t>
            </w:r>
          </w:p>
        </w:tc>
        <w:tc>
          <w:tcPr>
            <w:tcW w:w="1409" w:type="dxa"/>
            <w:tcBorders>
              <w:bottom w:val="single" w:sz="4" w:space="0" w:color="auto"/>
            </w:tcBorders>
            <w:shd w:val="clear" w:color="auto" w:fill="FAFAFA"/>
            <w:vAlign w:val="bottom"/>
          </w:tcPr>
          <w:p w14:paraId="7EE59EC7" w14:textId="2CC50BD9"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w:t>
            </w:r>
          </w:p>
        </w:tc>
        <w:tc>
          <w:tcPr>
            <w:tcW w:w="1612" w:type="dxa"/>
            <w:tcBorders>
              <w:bottom w:val="single" w:sz="4" w:space="0" w:color="auto"/>
            </w:tcBorders>
            <w:shd w:val="clear" w:color="auto" w:fill="FAFAFA"/>
            <w:vAlign w:val="bottom"/>
          </w:tcPr>
          <w:p w14:paraId="4A0942C3" w14:textId="1E645355"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(407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440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738)</w:t>
            </w:r>
          </w:p>
        </w:tc>
        <w:tc>
          <w:tcPr>
            <w:tcW w:w="1721" w:type="dxa"/>
            <w:tcBorders>
              <w:bottom w:val="single" w:sz="4" w:space="0" w:color="auto"/>
            </w:tcBorders>
            <w:shd w:val="clear" w:color="auto" w:fill="FAFAFA"/>
            <w:vAlign w:val="bottom"/>
          </w:tcPr>
          <w:p w14:paraId="60530017" w14:textId="09DDB302"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(475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013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76</w:t>
            </w:r>
            <w:r w:rsidRPr="00DD0C20">
              <w:rPr>
                <w:rFonts w:ascii="Arial" w:hAnsi="Arial" w:cs="Arial"/>
                <w:color w:val="000000" w:themeColor="text1"/>
                <w:sz w:val="20"/>
                <w:szCs w:val="20"/>
                <w:lang w:val="en-GB"/>
              </w:rPr>
              <w:t>6</w:t>
            </w:r>
            <w:r w:rsidRPr="00DD0C20">
              <w:rPr>
                <w:rFonts w:ascii="Arial" w:hAnsi="Arial" w:cs="Arial"/>
                <w:color w:val="000000" w:themeColor="text1"/>
                <w:sz w:val="20"/>
                <w:szCs w:val="20"/>
                <w:cs/>
                <w:lang w:val="en-GB"/>
              </w:rPr>
              <w:t>)</w:t>
            </w:r>
          </w:p>
        </w:tc>
        <w:tc>
          <w:tcPr>
            <w:tcW w:w="1721" w:type="dxa"/>
            <w:tcBorders>
              <w:bottom w:val="single" w:sz="4" w:space="0" w:color="auto"/>
            </w:tcBorders>
            <w:shd w:val="clear" w:color="auto" w:fill="FAFAFA"/>
            <w:vAlign w:val="bottom"/>
          </w:tcPr>
          <w:p w14:paraId="6B37569B" w14:textId="19290003"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(119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038)</w:t>
            </w:r>
          </w:p>
        </w:tc>
        <w:tc>
          <w:tcPr>
            <w:tcW w:w="1506" w:type="dxa"/>
            <w:tcBorders>
              <w:bottom w:val="single" w:sz="4" w:space="0" w:color="auto"/>
            </w:tcBorders>
            <w:shd w:val="clear" w:color="auto" w:fill="FAFAFA"/>
            <w:vAlign w:val="bottom"/>
          </w:tcPr>
          <w:p w14:paraId="450279DC" w14:textId="54F233FA"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w:t>
            </w:r>
          </w:p>
        </w:tc>
        <w:tc>
          <w:tcPr>
            <w:tcW w:w="1862" w:type="dxa"/>
            <w:tcBorders>
              <w:bottom w:val="single" w:sz="4" w:space="0" w:color="auto"/>
            </w:tcBorders>
            <w:shd w:val="clear" w:color="auto" w:fill="FAFAFA"/>
            <w:vAlign w:val="bottom"/>
          </w:tcPr>
          <w:p w14:paraId="0B09C903" w14:textId="6AC0E332"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002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025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542)</w:t>
            </w:r>
          </w:p>
        </w:tc>
      </w:tr>
      <w:tr w:rsidR="007A2384" w:rsidRPr="00DD0C20" w14:paraId="1B4B2028" w14:textId="77777777" w:rsidTr="002679B7">
        <w:tc>
          <w:tcPr>
            <w:tcW w:w="5633" w:type="dxa"/>
            <w:vAlign w:val="bottom"/>
          </w:tcPr>
          <w:p w14:paraId="3EFCFBB3" w14:textId="77777777" w:rsidR="007A2384" w:rsidRPr="00DD0C20" w:rsidRDefault="007A2384" w:rsidP="007A2384">
            <w:pPr>
              <w:overflowPunct/>
              <w:autoSpaceDE/>
              <w:autoSpaceDN/>
              <w:adjustRightInd/>
              <w:ind w:left="490"/>
              <w:textAlignment w:val="auto"/>
              <w:rPr>
                <w:rFonts w:ascii="Arial" w:hAnsi="Arial" w:cs="Arial"/>
                <w:color w:val="000000" w:themeColor="text1"/>
                <w:sz w:val="20"/>
                <w:szCs w:val="20"/>
                <w:lang w:val="en-GB" w:eastAsia="en-GB"/>
              </w:rPr>
            </w:pPr>
          </w:p>
        </w:tc>
        <w:tc>
          <w:tcPr>
            <w:tcW w:w="1409" w:type="dxa"/>
            <w:tcBorders>
              <w:top w:val="single" w:sz="4" w:space="0" w:color="auto"/>
            </w:tcBorders>
            <w:shd w:val="clear" w:color="auto" w:fill="FAFAFA"/>
            <w:vAlign w:val="bottom"/>
          </w:tcPr>
          <w:p w14:paraId="0A50DB7F" w14:textId="77777777" w:rsidR="007A2384" w:rsidRPr="00DD0C20" w:rsidRDefault="007A2384" w:rsidP="007A2384">
            <w:pPr>
              <w:ind w:right="-72"/>
              <w:jc w:val="right"/>
              <w:rPr>
                <w:rFonts w:ascii="Arial" w:hAnsi="Arial" w:cs="Arial"/>
                <w:color w:val="000000"/>
                <w:sz w:val="20"/>
                <w:szCs w:val="20"/>
              </w:rPr>
            </w:pPr>
          </w:p>
        </w:tc>
        <w:tc>
          <w:tcPr>
            <w:tcW w:w="1612" w:type="dxa"/>
            <w:tcBorders>
              <w:top w:val="single" w:sz="4" w:space="0" w:color="auto"/>
            </w:tcBorders>
            <w:shd w:val="clear" w:color="auto" w:fill="FAFAFA"/>
            <w:vAlign w:val="bottom"/>
          </w:tcPr>
          <w:p w14:paraId="5B0145F7" w14:textId="77777777" w:rsidR="007A2384" w:rsidRPr="00DD0C20" w:rsidRDefault="007A2384" w:rsidP="007A2384">
            <w:pPr>
              <w:ind w:right="-72"/>
              <w:jc w:val="right"/>
              <w:rPr>
                <w:rFonts w:ascii="Arial" w:hAnsi="Arial" w:cs="Arial"/>
                <w:color w:val="000000"/>
                <w:sz w:val="20"/>
                <w:szCs w:val="20"/>
              </w:rPr>
            </w:pPr>
          </w:p>
        </w:tc>
        <w:tc>
          <w:tcPr>
            <w:tcW w:w="1721" w:type="dxa"/>
            <w:tcBorders>
              <w:top w:val="single" w:sz="4" w:space="0" w:color="auto"/>
            </w:tcBorders>
            <w:shd w:val="clear" w:color="auto" w:fill="FAFAFA"/>
            <w:vAlign w:val="bottom"/>
          </w:tcPr>
          <w:p w14:paraId="5AE602B9" w14:textId="77777777" w:rsidR="007A2384" w:rsidRPr="00DD0C20" w:rsidRDefault="007A2384" w:rsidP="007A2384">
            <w:pPr>
              <w:ind w:right="-72"/>
              <w:jc w:val="right"/>
              <w:rPr>
                <w:rFonts w:ascii="Arial" w:hAnsi="Arial" w:cs="Arial"/>
                <w:color w:val="000000"/>
                <w:sz w:val="20"/>
                <w:szCs w:val="20"/>
              </w:rPr>
            </w:pPr>
          </w:p>
        </w:tc>
        <w:tc>
          <w:tcPr>
            <w:tcW w:w="1721" w:type="dxa"/>
            <w:tcBorders>
              <w:top w:val="single" w:sz="4" w:space="0" w:color="auto"/>
            </w:tcBorders>
            <w:shd w:val="clear" w:color="auto" w:fill="FAFAFA"/>
            <w:vAlign w:val="bottom"/>
          </w:tcPr>
          <w:p w14:paraId="450365EC" w14:textId="77777777" w:rsidR="007A2384" w:rsidRPr="00DD0C20" w:rsidRDefault="007A2384" w:rsidP="007A2384">
            <w:pPr>
              <w:ind w:right="-72"/>
              <w:jc w:val="right"/>
              <w:rPr>
                <w:rFonts w:ascii="Arial" w:hAnsi="Arial" w:cs="Arial"/>
                <w:color w:val="000000"/>
                <w:sz w:val="20"/>
                <w:szCs w:val="20"/>
              </w:rPr>
            </w:pPr>
          </w:p>
        </w:tc>
        <w:tc>
          <w:tcPr>
            <w:tcW w:w="1506" w:type="dxa"/>
            <w:tcBorders>
              <w:top w:val="single" w:sz="4" w:space="0" w:color="auto"/>
            </w:tcBorders>
            <w:shd w:val="clear" w:color="auto" w:fill="FAFAFA"/>
            <w:vAlign w:val="bottom"/>
          </w:tcPr>
          <w:p w14:paraId="2E69EC19" w14:textId="77777777" w:rsidR="007A2384" w:rsidRPr="00DD0C20" w:rsidRDefault="007A2384" w:rsidP="007A2384">
            <w:pPr>
              <w:ind w:right="-72"/>
              <w:jc w:val="right"/>
              <w:rPr>
                <w:rFonts w:ascii="Arial" w:hAnsi="Arial" w:cs="Arial"/>
                <w:color w:val="000000"/>
                <w:sz w:val="20"/>
                <w:szCs w:val="20"/>
              </w:rPr>
            </w:pPr>
          </w:p>
        </w:tc>
        <w:tc>
          <w:tcPr>
            <w:tcW w:w="1862" w:type="dxa"/>
            <w:tcBorders>
              <w:top w:val="single" w:sz="4" w:space="0" w:color="auto"/>
            </w:tcBorders>
            <w:shd w:val="clear" w:color="auto" w:fill="FAFAFA"/>
            <w:vAlign w:val="bottom"/>
          </w:tcPr>
          <w:p w14:paraId="30933AFF" w14:textId="77777777" w:rsidR="007A2384" w:rsidRPr="00DD0C20" w:rsidRDefault="007A2384" w:rsidP="007A2384">
            <w:pPr>
              <w:ind w:right="-72"/>
              <w:jc w:val="right"/>
              <w:rPr>
                <w:rFonts w:ascii="Arial" w:hAnsi="Arial" w:cs="Arial"/>
                <w:color w:val="000000"/>
                <w:sz w:val="20"/>
                <w:szCs w:val="20"/>
              </w:rPr>
            </w:pPr>
          </w:p>
        </w:tc>
      </w:tr>
      <w:tr w:rsidR="007A2384" w:rsidRPr="00DD0C20" w14:paraId="533046A8" w14:textId="77777777" w:rsidTr="002679B7">
        <w:tc>
          <w:tcPr>
            <w:tcW w:w="5633" w:type="dxa"/>
            <w:vAlign w:val="bottom"/>
          </w:tcPr>
          <w:p w14:paraId="2C1D5801"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Net book amount</w:t>
            </w:r>
          </w:p>
        </w:tc>
        <w:tc>
          <w:tcPr>
            <w:tcW w:w="1409" w:type="dxa"/>
            <w:tcBorders>
              <w:bottom w:val="single" w:sz="4" w:space="0" w:color="auto"/>
            </w:tcBorders>
            <w:shd w:val="clear" w:color="auto" w:fill="FAFAFA"/>
            <w:vAlign w:val="bottom"/>
          </w:tcPr>
          <w:p w14:paraId="7CC5DE0D" w14:textId="04D8EC27"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473,825,365</w:t>
            </w:r>
          </w:p>
        </w:tc>
        <w:tc>
          <w:tcPr>
            <w:tcW w:w="1612" w:type="dxa"/>
            <w:tcBorders>
              <w:bottom w:val="single" w:sz="4" w:space="0" w:color="auto"/>
            </w:tcBorders>
            <w:shd w:val="clear" w:color="auto" w:fill="FAFAFA"/>
            <w:vAlign w:val="bottom"/>
          </w:tcPr>
          <w:p w14:paraId="4DE481B2" w14:textId="10E858BB"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eastAsia="en-GB"/>
              </w:rPr>
              <w:t>773</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821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769</w:t>
            </w:r>
          </w:p>
        </w:tc>
        <w:tc>
          <w:tcPr>
            <w:tcW w:w="1721" w:type="dxa"/>
            <w:tcBorders>
              <w:bottom w:val="single" w:sz="4" w:space="0" w:color="auto"/>
            </w:tcBorders>
            <w:shd w:val="clear" w:color="auto" w:fill="FAFAFA"/>
            <w:vAlign w:val="bottom"/>
          </w:tcPr>
          <w:p w14:paraId="525075EF" w14:textId="3CA0B921"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eastAsia="en-GB"/>
              </w:rPr>
              <w:t>157</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718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863</w:t>
            </w:r>
          </w:p>
        </w:tc>
        <w:tc>
          <w:tcPr>
            <w:tcW w:w="1721" w:type="dxa"/>
            <w:tcBorders>
              <w:bottom w:val="single" w:sz="4" w:space="0" w:color="auto"/>
            </w:tcBorders>
            <w:shd w:val="clear" w:color="auto" w:fill="FAFAFA"/>
            <w:vAlign w:val="bottom"/>
          </w:tcPr>
          <w:p w14:paraId="73C93DB8" w14:textId="09F20B79"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eastAsia="en-GB"/>
              </w:rPr>
              <w:t>22</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224</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79</w:t>
            </w:r>
            <w:r w:rsidR="00D501BD">
              <w:rPr>
                <w:rFonts w:ascii="Arial" w:hAnsi="Arial" w:cs="Arial"/>
                <w:color w:val="000000" w:themeColor="text1"/>
                <w:sz w:val="20"/>
                <w:szCs w:val="20"/>
                <w:lang w:val="en-GB" w:eastAsia="en-GB"/>
              </w:rPr>
              <w:t>4</w:t>
            </w:r>
          </w:p>
        </w:tc>
        <w:tc>
          <w:tcPr>
            <w:tcW w:w="1506" w:type="dxa"/>
            <w:tcBorders>
              <w:bottom w:val="single" w:sz="4" w:space="0" w:color="auto"/>
            </w:tcBorders>
            <w:shd w:val="clear" w:color="auto" w:fill="FAFAFA"/>
            <w:vAlign w:val="bottom"/>
          </w:tcPr>
          <w:p w14:paraId="0A51AB44" w14:textId="5BA5F80D"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2,067,436</w:t>
            </w:r>
          </w:p>
        </w:tc>
        <w:tc>
          <w:tcPr>
            <w:tcW w:w="1862" w:type="dxa"/>
            <w:tcBorders>
              <w:bottom w:val="single" w:sz="4" w:space="0" w:color="auto"/>
            </w:tcBorders>
            <w:shd w:val="clear" w:color="auto" w:fill="FAFAFA"/>
            <w:vAlign w:val="bottom"/>
          </w:tcPr>
          <w:p w14:paraId="7A240712" w14:textId="0929FF8A" w:rsidR="007A2384" w:rsidRPr="00DD0C20" w:rsidRDefault="007A2384" w:rsidP="007A2384">
            <w:pPr>
              <w:ind w:right="-72"/>
              <w:jc w:val="right"/>
              <w:rPr>
                <w:rFonts w:ascii="Arial" w:hAnsi="Arial" w:cs="Arial"/>
                <w:color w:val="000000"/>
                <w:sz w:val="20"/>
                <w:szCs w:val="20"/>
              </w:rPr>
            </w:pPr>
            <w:r w:rsidRPr="00DD0C20">
              <w:rPr>
                <w:rFonts w:ascii="Arial" w:hAnsi="Arial" w:cs="Arial"/>
                <w:color w:val="000000" w:themeColor="text1"/>
                <w:sz w:val="20"/>
                <w:szCs w:val="20"/>
                <w:cs/>
                <w:lang w:val="en-GB" w:eastAsia="en-GB"/>
              </w:rPr>
              <w:t>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429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658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w:t>
            </w:r>
            <w:r w:rsidRPr="00DD0C20">
              <w:rPr>
                <w:rFonts w:ascii="Arial" w:hAnsi="Arial" w:cs="Arial"/>
                <w:color w:val="000000" w:themeColor="text1"/>
                <w:sz w:val="20"/>
                <w:szCs w:val="20"/>
                <w:lang w:val="en-GB" w:eastAsia="en-GB"/>
              </w:rPr>
              <w:t>7</w:t>
            </w:r>
          </w:p>
        </w:tc>
      </w:tr>
      <w:tr w:rsidR="007A2384" w:rsidRPr="00DD0C20" w14:paraId="54E90468" w14:textId="77777777" w:rsidTr="002679B7">
        <w:tc>
          <w:tcPr>
            <w:tcW w:w="5633" w:type="dxa"/>
            <w:vAlign w:val="bottom"/>
          </w:tcPr>
          <w:p w14:paraId="7E138474"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09" w:type="dxa"/>
            <w:tcBorders>
              <w:top w:val="single" w:sz="4" w:space="0" w:color="auto"/>
            </w:tcBorders>
            <w:shd w:val="clear" w:color="auto" w:fill="FAFAFA"/>
            <w:vAlign w:val="bottom"/>
          </w:tcPr>
          <w:p w14:paraId="4DCD45C9"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2" w:type="dxa"/>
            <w:tcBorders>
              <w:top w:val="single" w:sz="4" w:space="0" w:color="auto"/>
            </w:tcBorders>
            <w:shd w:val="clear" w:color="auto" w:fill="FAFAFA"/>
            <w:vAlign w:val="bottom"/>
          </w:tcPr>
          <w:p w14:paraId="56FAFC5F"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tcBorders>
              <w:top w:val="single" w:sz="4" w:space="0" w:color="auto"/>
            </w:tcBorders>
            <w:shd w:val="clear" w:color="auto" w:fill="FAFAFA"/>
            <w:vAlign w:val="bottom"/>
          </w:tcPr>
          <w:p w14:paraId="75B0A5DF"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tcBorders>
              <w:top w:val="single" w:sz="4" w:space="0" w:color="auto"/>
            </w:tcBorders>
            <w:shd w:val="clear" w:color="auto" w:fill="FAFAFA"/>
            <w:vAlign w:val="bottom"/>
          </w:tcPr>
          <w:p w14:paraId="14D8424B"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06" w:type="dxa"/>
            <w:tcBorders>
              <w:top w:val="single" w:sz="4" w:space="0" w:color="auto"/>
            </w:tcBorders>
            <w:shd w:val="clear" w:color="auto" w:fill="FAFAFA"/>
            <w:vAlign w:val="bottom"/>
          </w:tcPr>
          <w:p w14:paraId="4773E879"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862" w:type="dxa"/>
            <w:tcBorders>
              <w:top w:val="single" w:sz="4" w:space="0" w:color="auto"/>
            </w:tcBorders>
            <w:shd w:val="clear" w:color="auto" w:fill="FAFAFA"/>
            <w:vAlign w:val="bottom"/>
          </w:tcPr>
          <w:p w14:paraId="44AA50C2"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A2384" w:rsidRPr="00DD0C20" w14:paraId="37CFBD88" w14:textId="77777777" w:rsidTr="002679B7">
        <w:tc>
          <w:tcPr>
            <w:tcW w:w="5633" w:type="dxa"/>
            <w:vAlign w:val="bottom"/>
          </w:tcPr>
          <w:p w14:paraId="0A5AF322" w14:textId="458D1D1A" w:rsidR="007A2384" w:rsidRPr="00DD0C20" w:rsidRDefault="007A2384" w:rsidP="007A2384">
            <w:pPr>
              <w:overflowPunct/>
              <w:autoSpaceDE/>
              <w:autoSpaceDN/>
              <w:adjustRightInd/>
              <w:ind w:left="490" w:right="-72"/>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For the year ended</w:t>
            </w:r>
            <w:r w:rsidRPr="00DD0C20">
              <w:rPr>
                <w:rFonts w:ascii="Arial" w:hAnsi="Arial" w:cs="Arial"/>
                <w:b/>
                <w:bCs/>
                <w:color w:val="000000" w:themeColor="text1"/>
                <w:sz w:val="20"/>
                <w:szCs w:val="20"/>
                <w:cs/>
                <w:lang w:eastAsia="en-GB"/>
              </w:rPr>
              <w:t xml:space="preserve"> </w:t>
            </w:r>
            <w:r w:rsidRPr="00DD0C20">
              <w:rPr>
                <w:rFonts w:ascii="Arial" w:hAnsi="Arial" w:cs="Arial"/>
                <w:b/>
                <w:bCs/>
                <w:color w:val="000000" w:themeColor="text1"/>
                <w:sz w:val="20"/>
                <w:szCs w:val="20"/>
                <w:lang w:val="en-GB" w:eastAsia="en-GB"/>
              </w:rPr>
              <w:t>31 December 2021</w:t>
            </w:r>
          </w:p>
        </w:tc>
        <w:tc>
          <w:tcPr>
            <w:tcW w:w="1409" w:type="dxa"/>
            <w:shd w:val="clear" w:color="auto" w:fill="FAFAFA"/>
            <w:vAlign w:val="bottom"/>
          </w:tcPr>
          <w:p w14:paraId="5E2E21A9"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2" w:type="dxa"/>
            <w:shd w:val="clear" w:color="auto" w:fill="FAFAFA"/>
            <w:vAlign w:val="bottom"/>
          </w:tcPr>
          <w:p w14:paraId="2ACE4715"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shd w:val="clear" w:color="auto" w:fill="FAFAFA"/>
            <w:vAlign w:val="bottom"/>
          </w:tcPr>
          <w:p w14:paraId="4689BFAE"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shd w:val="clear" w:color="auto" w:fill="FAFAFA"/>
            <w:vAlign w:val="bottom"/>
          </w:tcPr>
          <w:p w14:paraId="2D8B41E4"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06" w:type="dxa"/>
            <w:shd w:val="clear" w:color="auto" w:fill="FAFAFA"/>
            <w:vAlign w:val="bottom"/>
          </w:tcPr>
          <w:p w14:paraId="526B8CD6"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862" w:type="dxa"/>
            <w:shd w:val="clear" w:color="auto" w:fill="FAFAFA"/>
            <w:vAlign w:val="bottom"/>
          </w:tcPr>
          <w:p w14:paraId="0306D2C0"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679B7" w:rsidRPr="00DD0C20" w14:paraId="17E5B2C3" w14:textId="77777777" w:rsidTr="002679B7">
        <w:tc>
          <w:tcPr>
            <w:tcW w:w="5633" w:type="dxa"/>
            <w:vAlign w:val="bottom"/>
          </w:tcPr>
          <w:p w14:paraId="37A6E393"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Opening net book amount</w:t>
            </w:r>
          </w:p>
        </w:tc>
        <w:tc>
          <w:tcPr>
            <w:tcW w:w="1409" w:type="dxa"/>
            <w:shd w:val="clear" w:color="auto" w:fill="FAFAFA"/>
            <w:vAlign w:val="bottom"/>
          </w:tcPr>
          <w:p w14:paraId="18754EBA" w14:textId="5F177E7E" w:rsidR="002679B7" w:rsidRPr="00DD0C20" w:rsidRDefault="002679B7" w:rsidP="002679B7">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473,825,365</w:t>
            </w:r>
          </w:p>
        </w:tc>
        <w:tc>
          <w:tcPr>
            <w:tcW w:w="1612" w:type="dxa"/>
            <w:shd w:val="clear" w:color="auto" w:fill="FAFAFA"/>
            <w:vAlign w:val="bottom"/>
          </w:tcPr>
          <w:p w14:paraId="675A049E" w14:textId="235CA08F" w:rsidR="002679B7" w:rsidRPr="00DD0C20" w:rsidRDefault="002679B7" w:rsidP="002679B7">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773,821,769</w:t>
            </w:r>
          </w:p>
        </w:tc>
        <w:tc>
          <w:tcPr>
            <w:tcW w:w="1721" w:type="dxa"/>
            <w:shd w:val="clear" w:color="auto" w:fill="FAFAFA"/>
            <w:vAlign w:val="bottom"/>
          </w:tcPr>
          <w:p w14:paraId="03701371" w14:textId="3388604C" w:rsidR="002679B7" w:rsidRPr="00DD0C20" w:rsidRDefault="002679B7" w:rsidP="002679B7">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157,718,863</w:t>
            </w:r>
          </w:p>
        </w:tc>
        <w:tc>
          <w:tcPr>
            <w:tcW w:w="1721" w:type="dxa"/>
            <w:shd w:val="clear" w:color="auto" w:fill="FAFAFA"/>
            <w:vAlign w:val="bottom"/>
          </w:tcPr>
          <w:p w14:paraId="7DA69B0E" w14:textId="11E30EFE" w:rsidR="002679B7" w:rsidRPr="00DD0C20" w:rsidRDefault="002679B7" w:rsidP="002679B7">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22,224,794</w:t>
            </w:r>
          </w:p>
        </w:tc>
        <w:tc>
          <w:tcPr>
            <w:tcW w:w="1506" w:type="dxa"/>
            <w:shd w:val="clear" w:color="auto" w:fill="FAFAFA"/>
            <w:vAlign w:val="bottom"/>
          </w:tcPr>
          <w:p w14:paraId="7B977373" w14:textId="4EC2CF69" w:rsidR="002679B7" w:rsidRPr="00DD0C20" w:rsidRDefault="002679B7" w:rsidP="002679B7">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2,067,436</w:t>
            </w:r>
          </w:p>
        </w:tc>
        <w:tc>
          <w:tcPr>
            <w:tcW w:w="1862" w:type="dxa"/>
            <w:shd w:val="clear" w:color="auto" w:fill="FAFAFA"/>
            <w:vAlign w:val="bottom"/>
          </w:tcPr>
          <w:p w14:paraId="7C34FD48" w14:textId="229BBE45" w:rsidR="002679B7" w:rsidRPr="00DD0C20" w:rsidRDefault="002679B7" w:rsidP="002679B7">
            <w:pPr>
              <w:ind w:right="-72"/>
              <w:jc w:val="right"/>
              <w:rPr>
                <w:rFonts w:ascii="Arial" w:hAnsi="Arial" w:cs="Arial"/>
                <w:color w:val="000000"/>
                <w:sz w:val="20"/>
                <w:szCs w:val="20"/>
              </w:rPr>
            </w:pPr>
            <w:r w:rsidRPr="00DD0C20">
              <w:rPr>
                <w:rFonts w:ascii="Arial" w:hAnsi="Arial" w:cs="Arial"/>
                <w:color w:val="000000" w:themeColor="text1"/>
                <w:sz w:val="20"/>
                <w:szCs w:val="20"/>
                <w:lang w:val="en-GB" w:eastAsia="en-GB"/>
              </w:rPr>
              <w:t>1,429,658,227</w:t>
            </w:r>
          </w:p>
        </w:tc>
      </w:tr>
      <w:tr w:rsidR="002679B7" w:rsidRPr="00DD0C20" w14:paraId="4BFAAFD3" w14:textId="77777777" w:rsidTr="002679B7">
        <w:tc>
          <w:tcPr>
            <w:tcW w:w="5633" w:type="dxa"/>
            <w:vAlign w:val="bottom"/>
          </w:tcPr>
          <w:p w14:paraId="6207A334"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eastAsia="en-GB"/>
              </w:rPr>
            </w:pPr>
            <w:r w:rsidRPr="00DD0C20">
              <w:rPr>
                <w:rFonts w:ascii="Arial" w:hAnsi="Arial" w:cs="Arial"/>
                <w:color w:val="000000" w:themeColor="text1"/>
                <w:sz w:val="20"/>
                <w:szCs w:val="20"/>
                <w:lang w:val="en-GB" w:eastAsia="en-GB"/>
              </w:rPr>
              <w:t>Additions</w:t>
            </w:r>
          </w:p>
        </w:tc>
        <w:tc>
          <w:tcPr>
            <w:tcW w:w="1409" w:type="dxa"/>
            <w:shd w:val="clear" w:color="auto" w:fill="FAFAFA"/>
            <w:vAlign w:val="bottom"/>
          </w:tcPr>
          <w:p w14:paraId="5A0CDCDA" w14:textId="4BDF2FB6"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2" w:type="dxa"/>
            <w:shd w:val="clear" w:color="auto" w:fill="FAFAFA"/>
            <w:vAlign w:val="bottom"/>
          </w:tcPr>
          <w:p w14:paraId="3A8184AB" w14:textId="40BC251D"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528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41</w:t>
            </w:r>
            <w:r w:rsidR="00D501BD">
              <w:rPr>
                <w:rFonts w:ascii="Arial" w:hAnsi="Arial" w:cs="Arial"/>
                <w:color w:val="000000" w:themeColor="text1"/>
                <w:sz w:val="20"/>
                <w:szCs w:val="20"/>
                <w:lang w:val="en-GB"/>
              </w:rPr>
              <w:t>2</w:t>
            </w:r>
          </w:p>
        </w:tc>
        <w:tc>
          <w:tcPr>
            <w:tcW w:w="1721" w:type="dxa"/>
            <w:shd w:val="clear" w:color="auto" w:fill="FAFAFA"/>
            <w:vAlign w:val="bottom"/>
          </w:tcPr>
          <w:p w14:paraId="15CB5610" w14:textId="58503B86"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945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269</w:t>
            </w:r>
          </w:p>
        </w:tc>
        <w:tc>
          <w:tcPr>
            <w:tcW w:w="1721" w:type="dxa"/>
            <w:shd w:val="clear" w:color="auto" w:fill="FAFAFA"/>
            <w:vAlign w:val="bottom"/>
          </w:tcPr>
          <w:p w14:paraId="34B1514C" w14:textId="19087AAB"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32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100</w:t>
            </w:r>
          </w:p>
        </w:tc>
        <w:tc>
          <w:tcPr>
            <w:tcW w:w="1506" w:type="dxa"/>
            <w:shd w:val="clear" w:color="auto" w:fill="FAFAFA"/>
            <w:vAlign w:val="bottom"/>
          </w:tcPr>
          <w:p w14:paraId="11888DE7" w14:textId="5590D75F"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56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696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60</w:t>
            </w:r>
            <w:r w:rsidR="00D501BD">
              <w:rPr>
                <w:rFonts w:ascii="Arial" w:hAnsi="Arial" w:cs="Arial"/>
                <w:color w:val="000000" w:themeColor="text1"/>
                <w:sz w:val="20"/>
                <w:szCs w:val="20"/>
                <w:lang w:val="en-GB"/>
              </w:rPr>
              <w:t>3</w:t>
            </w:r>
          </w:p>
        </w:tc>
        <w:tc>
          <w:tcPr>
            <w:tcW w:w="1862" w:type="dxa"/>
            <w:shd w:val="clear" w:color="auto" w:fill="FAFAFA"/>
            <w:vAlign w:val="bottom"/>
          </w:tcPr>
          <w:p w14:paraId="3EB8A0B9" w14:textId="1AAB12C5"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71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202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384</w:t>
            </w:r>
          </w:p>
        </w:tc>
      </w:tr>
      <w:tr w:rsidR="002679B7" w:rsidRPr="00DD0C20" w14:paraId="586BD55E" w14:textId="77777777" w:rsidTr="002679B7">
        <w:tc>
          <w:tcPr>
            <w:tcW w:w="5633" w:type="dxa"/>
            <w:vAlign w:val="bottom"/>
          </w:tcPr>
          <w:p w14:paraId="6B380A97"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Disposals</w:t>
            </w:r>
          </w:p>
        </w:tc>
        <w:tc>
          <w:tcPr>
            <w:tcW w:w="1409" w:type="dxa"/>
            <w:shd w:val="clear" w:color="auto" w:fill="FAFAFA"/>
            <w:vAlign w:val="bottom"/>
          </w:tcPr>
          <w:p w14:paraId="5FFB33FF" w14:textId="2FFBD63A"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2" w:type="dxa"/>
            <w:shd w:val="clear" w:color="auto" w:fill="FAFAFA"/>
            <w:vAlign w:val="bottom"/>
          </w:tcPr>
          <w:p w14:paraId="4306A244" w14:textId="6B562D8F"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721" w:type="dxa"/>
            <w:shd w:val="clear" w:color="auto" w:fill="FAFAFA"/>
            <w:vAlign w:val="bottom"/>
          </w:tcPr>
          <w:p w14:paraId="708BE25E" w14:textId="641EB385"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573)</w:t>
            </w:r>
          </w:p>
        </w:tc>
        <w:tc>
          <w:tcPr>
            <w:tcW w:w="1721" w:type="dxa"/>
            <w:shd w:val="clear" w:color="auto" w:fill="FAFAFA"/>
            <w:vAlign w:val="bottom"/>
          </w:tcPr>
          <w:p w14:paraId="41781DEB" w14:textId="08D9D6CD"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025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256)</w:t>
            </w:r>
          </w:p>
        </w:tc>
        <w:tc>
          <w:tcPr>
            <w:tcW w:w="1506" w:type="dxa"/>
            <w:shd w:val="clear" w:color="auto" w:fill="FAFAFA"/>
            <w:vAlign w:val="bottom"/>
          </w:tcPr>
          <w:p w14:paraId="38209E42" w14:textId="28123603"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862" w:type="dxa"/>
            <w:shd w:val="clear" w:color="auto" w:fill="FAFAFA"/>
            <w:vAlign w:val="bottom"/>
          </w:tcPr>
          <w:p w14:paraId="5664144E" w14:textId="5DAEEC20"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036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829)</w:t>
            </w:r>
          </w:p>
        </w:tc>
      </w:tr>
      <w:tr w:rsidR="002679B7" w:rsidRPr="00DD0C20" w14:paraId="43489351" w14:textId="77777777" w:rsidTr="002679B7">
        <w:tc>
          <w:tcPr>
            <w:tcW w:w="5633" w:type="dxa"/>
            <w:vAlign w:val="bottom"/>
          </w:tcPr>
          <w:p w14:paraId="3BE5599B"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Write</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off</w:t>
            </w:r>
          </w:p>
        </w:tc>
        <w:tc>
          <w:tcPr>
            <w:tcW w:w="1409" w:type="dxa"/>
            <w:shd w:val="clear" w:color="auto" w:fill="FAFAFA"/>
            <w:vAlign w:val="bottom"/>
          </w:tcPr>
          <w:p w14:paraId="68AB5CB5" w14:textId="1AA57C11"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2" w:type="dxa"/>
            <w:shd w:val="clear" w:color="auto" w:fill="FAFAFA"/>
            <w:vAlign w:val="bottom"/>
          </w:tcPr>
          <w:p w14:paraId="11107DF3" w14:textId="599555FE"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721" w:type="dxa"/>
            <w:shd w:val="clear" w:color="auto" w:fill="FAFAFA"/>
            <w:vAlign w:val="bottom"/>
          </w:tcPr>
          <w:p w14:paraId="40BC7FDC" w14:textId="5110C57E"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721" w:type="dxa"/>
            <w:shd w:val="clear" w:color="auto" w:fill="FAFAFA"/>
            <w:vAlign w:val="bottom"/>
          </w:tcPr>
          <w:p w14:paraId="1A81F7B0" w14:textId="0B7552E9"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06" w:type="dxa"/>
            <w:shd w:val="clear" w:color="auto" w:fill="FAFAFA"/>
            <w:vAlign w:val="bottom"/>
          </w:tcPr>
          <w:p w14:paraId="0707C979" w14:textId="2EFA69D8"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862" w:type="dxa"/>
            <w:shd w:val="clear" w:color="auto" w:fill="FAFAFA"/>
            <w:vAlign w:val="bottom"/>
          </w:tcPr>
          <w:p w14:paraId="50C8D2B7" w14:textId="57BB5BF5"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r>
      <w:tr w:rsidR="002679B7" w:rsidRPr="00DD0C20" w14:paraId="61789FE8" w14:textId="77777777" w:rsidTr="002679B7">
        <w:tc>
          <w:tcPr>
            <w:tcW w:w="5633" w:type="dxa"/>
            <w:vAlign w:val="bottom"/>
          </w:tcPr>
          <w:p w14:paraId="52486649"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Transfers in</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out</w:t>
            </w:r>
            <w:r w:rsidRPr="00DD0C20">
              <w:rPr>
                <w:rFonts w:ascii="Arial" w:hAnsi="Arial" w:cs="Arial"/>
                <w:color w:val="000000" w:themeColor="text1"/>
                <w:sz w:val="20"/>
                <w:szCs w:val="20"/>
                <w:cs/>
                <w:lang w:val="en-GB" w:eastAsia="en-GB"/>
              </w:rPr>
              <w:t>)</w:t>
            </w:r>
          </w:p>
        </w:tc>
        <w:tc>
          <w:tcPr>
            <w:tcW w:w="1409" w:type="dxa"/>
            <w:shd w:val="clear" w:color="auto" w:fill="FAFAFA"/>
            <w:vAlign w:val="bottom"/>
          </w:tcPr>
          <w:p w14:paraId="3E88F2E2" w14:textId="49C3B3B3"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2" w:type="dxa"/>
            <w:shd w:val="clear" w:color="auto" w:fill="FAFAFA"/>
            <w:vAlign w:val="bottom"/>
          </w:tcPr>
          <w:p w14:paraId="26DAA550" w14:textId="73D1B0DE"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865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832</w:t>
            </w:r>
          </w:p>
        </w:tc>
        <w:tc>
          <w:tcPr>
            <w:tcW w:w="1721" w:type="dxa"/>
            <w:shd w:val="clear" w:color="auto" w:fill="FAFAFA"/>
            <w:vAlign w:val="bottom"/>
          </w:tcPr>
          <w:p w14:paraId="2D04C668" w14:textId="4E7B227E"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509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544</w:t>
            </w:r>
          </w:p>
        </w:tc>
        <w:tc>
          <w:tcPr>
            <w:tcW w:w="1721" w:type="dxa"/>
            <w:shd w:val="clear" w:color="auto" w:fill="FAFAFA"/>
            <w:vAlign w:val="bottom"/>
          </w:tcPr>
          <w:p w14:paraId="2B3C3D2E" w14:textId="64E720B3"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06" w:type="dxa"/>
            <w:shd w:val="clear" w:color="auto" w:fill="FAFAFA"/>
            <w:vAlign w:val="bottom"/>
          </w:tcPr>
          <w:p w14:paraId="4103C66F" w14:textId="11DE6692"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375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376)</w:t>
            </w:r>
          </w:p>
        </w:tc>
        <w:tc>
          <w:tcPr>
            <w:tcW w:w="1862" w:type="dxa"/>
            <w:shd w:val="clear" w:color="auto" w:fill="FAFAFA"/>
            <w:vAlign w:val="bottom"/>
          </w:tcPr>
          <w:p w14:paraId="48E0570E" w14:textId="1C11A5F7"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r>
      <w:tr w:rsidR="00D501BD" w:rsidRPr="00DD0C20" w14:paraId="1C7EB0DD" w14:textId="77777777" w:rsidTr="002679B7">
        <w:tc>
          <w:tcPr>
            <w:tcW w:w="5633" w:type="dxa"/>
            <w:vAlign w:val="bottom"/>
          </w:tcPr>
          <w:p w14:paraId="6B9B6FBB" w14:textId="1386C52F" w:rsidR="00D501BD" w:rsidRPr="00DD0C20" w:rsidRDefault="00D501BD" w:rsidP="00D501BD">
            <w:pPr>
              <w:overflowPunct/>
              <w:autoSpaceDE/>
              <w:autoSpaceDN/>
              <w:adjustRightInd/>
              <w:ind w:left="490" w:right="-72"/>
              <w:textAlignment w:val="auto"/>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 xml:space="preserve">Transferred </w:t>
            </w:r>
            <w:r w:rsidRPr="00DD0C20">
              <w:rPr>
                <w:rFonts w:ascii="Arial" w:hAnsi="Arial" w:cs="Arial"/>
                <w:color w:val="000000" w:themeColor="text1"/>
                <w:sz w:val="20"/>
                <w:szCs w:val="20"/>
                <w:lang w:val="en-GB" w:eastAsia="en-GB"/>
              </w:rPr>
              <w:t xml:space="preserve">from </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eastAsia="en-GB"/>
              </w:rPr>
              <w:t>to</w:t>
            </w:r>
            <w:r w:rsidRPr="00DD0C20">
              <w:rPr>
                <w:rFonts w:ascii="Arial" w:hAnsi="Arial" w:cs="Arial"/>
                <w:color w:val="000000" w:themeColor="text1"/>
                <w:sz w:val="20"/>
                <w:szCs w:val="20"/>
                <w:cs/>
                <w:lang w:eastAsia="en-GB"/>
              </w:rPr>
              <w:t xml:space="preserve">) </w:t>
            </w:r>
            <w:r w:rsidRPr="00DD0C20">
              <w:rPr>
                <w:rFonts w:ascii="Arial" w:hAnsi="Arial" w:cs="Arial"/>
                <w:color w:val="000000" w:themeColor="text1"/>
                <w:sz w:val="20"/>
                <w:szCs w:val="20"/>
                <w:lang w:eastAsia="en-GB"/>
              </w:rPr>
              <w:t xml:space="preserve">investment properties </w:t>
            </w:r>
            <w:r w:rsidRPr="00DD0C20">
              <w:rPr>
                <w:rFonts w:ascii="Arial" w:hAnsi="Arial" w:cs="Arial"/>
                <w:color w:val="000000" w:themeColor="text1"/>
                <w:sz w:val="20"/>
                <w:szCs w:val="20"/>
                <w:cs/>
                <w:lang w:eastAsia="en-GB"/>
              </w:rPr>
              <w:t>(</w:t>
            </w:r>
            <w:r w:rsidRPr="00DD0C20">
              <w:rPr>
                <w:rFonts w:ascii="Arial" w:hAnsi="Arial" w:cs="Arial"/>
                <w:color w:val="000000" w:themeColor="text1"/>
                <w:sz w:val="20"/>
                <w:szCs w:val="20"/>
                <w:lang w:eastAsia="en-GB"/>
              </w:rPr>
              <w:t>Note 15</w:t>
            </w:r>
            <w:r w:rsidRPr="00DD0C20">
              <w:rPr>
                <w:rFonts w:ascii="Arial" w:hAnsi="Arial" w:cs="Arial"/>
                <w:color w:val="000000" w:themeColor="text1"/>
                <w:sz w:val="20"/>
                <w:szCs w:val="20"/>
                <w:cs/>
                <w:lang w:eastAsia="en-GB"/>
              </w:rPr>
              <w:t>)</w:t>
            </w:r>
          </w:p>
        </w:tc>
        <w:tc>
          <w:tcPr>
            <w:tcW w:w="1409" w:type="dxa"/>
            <w:shd w:val="clear" w:color="auto" w:fill="FAFAFA"/>
            <w:vAlign w:val="bottom"/>
          </w:tcPr>
          <w:p w14:paraId="451A3AB7" w14:textId="6C18ADAC" w:rsidR="00D501BD" w:rsidRPr="00DD0C20" w:rsidRDefault="00D501BD" w:rsidP="00D501BD">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p>
        </w:tc>
        <w:tc>
          <w:tcPr>
            <w:tcW w:w="1612" w:type="dxa"/>
            <w:shd w:val="clear" w:color="auto" w:fill="FAFAFA"/>
            <w:vAlign w:val="bottom"/>
          </w:tcPr>
          <w:p w14:paraId="1A4B59F8" w14:textId="3F604D28" w:rsidR="00D501BD" w:rsidRPr="00DD0C20" w:rsidRDefault="00D501BD" w:rsidP="00D501BD">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3,123,789</w:t>
            </w:r>
          </w:p>
        </w:tc>
        <w:tc>
          <w:tcPr>
            <w:tcW w:w="1721" w:type="dxa"/>
            <w:shd w:val="clear" w:color="auto" w:fill="FAFAFA"/>
            <w:vAlign w:val="bottom"/>
          </w:tcPr>
          <w:p w14:paraId="57C7509D" w14:textId="63FEF194" w:rsidR="00D501BD" w:rsidRPr="00DD0C20" w:rsidRDefault="00D501BD" w:rsidP="00D501B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721" w:type="dxa"/>
            <w:shd w:val="clear" w:color="auto" w:fill="FAFAFA"/>
            <w:vAlign w:val="bottom"/>
          </w:tcPr>
          <w:p w14:paraId="146C88DB" w14:textId="4686AB4F" w:rsidR="00D501BD" w:rsidRPr="00DD0C20" w:rsidRDefault="00D501BD" w:rsidP="00D501B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06" w:type="dxa"/>
            <w:shd w:val="clear" w:color="auto" w:fill="FAFAFA"/>
            <w:vAlign w:val="bottom"/>
          </w:tcPr>
          <w:p w14:paraId="22CAE9AA" w14:textId="3766C8CC" w:rsidR="00D501BD" w:rsidRPr="00DD0C20" w:rsidRDefault="00D501BD" w:rsidP="00D501BD">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862" w:type="dxa"/>
            <w:shd w:val="clear" w:color="auto" w:fill="FAFAFA"/>
            <w:vAlign w:val="bottom"/>
          </w:tcPr>
          <w:p w14:paraId="5D72E9C2" w14:textId="66A3DB3E" w:rsidR="00D501BD" w:rsidRPr="00DD0C20" w:rsidRDefault="00D501BD" w:rsidP="00D501BD">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3,123,789</w:t>
            </w:r>
          </w:p>
        </w:tc>
      </w:tr>
      <w:tr w:rsidR="002679B7" w:rsidRPr="00DD0C20" w14:paraId="01CB5847" w14:textId="77777777" w:rsidTr="00D34AF1">
        <w:tc>
          <w:tcPr>
            <w:tcW w:w="5633" w:type="dxa"/>
            <w:vAlign w:val="bottom"/>
          </w:tcPr>
          <w:p w14:paraId="4353CBA7" w14:textId="1F7E6DED"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Transferred from right</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of</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use assets</w:t>
            </w:r>
            <w:r w:rsidR="00F53F03">
              <w:rPr>
                <w:rFonts w:ascii="Arial" w:hAnsi="Arial" w:cs="Arial"/>
                <w:color w:val="000000" w:themeColor="text1"/>
                <w:sz w:val="20"/>
                <w:szCs w:val="20"/>
                <w:lang w:val="en-GB" w:eastAsia="en-GB"/>
              </w:rPr>
              <w:t xml:space="preserve"> </w:t>
            </w:r>
            <w:r w:rsidR="00F53F03" w:rsidRPr="00F53F03">
              <w:rPr>
                <w:rFonts w:ascii="Arial" w:hAnsi="Arial" w:cs="Arial"/>
                <w:color w:val="000000" w:themeColor="text1"/>
                <w:sz w:val="20"/>
                <w:szCs w:val="20"/>
                <w:lang w:val="en-GB" w:eastAsia="en-GB"/>
              </w:rPr>
              <w:t>(Note 16.</w:t>
            </w:r>
            <w:r w:rsidR="00F53F03">
              <w:rPr>
                <w:rFonts w:ascii="Arial" w:hAnsi="Arial" w:cs="Arial"/>
                <w:color w:val="000000" w:themeColor="text1"/>
                <w:sz w:val="20"/>
                <w:szCs w:val="20"/>
                <w:lang w:val="en-GB" w:eastAsia="en-GB"/>
              </w:rPr>
              <w:t>2</w:t>
            </w:r>
            <w:r w:rsidR="00F53F03" w:rsidRPr="00F53F03">
              <w:rPr>
                <w:rFonts w:ascii="Arial" w:hAnsi="Arial" w:cs="Arial"/>
                <w:color w:val="000000" w:themeColor="text1"/>
                <w:sz w:val="20"/>
                <w:szCs w:val="20"/>
                <w:lang w:val="en-GB" w:eastAsia="en-GB"/>
              </w:rPr>
              <w:t>)</w:t>
            </w:r>
          </w:p>
        </w:tc>
        <w:tc>
          <w:tcPr>
            <w:tcW w:w="1409" w:type="dxa"/>
            <w:shd w:val="clear" w:color="auto" w:fill="FAFAFA"/>
            <w:vAlign w:val="bottom"/>
          </w:tcPr>
          <w:p w14:paraId="00B89672" w14:textId="01FB2812" w:rsidR="002679B7" w:rsidRPr="00DD0C20" w:rsidRDefault="002679B7" w:rsidP="002679B7">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p>
        </w:tc>
        <w:tc>
          <w:tcPr>
            <w:tcW w:w="1612" w:type="dxa"/>
            <w:shd w:val="clear" w:color="auto" w:fill="FAFAFA"/>
            <w:vAlign w:val="bottom"/>
          </w:tcPr>
          <w:p w14:paraId="44703F8C" w14:textId="1B3CE720"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721" w:type="dxa"/>
            <w:shd w:val="clear" w:color="auto" w:fill="FAFAFA"/>
            <w:vAlign w:val="bottom"/>
          </w:tcPr>
          <w:p w14:paraId="2142B72D" w14:textId="0A7B6D07"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721" w:type="dxa"/>
            <w:shd w:val="clear" w:color="auto" w:fill="FAFAFA"/>
            <w:vAlign w:val="bottom"/>
          </w:tcPr>
          <w:p w14:paraId="177A0C12" w14:textId="3C126B14"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809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095</w:t>
            </w:r>
          </w:p>
        </w:tc>
        <w:tc>
          <w:tcPr>
            <w:tcW w:w="1506" w:type="dxa"/>
            <w:shd w:val="clear" w:color="auto" w:fill="FAFAFA"/>
            <w:vAlign w:val="bottom"/>
          </w:tcPr>
          <w:p w14:paraId="402DD665" w14:textId="29A2A753"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862" w:type="dxa"/>
            <w:shd w:val="clear" w:color="auto" w:fill="FAFAFA"/>
            <w:vAlign w:val="bottom"/>
          </w:tcPr>
          <w:p w14:paraId="3986C1F3" w14:textId="5FF9D273"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809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095</w:t>
            </w:r>
          </w:p>
        </w:tc>
      </w:tr>
      <w:tr w:rsidR="002679B7" w:rsidRPr="00DD0C20" w14:paraId="2622786D" w14:textId="77777777" w:rsidTr="00D34AF1">
        <w:tc>
          <w:tcPr>
            <w:tcW w:w="5633" w:type="dxa"/>
            <w:vAlign w:val="bottom"/>
          </w:tcPr>
          <w:p w14:paraId="71065CD4"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Depreciation charge</w:t>
            </w:r>
          </w:p>
        </w:tc>
        <w:tc>
          <w:tcPr>
            <w:tcW w:w="1409" w:type="dxa"/>
            <w:tcBorders>
              <w:bottom w:val="single" w:sz="4" w:space="0" w:color="auto"/>
            </w:tcBorders>
            <w:shd w:val="clear" w:color="auto" w:fill="FAFAFA"/>
            <w:vAlign w:val="bottom"/>
          </w:tcPr>
          <w:p w14:paraId="1C242456" w14:textId="0E0B6191" w:rsidR="002679B7" w:rsidRPr="00DD0C20" w:rsidRDefault="002679B7" w:rsidP="002679B7">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p>
        </w:tc>
        <w:tc>
          <w:tcPr>
            <w:tcW w:w="1612" w:type="dxa"/>
            <w:tcBorders>
              <w:bottom w:val="single" w:sz="4" w:space="0" w:color="auto"/>
            </w:tcBorders>
            <w:shd w:val="clear" w:color="auto" w:fill="FAFAFA"/>
            <w:vAlign w:val="bottom"/>
          </w:tcPr>
          <w:p w14:paraId="3192B044" w14:textId="3593863E"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690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63</w:t>
            </w:r>
            <w:r w:rsidR="00D501BD">
              <w:rPr>
                <w:rFonts w:ascii="Arial" w:hAnsi="Arial" w:cs="Arial"/>
                <w:color w:val="000000" w:themeColor="text1"/>
                <w:sz w:val="20"/>
                <w:szCs w:val="20"/>
                <w:lang w:val="en-GB"/>
              </w:rPr>
              <w:t>9</w:t>
            </w:r>
            <w:r w:rsidRPr="00DD0C20">
              <w:rPr>
                <w:rFonts w:ascii="Arial" w:hAnsi="Arial" w:cs="Arial"/>
                <w:color w:val="000000" w:themeColor="text1"/>
                <w:sz w:val="20"/>
                <w:szCs w:val="20"/>
                <w:cs/>
                <w:lang w:val="en-GB"/>
              </w:rPr>
              <w:t>)</w:t>
            </w:r>
          </w:p>
        </w:tc>
        <w:tc>
          <w:tcPr>
            <w:tcW w:w="1721" w:type="dxa"/>
            <w:tcBorders>
              <w:bottom w:val="single" w:sz="4" w:space="0" w:color="auto"/>
            </w:tcBorders>
            <w:shd w:val="clear" w:color="auto" w:fill="FAFAFA"/>
            <w:vAlign w:val="bottom"/>
          </w:tcPr>
          <w:p w14:paraId="6380DCF2" w14:textId="62630715"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879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802)</w:t>
            </w:r>
          </w:p>
        </w:tc>
        <w:tc>
          <w:tcPr>
            <w:tcW w:w="1721" w:type="dxa"/>
            <w:tcBorders>
              <w:bottom w:val="single" w:sz="4" w:space="0" w:color="auto"/>
            </w:tcBorders>
            <w:shd w:val="clear" w:color="auto" w:fill="FAFAFA"/>
            <w:vAlign w:val="bottom"/>
          </w:tcPr>
          <w:p w14:paraId="61A90B40" w14:textId="302ECC3C"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811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w:t>
            </w:r>
            <w:r w:rsidR="00D501BD">
              <w:rPr>
                <w:rFonts w:ascii="Arial" w:hAnsi="Arial" w:cs="Arial"/>
                <w:color w:val="000000" w:themeColor="text1"/>
                <w:sz w:val="20"/>
                <w:szCs w:val="20"/>
                <w:lang w:val="en-GB"/>
              </w:rPr>
              <w:t>4</w:t>
            </w:r>
            <w:r w:rsidRPr="00DD0C20">
              <w:rPr>
                <w:rFonts w:ascii="Arial" w:hAnsi="Arial" w:cs="Arial"/>
                <w:color w:val="000000" w:themeColor="text1"/>
                <w:sz w:val="20"/>
                <w:szCs w:val="20"/>
                <w:cs/>
                <w:lang w:val="en-GB"/>
              </w:rPr>
              <w:t>)</w:t>
            </w:r>
          </w:p>
        </w:tc>
        <w:tc>
          <w:tcPr>
            <w:tcW w:w="1506" w:type="dxa"/>
            <w:tcBorders>
              <w:bottom w:val="single" w:sz="4" w:space="0" w:color="auto"/>
            </w:tcBorders>
            <w:shd w:val="clear" w:color="auto" w:fill="FAFAFA"/>
            <w:vAlign w:val="bottom"/>
          </w:tcPr>
          <w:p w14:paraId="2D218033" w14:textId="6A2BD048"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862" w:type="dxa"/>
            <w:tcBorders>
              <w:bottom w:val="single" w:sz="4" w:space="0" w:color="auto"/>
            </w:tcBorders>
            <w:shd w:val="clear" w:color="auto" w:fill="FAFAFA"/>
            <w:vAlign w:val="bottom"/>
          </w:tcPr>
          <w:p w14:paraId="793FF838" w14:textId="433C1E33"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(115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82</w:t>
            </w:r>
            <w:r w:rsidR="00D501BD">
              <w:rPr>
                <w:rFonts w:ascii="Arial" w:hAnsi="Arial" w:cs="Arial"/>
                <w:color w:val="000000" w:themeColor="text1"/>
                <w:sz w:val="20"/>
                <w:szCs w:val="20"/>
                <w:lang w:val="en-GB"/>
              </w:rPr>
              <w:t>5</w:t>
            </w:r>
            <w:r w:rsidRPr="00DD0C20">
              <w:rPr>
                <w:rFonts w:ascii="Arial" w:hAnsi="Arial" w:cs="Arial"/>
                <w:color w:val="000000" w:themeColor="text1"/>
                <w:sz w:val="20"/>
                <w:szCs w:val="20"/>
                <w:cs/>
                <w:lang w:val="en-GB"/>
              </w:rPr>
              <w:t>)</w:t>
            </w:r>
          </w:p>
        </w:tc>
      </w:tr>
      <w:tr w:rsidR="00D34AF1" w:rsidRPr="00DD0C20" w14:paraId="1B97C413" w14:textId="77777777" w:rsidTr="00D34AF1">
        <w:tc>
          <w:tcPr>
            <w:tcW w:w="5633" w:type="dxa"/>
            <w:vAlign w:val="bottom"/>
          </w:tcPr>
          <w:p w14:paraId="0A0256BE" w14:textId="77777777" w:rsidR="00D34AF1" w:rsidRPr="00DD0C20" w:rsidRDefault="00D34AF1" w:rsidP="002679B7">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09" w:type="dxa"/>
            <w:tcBorders>
              <w:top w:val="single" w:sz="4" w:space="0" w:color="auto"/>
            </w:tcBorders>
            <w:shd w:val="clear" w:color="auto" w:fill="FAFAFA"/>
            <w:vAlign w:val="bottom"/>
          </w:tcPr>
          <w:p w14:paraId="16C66B40" w14:textId="77777777" w:rsidR="00D34AF1" w:rsidRPr="00DD0C20" w:rsidRDefault="00D34AF1" w:rsidP="002679B7">
            <w:pPr>
              <w:ind w:right="-72"/>
              <w:jc w:val="right"/>
              <w:rPr>
                <w:rFonts w:ascii="Arial" w:hAnsi="Arial" w:cs="Arial"/>
                <w:color w:val="000000" w:themeColor="text1"/>
                <w:sz w:val="20"/>
                <w:szCs w:val="20"/>
                <w:cs/>
                <w:lang w:val="en-GB" w:eastAsia="en-GB"/>
              </w:rPr>
            </w:pPr>
          </w:p>
        </w:tc>
        <w:tc>
          <w:tcPr>
            <w:tcW w:w="1612" w:type="dxa"/>
            <w:tcBorders>
              <w:top w:val="single" w:sz="4" w:space="0" w:color="auto"/>
            </w:tcBorders>
            <w:shd w:val="clear" w:color="auto" w:fill="FAFAFA"/>
            <w:vAlign w:val="bottom"/>
          </w:tcPr>
          <w:p w14:paraId="550D40E1" w14:textId="77777777" w:rsidR="00D34AF1" w:rsidRPr="00DD0C20" w:rsidRDefault="00D34AF1" w:rsidP="002679B7">
            <w:pPr>
              <w:ind w:right="-72"/>
              <w:jc w:val="right"/>
              <w:rPr>
                <w:rFonts w:ascii="Arial" w:hAnsi="Arial" w:cs="Arial"/>
                <w:color w:val="000000" w:themeColor="text1"/>
                <w:sz w:val="20"/>
                <w:szCs w:val="20"/>
                <w:cs/>
                <w:lang w:val="en-GB"/>
              </w:rPr>
            </w:pPr>
          </w:p>
        </w:tc>
        <w:tc>
          <w:tcPr>
            <w:tcW w:w="1721" w:type="dxa"/>
            <w:tcBorders>
              <w:top w:val="single" w:sz="4" w:space="0" w:color="auto"/>
            </w:tcBorders>
            <w:shd w:val="clear" w:color="auto" w:fill="FAFAFA"/>
            <w:vAlign w:val="bottom"/>
          </w:tcPr>
          <w:p w14:paraId="787ECE47" w14:textId="77777777" w:rsidR="00D34AF1" w:rsidRPr="00DD0C20" w:rsidRDefault="00D34AF1" w:rsidP="002679B7">
            <w:pPr>
              <w:ind w:right="-72"/>
              <w:jc w:val="right"/>
              <w:rPr>
                <w:rFonts w:ascii="Arial" w:hAnsi="Arial" w:cs="Arial"/>
                <w:color w:val="000000" w:themeColor="text1"/>
                <w:sz w:val="20"/>
                <w:szCs w:val="20"/>
                <w:cs/>
                <w:lang w:val="en-GB"/>
              </w:rPr>
            </w:pPr>
          </w:p>
        </w:tc>
        <w:tc>
          <w:tcPr>
            <w:tcW w:w="1721" w:type="dxa"/>
            <w:tcBorders>
              <w:top w:val="single" w:sz="4" w:space="0" w:color="auto"/>
            </w:tcBorders>
            <w:shd w:val="clear" w:color="auto" w:fill="FAFAFA"/>
            <w:vAlign w:val="bottom"/>
          </w:tcPr>
          <w:p w14:paraId="33BC7221" w14:textId="77777777" w:rsidR="00D34AF1" w:rsidRPr="00DD0C20" w:rsidRDefault="00D34AF1" w:rsidP="002679B7">
            <w:pPr>
              <w:ind w:right="-72"/>
              <w:jc w:val="right"/>
              <w:rPr>
                <w:rFonts w:ascii="Arial" w:hAnsi="Arial" w:cs="Arial"/>
                <w:color w:val="000000" w:themeColor="text1"/>
                <w:sz w:val="20"/>
                <w:szCs w:val="20"/>
                <w:cs/>
                <w:lang w:val="en-GB"/>
              </w:rPr>
            </w:pPr>
          </w:p>
        </w:tc>
        <w:tc>
          <w:tcPr>
            <w:tcW w:w="1506" w:type="dxa"/>
            <w:tcBorders>
              <w:top w:val="single" w:sz="4" w:space="0" w:color="auto"/>
            </w:tcBorders>
            <w:shd w:val="clear" w:color="auto" w:fill="FAFAFA"/>
            <w:vAlign w:val="bottom"/>
          </w:tcPr>
          <w:p w14:paraId="5F732B09" w14:textId="77777777" w:rsidR="00D34AF1" w:rsidRPr="00DD0C20" w:rsidRDefault="00D34AF1" w:rsidP="002679B7">
            <w:pPr>
              <w:ind w:right="-72"/>
              <w:jc w:val="right"/>
              <w:rPr>
                <w:rFonts w:ascii="Arial" w:hAnsi="Arial" w:cs="Arial"/>
                <w:color w:val="000000" w:themeColor="text1"/>
                <w:sz w:val="20"/>
                <w:szCs w:val="20"/>
                <w:cs/>
                <w:lang w:val="en-GB"/>
              </w:rPr>
            </w:pPr>
          </w:p>
        </w:tc>
        <w:tc>
          <w:tcPr>
            <w:tcW w:w="1862" w:type="dxa"/>
            <w:tcBorders>
              <w:top w:val="single" w:sz="4" w:space="0" w:color="auto"/>
            </w:tcBorders>
            <w:shd w:val="clear" w:color="auto" w:fill="FAFAFA"/>
            <w:vAlign w:val="bottom"/>
          </w:tcPr>
          <w:p w14:paraId="6046EA4F" w14:textId="77777777" w:rsidR="00D34AF1" w:rsidRPr="00DD0C20" w:rsidRDefault="00D34AF1" w:rsidP="002679B7">
            <w:pPr>
              <w:ind w:right="-72"/>
              <w:jc w:val="right"/>
              <w:rPr>
                <w:rFonts w:ascii="Arial" w:hAnsi="Arial" w:cs="Arial"/>
                <w:color w:val="000000" w:themeColor="text1"/>
                <w:sz w:val="20"/>
                <w:szCs w:val="20"/>
                <w:cs/>
                <w:lang w:val="en-GB"/>
              </w:rPr>
            </w:pPr>
          </w:p>
        </w:tc>
      </w:tr>
      <w:tr w:rsidR="002679B7" w:rsidRPr="00DD0C20" w14:paraId="4700C3E8" w14:textId="77777777" w:rsidTr="00D34AF1">
        <w:tc>
          <w:tcPr>
            <w:tcW w:w="5633" w:type="dxa"/>
            <w:vAlign w:val="bottom"/>
          </w:tcPr>
          <w:p w14:paraId="01B356E4"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Closing net book amount</w:t>
            </w:r>
          </w:p>
        </w:tc>
        <w:tc>
          <w:tcPr>
            <w:tcW w:w="1409" w:type="dxa"/>
            <w:tcBorders>
              <w:bottom w:val="single" w:sz="4" w:space="0" w:color="auto"/>
            </w:tcBorders>
            <w:shd w:val="clear" w:color="auto" w:fill="FAFAFA"/>
            <w:vAlign w:val="bottom"/>
          </w:tcPr>
          <w:p w14:paraId="581924EB" w14:textId="0B7FF2D1" w:rsidR="002679B7" w:rsidRPr="00DD0C20" w:rsidRDefault="002679B7" w:rsidP="002679B7">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473,825,365</w:t>
            </w:r>
          </w:p>
        </w:tc>
        <w:tc>
          <w:tcPr>
            <w:tcW w:w="1612" w:type="dxa"/>
            <w:tcBorders>
              <w:bottom w:val="single" w:sz="4" w:space="0" w:color="auto"/>
            </w:tcBorders>
            <w:shd w:val="clear" w:color="auto" w:fill="FAFAFA"/>
            <w:vAlign w:val="bottom"/>
          </w:tcPr>
          <w:p w14:paraId="57AA3F23" w14:textId="4692F35F" w:rsidR="002679B7" w:rsidRPr="00DD0C20" w:rsidRDefault="002679B7" w:rsidP="002679B7">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727</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649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163</w:t>
            </w:r>
          </w:p>
        </w:tc>
        <w:tc>
          <w:tcPr>
            <w:tcW w:w="1721" w:type="dxa"/>
            <w:tcBorders>
              <w:bottom w:val="single" w:sz="4" w:space="0" w:color="auto"/>
            </w:tcBorders>
            <w:shd w:val="clear" w:color="auto" w:fill="FAFAFA"/>
            <w:vAlign w:val="bottom"/>
          </w:tcPr>
          <w:p w14:paraId="3945048C" w14:textId="0E8F6D3D" w:rsidR="002679B7" w:rsidRPr="00DD0C20" w:rsidRDefault="002679B7" w:rsidP="002679B7">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134</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282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301</w:t>
            </w:r>
          </w:p>
        </w:tc>
        <w:tc>
          <w:tcPr>
            <w:tcW w:w="1721" w:type="dxa"/>
            <w:tcBorders>
              <w:bottom w:val="single" w:sz="4" w:space="0" w:color="auto"/>
            </w:tcBorders>
            <w:shd w:val="clear" w:color="auto" w:fill="FAFAFA"/>
            <w:vAlign w:val="bottom"/>
          </w:tcPr>
          <w:p w14:paraId="27CC38BE" w14:textId="2F5E7BF4" w:rsidR="002679B7" w:rsidRPr="00DD0C20" w:rsidRDefault="002679B7" w:rsidP="002679B7">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12</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349</w:t>
            </w:r>
          </w:p>
        </w:tc>
        <w:tc>
          <w:tcPr>
            <w:tcW w:w="1506" w:type="dxa"/>
            <w:tcBorders>
              <w:bottom w:val="single" w:sz="4" w:space="0" w:color="auto"/>
            </w:tcBorders>
            <w:shd w:val="clear" w:color="auto" w:fill="FAFAFA"/>
            <w:vAlign w:val="bottom"/>
          </w:tcPr>
          <w:p w14:paraId="60A9883E" w14:textId="56C5FB5B" w:rsidR="002679B7" w:rsidRPr="00DD0C20" w:rsidRDefault="002679B7" w:rsidP="002679B7">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41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388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663</w:t>
            </w:r>
          </w:p>
        </w:tc>
        <w:tc>
          <w:tcPr>
            <w:tcW w:w="1862" w:type="dxa"/>
            <w:tcBorders>
              <w:bottom w:val="single" w:sz="4" w:space="0" w:color="auto"/>
            </w:tcBorders>
            <w:shd w:val="clear" w:color="auto" w:fill="FAFAFA"/>
            <w:vAlign w:val="bottom"/>
          </w:tcPr>
          <w:p w14:paraId="62DCADB4" w14:textId="0448C959" w:rsidR="002679B7" w:rsidRPr="00DD0C20" w:rsidRDefault="002679B7" w:rsidP="002679B7">
            <w:pPr>
              <w:ind w:right="-72"/>
              <w:jc w:val="right"/>
              <w:rPr>
                <w:rFonts w:ascii="Arial" w:hAnsi="Arial" w:cs="Arial"/>
                <w:color w:val="000000" w:themeColor="text1"/>
                <w:sz w:val="20"/>
                <w:szCs w:val="20"/>
                <w:lang w:eastAsia="en-GB"/>
              </w:rPr>
            </w:pPr>
            <w:r w:rsidRPr="00DD0C20">
              <w:rPr>
                <w:rFonts w:ascii="Arial" w:hAnsi="Arial" w:cs="Arial"/>
                <w:color w:val="000000" w:themeColor="text1"/>
                <w:sz w:val="20"/>
                <w:szCs w:val="20"/>
                <w:cs/>
                <w:lang w:val="en-GB" w:eastAsia="en-GB"/>
              </w:rPr>
              <w:t>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389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374</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841</w:t>
            </w:r>
          </w:p>
        </w:tc>
      </w:tr>
      <w:tr w:rsidR="002679B7" w:rsidRPr="00DD0C20" w14:paraId="3EF79125" w14:textId="77777777" w:rsidTr="00D34AF1">
        <w:tc>
          <w:tcPr>
            <w:tcW w:w="5633" w:type="dxa"/>
            <w:vAlign w:val="bottom"/>
          </w:tcPr>
          <w:p w14:paraId="03687C3E"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409" w:type="dxa"/>
            <w:tcBorders>
              <w:top w:val="single" w:sz="4" w:space="0" w:color="auto"/>
            </w:tcBorders>
            <w:shd w:val="clear" w:color="auto" w:fill="FAFAFA"/>
            <w:vAlign w:val="bottom"/>
          </w:tcPr>
          <w:p w14:paraId="5A730BA5" w14:textId="77777777" w:rsidR="002679B7" w:rsidRPr="00DD0C20" w:rsidRDefault="002679B7" w:rsidP="00AD6404">
            <w:pPr>
              <w:ind w:right="-72"/>
              <w:jc w:val="right"/>
              <w:rPr>
                <w:rFonts w:ascii="Arial" w:hAnsi="Arial" w:cs="Arial"/>
                <w:color w:val="000000" w:themeColor="text1"/>
                <w:sz w:val="20"/>
                <w:szCs w:val="20"/>
                <w:lang w:val="en-GB" w:eastAsia="en-GB"/>
              </w:rPr>
            </w:pPr>
          </w:p>
        </w:tc>
        <w:tc>
          <w:tcPr>
            <w:tcW w:w="1612" w:type="dxa"/>
            <w:tcBorders>
              <w:top w:val="single" w:sz="4" w:space="0" w:color="auto"/>
            </w:tcBorders>
            <w:shd w:val="clear" w:color="auto" w:fill="FAFAFA"/>
            <w:vAlign w:val="bottom"/>
          </w:tcPr>
          <w:p w14:paraId="0A92B0D5"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tcBorders>
              <w:top w:val="single" w:sz="4" w:space="0" w:color="auto"/>
            </w:tcBorders>
            <w:shd w:val="clear" w:color="auto" w:fill="FAFAFA"/>
            <w:vAlign w:val="bottom"/>
          </w:tcPr>
          <w:p w14:paraId="38968078" w14:textId="77777777" w:rsidR="002679B7" w:rsidRPr="00DD0C20" w:rsidRDefault="002679B7" w:rsidP="00AD6404">
            <w:pPr>
              <w:ind w:right="-72"/>
              <w:jc w:val="right"/>
              <w:rPr>
                <w:rFonts w:ascii="Arial" w:hAnsi="Arial" w:cs="Arial"/>
                <w:color w:val="000000" w:themeColor="text1"/>
                <w:sz w:val="20"/>
                <w:szCs w:val="20"/>
                <w:lang w:val="en-GB"/>
              </w:rPr>
            </w:pPr>
          </w:p>
        </w:tc>
        <w:tc>
          <w:tcPr>
            <w:tcW w:w="1721" w:type="dxa"/>
            <w:tcBorders>
              <w:top w:val="single" w:sz="4" w:space="0" w:color="auto"/>
            </w:tcBorders>
            <w:shd w:val="clear" w:color="auto" w:fill="FAFAFA"/>
            <w:vAlign w:val="bottom"/>
          </w:tcPr>
          <w:p w14:paraId="00CB5211"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06" w:type="dxa"/>
            <w:tcBorders>
              <w:top w:val="single" w:sz="4" w:space="0" w:color="auto"/>
            </w:tcBorders>
            <w:shd w:val="clear" w:color="auto" w:fill="FAFAFA"/>
            <w:vAlign w:val="bottom"/>
          </w:tcPr>
          <w:p w14:paraId="1317FAD2"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862" w:type="dxa"/>
            <w:tcBorders>
              <w:top w:val="single" w:sz="4" w:space="0" w:color="auto"/>
            </w:tcBorders>
            <w:shd w:val="clear" w:color="auto" w:fill="FAFAFA"/>
            <w:vAlign w:val="bottom"/>
          </w:tcPr>
          <w:p w14:paraId="19FDF6F3"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679B7" w:rsidRPr="00DD0C20" w14:paraId="2B436F03" w14:textId="77777777" w:rsidTr="00D34AF1">
        <w:tc>
          <w:tcPr>
            <w:tcW w:w="5633" w:type="dxa"/>
            <w:vAlign w:val="bottom"/>
          </w:tcPr>
          <w:p w14:paraId="3A8817DD" w14:textId="580F9D76" w:rsidR="002679B7" w:rsidRPr="00DD0C20" w:rsidRDefault="002679B7" w:rsidP="002679B7">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DD0C20">
              <w:rPr>
                <w:rFonts w:ascii="Arial" w:hAnsi="Arial" w:cs="Arial"/>
                <w:b/>
                <w:bCs/>
                <w:color w:val="000000" w:themeColor="text1"/>
                <w:sz w:val="20"/>
                <w:szCs w:val="20"/>
                <w:lang w:val="en-GB" w:eastAsia="en-GB"/>
              </w:rPr>
              <w:t>At</w:t>
            </w:r>
            <w:proofErr w:type="gramEnd"/>
            <w:r w:rsidRPr="00DD0C20">
              <w:rPr>
                <w:rFonts w:ascii="Arial" w:hAnsi="Arial" w:cs="Arial"/>
                <w:b/>
                <w:bCs/>
                <w:color w:val="000000" w:themeColor="text1"/>
                <w:sz w:val="20"/>
                <w:szCs w:val="20"/>
                <w:lang w:val="en-GB" w:eastAsia="en-GB"/>
              </w:rPr>
              <w:t xml:space="preserve"> 31 December 2021</w:t>
            </w:r>
          </w:p>
        </w:tc>
        <w:tc>
          <w:tcPr>
            <w:tcW w:w="1409" w:type="dxa"/>
            <w:shd w:val="clear" w:color="auto" w:fill="FAFAFA"/>
            <w:vAlign w:val="bottom"/>
          </w:tcPr>
          <w:p w14:paraId="12084C29" w14:textId="77777777" w:rsidR="002679B7" w:rsidRPr="00DD0C20" w:rsidRDefault="002679B7" w:rsidP="00AD6404">
            <w:pPr>
              <w:ind w:right="-72"/>
              <w:jc w:val="right"/>
              <w:rPr>
                <w:rFonts w:ascii="Arial" w:hAnsi="Arial" w:cs="Arial"/>
                <w:color w:val="000000" w:themeColor="text1"/>
                <w:sz w:val="20"/>
                <w:szCs w:val="20"/>
                <w:lang w:val="en-GB" w:eastAsia="en-GB"/>
              </w:rPr>
            </w:pPr>
          </w:p>
        </w:tc>
        <w:tc>
          <w:tcPr>
            <w:tcW w:w="1612" w:type="dxa"/>
            <w:shd w:val="clear" w:color="auto" w:fill="FAFAFA"/>
            <w:vAlign w:val="bottom"/>
          </w:tcPr>
          <w:p w14:paraId="635E7053"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721" w:type="dxa"/>
            <w:shd w:val="clear" w:color="auto" w:fill="FAFAFA"/>
            <w:vAlign w:val="bottom"/>
          </w:tcPr>
          <w:p w14:paraId="3907F92B" w14:textId="77777777" w:rsidR="002679B7" w:rsidRPr="00DD0C20" w:rsidRDefault="002679B7" w:rsidP="00AD6404">
            <w:pPr>
              <w:ind w:right="-72"/>
              <w:jc w:val="right"/>
              <w:rPr>
                <w:rFonts w:ascii="Arial" w:hAnsi="Arial" w:cs="Arial"/>
                <w:color w:val="000000" w:themeColor="text1"/>
                <w:sz w:val="20"/>
                <w:szCs w:val="20"/>
                <w:lang w:val="en-GB"/>
              </w:rPr>
            </w:pPr>
          </w:p>
        </w:tc>
        <w:tc>
          <w:tcPr>
            <w:tcW w:w="1721" w:type="dxa"/>
            <w:shd w:val="clear" w:color="auto" w:fill="FAFAFA"/>
            <w:vAlign w:val="bottom"/>
          </w:tcPr>
          <w:p w14:paraId="01EEB85F"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06" w:type="dxa"/>
            <w:shd w:val="clear" w:color="auto" w:fill="FAFAFA"/>
            <w:vAlign w:val="bottom"/>
          </w:tcPr>
          <w:p w14:paraId="3E23CE82"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862" w:type="dxa"/>
            <w:shd w:val="clear" w:color="auto" w:fill="FAFAFA"/>
            <w:vAlign w:val="bottom"/>
          </w:tcPr>
          <w:p w14:paraId="7EB61B54" w14:textId="77777777" w:rsidR="002679B7" w:rsidRPr="00DD0C20" w:rsidRDefault="002679B7" w:rsidP="002679B7">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679B7" w:rsidRPr="00DD0C20" w14:paraId="44E8D084" w14:textId="77777777" w:rsidTr="00D34AF1">
        <w:tc>
          <w:tcPr>
            <w:tcW w:w="5633" w:type="dxa"/>
            <w:vAlign w:val="bottom"/>
          </w:tcPr>
          <w:p w14:paraId="5506858E" w14:textId="77777777" w:rsidR="002679B7" w:rsidRPr="00DD0C20" w:rsidRDefault="002679B7" w:rsidP="002679B7">
            <w:pPr>
              <w:overflowPunct/>
              <w:autoSpaceDE/>
              <w:autoSpaceDN/>
              <w:adjustRightInd/>
              <w:ind w:left="490" w:right="-72"/>
              <w:textAlignment w:val="auto"/>
              <w:rPr>
                <w:rFonts w:ascii="Arial" w:hAnsi="Arial" w:cs="Arial"/>
                <w:color w:val="000000" w:themeColor="text1"/>
                <w:sz w:val="20"/>
                <w:szCs w:val="20"/>
                <w:cs/>
                <w:lang w:val="en-GB" w:eastAsia="en-GB"/>
              </w:rPr>
            </w:pPr>
            <w:r w:rsidRPr="00DD0C20">
              <w:rPr>
                <w:rFonts w:ascii="Arial" w:hAnsi="Arial" w:cs="Arial"/>
                <w:color w:val="000000" w:themeColor="text1"/>
                <w:sz w:val="20"/>
                <w:szCs w:val="20"/>
                <w:lang w:val="en-GB" w:eastAsia="en-GB"/>
              </w:rPr>
              <w:t>Cost</w:t>
            </w:r>
          </w:p>
        </w:tc>
        <w:tc>
          <w:tcPr>
            <w:tcW w:w="1409" w:type="dxa"/>
            <w:shd w:val="clear" w:color="auto" w:fill="FAFAFA"/>
            <w:vAlign w:val="bottom"/>
          </w:tcPr>
          <w:p w14:paraId="763E6CA7" w14:textId="7D6FB716" w:rsidR="002679B7" w:rsidRPr="00DD0C20" w:rsidRDefault="002679B7" w:rsidP="002679B7">
            <w:pPr>
              <w:ind w:right="-72"/>
              <w:jc w:val="right"/>
              <w:rPr>
                <w:rFonts w:ascii="Arial" w:hAnsi="Arial" w:cs="Arial"/>
                <w:color w:val="000000" w:themeColor="text1"/>
                <w:sz w:val="20"/>
                <w:szCs w:val="20"/>
                <w:lang w:val="en-GB" w:eastAsia="en-GB"/>
              </w:rPr>
            </w:pPr>
          </w:p>
        </w:tc>
        <w:tc>
          <w:tcPr>
            <w:tcW w:w="1612" w:type="dxa"/>
            <w:shd w:val="clear" w:color="auto" w:fill="FAFAFA"/>
            <w:vAlign w:val="bottom"/>
          </w:tcPr>
          <w:p w14:paraId="53DB3B3A" w14:textId="00169571" w:rsidR="002679B7" w:rsidRPr="00DD0C20" w:rsidRDefault="002679B7" w:rsidP="002679B7">
            <w:pPr>
              <w:ind w:right="-72"/>
              <w:jc w:val="right"/>
              <w:rPr>
                <w:rFonts w:ascii="Arial" w:hAnsi="Arial" w:cs="Arial"/>
                <w:color w:val="000000" w:themeColor="text1"/>
                <w:sz w:val="20"/>
                <w:szCs w:val="20"/>
                <w:lang w:val="en-GB"/>
              </w:rPr>
            </w:pPr>
          </w:p>
        </w:tc>
        <w:tc>
          <w:tcPr>
            <w:tcW w:w="1721" w:type="dxa"/>
            <w:shd w:val="clear" w:color="auto" w:fill="FAFAFA"/>
            <w:vAlign w:val="bottom"/>
          </w:tcPr>
          <w:p w14:paraId="1C7C03F4" w14:textId="4165F937" w:rsidR="002679B7" w:rsidRPr="00DD0C20" w:rsidRDefault="002679B7" w:rsidP="002679B7">
            <w:pPr>
              <w:ind w:right="-72"/>
              <w:jc w:val="right"/>
              <w:rPr>
                <w:rFonts w:ascii="Arial" w:hAnsi="Arial" w:cs="Arial"/>
                <w:color w:val="000000" w:themeColor="text1"/>
                <w:sz w:val="20"/>
                <w:szCs w:val="20"/>
                <w:lang w:val="en-GB"/>
              </w:rPr>
            </w:pPr>
          </w:p>
        </w:tc>
        <w:tc>
          <w:tcPr>
            <w:tcW w:w="1721" w:type="dxa"/>
            <w:shd w:val="clear" w:color="auto" w:fill="FAFAFA"/>
            <w:vAlign w:val="bottom"/>
          </w:tcPr>
          <w:p w14:paraId="5CB05FFC" w14:textId="1B73B7FC" w:rsidR="002679B7" w:rsidRPr="00DD0C20" w:rsidRDefault="002679B7" w:rsidP="002679B7">
            <w:pPr>
              <w:ind w:right="-72"/>
              <w:jc w:val="right"/>
              <w:rPr>
                <w:rFonts w:ascii="Arial" w:hAnsi="Arial" w:cs="Arial"/>
                <w:color w:val="000000" w:themeColor="text1"/>
                <w:sz w:val="20"/>
                <w:szCs w:val="20"/>
                <w:lang w:val="en-GB"/>
              </w:rPr>
            </w:pPr>
          </w:p>
        </w:tc>
        <w:tc>
          <w:tcPr>
            <w:tcW w:w="1506" w:type="dxa"/>
            <w:shd w:val="clear" w:color="auto" w:fill="FAFAFA"/>
            <w:vAlign w:val="bottom"/>
          </w:tcPr>
          <w:p w14:paraId="755F3729" w14:textId="7C1DB9F4" w:rsidR="002679B7" w:rsidRPr="00DD0C20" w:rsidRDefault="002679B7" w:rsidP="002679B7">
            <w:pPr>
              <w:ind w:right="-72"/>
              <w:jc w:val="right"/>
              <w:rPr>
                <w:rFonts w:ascii="Arial" w:hAnsi="Arial" w:cs="Arial"/>
                <w:color w:val="000000" w:themeColor="text1"/>
                <w:sz w:val="20"/>
                <w:szCs w:val="20"/>
                <w:lang w:val="en-GB"/>
              </w:rPr>
            </w:pPr>
          </w:p>
        </w:tc>
        <w:tc>
          <w:tcPr>
            <w:tcW w:w="1862" w:type="dxa"/>
            <w:shd w:val="clear" w:color="auto" w:fill="FAFAFA"/>
            <w:vAlign w:val="bottom"/>
          </w:tcPr>
          <w:p w14:paraId="60D42052" w14:textId="3A8ADBC4" w:rsidR="002679B7" w:rsidRPr="00DD0C20" w:rsidRDefault="002679B7" w:rsidP="002679B7">
            <w:pPr>
              <w:ind w:right="-72"/>
              <w:jc w:val="right"/>
              <w:rPr>
                <w:rFonts w:ascii="Arial" w:hAnsi="Arial" w:cs="Arial"/>
                <w:color w:val="000000" w:themeColor="text1"/>
                <w:sz w:val="20"/>
                <w:szCs w:val="20"/>
                <w:lang w:val="en-GB"/>
              </w:rPr>
            </w:pPr>
          </w:p>
        </w:tc>
      </w:tr>
      <w:tr w:rsidR="00B83E4E" w:rsidRPr="00DD0C20" w14:paraId="09E109E9" w14:textId="77777777" w:rsidTr="00AD6404">
        <w:tc>
          <w:tcPr>
            <w:tcW w:w="5633" w:type="dxa"/>
            <w:vAlign w:val="bottom"/>
          </w:tcPr>
          <w:p w14:paraId="329432EB" w14:textId="77777777" w:rsidR="00B83E4E" w:rsidRPr="00DD0C20" w:rsidRDefault="00B83E4E" w:rsidP="00B83E4E">
            <w:pPr>
              <w:overflowPunct/>
              <w:autoSpaceDE/>
              <w:autoSpaceDN/>
              <w:adjustRightInd/>
              <w:ind w:left="490" w:right="-72"/>
              <w:textAlignment w:val="auto"/>
              <w:rPr>
                <w:rFonts w:ascii="Arial" w:hAnsi="Arial" w:cs="Arial"/>
                <w:color w:val="000000" w:themeColor="text1"/>
                <w:sz w:val="20"/>
                <w:szCs w:val="20"/>
                <w:u w:val="single"/>
                <w:lang w:val="en-GB" w:eastAsia="en-GB"/>
              </w:rPr>
            </w:pPr>
            <w:proofErr w:type="gramStart"/>
            <w:r w:rsidRPr="00DD0C20">
              <w:rPr>
                <w:rFonts w:ascii="Arial" w:hAnsi="Arial" w:cs="Arial"/>
                <w:color w:val="000000" w:themeColor="text1"/>
                <w:sz w:val="20"/>
                <w:szCs w:val="20"/>
                <w:u w:val="single"/>
                <w:lang w:val="en-GB" w:eastAsia="en-GB"/>
              </w:rPr>
              <w:t>Less</w:t>
            </w:r>
            <w:r w:rsidRPr="00DD0C20">
              <w:rPr>
                <w:rFonts w:ascii="Arial" w:hAnsi="Arial" w:cs="Arial"/>
                <w:color w:val="000000" w:themeColor="text1"/>
                <w:sz w:val="20"/>
                <w:szCs w:val="20"/>
                <w:lang w:val="en-GB" w:eastAsia="en-GB"/>
              </w:rPr>
              <w:t xml:space="preserve">  Accumulated</w:t>
            </w:r>
            <w:proofErr w:type="gramEnd"/>
            <w:r w:rsidRPr="00DD0C20">
              <w:rPr>
                <w:rFonts w:ascii="Arial" w:hAnsi="Arial" w:cs="Arial"/>
                <w:color w:val="000000" w:themeColor="text1"/>
                <w:sz w:val="20"/>
                <w:szCs w:val="20"/>
                <w:lang w:val="en-GB" w:eastAsia="en-GB"/>
              </w:rPr>
              <w:t xml:space="preserve"> depreciation</w:t>
            </w:r>
          </w:p>
        </w:tc>
        <w:tc>
          <w:tcPr>
            <w:tcW w:w="1409" w:type="dxa"/>
            <w:shd w:val="clear" w:color="auto" w:fill="FAFAFA"/>
            <w:vAlign w:val="bottom"/>
          </w:tcPr>
          <w:p w14:paraId="7A72287A" w14:textId="57C05201"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473,825,365</w:t>
            </w:r>
          </w:p>
        </w:tc>
        <w:tc>
          <w:tcPr>
            <w:tcW w:w="1612" w:type="dxa"/>
            <w:shd w:val="clear" w:color="auto" w:fill="FAFAFA"/>
            <w:vAlign w:val="bottom"/>
          </w:tcPr>
          <w:p w14:paraId="0887B8A0" w14:textId="0816D645"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215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540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724</w:t>
            </w:r>
          </w:p>
        </w:tc>
        <w:tc>
          <w:tcPr>
            <w:tcW w:w="1721" w:type="dxa"/>
            <w:shd w:val="clear" w:color="auto" w:fill="FAFAFA"/>
            <w:vAlign w:val="bottom"/>
          </w:tcPr>
          <w:p w14:paraId="59C27F9B" w14:textId="6F26C9BD"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652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144</w:t>
            </w:r>
          </w:p>
        </w:tc>
        <w:tc>
          <w:tcPr>
            <w:tcW w:w="1721" w:type="dxa"/>
            <w:shd w:val="clear" w:color="auto" w:fill="FAFAFA"/>
            <w:vAlign w:val="bottom"/>
          </w:tcPr>
          <w:p w14:paraId="15A640F7" w14:textId="3E164C19"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129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015</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942</w:t>
            </w:r>
          </w:p>
        </w:tc>
        <w:tc>
          <w:tcPr>
            <w:tcW w:w="1506" w:type="dxa"/>
            <w:shd w:val="clear" w:color="auto" w:fill="FAFAFA"/>
            <w:vAlign w:val="bottom"/>
          </w:tcPr>
          <w:p w14:paraId="26170D89" w14:textId="78723F68"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663</w:t>
            </w:r>
          </w:p>
        </w:tc>
        <w:tc>
          <w:tcPr>
            <w:tcW w:w="1862" w:type="dxa"/>
            <w:shd w:val="clear" w:color="auto" w:fill="FAFAFA"/>
            <w:vAlign w:val="bottom"/>
          </w:tcPr>
          <w:p w14:paraId="5D6F1763" w14:textId="2B5F3216" w:rsidR="00B83E4E" w:rsidRPr="001649CE" w:rsidRDefault="00B83E4E" w:rsidP="00B83E4E">
            <w:pPr>
              <w:ind w:right="-72"/>
              <w:jc w:val="right"/>
              <w:rPr>
                <w:rFonts w:ascii="Arial" w:hAnsi="Arial" w:cs="Arial"/>
                <w:color w:val="000000" w:themeColor="text1"/>
                <w:sz w:val="20"/>
                <w:szCs w:val="20"/>
                <w:lang w:val="en-GB"/>
              </w:rPr>
            </w:pPr>
            <w:r w:rsidRPr="001649CE">
              <w:rPr>
                <w:rFonts w:ascii="Arial" w:hAnsi="Arial" w:cs="Arial"/>
                <w:color w:val="000000" w:themeColor="text1"/>
                <w:sz w:val="20"/>
                <w:szCs w:val="20"/>
                <w:cs/>
                <w:lang w:val="en-GB"/>
              </w:rPr>
              <w:t>2</w:t>
            </w:r>
            <w:r w:rsidRPr="001649CE">
              <w:rPr>
                <w:rFonts w:ascii="Arial" w:hAnsi="Arial" w:cs="Arial"/>
                <w:color w:val="000000" w:themeColor="text1"/>
                <w:sz w:val="20"/>
                <w:szCs w:val="20"/>
                <w:lang w:val="en-GB"/>
              </w:rPr>
              <w:t>,</w:t>
            </w:r>
            <w:r w:rsidRPr="001649CE">
              <w:rPr>
                <w:rFonts w:ascii="Arial" w:hAnsi="Arial" w:cs="Arial"/>
                <w:color w:val="000000" w:themeColor="text1"/>
                <w:sz w:val="20"/>
                <w:szCs w:val="20"/>
                <w:cs/>
                <w:lang w:val="en-GB"/>
              </w:rPr>
              <w:t>512</w:t>
            </w:r>
            <w:r w:rsidRPr="001649CE">
              <w:rPr>
                <w:rFonts w:ascii="Arial" w:hAnsi="Arial" w:cs="Arial"/>
                <w:color w:val="000000" w:themeColor="text1"/>
                <w:sz w:val="20"/>
                <w:szCs w:val="20"/>
                <w:lang w:val="en-GB"/>
              </w:rPr>
              <w:t>,</w:t>
            </w:r>
            <w:r w:rsidRPr="001649CE">
              <w:rPr>
                <w:rFonts w:ascii="Arial" w:hAnsi="Arial" w:cs="Arial"/>
                <w:color w:val="000000" w:themeColor="text1"/>
                <w:sz w:val="20"/>
                <w:szCs w:val="20"/>
                <w:cs/>
                <w:lang w:val="en-GB"/>
              </w:rPr>
              <w:t>511</w:t>
            </w:r>
            <w:r w:rsidRPr="001649CE">
              <w:rPr>
                <w:rFonts w:ascii="Arial" w:hAnsi="Arial" w:cs="Arial"/>
                <w:color w:val="000000" w:themeColor="text1"/>
                <w:sz w:val="20"/>
                <w:szCs w:val="20"/>
                <w:lang w:val="en-GB"/>
              </w:rPr>
              <w:t>,</w:t>
            </w:r>
            <w:r w:rsidRPr="001649CE">
              <w:rPr>
                <w:rFonts w:ascii="Arial" w:hAnsi="Arial" w:cs="Arial"/>
                <w:color w:val="000000" w:themeColor="text1"/>
                <w:sz w:val="20"/>
                <w:szCs w:val="20"/>
                <w:cs/>
                <w:lang w:val="en-GB"/>
              </w:rPr>
              <w:t>83</w:t>
            </w:r>
            <w:r w:rsidRPr="001649CE">
              <w:rPr>
                <w:rFonts w:ascii="Arial" w:hAnsi="Arial" w:cs="Arial"/>
                <w:color w:val="000000" w:themeColor="text1"/>
                <w:sz w:val="20"/>
                <w:szCs w:val="20"/>
                <w:lang w:val="en-GB"/>
              </w:rPr>
              <w:t>8</w:t>
            </w:r>
          </w:p>
        </w:tc>
      </w:tr>
      <w:tr w:rsidR="00B83E4E" w:rsidRPr="00DD0C20" w14:paraId="71806E55" w14:textId="77777777" w:rsidTr="00AD6404">
        <w:tc>
          <w:tcPr>
            <w:tcW w:w="5633" w:type="dxa"/>
            <w:vAlign w:val="bottom"/>
          </w:tcPr>
          <w:p w14:paraId="1945D410" w14:textId="77777777" w:rsidR="00B83E4E" w:rsidRPr="00DD0C20" w:rsidRDefault="00B83E4E" w:rsidP="00B83E4E">
            <w:pPr>
              <w:overflowPunct/>
              <w:autoSpaceDE/>
              <w:autoSpaceDN/>
              <w:adjustRightInd/>
              <w:ind w:left="490"/>
              <w:textAlignment w:val="auto"/>
              <w:rPr>
                <w:rFonts w:ascii="Arial" w:hAnsi="Arial" w:cs="Arial"/>
                <w:color w:val="000000" w:themeColor="text1"/>
                <w:sz w:val="20"/>
                <w:szCs w:val="20"/>
                <w:cs/>
                <w:lang w:val="en-GB" w:eastAsia="en-GB"/>
              </w:rPr>
            </w:pPr>
          </w:p>
        </w:tc>
        <w:tc>
          <w:tcPr>
            <w:tcW w:w="1409" w:type="dxa"/>
            <w:tcBorders>
              <w:bottom w:val="single" w:sz="4" w:space="0" w:color="auto"/>
            </w:tcBorders>
            <w:shd w:val="clear" w:color="auto" w:fill="FAFAFA"/>
            <w:vAlign w:val="bottom"/>
          </w:tcPr>
          <w:p w14:paraId="26E527EE" w14:textId="59026FD0"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t>
            </w:r>
          </w:p>
        </w:tc>
        <w:tc>
          <w:tcPr>
            <w:tcW w:w="1612" w:type="dxa"/>
            <w:tcBorders>
              <w:bottom w:val="single" w:sz="4" w:space="0" w:color="auto"/>
            </w:tcBorders>
            <w:shd w:val="clear" w:color="auto" w:fill="FAFAFA"/>
            <w:vAlign w:val="bottom"/>
          </w:tcPr>
          <w:p w14:paraId="40399F31" w14:textId="1F283F04" w:rsidR="00B83E4E" w:rsidRPr="00DD0C20" w:rsidRDefault="00B83E4E" w:rsidP="00B83E4E">
            <w:pPr>
              <w:ind w:right="-72"/>
              <w:jc w:val="right"/>
              <w:rPr>
                <w:rFonts w:ascii="Arial" w:hAnsi="Arial" w:cs="Arial"/>
                <w:color w:val="000000" w:themeColor="text1"/>
                <w:sz w:val="20"/>
                <w:szCs w:val="20"/>
                <w:lang w:eastAsia="en-GB"/>
              </w:rPr>
            </w:pPr>
            <w:r w:rsidRPr="00DD0C20">
              <w:rPr>
                <w:rFonts w:ascii="Arial" w:hAnsi="Arial" w:cs="Arial"/>
                <w:color w:val="000000" w:themeColor="text1"/>
                <w:sz w:val="20"/>
                <w:szCs w:val="20"/>
                <w:cs/>
                <w:lang w:val="en-GB"/>
              </w:rPr>
              <w:t>(487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891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561)</w:t>
            </w:r>
          </w:p>
        </w:tc>
        <w:tc>
          <w:tcPr>
            <w:tcW w:w="1721" w:type="dxa"/>
            <w:tcBorders>
              <w:bottom w:val="single" w:sz="4" w:space="0" w:color="auto"/>
            </w:tcBorders>
            <w:shd w:val="clear" w:color="auto" w:fill="FAFAFA"/>
            <w:vAlign w:val="bottom"/>
          </w:tcPr>
          <w:p w14:paraId="7D9CEA72" w14:textId="66064056"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(518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458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843)</w:t>
            </w:r>
          </w:p>
        </w:tc>
        <w:tc>
          <w:tcPr>
            <w:tcW w:w="1721" w:type="dxa"/>
            <w:tcBorders>
              <w:bottom w:val="single" w:sz="4" w:space="0" w:color="auto"/>
            </w:tcBorders>
            <w:shd w:val="clear" w:color="auto" w:fill="FAFAFA"/>
            <w:vAlign w:val="bottom"/>
          </w:tcPr>
          <w:p w14:paraId="07DB1AD8" w14:textId="18DF12D0"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(116</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786</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593)</w:t>
            </w:r>
          </w:p>
        </w:tc>
        <w:tc>
          <w:tcPr>
            <w:tcW w:w="1506" w:type="dxa"/>
            <w:tcBorders>
              <w:bottom w:val="single" w:sz="4" w:space="0" w:color="auto"/>
            </w:tcBorders>
            <w:shd w:val="clear" w:color="auto" w:fill="FAFAFA"/>
            <w:vAlign w:val="bottom"/>
          </w:tcPr>
          <w:p w14:paraId="7BA174A8" w14:textId="40E17ACC"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862" w:type="dxa"/>
            <w:tcBorders>
              <w:bottom w:val="single" w:sz="4" w:space="0" w:color="auto"/>
            </w:tcBorders>
            <w:shd w:val="clear" w:color="auto" w:fill="FAFAFA"/>
            <w:vAlign w:val="bottom"/>
          </w:tcPr>
          <w:p w14:paraId="7C0546F7" w14:textId="7711287E" w:rsidR="00B83E4E" w:rsidRPr="001649CE" w:rsidRDefault="00B83E4E" w:rsidP="00B83E4E">
            <w:pPr>
              <w:ind w:right="-72"/>
              <w:jc w:val="right"/>
              <w:rPr>
                <w:rFonts w:ascii="Arial" w:hAnsi="Arial" w:cs="Arial"/>
                <w:color w:val="000000" w:themeColor="text1"/>
                <w:sz w:val="20"/>
                <w:szCs w:val="20"/>
                <w:lang w:val="en-GB"/>
              </w:rPr>
            </w:pPr>
            <w:r w:rsidRPr="001649CE">
              <w:rPr>
                <w:rFonts w:ascii="Arial" w:hAnsi="Arial" w:cs="Arial"/>
                <w:color w:val="000000" w:themeColor="text1"/>
                <w:sz w:val="20"/>
                <w:szCs w:val="20"/>
                <w:cs/>
                <w:lang w:val="en-GB"/>
              </w:rPr>
              <w:t>(1</w:t>
            </w:r>
            <w:r w:rsidRPr="001649CE">
              <w:rPr>
                <w:rFonts w:ascii="Arial" w:hAnsi="Arial" w:cs="Arial"/>
                <w:color w:val="000000" w:themeColor="text1"/>
                <w:sz w:val="20"/>
                <w:szCs w:val="20"/>
                <w:lang w:val="en-GB"/>
              </w:rPr>
              <w:t>,</w:t>
            </w:r>
            <w:r w:rsidRPr="001649CE">
              <w:rPr>
                <w:rFonts w:ascii="Arial" w:hAnsi="Arial" w:cs="Arial"/>
                <w:color w:val="000000" w:themeColor="text1"/>
                <w:sz w:val="20"/>
                <w:szCs w:val="20"/>
                <w:cs/>
                <w:lang w:val="en-GB"/>
              </w:rPr>
              <w:t>123</w:t>
            </w:r>
            <w:r w:rsidRPr="001649CE">
              <w:rPr>
                <w:rFonts w:ascii="Arial" w:hAnsi="Arial" w:cs="Arial"/>
                <w:color w:val="000000" w:themeColor="text1"/>
                <w:sz w:val="20"/>
                <w:szCs w:val="20"/>
                <w:lang w:val="en-GB"/>
              </w:rPr>
              <w:t>,</w:t>
            </w:r>
            <w:r w:rsidRPr="001649CE">
              <w:rPr>
                <w:rFonts w:ascii="Arial" w:hAnsi="Arial" w:cs="Arial"/>
                <w:color w:val="000000" w:themeColor="text1"/>
                <w:sz w:val="20"/>
                <w:szCs w:val="20"/>
                <w:cs/>
                <w:lang w:val="en-GB"/>
              </w:rPr>
              <w:t>136</w:t>
            </w:r>
            <w:r w:rsidRPr="001649CE">
              <w:rPr>
                <w:rFonts w:ascii="Arial" w:hAnsi="Arial" w:cs="Arial"/>
                <w:color w:val="000000" w:themeColor="text1"/>
                <w:sz w:val="20"/>
                <w:szCs w:val="20"/>
                <w:lang w:val="en-GB"/>
              </w:rPr>
              <w:t>,</w:t>
            </w:r>
            <w:r w:rsidRPr="001649CE">
              <w:rPr>
                <w:rFonts w:ascii="Arial" w:hAnsi="Arial" w:cs="Arial"/>
                <w:color w:val="000000" w:themeColor="text1"/>
                <w:sz w:val="20"/>
                <w:szCs w:val="20"/>
                <w:cs/>
                <w:lang w:val="en-GB"/>
              </w:rPr>
              <w:t>99</w:t>
            </w:r>
            <w:r w:rsidRPr="001649CE">
              <w:rPr>
                <w:rFonts w:ascii="Arial" w:hAnsi="Arial" w:cs="Arial"/>
                <w:color w:val="000000" w:themeColor="text1"/>
                <w:sz w:val="20"/>
                <w:szCs w:val="20"/>
                <w:lang w:val="en-GB"/>
              </w:rPr>
              <w:t>7</w:t>
            </w:r>
            <w:r w:rsidRPr="001649CE">
              <w:rPr>
                <w:rFonts w:ascii="Arial" w:hAnsi="Arial" w:cs="Arial"/>
                <w:color w:val="000000" w:themeColor="text1"/>
                <w:sz w:val="20"/>
                <w:szCs w:val="20"/>
                <w:cs/>
                <w:lang w:val="en-GB"/>
              </w:rPr>
              <w:t>)</w:t>
            </w:r>
          </w:p>
        </w:tc>
      </w:tr>
      <w:tr w:rsidR="00B83E4E" w:rsidRPr="00DD0C20" w14:paraId="1643920B" w14:textId="77777777" w:rsidTr="00AD6404">
        <w:tc>
          <w:tcPr>
            <w:tcW w:w="5633" w:type="dxa"/>
            <w:vAlign w:val="bottom"/>
          </w:tcPr>
          <w:p w14:paraId="53FA89E8" w14:textId="77777777" w:rsidR="00B83E4E" w:rsidRPr="00DD0C20" w:rsidRDefault="00B83E4E" w:rsidP="00B83E4E">
            <w:pPr>
              <w:overflowPunct/>
              <w:autoSpaceDE/>
              <w:autoSpaceDN/>
              <w:adjustRightInd/>
              <w:ind w:left="490"/>
              <w:textAlignment w:val="auto"/>
              <w:rPr>
                <w:rFonts w:ascii="Arial" w:hAnsi="Arial" w:cs="Arial"/>
                <w:color w:val="000000" w:themeColor="text1"/>
                <w:sz w:val="20"/>
                <w:szCs w:val="20"/>
                <w:cs/>
                <w:lang w:val="en-GB" w:eastAsia="en-GB"/>
              </w:rPr>
            </w:pPr>
          </w:p>
        </w:tc>
        <w:tc>
          <w:tcPr>
            <w:tcW w:w="1409" w:type="dxa"/>
            <w:tcBorders>
              <w:top w:val="single" w:sz="4" w:space="0" w:color="auto"/>
            </w:tcBorders>
            <w:shd w:val="clear" w:color="auto" w:fill="FAFAFA"/>
            <w:vAlign w:val="bottom"/>
          </w:tcPr>
          <w:p w14:paraId="4D89594E" w14:textId="77777777" w:rsidR="00B83E4E" w:rsidRPr="00DD0C20" w:rsidRDefault="00B83E4E" w:rsidP="00B83E4E">
            <w:pPr>
              <w:ind w:right="-72"/>
              <w:jc w:val="right"/>
              <w:rPr>
                <w:rFonts w:ascii="Arial" w:hAnsi="Arial" w:cs="Arial"/>
                <w:color w:val="000000" w:themeColor="text1"/>
                <w:sz w:val="20"/>
                <w:szCs w:val="20"/>
                <w:lang w:val="en-GB" w:eastAsia="en-GB"/>
              </w:rPr>
            </w:pPr>
          </w:p>
        </w:tc>
        <w:tc>
          <w:tcPr>
            <w:tcW w:w="1612" w:type="dxa"/>
            <w:tcBorders>
              <w:top w:val="single" w:sz="4" w:space="0" w:color="auto"/>
            </w:tcBorders>
            <w:shd w:val="clear" w:color="auto" w:fill="FAFAFA"/>
            <w:vAlign w:val="bottom"/>
          </w:tcPr>
          <w:p w14:paraId="2933DEE1" w14:textId="77777777" w:rsidR="00B83E4E" w:rsidRPr="00DD0C20" w:rsidRDefault="00B83E4E" w:rsidP="00B83E4E">
            <w:pPr>
              <w:ind w:right="-72"/>
              <w:jc w:val="right"/>
              <w:rPr>
                <w:rFonts w:ascii="Arial" w:hAnsi="Arial" w:cs="Arial"/>
                <w:color w:val="000000" w:themeColor="text1"/>
                <w:sz w:val="20"/>
                <w:szCs w:val="20"/>
                <w:cs/>
                <w:lang w:val="en-GB"/>
              </w:rPr>
            </w:pPr>
          </w:p>
        </w:tc>
        <w:tc>
          <w:tcPr>
            <w:tcW w:w="1721" w:type="dxa"/>
            <w:tcBorders>
              <w:top w:val="single" w:sz="4" w:space="0" w:color="auto"/>
            </w:tcBorders>
            <w:shd w:val="clear" w:color="auto" w:fill="FAFAFA"/>
            <w:vAlign w:val="bottom"/>
          </w:tcPr>
          <w:p w14:paraId="45FA1389" w14:textId="77777777" w:rsidR="00B83E4E" w:rsidRPr="00DD0C20" w:rsidRDefault="00B83E4E" w:rsidP="00B83E4E">
            <w:pPr>
              <w:ind w:right="-72"/>
              <w:jc w:val="right"/>
              <w:rPr>
                <w:rFonts w:ascii="Arial" w:hAnsi="Arial" w:cs="Arial"/>
                <w:color w:val="000000" w:themeColor="text1"/>
                <w:sz w:val="20"/>
                <w:szCs w:val="20"/>
                <w:cs/>
                <w:lang w:val="en-GB"/>
              </w:rPr>
            </w:pPr>
          </w:p>
        </w:tc>
        <w:tc>
          <w:tcPr>
            <w:tcW w:w="1721" w:type="dxa"/>
            <w:tcBorders>
              <w:top w:val="single" w:sz="4" w:space="0" w:color="auto"/>
            </w:tcBorders>
            <w:shd w:val="clear" w:color="auto" w:fill="FAFAFA"/>
            <w:vAlign w:val="bottom"/>
          </w:tcPr>
          <w:p w14:paraId="25CC58A5" w14:textId="77777777" w:rsidR="00B83E4E" w:rsidRPr="00DD0C20" w:rsidRDefault="00B83E4E" w:rsidP="00B83E4E">
            <w:pPr>
              <w:ind w:right="-72"/>
              <w:jc w:val="right"/>
              <w:rPr>
                <w:rFonts w:ascii="Arial" w:hAnsi="Arial" w:cs="Arial"/>
                <w:color w:val="000000" w:themeColor="text1"/>
                <w:sz w:val="20"/>
                <w:szCs w:val="20"/>
                <w:cs/>
                <w:lang w:val="en-GB" w:eastAsia="en-GB"/>
              </w:rPr>
            </w:pPr>
          </w:p>
        </w:tc>
        <w:tc>
          <w:tcPr>
            <w:tcW w:w="1506" w:type="dxa"/>
            <w:tcBorders>
              <w:top w:val="single" w:sz="4" w:space="0" w:color="auto"/>
            </w:tcBorders>
            <w:shd w:val="clear" w:color="auto" w:fill="FAFAFA"/>
            <w:vAlign w:val="bottom"/>
          </w:tcPr>
          <w:p w14:paraId="2B717EAB" w14:textId="77777777" w:rsidR="00B83E4E" w:rsidRPr="00DD0C20" w:rsidRDefault="00B83E4E" w:rsidP="00B83E4E">
            <w:pPr>
              <w:ind w:right="-72"/>
              <w:jc w:val="right"/>
              <w:rPr>
                <w:rFonts w:ascii="Arial" w:hAnsi="Arial" w:cs="Arial"/>
                <w:color w:val="000000" w:themeColor="text1"/>
                <w:sz w:val="20"/>
                <w:szCs w:val="20"/>
                <w:cs/>
                <w:lang w:val="en-GB"/>
              </w:rPr>
            </w:pPr>
          </w:p>
        </w:tc>
        <w:tc>
          <w:tcPr>
            <w:tcW w:w="1862" w:type="dxa"/>
            <w:tcBorders>
              <w:top w:val="single" w:sz="4" w:space="0" w:color="auto"/>
            </w:tcBorders>
            <w:shd w:val="clear" w:color="auto" w:fill="FAFAFA"/>
            <w:vAlign w:val="bottom"/>
          </w:tcPr>
          <w:p w14:paraId="3C153FF6" w14:textId="77777777" w:rsidR="00B83E4E" w:rsidRPr="001649CE" w:rsidRDefault="00B83E4E" w:rsidP="00B83E4E">
            <w:pPr>
              <w:ind w:right="-72"/>
              <w:jc w:val="right"/>
              <w:rPr>
                <w:rFonts w:ascii="Arial" w:hAnsi="Arial" w:cs="Arial"/>
                <w:color w:val="000000" w:themeColor="text1"/>
                <w:sz w:val="20"/>
                <w:szCs w:val="20"/>
                <w:cs/>
                <w:lang w:val="en-GB"/>
              </w:rPr>
            </w:pPr>
          </w:p>
        </w:tc>
      </w:tr>
      <w:tr w:rsidR="00B83E4E" w:rsidRPr="00DD0C20" w14:paraId="71C46AA9" w14:textId="77777777" w:rsidTr="00AD6404">
        <w:tc>
          <w:tcPr>
            <w:tcW w:w="5633" w:type="dxa"/>
            <w:vAlign w:val="bottom"/>
          </w:tcPr>
          <w:p w14:paraId="6715B5C7" w14:textId="77777777" w:rsidR="00B83E4E" w:rsidRPr="00DD0C20" w:rsidRDefault="00B83E4E" w:rsidP="00B83E4E">
            <w:pPr>
              <w:overflowPunct/>
              <w:autoSpaceDE/>
              <w:autoSpaceDN/>
              <w:adjustRightInd/>
              <w:ind w:left="490" w:right="-72"/>
              <w:textAlignment w:val="auto"/>
              <w:rPr>
                <w:rFonts w:ascii="Arial" w:hAnsi="Arial" w:cs="Arial"/>
                <w:color w:val="000000" w:themeColor="text1"/>
                <w:sz w:val="20"/>
                <w:szCs w:val="20"/>
                <w:cs/>
                <w:lang w:val="en-GB" w:eastAsia="en-GB"/>
              </w:rPr>
            </w:pPr>
            <w:r w:rsidRPr="00DD0C20">
              <w:rPr>
                <w:rFonts w:ascii="Arial" w:hAnsi="Arial" w:cs="Arial"/>
                <w:color w:val="000000" w:themeColor="text1"/>
                <w:sz w:val="20"/>
                <w:szCs w:val="20"/>
                <w:lang w:val="en-GB" w:eastAsia="en-GB"/>
              </w:rPr>
              <w:t>Net book amount</w:t>
            </w:r>
          </w:p>
        </w:tc>
        <w:tc>
          <w:tcPr>
            <w:tcW w:w="1409" w:type="dxa"/>
            <w:tcBorders>
              <w:bottom w:val="single" w:sz="4" w:space="0" w:color="auto"/>
            </w:tcBorders>
            <w:shd w:val="clear" w:color="auto" w:fill="FAFAFA"/>
            <w:vAlign w:val="bottom"/>
          </w:tcPr>
          <w:p w14:paraId="46EB79B8" w14:textId="31FF9744"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473,825,365</w:t>
            </w:r>
          </w:p>
        </w:tc>
        <w:tc>
          <w:tcPr>
            <w:tcW w:w="1612" w:type="dxa"/>
            <w:tcBorders>
              <w:bottom w:val="single" w:sz="4" w:space="0" w:color="auto"/>
            </w:tcBorders>
            <w:shd w:val="clear" w:color="auto" w:fill="FAFAFA"/>
            <w:vAlign w:val="bottom"/>
          </w:tcPr>
          <w:p w14:paraId="52A96D4C" w14:textId="355AE3E5"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727</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649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163</w:t>
            </w:r>
          </w:p>
        </w:tc>
        <w:tc>
          <w:tcPr>
            <w:tcW w:w="1721" w:type="dxa"/>
            <w:tcBorders>
              <w:bottom w:val="single" w:sz="4" w:space="0" w:color="auto"/>
            </w:tcBorders>
            <w:shd w:val="clear" w:color="auto" w:fill="FAFAFA"/>
            <w:vAlign w:val="bottom"/>
          </w:tcPr>
          <w:p w14:paraId="48D2D433" w14:textId="7AE59A03"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134</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282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301</w:t>
            </w:r>
          </w:p>
        </w:tc>
        <w:tc>
          <w:tcPr>
            <w:tcW w:w="1721" w:type="dxa"/>
            <w:tcBorders>
              <w:bottom w:val="single" w:sz="4" w:space="0" w:color="auto"/>
            </w:tcBorders>
            <w:shd w:val="clear" w:color="auto" w:fill="FAFAFA"/>
            <w:vAlign w:val="bottom"/>
          </w:tcPr>
          <w:p w14:paraId="5B238F54" w14:textId="55524C6A" w:rsidR="00B83E4E" w:rsidRPr="00DD0C20" w:rsidRDefault="00B83E4E" w:rsidP="00B83E4E">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12</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349</w:t>
            </w:r>
          </w:p>
        </w:tc>
        <w:tc>
          <w:tcPr>
            <w:tcW w:w="1506" w:type="dxa"/>
            <w:tcBorders>
              <w:bottom w:val="single" w:sz="4" w:space="0" w:color="auto"/>
            </w:tcBorders>
            <w:shd w:val="clear" w:color="auto" w:fill="FAFAFA"/>
            <w:vAlign w:val="bottom"/>
          </w:tcPr>
          <w:p w14:paraId="7E3E6B72" w14:textId="514A6AEE"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663</w:t>
            </w:r>
          </w:p>
        </w:tc>
        <w:tc>
          <w:tcPr>
            <w:tcW w:w="1862" w:type="dxa"/>
            <w:tcBorders>
              <w:bottom w:val="single" w:sz="4" w:space="0" w:color="auto"/>
            </w:tcBorders>
            <w:shd w:val="clear" w:color="auto" w:fill="FAFAFA"/>
            <w:vAlign w:val="bottom"/>
          </w:tcPr>
          <w:p w14:paraId="3BACDDC4" w14:textId="2EF4FFEF" w:rsidR="00B83E4E" w:rsidRPr="00DD0C20" w:rsidRDefault="00B83E4E" w:rsidP="00B83E4E">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374</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841</w:t>
            </w:r>
          </w:p>
        </w:tc>
      </w:tr>
    </w:tbl>
    <w:p w14:paraId="173CDA05" w14:textId="77777777" w:rsidR="00256FA2" w:rsidRPr="00DD0C20" w:rsidRDefault="00256FA2">
      <w:pPr>
        <w:tabs>
          <w:tab w:val="left" w:pos="540"/>
        </w:tabs>
        <w:jc w:val="thaiDistribute"/>
        <w:rPr>
          <w:rFonts w:ascii="Arial" w:hAnsi="Arial" w:cs="Arial"/>
          <w:b/>
          <w:bCs/>
          <w:color w:val="CF4A02"/>
          <w:sz w:val="20"/>
          <w:szCs w:val="20"/>
        </w:rPr>
      </w:pPr>
    </w:p>
    <w:p w14:paraId="1484B8C7" w14:textId="77777777" w:rsidR="00256FA2" w:rsidRPr="00DD0C20" w:rsidRDefault="00BC2AC7">
      <w:pPr>
        <w:overflowPunct/>
        <w:autoSpaceDE/>
        <w:autoSpaceDN/>
        <w:adjustRightInd/>
        <w:textAlignment w:val="auto"/>
        <w:rPr>
          <w:rFonts w:ascii="Arial" w:hAnsi="Arial" w:cs="Arial"/>
          <w:b/>
          <w:bCs/>
          <w:color w:val="CF4A02"/>
          <w:sz w:val="20"/>
          <w:szCs w:val="20"/>
        </w:rPr>
      </w:pPr>
      <w:r w:rsidRPr="00DD0C20">
        <w:rPr>
          <w:rFonts w:ascii="Arial" w:hAnsi="Arial" w:cs="Arial"/>
          <w:b/>
          <w:bCs/>
          <w:color w:val="CF4A02"/>
          <w:sz w:val="20"/>
          <w:szCs w:val="20"/>
          <w:cs/>
        </w:rPr>
        <w:br w:type="page"/>
      </w:r>
    </w:p>
    <w:tbl>
      <w:tblPr>
        <w:tblW w:w="15464" w:type="dxa"/>
        <w:tblInd w:w="-54" w:type="dxa"/>
        <w:tblLook w:val="04A0" w:firstRow="1" w:lastRow="0" w:firstColumn="1" w:lastColumn="0" w:noHBand="0" w:noVBand="1"/>
      </w:tblPr>
      <w:tblGrid>
        <w:gridCol w:w="6237"/>
        <w:gridCol w:w="1422"/>
        <w:gridCol w:w="1617"/>
        <w:gridCol w:w="1520"/>
        <w:gridCol w:w="1520"/>
        <w:gridCol w:w="1519"/>
        <w:gridCol w:w="1629"/>
      </w:tblGrid>
      <w:tr w:rsidR="007A2384" w:rsidRPr="00DD0C20" w14:paraId="45A4E14B" w14:textId="77777777" w:rsidTr="00097B45">
        <w:tc>
          <w:tcPr>
            <w:tcW w:w="6237" w:type="dxa"/>
            <w:vAlign w:val="bottom"/>
          </w:tcPr>
          <w:p w14:paraId="61B98002" w14:textId="77777777" w:rsidR="007A2384" w:rsidRPr="00DD0C20" w:rsidRDefault="007A2384" w:rsidP="00322BC9">
            <w:pPr>
              <w:overflowPunct/>
              <w:autoSpaceDE/>
              <w:autoSpaceDN/>
              <w:adjustRightInd/>
              <w:ind w:left="490" w:right="-72"/>
              <w:textAlignment w:val="auto"/>
              <w:rPr>
                <w:rFonts w:ascii="Arial" w:hAnsi="Arial" w:cs="Arial"/>
                <w:color w:val="000000" w:themeColor="text1"/>
                <w:sz w:val="20"/>
                <w:szCs w:val="20"/>
                <w:lang w:val="en-GB" w:eastAsia="en-GB"/>
              </w:rPr>
            </w:pPr>
          </w:p>
        </w:tc>
        <w:tc>
          <w:tcPr>
            <w:tcW w:w="9227" w:type="dxa"/>
            <w:gridSpan w:val="6"/>
            <w:tcBorders>
              <w:top w:val="single" w:sz="4" w:space="0" w:color="auto"/>
            </w:tcBorders>
            <w:shd w:val="clear" w:color="auto" w:fill="auto"/>
            <w:vAlign w:val="bottom"/>
          </w:tcPr>
          <w:p w14:paraId="7DAF3583" w14:textId="1B5CC130" w:rsidR="007A2384" w:rsidRPr="00DD0C20" w:rsidRDefault="007A2384" w:rsidP="007A2384">
            <w:pPr>
              <w:overflowPunct/>
              <w:autoSpaceDE/>
              <w:autoSpaceDN/>
              <w:adjustRightInd/>
              <w:ind w:right="-72"/>
              <w:jc w:val="center"/>
              <w:textAlignment w:val="auto"/>
              <w:rPr>
                <w:rFonts w:ascii="Arial" w:hAnsi="Arial" w:cs="Arial"/>
                <w:b/>
                <w:bCs/>
                <w:color w:val="000000" w:themeColor="text1"/>
                <w:sz w:val="20"/>
                <w:szCs w:val="20"/>
                <w:lang w:val="en-GB" w:eastAsia="en-GB"/>
              </w:rPr>
            </w:pPr>
            <w:r w:rsidRPr="00DD0C20">
              <w:rPr>
                <w:rFonts w:ascii="Arial" w:hAnsi="Arial" w:cs="Arial"/>
                <w:b/>
                <w:bCs/>
                <w:sz w:val="20"/>
                <w:szCs w:val="20"/>
              </w:rPr>
              <w:t>Consolidated financial statements</w:t>
            </w:r>
            <w:r w:rsidR="0076040C" w:rsidRPr="00DD0C20">
              <w:rPr>
                <w:rFonts w:ascii="Arial" w:hAnsi="Arial" w:cs="Arial"/>
                <w:b/>
                <w:bCs/>
                <w:sz w:val="20"/>
                <w:szCs w:val="20"/>
              </w:rPr>
              <w:t xml:space="preserve"> - </w:t>
            </w:r>
            <w:r w:rsidR="0076040C" w:rsidRPr="00DD0C20">
              <w:rPr>
                <w:rFonts w:ascii="Arial" w:hAnsi="Arial" w:cs="Arial"/>
                <w:b/>
                <w:bCs/>
                <w:color w:val="000000" w:themeColor="text1"/>
                <w:sz w:val="20"/>
                <w:szCs w:val="20"/>
              </w:rPr>
              <w:t>Before restructuring</w:t>
            </w:r>
          </w:p>
        </w:tc>
      </w:tr>
      <w:tr w:rsidR="007A2384" w:rsidRPr="00DD0C20" w14:paraId="43D661BF" w14:textId="77777777" w:rsidTr="003D790E">
        <w:tc>
          <w:tcPr>
            <w:tcW w:w="6237" w:type="dxa"/>
            <w:vAlign w:val="bottom"/>
          </w:tcPr>
          <w:p w14:paraId="6239FBFF" w14:textId="77777777" w:rsidR="007A2384" w:rsidRPr="00DD0C20" w:rsidRDefault="007A2384" w:rsidP="007A2384">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22" w:type="dxa"/>
            <w:tcBorders>
              <w:top w:val="single" w:sz="4" w:space="0" w:color="auto"/>
            </w:tcBorders>
            <w:shd w:val="clear" w:color="auto" w:fill="auto"/>
            <w:vAlign w:val="bottom"/>
          </w:tcPr>
          <w:p w14:paraId="658561B7" w14:textId="77777777" w:rsidR="007A2384" w:rsidRPr="00DD0C20" w:rsidRDefault="007A2384" w:rsidP="007A2384">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7" w:type="dxa"/>
            <w:tcBorders>
              <w:top w:val="single" w:sz="4" w:space="0" w:color="auto"/>
            </w:tcBorders>
            <w:shd w:val="clear" w:color="auto" w:fill="auto"/>
            <w:vAlign w:val="bottom"/>
          </w:tcPr>
          <w:p w14:paraId="4902A1E4" w14:textId="61D07CDE"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 xml:space="preserve">Buildings and </w:t>
            </w:r>
          </w:p>
        </w:tc>
        <w:tc>
          <w:tcPr>
            <w:tcW w:w="1520" w:type="dxa"/>
            <w:tcBorders>
              <w:top w:val="single" w:sz="4" w:space="0" w:color="auto"/>
            </w:tcBorders>
            <w:shd w:val="clear" w:color="auto" w:fill="auto"/>
            <w:vAlign w:val="bottom"/>
          </w:tcPr>
          <w:p w14:paraId="05097DB3" w14:textId="16534C22"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Fixtures and</w:t>
            </w:r>
          </w:p>
        </w:tc>
        <w:tc>
          <w:tcPr>
            <w:tcW w:w="1520" w:type="dxa"/>
            <w:tcBorders>
              <w:top w:val="single" w:sz="4" w:space="0" w:color="auto"/>
            </w:tcBorders>
            <w:shd w:val="clear" w:color="auto" w:fill="auto"/>
            <w:vAlign w:val="bottom"/>
          </w:tcPr>
          <w:p w14:paraId="5827F5A5"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519" w:type="dxa"/>
            <w:tcBorders>
              <w:top w:val="single" w:sz="4" w:space="0" w:color="auto"/>
            </w:tcBorders>
            <w:shd w:val="clear" w:color="auto" w:fill="auto"/>
            <w:vAlign w:val="bottom"/>
          </w:tcPr>
          <w:p w14:paraId="1007AEEF" w14:textId="149C7505"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Assets under</w:t>
            </w:r>
          </w:p>
        </w:tc>
        <w:tc>
          <w:tcPr>
            <w:tcW w:w="1629" w:type="dxa"/>
            <w:tcBorders>
              <w:top w:val="single" w:sz="4" w:space="0" w:color="auto"/>
            </w:tcBorders>
            <w:shd w:val="clear" w:color="auto" w:fill="auto"/>
            <w:vAlign w:val="bottom"/>
          </w:tcPr>
          <w:p w14:paraId="11CEC132" w14:textId="77777777" w:rsidR="007A2384" w:rsidRPr="00DD0C20" w:rsidRDefault="007A2384" w:rsidP="007A2384">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3D790E" w:rsidRPr="00DD0C20" w14:paraId="19D78077" w14:textId="77777777" w:rsidTr="003D790E">
        <w:tc>
          <w:tcPr>
            <w:tcW w:w="6237" w:type="dxa"/>
            <w:vAlign w:val="bottom"/>
          </w:tcPr>
          <w:p w14:paraId="7EA025D9"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22" w:type="dxa"/>
            <w:shd w:val="clear" w:color="auto" w:fill="auto"/>
            <w:vAlign w:val="bottom"/>
          </w:tcPr>
          <w:p w14:paraId="60D8E0C1"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Land</w:t>
            </w:r>
          </w:p>
        </w:tc>
        <w:tc>
          <w:tcPr>
            <w:tcW w:w="1617" w:type="dxa"/>
            <w:shd w:val="clear" w:color="auto" w:fill="auto"/>
            <w:vAlign w:val="bottom"/>
          </w:tcPr>
          <w:p w14:paraId="7B332DBE"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improvements</w:t>
            </w:r>
          </w:p>
        </w:tc>
        <w:tc>
          <w:tcPr>
            <w:tcW w:w="1520" w:type="dxa"/>
            <w:shd w:val="clear" w:color="auto" w:fill="auto"/>
            <w:vAlign w:val="bottom"/>
          </w:tcPr>
          <w:p w14:paraId="756EC5DC"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equipment</w:t>
            </w:r>
          </w:p>
        </w:tc>
        <w:tc>
          <w:tcPr>
            <w:tcW w:w="1520" w:type="dxa"/>
            <w:shd w:val="clear" w:color="auto" w:fill="auto"/>
            <w:vAlign w:val="bottom"/>
          </w:tcPr>
          <w:p w14:paraId="35A9823B"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Vehicles</w:t>
            </w:r>
          </w:p>
        </w:tc>
        <w:tc>
          <w:tcPr>
            <w:tcW w:w="1519" w:type="dxa"/>
            <w:shd w:val="clear" w:color="auto" w:fill="auto"/>
            <w:vAlign w:val="bottom"/>
          </w:tcPr>
          <w:p w14:paraId="42F5EE45"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construction</w:t>
            </w:r>
          </w:p>
        </w:tc>
        <w:tc>
          <w:tcPr>
            <w:tcW w:w="1629" w:type="dxa"/>
            <w:shd w:val="clear" w:color="auto" w:fill="auto"/>
            <w:vAlign w:val="bottom"/>
          </w:tcPr>
          <w:p w14:paraId="6FC2A8ED"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Total</w:t>
            </w:r>
          </w:p>
        </w:tc>
      </w:tr>
      <w:tr w:rsidR="003D790E" w:rsidRPr="00DD0C20" w14:paraId="6879D1B7" w14:textId="77777777" w:rsidTr="003D790E">
        <w:tc>
          <w:tcPr>
            <w:tcW w:w="6237" w:type="dxa"/>
            <w:vAlign w:val="bottom"/>
          </w:tcPr>
          <w:p w14:paraId="7B680C26"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422" w:type="dxa"/>
            <w:tcBorders>
              <w:bottom w:val="single" w:sz="4" w:space="0" w:color="auto"/>
            </w:tcBorders>
            <w:shd w:val="clear" w:color="auto" w:fill="auto"/>
            <w:vAlign w:val="bottom"/>
          </w:tcPr>
          <w:p w14:paraId="61A7137A"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617" w:type="dxa"/>
            <w:tcBorders>
              <w:bottom w:val="single" w:sz="4" w:space="0" w:color="auto"/>
            </w:tcBorders>
            <w:shd w:val="clear" w:color="auto" w:fill="auto"/>
            <w:vAlign w:val="bottom"/>
          </w:tcPr>
          <w:p w14:paraId="61A30AF5"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520" w:type="dxa"/>
            <w:tcBorders>
              <w:bottom w:val="single" w:sz="4" w:space="0" w:color="auto"/>
            </w:tcBorders>
            <w:shd w:val="clear" w:color="auto" w:fill="auto"/>
            <w:vAlign w:val="bottom"/>
          </w:tcPr>
          <w:p w14:paraId="46E83876"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520" w:type="dxa"/>
            <w:tcBorders>
              <w:bottom w:val="single" w:sz="4" w:space="0" w:color="auto"/>
            </w:tcBorders>
            <w:shd w:val="clear" w:color="auto" w:fill="auto"/>
            <w:vAlign w:val="bottom"/>
          </w:tcPr>
          <w:p w14:paraId="55CAF071"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519" w:type="dxa"/>
            <w:tcBorders>
              <w:bottom w:val="single" w:sz="4" w:space="0" w:color="auto"/>
            </w:tcBorders>
            <w:shd w:val="clear" w:color="auto" w:fill="auto"/>
            <w:vAlign w:val="bottom"/>
          </w:tcPr>
          <w:p w14:paraId="6576F644"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c>
          <w:tcPr>
            <w:tcW w:w="1629" w:type="dxa"/>
            <w:tcBorders>
              <w:bottom w:val="single" w:sz="4" w:space="0" w:color="auto"/>
            </w:tcBorders>
            <w:shd w:val="clear" w:color="auto" w:fill="auto"/>
            <w:vAlign w:val="bottom"/>
          </w:tcPr>
          <w:p w14:paraId="1FD27907"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Baht</w:t>
            </w:r>
          </w:p>
        </w:tc>
      </w:tr>
      <w:tr w:rsidR="003D790E" w:rsidRPr="00DD0C20" w14:paraId="500AA136" w14:textId="77777777" w:rsidTr="003D790E">
        <w:tc>
          <w:tcPr>
            <w:tcW w:w="6237" w:type="dxa"/>
            <w:vAlign w:val="bottom"/>
          </w:tcPr>
          <w:p w14:paraId="246F40F5" w14:textId="77777777" w:rsidR="003D790E" w:rsidRPr="00DD0C20" w:rsidRDefault="003D790E" w:rsidP="00322BC9">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422" w:type="dxa"/>
            <w:tcBorders>
              <w:top w:val="single" w:sz="4" w:space="0" w:color="auto"/>
            </w:tcBorders>
            <w:shd w:val="clear" w:color="auto" w:fill="auto"/>
            <w:vAlign w:val="bottom"/>
          </w:tcPr>
          <w:p w14:paraId="5B1BCAEC"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7" w:type="dxa"/>
            <w:tcBorders>
              <w:top w:val="single" w:sz="4" w:space="0" w:color="auto"/>
            </w:tcBorders>
            <w:shd w:val="clear" w:color="auto" w:fill="auto"/>
            <w:vAlign w:val="bottom"/>
          </w:tcPr>
          <w:p w14:paraId="5444AA5B"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6948511A"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165C4FCE"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19" w:type="dxa"/>
            <w:tcBorders>
              <w:top w:val="single" w:sz="4" w:space="0" w:color="auto"/>
            </w:tcBorders>
            <w:shd w:val="clear" w:color="auto" w:fill="auto"/>
            <w:vAlign w:val="bottom"/>
          </w:tcPr>
          <w:p w14:paraId="6E6E40E3"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29" w:type="dxa"/>
            <w:tcBorders>
              <w:top w:val="single" w:sz="4" w:space="0" w:color="auto"/>
            </w:tcBorders>
            <w:shd w:val="clear" w:color="auto" w:fill="auto"/>
            <w:vAlign w:val="bottom"/>
          </w:tcPr>
          <w:p w14:paraId="16BC475E"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3D790E" w:rsidRPr="00DD0C20" w14:paraId="173CDEDE" w14:textId="77777777" w:rsidTr="003D790E">
        <w:tc>
          <w:tcPr>
            <w:tcW w:w="6237" w:type="dxa"/>
            <w:vAlign w:val="bottom"/>
          </w:tcPr>
          <w:p w14:paraId="42D77A12" w14:textId="6700BF0F" w:rsidR="003D790E" w:rsidRPr="00DD0C20" w:rsidRDefault="003D790E" w:rsidP="00322BC9">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DD0C20">
              <w:rPr>
                <w:rFonts w:ascii="Arial" w:hAnsi="Arial" w:cs="Arial"/>
                <w:b/>
                <w:bCs/>
                <w:color w:val="000000" w:themeColor="text1"/>
                <w:sz w:val="20"/>
                <w:szCs w:val="20"/>
                <w:lang w:val="en-GB" w:eastAsia="en-GB"/>
              </w:rPr>
              <w:t>At</w:t>
            </w:r>
            <w:proofErr w:type="gramEnd"/>
            <w:r w:rsidRPr="00DD0C20">
              <w:rPr>
                <w:rFonts w:ascii="Arial" w:hAnsi="Arial" w:cs="Arial"/>
                <w:b/>
                <w:bCs/>
                <w:color w:val="000000" w:themeColor="text1"/>
                <w:sz w:val="20"/>
                <w:szCs w:val="20"/>
                <w:lang w:val="en-GB" w:eastAsia="en-GB"/>
              </w:rPr>
              <w:t xml:space="preserve"> 1 January 2020</w:t>
            </w:r>
          </w:p>
        </w:tc>
        <w:tc>
          <w:tcPr>
            <w:tcW w:w="1422" w:type="dxa"/>
            <w:shd w:val="clear" w:color="auto" w:fill="auto"/>
            <w:vAlign w:val="bottom"/>
          </w:tcPr>
          <w:p w14:paraId="5F72DC21" w14:textId="77777777" w:rsidR="003D790E" w:rsidRPr="00DD0C20" w:rsidRDefault="003D790E" w:rsidP="00322BC9">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7" w:type="dxa"/>
            <w:shd w:val="clear" w:color="auto" w:fill="auto"/>
            <w:vAlign w:val="bottom"/>
          </w:tcPr>
          <w:p w14:paraId="5473C4CA"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shd w:val="clear" w:color="auto" w:fill="auto"/>
            <w:vAlign w:val="bottom"/>
          </w:tcPr>
          <w:p w14:paraId="78515B50"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shd w:val="clear" w:color="auto" w:fill="auto"/>
            <w:vAlign w:val="bottom"/>
          </w:tcPr>
          <w:p w14:paraId="6428F569"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19" w:type="dxa"/>
            <w:shd w:val="clear" w:color="auto" w:fill="auto"/>
            <w:vAlign w:val="bottom"/>
          </w:tcPr>
          <w:p w14:paraId="125BA5F9"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29" w:type="dxa"/>
            <w:shd w:val="clear" w:color="auto" w:fill="auto"/>
            <w:vAlign w:val="bottom"/>
          </w:tcPr>
          <w:p w14:paraId="60FAF95A"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3D790E" w:rsidRPr="00DD0C20" w14:paraId="3E42F56D" w14:textId="77777777" w:rsidTr="003D790E">
        <w:tc>
          <w:tcPr>
            <w:tcW w:w="6237" w:type="dxa"/>
            <w:vAlign w:val="bottom"/>
          </w:tcPr>
          <w:p w14:paraId="153EB714"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Cost</w:t>
            </w:r>
          </w:p>
        </w:tc>
        <w:tc>
          <w:tcPr>
            <w:tcW w:w="1422" w:type="dxa"/>
            <w:shd w:val="clear" w:color="auto" w:fill="auto"/>
          </w:tcPr>
          <w:p w14:paraId="2202383C"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461,695,361</w:t>
            </w:r>
          </w:p>
        </w:tc>
        <w:tc>
          <w:tcPr>
            <w:tcW w:w="1617" w:type="dxa"/>
            <w:shd w:val="clear" w:color="auto" w:fill="auto"/>
          </w:tcPr>
          <w:p w14:paraId="4A341197"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1,161,161,890</w:t>
            </w:r>
          </w:p>
        </w:tc>
        <w:tc>
          <w:tcPr>
            <w:tcW w:w="1520" w:type="dxa"/>
            <w:shd w:val="clear" w:color="auto" w:fill="auto"/>
          </w:tcPr>
          <w:p w14:paraId="4A93A5BF"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581,916,829</w:t>
            </w:r>
          </w:p>
        </w:tc>
        <w:tc>
          <w:tcPr>
            <w:tcW w:w="1520" w:type="dxa"/>
            <w:shd w:val="clear" w:color="auto" w:fill="auto"/>
          </w:tcPr>
          <w:p w14:paraId="1D4A6CB3"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127,373,066</w:t>
            </w:r>
          </w:p>
        </w:tc>
        <w:tc>
          <w:tcPr>
            <w:tcW w:w="1519" w:type="dxa"/>
            <w:shd w:val="clear" w:color="auto" w:fill="auto"/>
          </w:tcPr>
          <w:p w14:paraId="4B38E079"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17,950,464</w:t>
            </w:r>
          </w:p>
        </w:tc>
        <w:tc>
          <w:tcPr>
            <w:tcW w:w="1629" w:type="dxa"/>
            <w:shd w:val="clear" w:color="auto" w:fill="auto"/>
          </w:tcPr>
          <w:p w14:paraId="60086CCE"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2,350,097,610</w:t>
            </w:r>
          </w:p>
        </w:tc>
      </w:tr>
      <w:tr w:rsidR="003D790E" w:rsidRPr="00DD0C20" w14:paraId="0B5E975B" w14:textId="77777777" w:rsidTr="003D790E">
        <w:tc>
          <w:tcPr>
            <w:tcW w:w="6237" w:type="dxa"/>
            <w:vAlign w:val="bottom"/>
          </w:tcPr>
          <w:p w14:paraId="29CE213A"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u w:val="single"/>
                <w:cs/>
                <w:lang w:val="en-GB" w:eastAsia="en-GB"/>
              </w:rPr>
            </w:pPr>
            <w:proofErr w:type="gramStart"/>
            <w:r w:rsidRPr="00DD0C20">
              <w:rPr>
                <w:rFonts w:ascii="Arial" w:hAnsi="Arial" w:cs="Arial"/>
                <w:color w:val="000000" w:themeColor="text1"/>
                <w:sz w:val="20"/>
                <w:szCs w:val="20"/>
                <w:u w:val="single"/>
                <w:lang w:val="en-GB" w:eastAsia="en-GB"/>
              </w:rPr>
              <w:t>Less</w:t>
            </w:r>
            <w:r w:rsidRPr="00DD0C20">
              <w:rPr>
                <w:rFonts w:ascii="Arial" w:hAnsi="Arial" w:cs="Arial"/>
                <w:color w:val="000000" w:themeColor="text1"/>
                <w:sz w:val="20"/>
                <w:szCs w:val="20"/>
                <w:lang w:val="en-GB" w:eastAsia="en-GB"/>
              </w:rPr>
              <w:t xml:space="preserve">  Accumulated</w:t>
            </w:r>
            <w:proofErr w:type="gramEnd"/>
            <w:r w:rsidRPr="00DD0C20">
              <w:rPr>
                <w:rFonts w:ascii="Arial" w:hAnsi="Arial" w:cs="Arial"/>
                <w:color w:val="000000" w:themeColor="text1"/>
                <w:sz w:val="20"/>
                <w:szCs w:val="20"/>
                <w:lang w:val="en-GB" w:eastAsia="en-GB"/>
              </w:rPr>
              <w:t xml:space="preserve"> depreciation</w:t>
            </w:r>
          </w:p>
        </w:tc>
        <w:tc>
          <w:tcPr>
            <w:tcW w:w="1422" w:type="dxa"/>
            <w:tcBorders>
              <w:bottom w:val="single" w:sz="4" w:space="0" w:color="auto"/>
            </w:tcBorders>
            <w:shd w:val="clear" w:color="auto" w:fill="auto"/>
          </w:tcPr>
          <w:p w14:paraId="63DD849C"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617" w:type="dxa"/>
            <w:tcBorders>
              <w:bottom w:val="single" w:sz="4" w:space="0" w:color="auto"/>
            </w:tcBorders>
            <w:shd w:val="clear" w:color="auto" w:fill="auto"/>
          </w:tcPr>
          <w:p w14:paraId="44354D02"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347,347,212</w:t>
            </w:r>
            <w:r w:rsidRPr="00DD0C20">
              <w:rPr>
                <w:rFonts w:ascii="Arial" w:hAnsi="Arial" w:cs="Arial"/>
                <w:color w:val="000000"/>
                <w:sz w:val="20"/>
                <w:szCs w:val="20"/>
                <w:cs/>
              </w:rPr>
              <w:t>)</w:t>
            </w:r>
          </w:p>
        </w:tc>
        <w:tc>
          <w:tcPr>
            <w:tcW w:w="1520" w:type="dxa"/>
            <w:tcBorders>
              <w:bottom w:val="single" w:sz="4" w:space="0" w:color="auto"/>
            </w:tcBorders>
            <w:shd w:val="clear" w:color="auto" w:fill="auto"/>
          </w:tcPr>
          <w:p w14:paraId="4BD814A0"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425,699,941</w:t>
            </w:r>
            <w:r w:rsidRPr="00DD0C20">
              <w:rPr>
                <w:rFonts w:ascii="Arial" w:hAnsi="Arial" w:cs="Arial"/>
                <w:color w:val="000000"/>
                <w:sz w:val="20"/>
                <w:szCs w:val="20"/>
                <w:cs/>
              </w:rPr>
              <w:t>)</w:t>
            </w:r>
          </w:p>
        </w:tc>
        <w:tc>
          <w:tcPr>
            <w:tcW w:w="1520" w:type="dxa"/>
            <w:tcBorders>
              <w:bottom w:val="single" w:sz="4" w:space="0" w:color="auto"/>
            </w:tcBorders>
            <w:shd w:val="clear" w:color="auto" w:fill="auto"/>
          </w:tcPr>
          <w:p w14:paraId="3B9C223B"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103,154,060</w:t>
            </w:r>
            <w:r w:rsidRPr="00DD0C20">
              <w:rPr>
                <w:rFonts w:ascii="Arial" w:hAnsi="Arial" w:cs="Arial"/>
                <w:color w:val="000000"/>
                <w:sz w:val="20"/>
                <w:szCs w:val="20"/>
                <w:cs/>
              </w:rPr>
              <w:t>)</w:t>
            </w:r>
          </w:p>
        </w:tc>
        <w:tc>
          <w:tcPr>
            <w:tcW w:w="1519" w:type="dxa"/>
            <w:tcBorders>
              <w:bottom w:val="single" w:sz="4" w:space="0" w:color="auto"/>
            </w:tcBorders>
            <w:shd w:val="clear" w:color="auto" w:fill="auto"/>
          </w:tcPr>
          <w:p w14:paraId="6FD9FEAF"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629" w:type="dxa"/>
            <w:tcBorders>
              <w:bottom w:val="single" w:sz="4" w:space="0" w:color="auto"/>
            </w:tcBorders>
            <w:shd w:val="clear" w:color="auto" w:fill="auto"/>
          </w:tcPr>
          <w:p w14:paraId="190C63D5"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876,201,213</w:t>
            </w:r>
            <w:r w:rsidRPr="00DD0C20">
              <w:rPr>
                <w:rFonts w:ascii="Arial" w:hAnsi="Arial" w:cs="Arial"/>
                <w:color w:val="000000"/>
                <w:sz w:val="20"/>
                <w:szCs w:val="20"/>
                <w:cs/>
              </w:rPr>
              <w:t>)</w:t>
            </w:r>
          </w:p>
        </w:tc>
      </w:tr>
      <w:tr w:rsidR="003D790E" w:rsidRPr="00DD0C20" w14:paraId="6BAECF0E" w14:textId="77777777" w:rsidTr="003D790E">
        <w:tc>
          <w:tcPr>
            <w:tcW w:w="6237" w:type="dxa"/>
            <w:vAlign w:val="bottom"/>
          </w:tcPr>
          <w:p w14:paraId="46E141A5" w14:textId="77777777" w:rsidR="003D790E" w:rsidRPr="00DD0C20" w:rsidRDefault="003D790E" w:rsidP="00322BC9">
            <w:pPr>
              <w:overflowPunct/>
              <w:autoSpaceDE/>
              <w:autoSpaceDN/>
              <w:adjustRightInd/>
              <w:ind w:left="490"/>
              <w:textAlignment w:val="auto"/>
              <w:rPr>
                <w:rFonts w:ascii="Arial" w:hAnsi="Arial" w:cs="Arial"/>
                <w:color w:val="000000" w:themeColor="text1"/>
                <w:sz w:val="20"/>
                <w:szCs w:val="20"/>
                <w:lang w:val="en-GB" w:eastAsia="en-GB"/>
              </w:rPr>
            </w:pPr>
          </w:p>
        </w:tc>
        <w:tc>
          <w:tcPr>
            <w:tcW w:w="1422" w:type="dxa"/>
            <w:tcBorders>
              <w:top w:val="single" w:sz="4" w:space="0" w:color="auto"/>
            </w:tcBorders>
            <w:shd w:val="clear" w:color="auto" w:fill="auto"/>
          </w:tcPr>
          <w:p w14:paraId="4AA02AA3" w14:textId="77777777" w:rsidR="003D790E" w:rsidRPr="00DD0C20" w:rsidRDefault="003D790E" w:rsidP="00322BC9">
            <w:pPr>
              <w:ind w:right="-72"/>
              <w:jc w:val="right"/>
              <w:rPr>
                <w:rFonts w:ascii="Arial" w:hAnsi="Arial" w:cs="Arial"/>
                <w:color w:val="000000"/>
                <w:sz w:val="20"/>
                <w:szCs w:val="20"/>
              </w:rPr>
            </w:pPr>
          </w:p>
        </w:tc>
        <w:tc>
          <w:tcPr>
            <w:tcW w:w="1617" w:type="dxa"/>
            <w:tcBorders>
              <w:top w:val="single" w:sz="4" w:space="0" w:color="auto"/>
            </w:tcBorders>
            <w:shd w:val="clear" w:color="auto" w:fill="auto"/>
          </w:tcPr>
          <w:p w14:paraId="7D9084EE" w14:textId="77777777" w:rsidR="003D790E" w:rsidRPr="00DD0C20" w:rsidRDefault="003D790E" w:rsidP="00322BC9">
            <w:pPr>
              <w:ind w:right="-72"/>
              <w:jc w:val="right"/>
              <w:rPr>
                <w:rFonts w:ascii="Arial" w:hAnsi="Arial" w:cs="Arial"/>
                <w:color w:val="000000"/>
                <w:sz w:val="20"/>
                <w:szCs w:val="20"/>
              </w:rPr>
            </w:pPr>
          </w:p>
        </w:tc>
        <w:tc>
          <w:tcPr>
            <w:tcW w:w="1520" w:type="dxa"/>
            <w:tcBorders>
              <w:top w:val="single" w:sz="4" w:space="0" w:color="auto"/>
            </w:tcBorders>
            <w:shd w:val="clear" w:color="auto" w:fill="auto"/>
          </w:tcPr>
          <w:p w14:paraId="2C4896DF" w14:textId="77777777" w:rsidR="003D790E" w:rsidRPr="00DD0C20" w:rsidRDefault="003D790E" w:rsidP="00322BC9">
            <w:pPr>
              <w:ind w:right="-72"/>
              <w:jc w:val="right"/>
              <w:rPr>
                <w:rFonts w:ascii="Arial" w:hAnsi="Arial" w:cs="Arial"/>
                <w:color w:val="000000"/>
                <w:sz w:val="20"/>
                <w:szCs w:val="20"/>
              </w:rPr>
            </w:pPr>
          </w:p>
        </w:tc>
        <w:tc>
          <w:tcPr>
            <w:tcW w:w="1520" w:type="dxa"/>
            <w:tcBorders>
              <w:top w:val="single" w:sz="4" w:space="0" w:color="auto"/>
            </w:tcBorders>
            <w:shd w:val="clear" w:color="auto" w:fill="auto"/>
          </w:tcPr>
          <w:p w14:paraId="77D0BEF4" w14:textId="77777777" w:rsidR="003D790E" w:rsidRPr="00DD0C20" w:rsidRDefault="003D790E" w:rsidP="00322BC9">
            <w:pPr>
              <w:ind w:right="-72"/>
              <w:jc w:val="right"/>
              <w:rPr>
                <w:rFonts w:ascii="Arial" w:hAnsi="Arial" w:cs="Arial"/>
                <w:color w:val="000000"/>
                <w:sz w:val="20"/>
                <w:szCs w:val="20"/>
              </w:rPr>
            </w:pPr>
          </w:p>
        </w:tc>
        <w:tc>
          <w:tcPr>
            <w:tcW w:w="1519" w:type="dxa"/>
            <w:tcBorders>
              <w:top w:val="single" w:sz="4" w:space="0" w:color="auto"/>
            </w:tcBorders>
            <w:shd w:val="clear" w:color="auto" w:fill="auto"/>
          </w:tcPr>
          <w:p w14:paraId="1E3A7D98" w14:textId="77777777" w:rsidR="003D790E" w:rsidRPr="00DD0C20" w:rsidRDefault="003D790E" w:rsidP="00322BC9">
            <w:pPr>
              <w:ind w:right="-72"/>
              <w:jc w:val="right"/>
              <w:rPr>
                <w:rFonts w:ascii="Arial" w:hAnsi="Arial" w:cs="Arial"/>
                <w:color w:val="000000"/>
                <w:sz w:val="20"/>
                <w:szCs w:val="20"/>
              </w:rPr>
            </w:pPr>
          </w:p>
        </w:tc>
        <w:tc>
          <w:tcPr>
            <w:tcW w:w="1629" w:type="dxa"/>
            <w:tcBorders>
              <w:top w:val="single" w:sz="4" w:space="0" w:color="auto"/>
            </w:tcBorders>
            <w:shd w:val="clear" w:color="auto" w:fill="auto"/>
          </w:tcPr>
          <w:p w14:paraId="44F0F9E0" w14:textId="77777777" w:rsidR="003D790E" w:rsidRPr="00DD0C20" w:rsidRDefault="003D790E" w:rsidP="00322BC9">
            <w:pPr>
              <w:ind w:right="-72"/>
              <w:jc w:val="right"/>
              <w:rPr>
                <w:rFonts w:ascii="Arial" w:hAnsi="Arial" w:cs="Arial"/>
                <w:color w:val="000000"/>
                <w:sz w:val="20"/>
                <w:szCs w:val="20"/>
              </w:rPr>
            </w:pPr>
          </w:p>
        </w:tc>
      </w:tr>
      <w:tr w:rsidR="003D790E" w:rsidRPr="00DD0C20" w14:paraId="039AAFAC" w14:textId="77777777" w:rsidTr="003D790E">
        <w:tc>
          <w:tcPr>
            <w:tcW w:w="6237" w:type="dxa"/>
            <w:vAlign w:val="bottom"/>
          </w:tcPr>
          <w:p w14:paraId="2C4A2D45"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Net book amount</w:t>
            </w:r>
          </w:p>
        </w:tc>
        <w:tc>
          <w:tcPr>
            <w:tcW w:w="1422" w:type="dxa"/>
            <w:tcBorders>
              <w:bottom w:val="single" w:sz="4" w:space="0" w:color="auto"/>
            </w:tcBorders>
            <w:shd w:val="clear" w:color="auto" w:fill="auto"/>
          </w:tcPr>
          <w:p w14:paraId="34B77A2C"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461,695,361</w:t>
            </w:r>
          </w:p>
        </w:tc>
        <w:tc>
          <w:tcPr>
            <w:tcW w:w="1617" w:type="dxa"/>
            <w:tcBorders>
              <w:bottom w:val="single" w:sz="4" w:space="0" w:color="auto"/>
            </w:tcBorders>
            <w:shd w:val="clear" w:color="auto" w:fill="auto"/>
          </w:tcPr>
          <w:p w14:paraId="7DD6B61C"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813,814,678</w:t>
            </w:r>
          </w:p>
        </w:tc>
        <w:tc>
          <w:tcPr>
            <w:tcW w:w="1520" w:type="dxa"/>
            <w:tcBorders>
              <w:bottom w:val="single" w:sz="4" w:space="0" w:color="auto"/>
            </w:tcBorders>
            <w:shd w:val="clear" w:color="auto" w:fill="auto"/>
          </w:tcPr>
          <w:p w14:paraId="31153EFE"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156,216,888</w:t>
            </w:r>
          </w:p>
        </w:tc>
        <w:tc>
          <w:tcPr>
            <w:tcW w:w="1520" w:type="dxa"/>
            <w:tcBorders>
              <w:bottom w:val="single" w:sz="4" w:space="0" w:color="auto"/>
            </w:tcBorders>
            <w:shd w:val="clear" w:color="auto" w:fill="auto"/>
          </w:tcPr>
          <w:p w14:paraId="171E62A1"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24,219,006</w:t>
            </w:r>
          </w:p>
        </w:tc>
        <w:tc>
          <w:tcPr>
            <w:tcW w:w="1519" w:type="dxa"/>
            <w:tcBorders>
              <w:bottom w:val="single" w:sz="4" w:space="0" w:color="auto"/>
            </w:tcBorders>
            <w:shd w:val="clear" w:color="auto" w:fill="auto"/>
          </w:tcPr>
          <w:p w14:paraId="03BA717D"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17,950,464</w:t>
            </w:r>
          </w:p>
        </w:tc>
        <w:tc>
          <w:tcPr>
            <w:tcW w:w="1629" w:type="dxa"/>
            <w:tcBorders>
              <w:bottom w:val="single" w:sz="4" w:space="0" w:color="auto"/>
            </w:tcBorders>
            <w:shd w:val="clear" w:color="auto" w:fill="auto"/>
          </w:tcPr>
          <w:p w14:paraId="22A08853"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1,473,896,397</w:t>
            </w:r>
          </w:p>
        </w:tc>
      </w:tr>
      <w:tr w:rsidR="003D790E" w:rsidRPr="00DD0C20" w14:paraId="6891486F" w14:textId="77777777" w:rsidTr="003D790E">
        <w:tc>
          <w:tcPr>
            <w:tcW w:w="6237" w:type="dxa"/>
            <w:vAlign w:val="bottom"/>
          </w:tcPr>
          <w:p w14:paraId="605212F4"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22" w:type="dxa"/>
            <w:tcBorders>
              <w:top w:val="single" w:sz="4" w:space="0" w:color="auto"/>
            </w:tcBorders>
            <w:shd w:val="clear" w:color="auto" w:fill="auto"/>
            <w:vAlign w:val="bottom"/>
          </w:tcPr>
          <w:p w14:paraId="47AE00B1"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7" w:type="dxa"/>
            <w:tcBorders>
              <w:top w:val="single" w:sz="4" w:space="0" w:color="auto"/>
            </w:tcBorders>
            <w:shd w:val="clear" w:color="auto" w:fill="auto"/>
            <w:vAlign w:val="bottom"/>
          </w:tcPr>
          <w:p w14:paraId="795D6F46"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1082BCA1"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028B2B0F"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19" w:type="dxa"/>
            <w:tcBorders>
              <w:top w:val="single" w:sz="4" w:space="0" w:color="auto"/>
            </w:tcBorders>
            <w:shd w:val="clear" w:color="auto" w:fill="auto"/>
            <w:vAlign w:val="bottom"/>
          </w:tcPr>
          <w:p w14:paraId="2FFF8543"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29" w:type="dxa"/>
            <w:tcBorders>
              <w:top w:val="single" w:sz="4" w:space="0" w:color="auto"/>
            </w:tcBorders>
            <w:shd w:val="clear" w:color="auto" w:fill="auto"/>
            <w:vAlign w:val="bottom"/>
          </w:tcPr>
          <w:p w14:paraId="78A838A0"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3D790E" w:rsidRPr="00DD0C20" w14:paraId="5F30C26F" w14:textId="77777777" w:rsidTr="003D790E">
        <w:tc>
          <w:tcPr>
            <w:tcW w:w="6237" w:type="dxa"/>
            <w:vAlign w:val="bottom"/>
          </w:tcPr>
          <w:p w14:paraId="2894C356" w14:textId="14A8D04E" w:rsidR="003D790E" w:rsidRPr="00DD0C20" w:rsidRDefault="003D790E" w:rsidP="00322BC9">
            <w:pPr>
              <w:overflowPunct/>
              <w:autoSpaceDE/>
              <w:autoSpaceDN/>
              <w:adjustRightInd/>
              <w:ind w:left="490" w:right="-72"/>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For the year ended</w:t>
            </w:r>
            <w:r w:rsidRPr="00DD0C20">
              <w:rPr>
                <w:rFonts w:ascii="Arial" w:hAnsi="Arial" w:cs="Arial"/>
                <w:b/>
                <w:bCs/>
                <w:color w:val="000000" w:themeColor="text1"/>
                <w:sz w:val="20"/>
                <w:szCs w:val="20"/>
                <w:cs/>
                <w:lang w:eastAsia="en-GB"/>
              </w:rPr>
              <w:t xml:space="preserve"> </w:t>
            </w:r>
            <w:r w:rsidRPr="00DD0C20">
              <w:rPr>
                <w:rFonts w:ascii="Arial" w:hAnsi="Arial" w:cs="Arial"/>
                <w:b/>
                <w:bCs/>
                <w:color w:val="000000" w:themeColor="text1"/>
                <w:sz w:val="20"/>
                <w:szCs w:val="20"/>
                <w:lang w:val="en-GB" w:eastAsia="en-GB"/>
              </w:rPr>
              <w:t>31 December 2020</w:t>
            </w:r>
          </w:p>
        </w:tc>
        <w:tc>
          <w:tcPr>
            <w:tcW w:w="1422" w:type="dxa"/>
            <w:shd w:val="clear" w:color="auto" w:fill="auto"/>
            <w:vAlign w:val="bottom"/>
          </w:tcPr>
          <w:p w14:paraId="6E167B21"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7" w:type="dxa"/>
            <w:shd w:val="clear" w:color="auto" w:fill="auto"/>
            <w:vAlign w:val="bottom"/>
          </w:tcPr>
          <w:p w14:paraId="6F7E865D"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shd w:val="clear" w:color="auto" w:fill="auto"/>
            <w:vAlign w:val="bottom"/>
          </w:tcPr>
          <w:p w14:paraId="63F594D8"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shd w:val="clear" w:color="auto" w:fill="auto"/>
            <w:vAlign w:val="bottom"/>
          </w:tcPr>
          <w:p w14:paraId="5F5C146F"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19" w:type="dxa"/>
            <w:shd w:val="clear" w:color="auto" w:fill="auto"/>
            <w:vAlign w:val="bottom"/>
          </w:tcPr>
          <w:p w14:paraId="6A88CABA"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29" w:type="dxa"/>
            <w:shd w:val="clear" w:color="auto" w:fill="auto"/>
            <w:vAlign w:val="bottom"/>
          </w:tcPr>
          <w:p w14:paraId="1CD62AB2"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3D790E" w:rsidRPr="00DD0C20" w14:paraId="1359FFEF" w14:textId="77777777" w:rsidTr="003D790E">
        <w:tc>
          <w:tcPr>
            <w:tcW w:w="6237" w:type="dxa"/>
            <w:vAlign w:val="bottom"/>
          </w:tcPr>
          <w:p w14:paraId="6C9FF902"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Opening net book amount</w:t>
            </w:r>
          </w:p>
        </w:tc>
        <w:tc>
          <w:tcPr>
            <w:tcW w:w="1422" w:type="dxa"/>
            <w:shd w:val="clear" w:color="auto" w:fill="auto"/>
          </w:tcPr>
          <w:p w14:paraId="5020B604"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461,695,361</w:t>
            </w:r>
          </w:p>
        </w:tc>
        <w:tc>
          <w:tcPr>
            <w:tcW w:w="1617" w:type="dxa"/>
            <w:shd w:val="clear" w:color="auto" w:fill="auto"/>
          </w:tcPr>
          <w:p w14:paraId="11F38DB3"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813,814,678</w:t>
            </w:r>
          </w:p>
        </w:tc>
        <w:tc>
          <w:tcPr>
            <w:tcW w:w="1520" w:type="dxa"/>
            <w:shd w:val="clear" w:color="auto" w:fill="auto"/>
          </w:tcPr>
          <w:p w14:paraId="478FC220"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156,216,888</w:t>
            </w:r>
          </w:p>
        </w:tc>
        <w:tc>
          <w:tcPr>
            <w:tcW w:w="1520" w:type="dxa"/>
            <w:shd w:val="clear" w:color="auto" w:fill="auto"/>
          </w:tcPr>
          <w:p w14:paraId="71172502"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24,219,006</w:t>
            </w:r>
          </w:p>
        </w:tc>
        <w:tc>
          <w:tcPr>
            <w:tcW w:w="1519" w:type="dxa"/>
            <w:shd w:val="clear" w:color="auto" w:fill="auto"/>
          </w:tcPr>
          <w:p w14:paraId="1FF3A056"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17,950,464</w:t>
            </w:r>
          </w:p>
        </w:tc>
        <w:tc>
          <w:tcPr>
            <w:tcW w:w="1629" w:type="dxa"/>
            <w:shd w:val="clear" w:color="auto" w:fill="auto"/>
          </w:tcPr>
          <w:p w14:paraId="605AB837" w14:textId="77777777" w:rsidR="003D790E" w:rsidRPr="00DD0C20" w:rsidRDefault="003D790E" w:rsidP="00322BC9">
            <w:pPr>
              <w:ind w:right="-72"/>
              <w:jc w:val="right"/>
              <w:rPr>
                <w:rFonts w:ascii="Arial" w:hAnsi="Arial" w:cs="Arial"/>
                <w:color w:val="000000"/>
                <w:sz w:val="20"/>
                <w:szCs w:val="20"/>
              </w:rPr>
            </w:pPr>
            <w:r w:rsidRPr="00DD0C20">
              <w:rPr>
                <w:rFonts w:ascii="Arial" w:hAnsi="Arial" w:cs="Arial"/>
                <w:color w:val="000000"/>
                <w:sz w:val="20"/>
                <w:szCs w:val="20"/>
              </w:rPr>
              <w:t>1,473,896,397</w:t>
            </w:r>
          </w:p>
        </w:tc>
      </w:tr>
      <w:tr w:rsidR="003D790E" w:rsidRPr="00DD0C20" w14:paraId="3FFAC61A" w14:textId="77777777" w:rsidTr="003D790E">
        <w:tc>
          <w:tcPr>
            <w:tcW w:w="6237" w:type="dxa"/>
            <w:vAlign w:val="bottom"/>
          </w:tcPr>
          <w:p w14:paraId="7EBC2127"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eastAsia="en-GB"/>
              </w:rPr>
            </w:pPr>
            <w:r w:rsidRPr="00DD0C20">
              <w:rPr>
                <w:rFonts w:ascii="Arial" w:hAnsi="Arial" w:cs="Arial"/>
                <w:color w:val="000000" w:themeColor="text1"/>
                <w:sz w:val="20"/>
                <w:szCs w:val="20"/>
                <w:lang w:val="en-GB" w:eastAsia="en-GB"/>
              </w:rPr>
              <w:t>Additions</w:t>
            </w:r>
          </w:p>
        </w:tc>
        <w:tc>
          <w:tcPr>
            <w:tcW w:w="1422" w:type="dxa"/>
            <w:shd w:val="clear" w:color="auto" w:fill="auto"/>
            <w:vAlign w:val="bottom"/>
          </w:tcPr>
          <w:p w14:paraId="1250D141"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020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802</w:t>
            </w:r>
          </w:p>
        </w:tc>
        <w:tc>
          <w:tcPr>
            <w:tcW w:w="1617" w:type="dxa"/>
            <w:shd w:val="clear" w:color="auto" w:fill="auto"/>
            <w:vAlign w:val="bottom"/>
          </w:tcPr>
          <w:p w14:paraId="4178564C"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005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926</w:t>
            </w:r>
          </w:p>
        </w:tc>
        <w:tc>
          <w:tcPr>
            <w:tcW w:w="1520" w:type="dxa"/>
            <w:shd w:val="clear" w:color="auto" w:fill="auto"/>
            <w:vAlign w:val="bottom"/>
          </w:tcPr>
          <w:p w14:paraId="4093777A"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000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075</w:t>
            </w:r>
          </w:p>
        </w:tc>
        <w:tc>
          <w:tcPr>
            <w:tcW w:w="1520" w:type="dxa"/>
            <w:shd w:val="clear" w:color="auto" w:fill="auto"/>
            <w:vAlign w:val="bottom"/>
          </w:tcPr>
          <w:p w14:paraId="745B634D"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165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000</w:t>
            </w:r>
          </w:p>
        </w:tc>
        <w:tc>
          <w:tcPr>
            <w:tcW w:w="1519" w:type="dxa"/>
            <w:shd w:val="clear" w:color="auto" w:fill="auto"/>
            <w:vAlign w:val="bottom"/>
          </w:tcPr>
          <w:p w14:paraId="70FD74F6"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895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625</w:t>
            </w:r>
          </w:p>
        </w:tc>
        <w:tc>
          <w:tcPr>
            <w:tcW w:w="1629" w:type="dxa"/>
            <w:shd w:val="clear" w:color="auto" w:fill="auto"/>
            <w:vAlign w:val="bottom"/>
          </w:tcPr>
          <w:p w14:paraId="467CE219"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66</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087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428</w:t>
            </w:r>
          </w:p>
        </w:tc>
      </w:tr>
      <w:tr w:rsidR="003D790E" w:rsidRPr="00DD0C20" w14:paraId="569E3717" w14:textId="77777777" w:rsidTr="003D790E">
        <w:tc>
          <w:tcPr>
            <w:tcW w:w="6237" w:type="dxa"/>
            <w:vAlign w:val="bottom"/>
          </w:tcPr>
          <w:p w14:paraId="128EB84D"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Disposals</w:t>
            </w:r>
          </w:p>
        </w:tc>
        <w:tc>
          <w:tcPr>
            <w:tcW w:w="1422" w:type="dxa"/>
            <w:shd w:val="clear" w:color="auto" w:fill="auto"/>
            <w:vAlign w:val="bottom"/>
          </w:tcPr>
          <w:p w14:paraId="0841282F"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7" w:type="dxa"/>
            <w:shd w:val="clear" w:color="auto" w:fill="auto"/>
            <w:vAlign w:val="bottom"/>
          </w:tcPr>
          <w:p w14:paraId="46AF4E1E"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20" w:type="dxa"/>
            <w:shd w:val="clear" w:color="auto" w:fill="auto"/>
            <w:vAlign w:val="bottom"/>
          </w:tcPr>
          <w:p w14:paraId="4E54B3D5"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140)</w:t>
            </w:r>
          </w:p>
        </w:tc>
        <w:tc>
          <w:tcPr>
            <w:tcW w:w="1520" w:type="dxa"/>
            <w:shd w:val="clear" w:color="auto" w:fill="auto"/>
            <w:vAlign w:val="bottom"/>
          </w:tcPr>
          <w:p w14:paraId="2283D18A"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526)</w:t>
            </w:r>
          </w:p>
        </w:tc>
        <w:tc>
          <w:tcPr>
            <w:tcW w:w="1519" w:type="dxa"/>
            <w:shd w:val="clear" w:color="auto" w:fill="auto"/>
            <w:vAlign w:val="bottom"/>
          </w:tcPr>
          <w:p w14:paraId="360A68D6"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29" w:type="dxa"/>
            <w:shd w:val="clear" w:color="auto" w:fill="auto"/>
            <w:vAlign w:val="bottom"/>
          </w:tcPr>
          <w:p w14:paraId="48649B14"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666)</w:t>
            </w:r>
          </w:p>
        </w:tc>
      </w:tr>
      <w:tr w:rsidR="003D790E" w:rsidRPr="00DD0C20" w14:paraId="1B9B9D2D" w14:textId="77777777" w:rsidTr="003D790E">
        <w:tc>
          <w:tcPr>
            <w:tcW w:w="6237" w:type="dxa"/>
            <w:vAlign w:val="bottom"/>
          </w:tcPr>
          <w:p w14:paraId="0EB44B9E"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Write</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off</w:t>
            </w:r>
          </w:p>
        </w:tc>
        <w:tc>
          <w:tcPr>
            <w:tcW w:w="1422" w:type="dxa"/>
            <w:shd w:val="clear" w:color="auto" w:fill="auto"/>
            <w:vAlign w:val="bottom"/>
          </w:tcPr>
          <w:p w14:paraId="35C5B335"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7" w:type="dxa"/>
            <w:shd w:val="clear" w:color="auto" w:fill="auto"/>
            <w:vAlign w:val="bottom"/>
          </w:tcPr>
          <w:p w14:paraId="7C78C4AD"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20" w:type="dxa"/>
            <w:shd w:val="clear" w:color="auto" w:fill="auto"/>
            <w:vAlign w:val="bottom"/>
          </w:tcPr>
          <w:p w14:paraId="401E2B8A"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(18)</w:t>
            </w:r>
          </w:p>
        </w:tc>
        <w:tc>
          <w:tcPr>
            <w:tcW w:w="1520" w:type="dxa"/>
            <w:shd w:val="clear" w:color="auto" w:fill="auto"/>
            <w:vAlign w:val="bottom"/>
          </w:tcPr>
          <w:p w14:paraId="60792F5D"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19" w:type="dxa"/>
            <w:shd w:val="clear" w:color="auto" w:fill="auto"/>
            <w:vAlign w:val="bottom"/>
          </w:tcPr>
          <w:p w14:paraId="241AE1A5"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29" w:type="dxa"/>
            <w:shd w:val="clear" w:color="auto" w:fill="auto"/>
            <w:vAlign w:val="bottom"/>
          </w:tcPr>
          <w:p w14:paraId="364F4F22"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(18)</w:t>
            </w:r>
          </w:p>
        </w:tc>
      </w:tr>
      <w:tr w:rsidR="003D790E" w:rsidRPr="00DD0C20" w14:paraId="4C83F3DF" w14:textId="77777777" w:rsidTr="003D790E">
        <w:tc>
          <w:tcPr>
            <w:tcW w:w="6237" w:type="dxa"/>
            <w:vAlign w:val="bottom"/>
          </w:tcPr>
          <w:p w14:paraId="3BE98850"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Transfers in</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out</w:t>
            </w:r>
            <w:r w:rsidRPr="00DD0C20">
              <w:rPr>
                <w:rFonts w:ascii="Arial" w:hAnsi="Arial" w:cs="Arial"/>
                <w:color w:val="000000" w:themeColor="text1"/>
                <w:sz w:val="20"/>
                <w:szCs w:val="20"/>
                <w:cs/>
                <w:lang w:val="en-GB" w:eastAsia="en-GB"/>
              </w:rPr>
              <w:t>)</w:t>
            </w:r>
          </w:p>
        </w:tc>
        <w:tc>
          <w:tcPr>
            <w:tcW w:w="1422" w:type="dxa"/>
            <w:shd w:val="clear" w:color="auto" w:fill="auto"/>
            <w:vAlign w:val="bottom"/>
          </w:tcPr>
          <w:p w14:paraId="091F2B0D"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7" w:type="dxa"/>
            <w:shd w:val="clear" w:color="auto" w:fill="auto"/>
            <w:vAlign w:val="bottom"/>
          </w:tcPr>
          <w:p w14:paraId="0BC337DD"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14</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647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438</w:t>
            </w:r>
          </w:p>
        </w:tc>
        <w:tc>
          <w:tcPr>
            <w:tcW w:w="1520" w:type="dxa"/>
            <w:shd w:val="clear" w:color="auto" w:fill="auto"/>
            <w:vAlign w:val="bottom"/>
          </w:tcPr>
          <w:p w14:paraId="5B42DE38"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131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215</w:t>
            </w:r>
          </w:p>
        </w:tc>
        <w:tc>
          <w:tcPr>
            <w:tcW w:w="1520" w:type="dxa"/>
            <w:shd w:val="clear" w:color="auto" w:fill="auto"/>
            <w:vAlign w:val="bottom"/>
          </w:tcPr>
          <w:p w14:paraId="2F53E861"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19" w:type="dxa"/>
            <w:shd w:val="clear" w:color="auto" w:fill="auto"/>
            <w:vAlign w:val="bottom"/>
          </w:tcPr>
          <w:p w14:paraId="4106A981"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(37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778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653)</w:t>
            </w:r>
          </w:p>
        </w:tc>
        <w:tc>
          <w:tcPr>
            <w:tcW w:w="1629" w:type="dxa"/>
            <w:shd w:val="clear" w:color="auto" w:fill="auto"/>
            <w:vAlign w:val="bottom"/>
          </w:tcPr>
          <w:p w14:paraId="37A192A7"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r>
      <w:tr w:rsidR="003D790E" w:rsidRPr="00DD0C20" w14:paraId="1639AABA" w14:textId="77777777" w:rsidTr="003D790E">
        <w:tc>
          <w:tcPr>
            <w:tcW w:w="6237" w:type="dxa"/>
            <w:vAlign w:val="bottom"/>
          </w:tcPr>
          <w:p w14:paraId="7D2F9EBB" w14:textId="2D7634E6"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 xml:space="preserve">Transferred </w:t>
            </w:r>
            <w:r w:rsidRPr="00DD0C20">
              <w:rPr>
                <w:rFonts w:ascii="Arial" w:hAnsi="Arial" w:cs="Arial"/>
                <w:color w:val="000000" w:themeColor="text1"/>
                <w:sz w:val="20"/>
                <w:szCs w:val="20"/>
                <w:lang w:val="en-GB" w:eastAsia="en-GB"/>
              </w:rPr>
              <w:t xml:space="preserve">from </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eastAsia="en-GB"/>
              </w:rPr>
              <w:t>to</w:t>
            </w:r>
            <w:r w:rsidRPr="00DD0C20">
              <w:rPr>
                <w:rFonts w:ascii="Arial" w:hAnsi="Arial" w:cs="Arial"/>
                <w:color w:val="000000" w:themeColor="text1"/>
                <w:sz w:val="20"/>
                <w:szCs w:val="20"/>
                <w:cs/>
                <w:lang w:eastAsia="en-GB"/>
              </w:rPr>
              <w:t xml:space="preserve">) </w:t>
            </w:r>
            <w:r w:rsidRPr="00DD0C20">
              <w:rPr>
                <w:rFonts w:ascii="Arial" w:hAnsi="Arial" w:cs="Arial"/>
                <w:color w:val="000000" w:themeColor="text1"/>
                <w:sz w:val="20"/>
                <w:szCs w:val="20"/>
                <w:lang w:eastAsia="en-GB"/>
              </w:rPr>
              <w:t xml:space="preserve">investment properties </w:t>
            </w:r>
            <w:r w:rsidRPr="00DD0C20">
              <w:rPr>
                <w:rFonts w:ascii="Arial" w:hAnsi="Arial" w:cs="Arial"/>
                <w:color w:val="000000" w:themeColor="text1"/>
                <w:sz w:val="20"/>
                <w:szCs w:val="20"/>
                <w:cs/>
                <w:lang w:eastAsia="en-GB"/>
              </w:rPr>
              <w:t>(</w:t>
            </w:r>
            <w:r w:rsidRPr="00DD0C20">
              <w:rPr>
                <w:rFonts w:ascii="Arial" w:hAnsi="Arial" w:cs="Arial"/>
                <w:color w:val="000000" w:themeColor="text1"/>
                <w:sz w:val="20"/>
                <w:szCs w:val="20"/>
                <w:lang w:eastAsia="en-GB"/>
              </w:rPr>
              <w:t>Note 1</w:t>
            </w:r>
            <w:r w:rsidR="0095063B" w:rsidRPr="00DD0C20">
              <w:rPr>
                <w:rFonts w:ascii="Arial" w:hAnsi="Arial" w:cs="Arial"/>
                <w:color w:val="000000" w:themeColor="text1"/>
                <w:sz w:val="20"/>
                <w:szCs w:val="20"/>
                <w:lang w:eastAsia="en-GB"/>
              </w:rPr>
              <w:t>5</w:t>
            </w:r>
            <w:r w:rsidRPr="00DD0C20">
              <w:rPr>
                <w:rFonts w:ascii="Arial" w:hAnsi="Arial" w:cs="Arial"/>
                <w:color w:val="000000" w:themeColor="text1"/>
                <w:sz w:val="20"/>
                <w:szCs w:val="20"/>
                <w:cs/>
                <w:lang w:eastAsia="en-GB"/>
              </w:rPr>
              <w:t>)</w:t>
            </w:r>
          </w:p>
        </w:tc>
        <w:tc>
          <w:tcPr>
            <w:tcW w:w="1422" w:type="dxa"/>
            <w:shd w:val="clear" w:color="auto" w:fill="auto"/>
          </w:tcPr>
          <w:p w14:paraId="26E95B47"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3,109,202</w:t>
            </w:r>
          </w:p>
        </w:tc>
        <w:tc>
          <w:tcPr>
            <w:tcW w:w="1617" w:type="dxa"/>
            <w:shd w:val="clear" w:color="auto" w:fill="auto"/>
          </w:tcPr>
          <w:p w14:paraId="615F89A2"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(1,552,747)</w:t>
            </w:r>
          </w:p>
        </w:tc>
        <w:tc>
          <w:tcPr>
            <w:tcW w:w="1520" w:type="dxa"/>
            <w:shd w:val="clear" w:color="auto" w:fill="auto"/>
          </w:tcPr>
          <w:p w14:paraId="292FF9B3"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w:t>
            </w:r>
          </w:p>
        </w:tc>
        <w:tc>
          <w:tcPr>
            <w:tcW w:w="1520" w:type="dxa"/>
            <w:shd w:val="clear" w:color="auto" w:fill="auto"/>
          </w:tcPr>
          <w:p w14:paraId="308B0672"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w:t>
            </w:r>
          </w:p>
        </w:tc>
        <w:tc>
          <w:tcPr>
            <w:tcW w:w="1519" w:type="dxa"/>
            <w:shd w:val="clear" w:color="auto" w:fill="auto"/>
          </w:tcPr>
          <w:p w14:paraId="608302A7"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w:t>
            </w:r>
          </w:p>
        </w:tc>
        <w:tc>
          <w:tcPr>
            <w:tcW w:w="1629" w:type="dxa"/>
            <w:shd w:val="clear" w:color="auto" w:fill="auto"/>
          </w:tcPr>
          <w:p w14:paraId="1D09A633"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1,556,455</w:t>
            </w:r>
          </w:p>
        </w:tc>
      </w:tr>
      <w:tr w:rsidR="003D790E" w:rsidRPr="00DD0C20" w14:paraId="55719A9D" w14:textId="77777777" w:rsidTr="003D790E">
        <w:tc>
          <w:tcPr>
            <w:tcW w:w="6237" w:type="dxa"/>
            <w:vAlign w:val="bottom"/>
          </w:tcPr>
          <w:p w14:paraId="3D575DE3" w14:textId="69ABAE11"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Transferred from right</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of</w:t>
            </w: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use assets</w:t>
            </w:r>
            <w:r w:rsidR="00F53F03">
              <w:rPr>
                <w:rFonts w:ascii="Arial" w:hAnsi="Arial" w:cs="Arial"/>
                <w:color w:val="000000" w:themeColor="text1"/>
                <w:sz w:val="20"/>
                <w:szCs w:val="20"/>
                <w:lang w:val="en-GB" w:eastAsia="en-GB"/>
              </w:rPr>
              <w:t xml:space="preserve"> </w:t>
            </w:r>
            <w:r w:rsidR="00F53F03" w:rsidRPr="00F53F03">
              <w:rPr>
                <w:rFonts w:ascii="Arial" w:hAnsi="Arial" w:cs="Arial"/>
                <w:color w:val="000000" w:themeColor="text1"/>
                <w:sz w:val="20"/>
                <w:szCs w:val="20"/>
                <w:lang w:val="en-GB" w:eastAsia="en-GB"/>
              </w:rPr>
              <w:t>(Note 16.2)</w:t>
            </w:r>
          </w:p>
        </w:tc>
        <w:tc>
          <w:tcPr>
            <w:tcW w:w="1422" w:type="dxa"/>
            <w:shd w:val="clear" w:color="auto" w:fill="auto"/>
            <w:vAlign w:val="bottom"/>
          </w:tcPr>
          <w:p w14:paraId="5BB9AFC5"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7" w:type="dxa"/>
            <w:shd w:val="clear" w:color="auto" w:fill="auto"/>
            <w:vAlign w:val="bottom"/>
          </w:tcPr>
          <w:p w14:paraId="7D98FE64"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20" w:type="dxa"/>
            <w:shd w:val="clear" w:color="auto" w:fill="auto"/>
            <w:vAlign w:val="bottom"/>
          </w:tcPr>
          <w:p w14:paraId="71643CC2"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520" w:type="dxa"/>
            <w:shd w:val="clear" w:color="auto" w:fill="auto"/>
            <w:vAlign w:val="bottom"/>
          </w:tcPr>
          <w:p w14:paraId="2D7BD730"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888</w:t>
            </w:r>
          </w:p>
        </w:tc>
        <w:tc>
          <w:tcPr>
            <w:tcW w:w="1519" w:type="dxa"/>
            <w:shd w:val="clear" w:color="auto" w:fill="auto"/>
            <w:vAlign w:val="bottom"/>
          </w:tcPr>
          <w:p w14:paraId="02FB17E5"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29" w:type="dxa"/>
            <w:shd w:val="clear" w:color="auto" w:fill="auto"/>
            <w:vAlign w:val="bottom"/>
          </w:tcPr>
          <w:p w14:paraId="75D05C4B"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888</w:t>
            </w:r>
          </w:p>
        </w:tc>
      </w:tr>
      <w:tr w:rsidR="003D790E" w:rsidRPr="00DD0C20" w14:paraId="064F4775" w14:textId="77777777" w:rsidTr="003D790E">
        <w:tc>
          <w:tcPr>
            <w:tcW w:w="6237" w:type="dxa"/>
            <w:vAlign w:val="bottom"/>
          </w:tcPr>
          <w:p w14:paraId="02456310"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Depreciation charge</w:t>
            </w:r>
          </w:p>
        </w:tc>
        <w:tc>
          <w:tcPr>
            <w:tcW w:w="1422" w:type="dxa"/>
            <w:tcBorders>
              <w:top w:val="nil"/>
              <w:left w:val="nil"/>
              <w:bottom w:val="single" w:sz="4" w:space="0" w:color="auto"/>
              <w:right w:val="nil"/>
            </w:tcBorders>
            <w:shd w:val="clear" w:color="auto" w:fill="auto"/>
            <w:vAlign w:val="bottom"/>
          </w:tcPr>
          <w:p w14:paraId="3AF6111D"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7" w:type="dxa"/>
            <w:tcBorders>
              <w:top w:val="nil"/>
              <w:left w:val="nil"/>
              <w:bottom w:val="single" w:sz="4" w:space="0" w:color="auto"/>
              <w:right w:val="nil"/>
            </w:tcBorders>
            <w:shd w:val="clear" w:color="auto" w:fill="auto"/>
            <w:vAlign w:val="bottom"/>
          </w:tcPr>
          <w:p w14:paraId="0CFB5723"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093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526)</w:t>
            </w:r>
          </w:p>
        </w:tc>
        <w:tc>
          <w:tcPr>
            <w:tcW w:w="1520" w:type="dxa"/>
            <w:tcBorders>
              <w:top w:val="nil"/>
              <w:left w:val="nil"/>
              <w:bottom w:val="single" w:sz="4" w:space="0" w:color="auto"/>
              <w:right w:val="nil"/>
            </w:tcBorders>
            <w:shd w:val="clear" w:color="auto" w:fill="auto"/>
            <w:vAlign w:val="bottom"/>
          </w:tcPr>
          <w:p w14:paraId="214A9CC7"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600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157)</w:t>
            </w:r>
          </w:p>
        </w:tc>
        <w:tc>
          <w:tcPr>
            <w:tcW w:w="1520" w:type="dxa"/>
            <w:tcBorders>
              <w:top w:val="nil"/>
              <w:left w:val="nil"/>
              <w:bottom w:val="single" w:sz="4" w:space="0" w:color="auto"/>
              <w:right w:val="nil"/>
            </w:tcBorders>
            <w:shd w:val="clear" w:color="auto" w:fill="auto"/>
            <w:vAlign w:val="bottom"/>
          </w:tcPr>
          <w:p w14:paraId="466D4793"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714</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574)</w:t>
            </w:r>
          </w:p>
        </w:tc>
        <w:tc>
          <w:tcPr>
            <w:tcW w:w="1519" w:type="dxa"/>
            <w:tcBorders>
              <w:top w:val="nil"/>
              <w:left w:val="nil"/>
              <w:bottom w:val="single" w:sz="4" w:space="0" w:color="auto"/>
              <w:right w:val="nil"/>
            </w:tcBorders>
            <w:shd w:val="clear" w:color="auto" w:fill="auto"/>
            <w:vAlign w:val="bottom"/>
          </w:tcPr>
          <w:p w14:paraId="695F9E9A"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29" w:type="dxa"/>
            <w:tcBorders>
              <w:top w:val="nil"/>
              <w:left w:val="nil"/>
              <w:bottom w:val="single" w:sz="4" w:space="0" w:color="auto"/>
              <w:right w:val="nil"/>
            </w:tcBorders>
            <w:shd w:val="clear" w:color="auto" w:fill="auto"/>
            <w:vAlign w:val="bottom"/>
          </w:tcPr>
          <w:p w14:paraId="14546FBC"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(121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408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257)</w:t>
            </w:r>
          </w:p>
        </w:tc>
      </w:tr>
      <w:tr w:rsidR="003D790E" w:rsidRPr="00DD0C20" w14:paraId="1DAE8327" w14:textId="77777777" w:rsidTr="003D790E">
        <w:trPr>
          <w:trHeight w:val="103"/>
        </w:trPr>
        <w:tc>
          <w:tcPr>
            <w:tcW w:w="6237" w:type="dxa"/>
            <w:vAlign w:val="bottom"/>
          </w:tcPr>
          <w:p w14:paraId="2A7503E9" w14:textId="77777777" w:rsidR="003D790E" w:rsidRPr="00DD0C20" w:rsidRDefault="003D790E" w:rsidP="00322BC9">
            <w:pPr>
              <w:overflowPunct/>
              <w:autoSpaceDE/>
              <w:autoSpaceDN/>
              <w:adjustRightInd/>
              <w:ind w:left="490"/>
              <w:textAlignment w:val="auto"/>
              <w:rPr>
                <w:rFonts w:ascii="Arial" w:hAnsi="Arial" w:cs="Arial"/>
                <w:color w:val="000000" w:themeColor="text1"/>
                <w:sz w:val="20"/>
                <w:szCs w:val="20"/>
                <w:lang w:val="en-GB" w:eastAsia="en-GB"/>
              </w:rPr>
            </w:pPr>
          </w:p>
        </w:tc>
        <w:tc>
          <w:tcPr>
            <w:tcW w:w="1422" w:type="dxa"/>
            <w:tcBorders>
              <w:top w:val="single" w:sz="4" w:space="0" w:color="auto"/>
            </w:tcBorders>
            <w:shd w:val="clear" w:color="auto" w:fill="auto"/>
            <w:vAlign w:val="bottom"/>
          </w:tcPr>
          <w:p w14:paraId="6623C228"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7" w:type="dxa"/>
            <w:tcBorders>
              <w:top w:val="single" w:sz="4" w:space="0" w:color="auto"/>
            </w:tcBorders>
            <w:shd w:val="clear" w:color="auto" w:fill="auto"/>
            <w:vAlign w:val="bottom"/>
          </w:tcPr>
          <w:p w14:paraId="04DC616F"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15929E31"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34CB807D"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19" w:type="dxa"/>
            <w:tcBorders>
              <w:top w:val="single" w:sz="4" w:space="0" w:color="auto"/>
            </w:tcBorders>
            <w:shd w:val="clear" w:color="auto" w:fill="auto"/>
            <w:vAlign w:val="bottom"/>
          </w:tcPr>
          <w:p w14:paraId="7E0D0835"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29" w:type="dxa"/>
            <w:tcBorders>
              <w:top w:val="single" w:sz="4" w:space="0" w:color="auto"/>
            </w:tcBorders>
            <w:shd w:val="clear" w:color="auto" w:fill="auto"/>
            <w:vAlign w:val="bottom"/>
          </w:tcPr>
          <w:p w14:paraId="5500E06C"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3D790E" w:rsidRPr="00DD0C20" w14:paraId="10D316CD" w14:textId="77777777" w:rsidTr="003D790E">
        <w:tc>
          <w:tcPr>
            <w:tcW w:w="6237" w:type="dxa"/>
            <w:vAlign w:val="bottom"/>
          </w:tcPr>
          <w:p w14:paraId="4AEA2292"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Closing net book amount</w:t>
            </w:r>
          </w:p>
        </w:tc>
        <w:tc>
          <w:tcPr>
            <w:tcW w:w="1422" w:type="dxa"/>
            <w:tcBorders>
              <w:bottom w:val="single" w:sz="4" w:space="0" w:color="auto"/>
            </w:tcBorders>
            <w:shd w:val="clear" w:color="auto" w:fill="auto"/>
            <w:vAlign w:val="bottom"/>
          </w:tcPr>
          <w:p w14:paraId="133D05BF"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473,825,365</w:t>
            </w:r>
          </w:p>
        </w:tc>
        <w:tc>
          <w:tcPr>
            <w:tcW w:w="1617" w:type="dxa"/>
            <w:tcBorders>
              <w:bottom w:val="single" w:sz="4" w:space="0" w:color="auto"/>
            </w:tcBorders>
            <w:shd w:val="clear" w:color="auto" w:fill="auto"/>
            <w:vAlign w:val="bottom"/>
          </w:tcPr>
          <w:p w14:paraId="27122789"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773</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821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769</w:t>
            </w:r>
          </w:p>
        </w:tc>
        <w:tc>
          <w:tcPr>
            <w:tcW w:w="1520" w:type="dxa"/>
            <w:tcBorders>
              <w:bottom w:val="single" w:sz="4" w:space="0" w:color="auto"/>
            </w:tcBorders>
            <w:shd w:val="clear" w:color="auto" w:fill="auto"/>
            <w:vAlign w:val="bottom"/>
          </w:tcPr>
          <w:p w14:paraId="7E83809E"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157</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718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863</w:t>
            </w:r>
          </w:p>
        </w:tc>
        <w:tc>
          <w:tcPr>
            <w:tcW w:w="1520" w:type="dxa"/>
            <w:tcBorders>
              <w:bottom w:val="single" w:sz="4" w:space="0" w:color="auto"/>
            </w:tcBorders>
            <w:shd w:val="clear" w:color="auto" w:fill="auto"/>
            <w:vAlign w:val="bottom"/>
          </w:tcPr>
          <w:p w14:paraId="15EA230A" w14:textId="30C71DCA" w:rsidR="003D790E" w:rsidRPr="00DD0C20" w:rsidRDefault="00B83E4E" w:rsidP="00322BC9">
            <w:pPr>
              <w:ind w:right="-72"/>
              <w:jc w:val="right"/>
              <w:rPr>
                <w:rFonts w:ascii="Arial" w:hAnsi="Arial" w:cs="Arial"/>
                <w:color w:val="000000" w:themeColor="text1"/>
                <w:sz w:val="20"/>
                <w:szCs w:val="20"/>
                <w:lang w:val="en-GB" w:eastAsia="en-GB"/>
              </w:rPr>
            </w:pPr>
            <w:r w:rsidRPr="00594337">
              <w:rPr>
                <w:rFonts w:ascii="Arial" w:hAnsi="Arial" w:cs="Arial"/>
                <w:color w:val="000000" w:themeColor="text1"/>
                <w:sz w:val="20"/>
                <w:szCs w:val="20"/>
                <w:cs/>
                <w:lang w:val="en-GB" w:eastAsia="en-GB"/>
              </w:rPr>
              <w:t>22</w:t>
            </w:r>
            <w:r w:rsidRPr="00594337">
              <w:rPr>
                <w:rFonts w:ascii="Arial" w:hAnsi="Arial" w:cs="Arial"/>
                <w:color w:val="000000" w:themeColor="text1"/>
                <w:sz w:val="20"/>
                <w:szCs w:val="20"/>
                <w:lang w:val="en-GB" w:eastAsia="en-GB"/>
              </w:rPr>
              <w:t>,</w:t>
            </w:r>
            <w:r w:rsidRPr="00594337">
              <w:rPr>
                <w:rFonts w:ascii="Arial" w:hAnsi="Arial" w:cs="Arial"/>
                <w:color w:val="000000" w:themeColor="text1"/>
                <w:sz w:val="20"/>
                <w:szCs w:val="20"/>
                <w:cs/>
                <w:lang w:val="en-GB" w:eastAsia="en-GB"/>
              </w:rPr>
              <w:t>224</w:t>
            </w:r>
            <w:r w:rsidRPr="00594337">
              <w:rPr>
                <w:rFonts w:ascii="Arial" w:hAnsi="Arial" w:cs="Arial"/>
                <w:color w:val="000000" w:themeColor="text1"/>
                <w:sz w:val="20"/>
                <w:szCs w:val="20"/>
                <w:lang w:val="en-GB" w:eastAsia="en-GB"/>
              </w:rPr>
              <w:t>,</w:t>
            </w:r>
            <w:r w:rsidRPr="00594337">
              <w:rPr>
                <w:rFonts w:ascii="Arial" w:hAnsi="Arial" w:cs="Arial"/>
                <w:color w:val="000000" w:themeColor="text1"/>
                <w:sz w:val="20"/>
                <w:szCs w:val="20"/>
                <w:cs/>
                <w:lang w:val="en-GB" w:eastAsia="en-GB"/>
              </w:rPr>
              <w:t>79</w:t>
            </w:r>
            <w:r w:rsidRPr="00594337">
              <w:rPr>
                <w:rFonts w:ascii="Arial" w:hAnsi="Arial" w:cs="Arial"/>
                <w:color w:val="000000" w:themeColor="text1"/>
                <w:sz w:val="20"/>
                <w:szCs w:val="20"/>
                <w:lang w:val="en-GB" w:eastAsia="en-GB"/>
              </w:rPr>
              <w:t>4</w:t>
            </w:r>
          </w:p>
        </w:tc>
        <w:tc>
          <w:tcPr>
            <w:tcW w:w="1519" w:type="dxa"/>
            <w:tcBorders>
              <w:bottom w:val="single" w:sz="4" w:space="0" w:color="auto"/>
            </w:tcBorders>
            <w:shd w:val="clear" w:color="auto" w:fill="auto"/>
            <w:vAlign w:val="bottom"/>
          </w:tcPr>
          <w:p w14:paraId="524EF100"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2,067,436</w:t>
            </w:r>
          </w:p>
        </w:tc>
        <w:tc>
          <w:tcPr>
            <w:tcW w:w="1629" w:type="dxa"/>
            <w:tcBorders>
              <w:bottom w:val="single" w:sz="4" w:space="0" w:color="auto"/>
            </w:tcBorders>
            <w:shd w:val="clear" w:color="auto" w:fill="auto"/>
            <w:vAlign w:val="bottom"/>
          </w:tcPr>
          <w:p w14:paraId="398079F2" w14:textId="77777777" w:rsidR="003D790E" w:rsidRPr="00DD0C20" w:rsidRDefault="003D790E" w:rsidP="00322BC9">
            <w:pPr>
              <w:ind w:right="-72"/>
              <w:jc w:val="right"/>
              <w:rPr>
                <w:rFonts w:ascii="Arial" w:hAnsi="Arial" w:cs="Arial"/>
                <w:color w:val="000000" w:themeColor="text1"/>
                <w:sz w:val="20"/>
                <w:szCs w:val="20"/>
                <w:lang w:eastAsia="en-GB"/>
              </w:rPr>
            </w:pPr>
            <w:r w:rsidRPr="00DD0C20">
              <w:rPr>
                <w:rFonts w:ascii="Arial" w:hAnsi="Arial" w:cs="Arial"/>
                <w:color w:val="000000" w:themeColor="text1"/>
                <w:sz w:val="20"/>
                <w:szCs w:val="20"/>
                <w:cs/>
                <w:lang w:val="en-GB" w:eastAsia="en-GB"/>
              </w:rPr>
              <w:t>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429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658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w:t>
            </w:r>
            <w:r w:rsidRPr="00DD0C20">
              <w:rPr>
                <w:rFonts w:ascii="Arial" w:hAnsi="Arial" w:cs="Arial"/>
                <w:color w:val="000000" w:themeColor="text1"/>
                <w:sz w:val="20"/>
                <w:szCs w:val="20"/>
                <w:lang w:eastAsia="en-GB"/>
              </w:rPr>
              <w:t>7</w:t>
            </w:r>
          </w:p>
        </w:tc>
      </w:tr>
      <w:tr w:rsidR="003D790E" w:rsidRPr="00DD0C20" w14:paraId="2250C0C2" w14:textId="77777777" w:rsidTr="003D790E">
        <w:tc>
          <w:tcPr>
            <w:tcW w:w="6237" w:type="dxa"/>
            <w:vAlign w:val="bottom"/>
          </w:tcPr>
          <w:p w14:paraId="0D1E80CE"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422" w:type="dxa"/>
            <w:tcBorders>
              <w:top w:val="single" w:sz="4" w:space="0" w:color="auto"/>
            </w:tcBorders>
            <w:shd w:val="clear" w:color="auto" w:fill="auto"/>
            <w:vAlign w:val="bottom"/>
          </w:tcPr>
          <w:p w14:paraId="66401981"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7" w:type="dxa"/>
            <w:tcBorders>
              <w:top w:val="single" w:sz="4" w:space="0" w:color="auto"/>
            </w:tcBorders>
            <w:shd w:val="clear" w:color="auto" w:fill="auto"/>
            <w:vAlign w:val="bottom"/>
          </w:tcPr>
          <w:p w14:paraId="441F4C52"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7FBFB330"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784A2AA0"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19" w:type="dxa"/>
            <w:tcBorders>
              <w:top w:val="single" w:sz="4" w:space="0" w:color="auto"/>
            </w:tcBorders>
            <w:shd w:val="clear" w:color="auto" w:fill="auto"/>
            <w:vAlign w:val="bottom"/>
          </w:tcPr>
          <w:p w14:paraId="5052356F"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29" w:type="dxa"/>
            <w:tcBorders>
              <w:top w:val="single" w:sz="4" w:space="0" w:color="auto"/>
            </w:tcBorders>
            <w:shd w:val="clear" w:color="auto" w:fill="auto"/>
            <w:vAlign w:val="bottom"/>
          </w:tcPr>
          <w:p w14:paraId="7CD8C028"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3D790E" w:rsidRPr="00DD0C20" w14:paraId="65ACA649" w14:textId="77777777" w:rsidTr="003D790E">
        <w:tc>
          <w:tcPr>
            <w:tcW w:w="6237" w:type="dxa"/>
            <w:vAlign w:val="bottom"/>
          </w:tcPr>
          <w:p w14:paraId="0EFFA0A1" w14:textId="1D1455E2" w:rsidR="003D790E" w:rsidRPr="00DD0C20" w:rsidRDefault="003D790E" w:rsidP="00322BC9">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DD0C20">
              <w:rPr>
                <w:rFonts w:ascii="Arial" w:hAnsi="Arial" w:cs="Arial"/>
                <w:b/>
                <w:bCs/>
                <w:color w:val="000000" w:themeColor="text1"/>
                <w:sz w:val="20"/>
                <w:szCs w:val="20"/>
                <w:lang w:val="en-GB" w:eastAsia="en-GB"/>
              </w:rPr>
              <w:t>At</w:t>
            </w:r>
            <w:proofErr w:type="gramEnd"/>
            <w:r w:rsidRPr="00DD0C20">
              <w:rPr>
                <w:rFonts w:ascii="Arial" w:hAnsi="Arial" w:cs="Arial"/>
                <w:b/>
                <w:bCs/>
                <w:color w:val="000000" w:themeColor="text1"/>
                <w:sz w:val="20"/>
                <w:szCs w:val="20"/>
                <w:lang w:val="en-GB" w:eastAsia="en-GB"/>
              </w:rPr>
              <w:t xml:space="preserve"> 31 December 2020</w:t>
            </w:r>
          </w:p>
        </w:tc>
        <w:tc>
          <w:tcPr>
            <w:tcW w:w="1422" w:type="dxa"/>
            <w:shd w:val="clear" w:color="auto" w:fill="auto"/>
            <w:vAlign w:val="bottom"/>
          </w:tcPr>
          <w:p w14:paraId="7FC20545"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7" w:type="dxa"/>
            <w:shd w:val="clear" w:color="auto" w:fill="auto"/>
            <w:vAlign w:val="bottom"/>
          </w:tcPr>
          <w:p w14:paraId="51511E87"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shd w:val="clear" w:color="auto" w:fill="auto"/>
            <w:vAlign w:val="bottom"/>
          </w:tcPr>
          <w:p w14:paraId="300D01A0"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0" w:type="dxa"/>
            <w:shd w:val="clear" w:color="auto" w:fill="auto"/>
            <w:vAlign w:val="bottom"/>
          </w:tcPr>
          <w:p w14:paraId="7E043621"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19" w:type="dxa"/>
            <w:shd w:val="clear" w:color="auto" w:fill="auto"/>
            <w:vAlign w:val="bottom"/>
          </w:tcPr>
          <w:p w14:paraId="029D9C7C"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29" w:type="dxa"/>
            <w:shd w:val="clear" w:color="auto" w:fill="auto"/>
            <w:vAlign w:val="bottom"/>
          </w:tcPr>
          <w:p w14:paraId="7388E456" w14:textId="77777777" w:rsidR="003D790E" w:rsidRPr="00DD0C20" w:rsidRDefault="003D790E"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3D790E" w:rsidRPr="00DD0C20" w14:paraId="34900BE2" w14:textId="77777777" w:rsidTr="003D790E">
        <w:tc>
          <w:tcPr>
            <w:tcW w:w="6237" w:type="dxa"/>
            <w:vAlign w:val="bottom"/>
          </w:tcPr>
          <w:p w14:paraId="2B7436C8"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cs/>
                <w:lang w:val="en-GB" w:eastAsia="en-GB"/>
              </w:rPr>
            </w:pPr>
            <w:r w:rsidRPr="00DD0C20">
              <w:rPr>
                <w:rFonts w:ascii="Arial" w:hAnsi="Arial" w:cs="Arial"/>
                <w:color w:val="000000" w:themeColor="text1"/>
                <w:sz w:val="20"/>
                <w:szCs w:val="20"/>
                <w:lang w:val="en-GB" w:eastAsia="en-GB"/>
              </w:rPr>
              <w:t>Cost</w:t>
            </w:r>
          </w:p>
        </w:tc>
        <w:tc>
          <w:tcPr>
            <w:tcW w:w="1422" w:type="dxa"/>
            <w:shd w:val="clear" w:color="auto" w:fill="auto"/>
            <w:vAlign w:val="bottom"/>
          </w:tcPr>
          <w:p w14:paraId="24665E97"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473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825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365</w:t>
            </w:r>
          </w:p>
        </w:tc>
        <w:tc>
          <w:tcPr>
            <w:tcW w:w="1617" w:type="dxa"/>
            <w:shd w:val="clear" w:color="auto" w:fill="auto"/>
            <w:vAlign w:val="bottom"/>
          </w:tcPr>
          <w:p w14:paraId="064788B9"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181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262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50</w:t>
            </w:r>
            <w:r w:rsidRPr="00DD0C20">
              <w:rPr>
                <w:rFonts w:ascii="Arial" w:hAnsi="Arial" w:cs="Arial"/>
                <w:color w:val="000000" w:themeColor="text1"/>
                <w:sz w:val="20"/>
                <w:szCs w:val="20"/>
                <w:lang w:val="en-GB"/>
              </w:rPr>
              <w:t>7</w:t>
            </w:r>
          </w:p>
        </w:tc>
        <w:tc>
          <w:tcPr>
            <w:tcW w:w="1520" w:type="dxa"/>
            <w:shd w:val="clear" w:color="auto" w:fill="auto"/>
            <w:vAlign w:val="bottom"/>
          </w:tcPr>
          <w:p w14:paraId="0154C7B9"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632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732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629</w:t>
            </w:r>
          </w:p>
        </w:tc>
        <w:tc>
          <w:tcPr>
            <w:tcW w:w="1520" w:type="dxa"/>
            <w:shd w:val="clear" w:color="auto" w:fill="auto"/>
            <w:vAlign w:val="bottom"/>
          </w:tcPr>
          <w:p w14:paraId="2C7EC59F"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141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795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832</w:t>
            </w:r>
          </w:p>
        </w:tc>
        <w:tc>
          <w:tcPr>
            <w:tcW w:w="1519" w:type="dxa"/>
            <w:shd w:val="clear" w:color="auto" w:fill="auto"/>
            <w:vAlign w:val="bottom"/>
          </w:tcPr>
          <w:p w14:paraId="16702E32"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067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436</w:t>
            </w:r>
          </w:p>
        </w:tc>
        <w:tc>
          <w:tcPr>
            <w:tcW w:w="1629" w:type="dxa"/>
            <w:shd w:val="clear" w:color="auto" w:fill="auto"/>
            <w:vAlign w:val="bottom"/>
          </w:tcPr>
          <w:p w14:paraId="68A8F370"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431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683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769</w:t>
            </w:r>
          </w:p>
        </w:tc>
      </w:tr>
      <w:tr w:rsidR="003D790E" w:rsidRPr="00DD0C20" w14:paraId="2F5F462C" w14:textId="77777777" w:rsidTr="003D790E">
        <w:tc>
          <w:tcPr>
            <w:tcW w:w="6237" w:type="dxa"/>
            <w:vAlign w:val="bottom"/>
          </w:tcPr>
          <w:p w14:paraId="1524A662"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u w:val="single"/>
                <w:lang w:val="en-GB" w:eastAsia="en-GB"/>
              </w:rPr>
            </w:pPr>
            <w:proofErr w:type="gramStart"/>
            <w:r w:rsidRPr="00DD0C20">
              <w:rPr>
                <w:rFonts w:ascii="Arial" w:hAnsi="Arial" w:cs="Arial"/>
                <w:color w:val="000000" w:themeColor="text1"/>
                <w:sz w:val="20"/>
                <w:szCs w:val="20"/>
                <w:u w:val="single"/>
                <w:lang w:val="en-GB" w:eastAsia="en-GB"/>
              </w:rPr>
              <w:t>Less</w:t>
            </w:r>
            <w:r w:rsidRPr="00DD0C20">
              <w:rPr>
                <w:rFonts w:ascii="Arial" w:hAnsi="Arial" w:cs="Arial"/>
                <w:color w:val="000000" w:themeColor="text1"/>
                <w:sz w:val="20"/>
                <w:szCs w:val="20"/>
                <w:lang w:val="en-GB" w:eastAsia="en-GB"/>
              </w:rPr>
              <w:t xml:space="preserve">  Accumulated</w:t>
            </w:r>
            <w:proofErr w:type="gramEnd"/>
            <w:r w:rsidRPr="00DD0C20">
              <w:rPr>
                <w:rFonts w:ascii="Arial" w:hAnsi="Arial" w:cs="Arial"/>
                <w:color w:val="000000" w:themeColor="text1"/>
                <w:sz w:val="20"/>
                <w:szCs w:val="20"/>
                <w:lang w:val="en-GB" w:eastAsia="en-GB"/>
              </w:rPr>
              <w:t xml:space="preserve"> depreciation</w:t>
            </w:r>
          </w:p>
        </w:tc>
        <w:tc>
          <w:tcPr>
            <w:tcW w:w="1422" w:type="dxa"/>
            <w:tcBorders>
              <w:top w:val="nil"/>
              <w:left w:val="nil"/>
              <w:bottom w:val="single" w:sz="4" w:space="0" w:color="auto"/>
              <w:right w:val="nil"/>
            </w:tcBorders>
            <w:shd w:val="clear" w:color="auto" w:fill="auto"/>
            <w:vAlign w:val="bottom"/>
          </w:tcPr>
          <w:p w14:paraId="3A0FC9CE"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17" w:type="dxa"/>
            <w:tcBorders>
              <w:top w:val="nil"/>
              <w:left w:val="nil"/>
              <w:bottom w:val="single" w:sz="4" w:space="0" w:color="auto"/>
              <w:right w:val="nil"/>
            </w:tcBorders>
            <w:shd w:val="clear" w:color="auto" w:fill="auto"/>
            <w:vAlign w:val="bottom"/>
          </w:tcPr>
          <w:p w14:paraId="0ABDB343"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(407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440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738)</w:t>
            </w:r>
          </w:p>
        </w:tc>
        <w:tc>
          <w:tcPr>
            <w:tcW w:w="1520" w:type="dxa"/>
            <w:tcBorders>
              <w:top w:val="nil"/>
              <w:left w:val="nil"/>
              <w:bottom w:val="single" w:sz="4" w:space="0" w:color="auto"/>
              <w:right w:val="nil"/>
            </w:tcBorders>
            <w:shd w:val="clear" w:color="auto" w:fill="auto"/>
            <w:vAlign w:val="bottom"/>
          </w:tcPr>
          <w:p w14:paraId="2A92D97F"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(475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013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76</w:t>
            </w:r>
            <w:r w:rsidRPr="00DD0C20">
              <w:rPr>
                <w:rFonts w:ascii="Arial" w:hAnsi="Arial" w:cs="Arial"/>
                <w:color w:val="000000" w:themeColor="text1"/>
                <w:sz w:val="20"/>
                <w:szCs w:val="20"/>
                <w:lang w:val="en-GB"/>
              </w:rPr>
              <w:t>6</w:t>
            </w:r>
            <w:r w:rsidRPr="00DD0C20">
              <w:rPr>
                <w:rFonts w:ascii="Arial" w:hAnsi="Arial" w:cs="Arial"/>
                <w:color w:val="000000" w:themeColor="text1"/>
                <w:sz w:val="20"/>
                <w:szCs w:val="20"/>
                <w:cs/>
                <w:lang w:val="en-GB"/>
              </w:rPr>
              <w:t>)</w:t>
            </w:r>
          </w:p>
        </w:tc>
        <w:tc>
          <w:tcPr>
            <w:tcW w:w="1520" w:type="dxa"/>
            <w:tcBorders>
              <w:top w:val="nil"/>
              <w:left w:val="nil"/>
              <w:bottom w:val="single" w:sz="4" w:space="0" w:color="auto"/>
              <w:right w:val="nil"/>
            </w:tcBorders>
            <w:shd w:val="clear" w:color="auto" w:fill="auto"/>
            <w:vAlign w:val="bottom"/>
          </w:tcPr>
          <w:p w14:paraId="5EAEB3E7"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(119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571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038)</w:t>
            </w:r>
          </w:p>
        </w:tc>
        <w:tc>
          <w:tcPr>
            <w:tcW w:w="1519" w:type="dxa"/>
            <w:tcBorders>
              <w:top w:val="nil"/>
              <w:left w:val="nil"/>
              <w:bottom w:val="single" w:sz="4" w:space="0" w:color="auto"/>
              <w:right w:val="nil"/>
            </w:tcBorders>
            <w:shd w:val="clear" w:color="auto" w:fill="auto"/>
            <w:vAlign w:val="bottom"/>
          </w:tcPr>
          <w:p w14:paraId="6F388BCB"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w:t>
            </w:r>
          </w:p>
        </w:tc>
        <w:tc>
          <w:tcPr>
            <w:tcW w:w="1629" w:type="dxa"/>
            <w:tcBorders>
              <w:top w:val="nil"/>
              <w:left w:val="nil"/>
              <w:bottom w:val="single" w:sz="4" w:space="0" w:color="auto"/>
              <w:right w:val="nil"/>
            </w:tcBorders>
            <w:shd w:val="clear" w:color="auto" w:fill="auto"/>
            <w:vAlign w:val="bottom"/>
          </w:tcPr>
          <w:p w14:paraId="6757D3A5" w14:textId="77777777" w:rsidR="003D790E" w:rsidRPr="00DD0C20" w:rsidRDefault="003D790E" w:rsidP="00322BC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cs/>
                <w:lang w:val="en-GB"/>
              </w:rPr>
              <w:t>(1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002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025</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542)</w:t>
            </w:r>
          </w:p>
        </w:tc>
      </w:tr>
      <w:tr w:rsidR="003D790E" w:rsidRPr="00DD0C20" w14:paraId="799E3061" w14:textId="77777777" w:rsidTr="003D790E">
        <w:tc>
          <w:tcPr>
            <w:tcW w:w="6237" w:type="dxa"/>
            <w:vAlign w:val="bottom"/>
          </w:tcPr>
          <w:p w14:paraId="7513C8AB" w14:textId="77777777" w:rsidR="003D790E" w:rsidRPr="00DD0C20" w:rsidRDefault="003D790E" w:rsidP="00322BC9">
            <w:pPr>
              <w:overflowPunct/>
              <w:autoSpaceDE/>
              <w:autoSpaceDN/>
              <w:adjustRightInd/>
              <w:ind w:left="490"/>
              <w:textAlignment w:val="auto"/>
              <w:rPr>
                <w:rFonts w:ascii="Arial" w:hAnsi="Arial" w:cs="Arial"/>
                <w:color w:val="000000" w:themeColor="text1"/>
                <w:sz w:val="20"/>
                <w:szCs w:val="20"/>
                <w:cs/>
                <w:lang w:val="en-GB" w:eastAsia="en-GB"/>
              </w:rPr>
            </w:pPr>
          </w:p>
        </w:tc>
        <w:tc>
          <w:tcPr>
            <w:tcW w:w="1422" w:type="dxa"/>
            <w:tcBorders>
              <w:top w:val="single" w:sz="4" w:space="0" w:color="auto"/>
            </w:tcBorders>
            <w:shd w:val="clear" w:color="auto" w:fill="auto"/>
            <w:vAlign w:val="bottom"/>
          </w:tcPr>
          <w:p w14:paraId="13063B4A"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7" w:type="dxa"/>
            <w:tcBorders>
              <w:top w:val="single" w:sz="4" w:space="0" w:color="auto"/>
            </w:tcBorders>
            <w:shd w:val="clear" w:color="auto" w:fill="auto"/>
            <w:vAlign w:val="bottom"/>
          </w:tcPr>
          <w:p w14:paraId="711D4066" w14:textId="77777777" w:rsidR="003D790E" w:rsidRPr="00DD0C20" w:rsidRDefault="003D790E" w:rsidP="00322BC9">
            <w:pPr>
              <w:ind w:right="-72"/>
              <w:jc w:val="right"/>
              <w:rPr>
                <w:rFonts w:ascii="Arial" w:hAnsi="Arial" w:cs="Arial"/>
                <w:color w:val="000000" w:themeColor="text1"/>
                <w:sz w:val="20"/>
                <w:szCs w:val="20"/>
                <w:lang w:eastAsia="en-GB"/>
              </w:rPr>
            </w:pPr>
          </w:p>
        </w:tc>
        <w:tc>
          <w:tcPr>
            <w:tcW w:w="1520" w:type="dxa"/>
            <w:tcBorders>
              <w:top w:val="single" w:sz="4" w:space="0" w:color="auto"/>
            </w:tcBorders>
            <w:shd w:val="clear" w:color="auto" w:fill="auto"/>
            <w:vAlign w:val="bottom"/>
          </w:tcPr>
          <w:p w14:paraId="0A3C83F1"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0" w:type="dxa"/>
            <w:tcBorders>
              <w:top w:val="single" w:sz="4" w:space="0" w:color="auto"/>
            </w:tcBorders>
            <w:shd w:val="clear" w:color="auto" w:fill="auto"/>
            <w:vAlign w:val="bottom"/>
          </w:tcPr>
          <w:p w14:paraId="4E9E63D4"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19" w:type="dxa"/>
            <w:tcBorders>
              <w:top w:val="single" w:sz="4" w:space="0" w:color="auto"/>
            </w:tcBorders>
            <w:shd w:val="clear" w:color="auto" w:fill="auto"/>
            <w:vAlign w:val="bottom"/>
          </w:tcPr>
          <w:p w14:paraId="2D68AD75"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29" w:type="dxa"/>
            <w:tcBorders>
              <w:top w:val="single" w:sz="4" w:space="0" w:color="auto"/>
            </w:tcBorders>
            <w:shd w:val="clear" w:color="auto" w:fill="auto"/>
            <w:vAlign w:val="bottom"/>
          </w:tcPr>
          <w:p w14:paraId="23D33B7F" w14:textId="77777777" w:rsidR="003D790E" w:rsidRPr="00DD0C20" w:rsidRDefault="003D790E" w:rsidP="00322BC9">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3D790E" w:rsidRPr="00DD0C20" w14:paraId="0112E7C1" w14:textId="77777777" w:rsidTr="003D790E">
        <w:tc>
          <w:tcPr>
            <w:tcW w:w="6237" w:type="dxa"/>
            <w:vAlign w:val="bottom"/>
          </w:tcPr>
          <w:p w14:paraId="44B2F0C0" w14:textId="77777777" w:rsidR="003D790E" w:rsidRPr="00DD0C20" w:rsidRDefault="003D790E" w:rsidP="00322BC9">
            <w:pPr>
              <w:overflowPunct/>
              <w:autoSpaceDE/>
              <w:autoSpaceDN/>
              <w:adjustRightInd/>
              <w:ind w:left="490" w:right="-72"/>
              <w:textAlignment w:val="auto"/>
              <w:rPr>
                <w:rFonts w:ascii="Arial" w:hAnsi="Arial" w:cs="Arial"/>
                <w:color w:val="000000" w:themeColor="text1"/>
                <w:sz w:val="20"/>
                <w:szCs w:val="20"/>
                <w:cs/>
                <w:lang w:val="en-GB" w:eastAsia="en-GB"/>
              </w:rPr>
            </w:pPr>
            <w:r w:rsidRPr="00DD0C20">
              <w:rPr>
                <w:rFonts w:ascii="Arial" w:hAnsi="Arial" w:cs="Arial"/>
                <w:color w:val="000000" w:themeColor="text1"/>
                <w:sz w:val="20"/>
                <w:szCs w:val="20"/>
                <w:lang w:val="en-GB" w:eastAsia="en-GB"/>
              </w:rPr>
              <w:t>Net book amount</w:t>
            </w:r>
          </w:p>
        </w:tc>
        <w:tc>
          <w:tcPr>
            <w:tcW w:w="1422" w:type="dxa"/>
            <w:tcBorders>
              <w:bottom w:val="single" w:sz="4" w:space="0" w:color="auto"/>
            </w:tcBorders>
            <w:shd w:val="clear" w:color="auto" w:fill="auto"/>
            <w:vAlign w:val="bottom"/>
          </w:tcPr>
          <w:p w14:paraId="1FCAC4CD"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473,825,365</w:t>
            </w:r>
          </w:p>
        </w:tc>
        <w:tc>
          <w:tcPr>
            <w:tcW w:w="1617" w:type="dxa"/>
            <w:tcBorders>
              <w:bottom w:val="single" w:sz="4" w:space="0" w:color="auto"/>
            </w:tcBorders>
            <w:shd w:val="clear" w:color="auto" w:fill="auto"/>
            <w:vAlign w:val="bottom"/>
          </w:tcPr>
          <w:p w14:paraId="40ECB827"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773</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821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769</w:t>
            </w:r>
          </w:p>
        </w:tc>
        <w:tc>
          <w:tcPr>
            <w:tcW w:w="1520" w:type="dxa"/>
            <w:tcBorders>
              <w:bottom w:val="single" w:sz="4" w:space="0" w:color="auto"/>
            </w:tcBorders>
            <w:shd w:val="clear" w:color="auto" w:fill="auto"/>
            <w:vAlign w:val="bottom"/>
          </w:tcPr>
          <w:p w14:paraId="5461752D"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157</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718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863</w:t>
            </w:r>
          </w:p>
        </w:tc>
        <w:tc>
          <w:tcPr>
            <w:tcW w:w="1520" w:type="dxa"/>
            <w:tcBorders>
              <w:bottom w:val="single" w:sz="4" w:space="0" w:color="auto"/>
            </w:tcBorders>
            <w:shd w:val="clear" w:color="auto" w:fill="auto"/>
            <w:vAlign w:val="bottom"/>
          </w:tcPr>
          <w:p w14:paraId="39D9245A" w14:textId="3E7BE9F4"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22</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224</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79</w:t>
            </w:r>
            <w:r w:rsidR="00D501BD">
              <w:rPr>
                <w:rFonts w:ascii="Arial" w:hAnsi="Arial" w:cs="Arial"/>
                <w:color w:val="000000" w:themeColor="text1"/>
                <w:sz w:val="20"/>
                <w:szCs w:val="20"/>
                <w:lang w:val="en-GB" w:eastAsia="en-GB"/>
              </w:rPr>
              <w:t>4</w:t>
            </w:r>
          </w:p>
        </w:tc>
        <w:tc>
          <w:tcPr>
            <w:tcW w:w="1519" w:type="dxa"/>
            <w:tcBorders>
              <w:bottom w:val="single" w:sz="4" w:space="0" w:color="auto"/>
            </w:tcBorders>
            <w:shd w:val="clear" w:color="auto" w:fill="auto"/>
            <w:vAlign w:val="bottom"/>
          </w:tcPr>
          <w:p w14:paraId="5A5464D7"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2,067,436</w:t>
            </w:r>
          </w:p>
        </w:tc>
        <w:tc>
          <w:tcPr>
            <w:tcW w:w="1629" w:type="dxa"/>
            <w:tcBorders>
              <w:bottom w:val="single" w:sz="4" w:space="0" w:color="auto"/>
            </w:tcBorders>
            <w:shd w:val="clear" w:color="auto" w:fill="auto"/>
            <w:vAlign w:val="bottom"/>
          </w:tcPr>
          <w:p w14:paraId="72AD6544" w14:textId="77777777" w:rsidR="003D790E" w:rsidRPr="00DD0C20" w:rsidRDefault="003D790E" w:rsidP="00322BC9">
            <w:pPr>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1</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429</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658</w:t>
            </w:r>
            <w:r w:rsidRPr="00DD0C20">
              <w:rPr>
                <w:rFonts w:ascii="Arial" w:hAnsi="Arial" w:cs="Arial"/>
                <w:color w:val="000000" w:themeColor="text1"/>
                <w:sz w:val="20"/>
                <w:szCs w:val="20"/>
                <w:lang w:val="en-GB" w:eastAsia="en-GB"/>
              </w:rPr>
              <w:t>,</w:t>
            </w:r>
            <w:r w:rsidRPr="00DD0C20">
              <w:rPr>
                <w:rFonts w:ascii="Arial" w:hAnsi="Arial" w:cs="Arial"/>
                <w:color w:val="000000" w:themeColor="text1"/>
                <w:sz w:val="20"/>
                <w:szCs w:val="20"/>
                <w:cs/>
                <w:lang w:val="en-GB" w:eastAsia="en-GB"/>
              </w:rPr>
              <w:t>22</w:t>
            </w:r>
            <w:r w:rsidRPr="00DD0C20">
              <w:rPr>
                <w:rFonts w:ascii="Arial" w:hAnsi="Arial" w:cs="Arial"/>
                <w:color w:val="000000" w:themeColor="text1"/>
                <w:sz w:val="20"/>
                <w:szCs w:val="20"/>
                <w:lang w:val="en-GB" w:eastAsia="en-GB"/>
              </w:rPr>
              <w:t>7</w:t>
            </w:r>
          </w:p>
        </w:tc>
      </w:tr>
    </w:tbl>
    <w:p w14:paraId="3C49234C" w14:textId="77777777" w:rsidR="00256FA2" w:rsidRPr="00DD0C20" w:rsidRDefault="00256FA2">
      <w:pPr>
        <w:tabs>
          <w:tab w:val="left" w:pos="540"/>
        </w:tabs>
        <w:jc w:val="thaiDistribute"/>
        <w:rPr>
          <w:rFonts w:ascii="Arial" w:hAnsi="Arial" w:cs="Arial"/>
          <w:b/>
          <w:bCs/>
          <w:color w:val="CF4A02"/>
          <w:sz w:val="20"/>
          <w:szCs w:val="20"/>
        </w:rPr>
      </w:pPr>
    </w:p>
    <w:p w14:paraId="5CDBE7DC" w14:textId="77777777" w:rsidR="00256FA2" w:rsidRPr="00DD0C20" w:rsidRDefault="00256FA2">
      <w:pPr>
        <w:overflowPunct/>
        <w:autoSpaceDE/>
        <w:autoSpaceDN/>
        <w:adjustRightInd/>
        <w:textAlignment w:val="auto"/>
        <w:rPr>
          <w:rFonts w:ascii="Arial" w:hAnsi="Arial"/>
          <w:color w:val="000000" w:themeColor="text1"/>
          <w:spacing w:val="-6"/>
          <w:sz w:val="20"/>
          <w:szCs w:val="20"/>
          <w:cs/>
        </w:rPr>
        <w:sectPr w:rsidR="00256FA2" w:rsidRPr="00DD0C20" w:rsidSect="00780F9B">
          <w:pgSz w:w="16834" w:h="11909" w:orient="landscape" w:code="9"/>
          <w:pgMar w:top="1440" w:right="720" w:bottom="720" w:left="720" w:header="706" w:footer="706" w:gutter="0"/>
          <w:pgNumType w:chapStyle="1"/>
          <w:cols w:space="720"/>
          <w:docGrid w:linePitch="360"/>
        </w:sectPr>
      </w:pPr>
    </w:p>
    <w:p w14:paraId="7B5AC72C" w14:textId="2456CC74" w:rsidR="00256FA2" w:rsidRPr="00DD0C20" w:rsidRDefault="00BC2AC7">
      <w:pPr>
        <w:ind w:left="540" w:hanging="540"/>
        <w:jc w:val="both"/>
        <w:rPr>
          <w:rFonts w:ascii="Arial" w:hAnsi="Arial" w:cs="Arial"/>
          <w:b/>
          <w:bCs/>
          <w:color w:val="CF4A02"/>
          <w:sz w:val="20"/>
          <w:szCs w:val="20"/>
        </w:rPr>
      </w:pPr>
      <w:r w:rsidRPr="00DD0C20">
        <w:rPr>
          <w:rFonts w:ascii="Arial" w:hAnsi="Arial" w:cs="Arial"/>
          <w:b/>
          <w:bCs/>
          <w:color w:val="CF4A02"/>
          <w:sz w:val="20"/>
          <w:szCs w:val="20"/>
        </w:rPr>
        <w:lastRenderedPageBreak/>
        <w:t>1</w:t>
      </w:r>
      <w:r w:rsidR="00A215FB" w:rsidRPr="00DD0C20">
        <w:rPr>
          <w:rFonts w:ascii="Arial" w:hAnsi="Arial" w:cs="Arial"/>
          <w:b/>
          <w:bCs/>
          <w:color w:val="CF4A02"/>
          <w:sz w:val="20"/>
          <w:szCs w:val="20"/>
        </w:rPr>
        <w:t>6</w:t>
      </w:r>
      <w:r w:rsidRPr="00DD0C20">
        <w:rPr>
          <w:rFonts w:ascii="Arial" w:hAnsi="Arial" w:cs="Arial"/>
          <w:b/>
          <w:bCs/>
          <w:color w:val="CF4A02"/>
          <w:sz w:val="20"/>
          <w:szCs w:val="20"/>
          <w:cs/>
        </w:rPr>
        <w:t>.</w:t>
      </w:r>
      <w:r w:rsidRPr="00DD0C20">
        <w:rPr>
          <w:rFonts w:ascii="Arial" w:hAnsi="Arial" w:cs="Arial"/>
          <w:b/>
          <w:bCs/>
          <w:color w:val="CF4A02"/>
          <w:sz w:val="20"/>
          <w:szCs w:val="20"/>
        </w:rPr>
        <w:t>2</w:t>
      </w:r>
      <w:r w:rsidRPr="00DD0C20">
        <w:rPr>
          <w:rFonts w:ascii="Arial" w:hAnsi="Arial" w:cs="Arial"/>
          <w:b/>
          <w:bCs/>
          <w:color w:val="CF4A02"/>
          <w:sz w:val="20"/>
          <w:szCs w:val="20"/>
        </w:rPr>
        <w:tab/>
        <w:t>Right</w:t>
      </w:r>
      <w:r w:rsidRPr="00DD0C20">
        <w:rPr>
          <w:rFonts w:ascii="Arial" w:hAnsi="Arial" w:cs="Arial"/>
          <w:b/>
          <w:bCs/>
          <w:color w:val="CF4A02"/>
          <w:sz w:val="20"/>
          <w:szCs w:val="20"/>
          <w:cs/>
        </w:rPr>
        <w:t>-</w:t>
      </w:r>
      <w:r w:rsidRPr="00DD0C20">
        <w:rPr>
          <w:rFonts w:ascii="Arial" w:hAnsi="Arial" w:cs="Arial"/>
          <w:b/>
          <w:bCs/>
          <w:color w:val="CF4A02"/>
          <w:sz w:val="20"/>
          <w:szCs w:val="20"/>
        </w:rPr>
        <w:t>of</w:t>
      </w:r>
      <w:r w:rsidRPr="00DD0C20">
        <w:rPr>
          <w:rFonts w:ascii="Arial" w:hAnsi="Arial" w:cs="Arial"/>
          <w:b/>
          <w:bCs/>
          <w:color w:val="CF4A02"/>
          <w:sz w:val="20"/>
          <w:szCs w:val="20"/>
          <w:cs/>
        </w:rPr>
        <w:t>-</w:t>
      </w:r>
      <w:r w:rsidRPr="00DD0C20">
        <w:rPr>
          <w:rFonts w:ascii="Arial" w:hAnsi="Arial" w:cs="Arial"/>
          <w:b/>
          <w:bCs/>
          <w:color w:val="CF4A02"/>
          <w:sz w:val="20"/>
          <w:szCs w:val="20"/>
        </w:rPr>
        <w:t>use asset</w:t>
      </w:r>
    </w:p>
    <w:p w14:paraId="6497E489" w14:textId="77777777" w:rsidR="00256FA2" w:rsidRPr="00DD0C20" w:rsidRDefault="00256FA2">
      <w:pPr>
        <w:jc w:val="both"/>
        <w:rPr>
          <w:rFonts w:ascii="Arial" w:hAnsi="Arial" w:cs="Arial"/>
          <w:b/>
          <w:bCs/>
          <w:color w:val="CF4A02"/>
          <w:sz w:val="20"/>
          <w:szCs w:val="20"/>
          <w:cs/>
        </w:rPr>
      </w:pPr>
    </w:p>
    <w:tbl>
      <w:tblPr>
        <w:tblW w:w="9360" w:type="dxa"/>
        <w:tblInd w:w="-318" w:type="dxa"/>
        <w:tblLayout w:type="fixed"/>
        <w:tblLook w:val="04A0" w:firstRow="1" w:lastRow="0" w:firstColumn="1" w:lastColumn="0" w:noHBand="0" w:noVBand="1"/>
      </w:tblPr>
      <w:tblGrid>
        <w:gridCol w:w="3888"/>
        <w:gridCol w:w="1316"/>
        <w:gridCol w:w="1321"/>
        <w:gridCol w:w="1418"/>
        <w:gridCol w:w="1417"/>
      </w:tblGrid>
      <w:tr w:rsidR="007A2384" w:rsidRPr="00DD0C20" w14:paraId="1F0AFD9F" w14:textId="77777777" w:rsidTr="00AD6404">
        <w:tc>
          <w:tcPr>
            <w:tcW w:w="3888" w:type="dxa"/>
          </w:tcPr>
          <w:p w14:paraId="322737DC" w14:textId="77777777" w:rsidR="007A2384" w:rsidRPr="00DD0C20" w:rsidRDefault="007A2384" w:rsidP="007A2384">
            <w:pPr>
              <w:ind w:left="746" w:right="-72"/>
              <w:rPr>
                <w:rFonts w:ascii="Arial" w:hAnsi="Arial" w:cs="Arial"/>
                <w:color w:val="000000"/>
                <w:sz w:val="20"/>
                <w:szCs w:val="20"/>
              </w:rPr>
            </w:pPr>
          </w:p>
        </w:tc>
        <w:tc>
          <w:tcPr>
            <w:tcW w:w="5472" w:type="dxa"/>
            <w:gridSpan w:val="4"/>
            <w:tcBorders>
              <w:top w:val="single" w:sz="4" w:space="0" w:color="auto"/>
            </w:tcBorders>
            <w:vAlign w:val="bottom"/>
          </w:tcPr>
          <w:p w14:paraId="41421421" w14:textId="513936C4" w:rsidR="007A2384" w:rsidRPr="00DD0C20" w:rsidRDefault="007A2384" w:rsidP="007A2384">
            <w:pPr>
              <w:ind w:right="-72"/>
              <w:jc w:val="center"/>
              <w:rPr>
                <w:rFonts w:ascii="Arial" w:hAnsi="Arial" w:cs="Arial"/>
                <w:b/>
                <w:bCs/>
                <w:color w:val="000000"/>
                <w:sz w:val="20"/>
                <w:szCs w:val="20"/>
              </w:rPr>
            </w:pPr>
            <w:r w:rsidRPr="00DD0C20">
              <w:rPr>
                <w:rFonts w:ascii="Arial" w:hAnsi="Arial" w:cs="Arial"/>
                <w:b/>
                <w:bCs/>
                <w:sz w:val="20"/>
                <w:szCs w:val="20"/>
              </w:rPr>
              <w:t>After restructuring</w:t>
            </w:r>
          </w:p>
        </w:tc>
      </w:tr>
      <w:tr w:rsidR="007A2384" w:rsidRPr="00DD0C20" w14:paraId="017C522D" w14:textId="77777777" w:rsidTr="00AD6404">
        <w:tc>
          <w:tcPr>
            <w:tcW w:w="3888" w:type="dxa"/>
          </w:tcPr>
          <w:p w14:paraId="70658E47" w14:textId="77777777" w:rsidR="007A2384" w:rsidRPr="00DD0C20" w:rsidRDefault="007A2384" w:rsidP="007A2384">
            <w:pPr>
              <w:ind w:left="746" w:right="-72"/>
              <w:rPr>
                <w:rFonts w:ascii="Arial" w:hAnsi="Arial" w:cs="Arial"/>
                <w:color w:val="000000"/>
                <w:sz w:val="20"/>
                <w:szCs w:val="20"/>
              </w:rPr>
            </w:pPr>
          </w:p>
        </w:tc>
        <w:tc>
          <w:tcPr>
            <w:tcW w:w="5472" w:type="dxa"/>
            <w:gridSpan w:val="4"/>
            <w:tcBorders>
              <w:top w:val="single" w:sz="4" w:space="0" w:color="auto"/>
            </w:tcBorders>
            <w:vAlign w:val="bottom"/>
          </w:tcPr>
          <w:p w14:paraId="196CE43A" w14:textId="1AF6D240" w:rsidR="007A2384" w:rsidRPr="00DD0C20" w:rsidRDefault="007A2384" w:rsidP="007A2384">
            <w:pPr>
              <w:ind w:right="-72"/>
              <w:jc w:val="center"/>
              <w:rPr>
                <w:rFonts w:ascii="Arial" w:hAnsi="Arial" w:cs="Arial"/>
                <w:b/>
                <w:bCs/>
                <w:color w:val="000000"/>
                <w:sz w:val="20"/>
                <w:szCs w:val="20"/>
              </w:rPr>
            </w:pPr>
            <w:r w:rsidRPr="00DD0C20">
              <w:rPr>
                <w:rFonts w:ascii="Arial" w:hAnsi="Arial" w:cs="Arial"/>
                <w:b/>
                <w:bCs/>
                <w:sz w:val="20"/>
                <w:szCs w:val="20"/>
              </w:rPr>
              <w:t>Consolidated financial statements</w:t>
            </w:r>
          </w:p>
        </w:tc>
      </w:tr>
      <w:tr w:rsidR="007A2384" w:rsidRPr="00DD0C20" w14:paraId="688E75F7" w14:textId="77777777" w:rsidTr="00AD6404">
        <w:tc>
          <w:tcPr>
            <w:tcW w:w="3888" w:type="dxa"/>
          </w:tcPr>
          <w:p w14:paraId="2665868F" w14:textId="77777777" w:rsidR="007A2384" w:rsidRPr="00DD0C20" w:rsidRDefault="007A2384" w:rsidP="007A2384">
            <w:pPr>
              <w:ind w:left="746" w:right="-72"/>
              <w:rPr>
                <w:rFonts w:ascii="Arial" w:hAnsi="Arial" w:cs="Arial"/>
                <w:color w:val="000000"/>
                <w:sz w:val="20"/>
                <w:szCs w:val="20"/>
              </w:rPr>
            </w:pPr>
          </w:p>
        </w:tc>
        <w:tc>
          <w:tcPr>
            <w:tcW w:w="1316" w:type="dxa"/>
            <w:tcBorders>
              <w:top w:val="single" w:sz="4" w:space="0" w:color="auto"/>
            </w:tcBorders>
          </w:tcPr>
          <w:p w14:paraId="1FE7D86B" w14:textId="238E1F24"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Land</w:t>
            </w:r>
          </w:p>
        </w:tc>
        <w:tc>
          <w:tcPr>
            <w:tcW w:w="1321" w:type="dxa"/>
            <w:tcBorders>
              <w:top w:val="single" w:sz="4" w:space="0" w:color="auto"/>
            </w:tcBorders>
          </w:tcPr>
          <w:p w14:paraId="1C664AC1" w14:textId="1E4D6A3E"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Buildings</w:t>
            </w:r>
          </w:p>
        </w:tc>
        <w:tc>
          <w:tcPr>
            <w:tcW w:w="1418" w:type="dxa"/>
            <w:tcBorders>
              <w:top w:val="single" w:sz="4" w:space="0" w:color="auto"/>
            </w:tcBorders>
          </w:tcPr>
          <w:p w14:paraId="1B4E8557" w14:textId="1AF18EEA"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Vehicles</w:t>
            </w:r>
          </w:p>
        </w:tc>
        <w:tc>
          <w:tcPr>
            <w:tcW w:w="1417" w:type="dxa"/>
            <w:tcBorders>
              <w:top w:val="single" w:sz="4" w:space="0" w:color="auto"/>
            </w:tcBorders>
          </w:tcPr>
          <w:p w14:paraId="2E5E0910" w14:textId="400457F0"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Total</w:t>
            </w:r>
          </w:p>
        </w:tc>
      </w:tr>
      <w:tr w:rsidR="00256FA2" w:rsidRPr="00DD0C20" w14:paraId="05356E6B" w14:textId="77777777" w:rsidTr="00AD6404">
        <w:tc>
          <w:tcPr>
            <w:tcW w:w="3888" w:type="dxa"/>
          </w:tcPr>
          <w:p w14:paraId="03B0891E" w14:textId="77777777" w:rsidR="00256FA2" w:rsidRPr="00DD0C20" w:rsidRDefault="00256FA2" w:rsidP="000F4783">
            <w:pPr>
              <w:ind w:left="746" w:right="-72"/>
              <w:rPr>
                <w:rFonts w:ascii="Arial" w:hAnsi="Arial" w:cs="Arial"/>
                <w:color w:val="000000"/>
                <w:sz w:val="20"/>
                <w:szCs w:val="20"/>
              </w:rPr>
            </w:pPr>
          </w:p>
        </w:tc>
        <w:tc>
          <w:tcPr>
            <w:tcW w:w="1316" w:type="dxa"/>
            <w:tcBorders>
              <w:bottom w:val="single" w:sz="4" w:space="0" w:color="auto"/>
            </w:tcBorders>
          </w:tcPr>
          <w:p w14:paraId="2688FAE6" w14:textId="77777777" w:rsidR="00256FA2" w:rsidRPr="00DD0C20" w:rsidRDefault="00BC2AC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c>
          <w:tcPr>
            <w:tcW w:w="1321" w:type="dxa"/>
            <w:tcBorders>
              <w:bottom w:val="single" w:sz="4" w:space="0" w:color="auto"/>
            </w:tcBorders>
          </w:tcPr>
          <w:p w14:paraId="700E0977" w14:textId="77777777" w:rsidR="00256FA2" w:rsidRPr="00DD0C20" w:rsidRDefault="00BC2AC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c>
          <w:tcPr>
            <w:tcW w:w="1418" w:type="dxa"/>
            <w:tcBorders>
              <w:bottom w:val="single" w:sz="4" w:space="0" w:color="auto"/>
            </w:tcBorders>
          </w:tcPr>
          <w:p w14:paraId="658E181C" w14:textId="77777777" w:rsidR="00256FA2" w:rsidRPr="00DD0C20" w:rsidRDefault="00BC2AC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c>
          <w:tcPr>
            <w:tcW w:w="1417" w:type="dxa"/>
            <w:tcBorders>
              <w:bottom w:val="single" w:sz="4" w:space="0" w:color="auto"/>
            </w:tcBorders>
          </w:tcPr>
          <w:p w14:paraId="173FCA02" w14:textId="77777777" w:rsidR="00256FA2" w:rsidRPr="00DD0C20" w:rsidRDefault="00BC2AC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r>
      <w:tr w:rsidR="00256FA2" w:rsidRPr="00DD0C20" w14:paraId="610E3880" w14:textId="77777777" w:rsidTr="00AD6404">
        <w:tc>
          <w:tcPr>
            <w:tcW w:w="3888" w:type="dxa"/>
          </w:tcPr>
          <w:p w14:paraId="6DD9C17B" w14:textId="77777777" w:rsidR="00256FA2" w:rsidRPr="00DD0C20" w:rsidRDefault="00256FA2" w:rsidP="000F4783">
            <w:pPr>
              <w:ind w:left="746"/>
              <w:rPr>
                <w:rFonts w:ascii="Arial" w:hAnsi="Arial" w:cs="Arial"/>
                <w:color w:val="000000"/>
                <w:sz w:val="20"/>
                <w:szCs w:val="20"/>
              </w:rPr>
            </w:pPr>
          </w:p>
        </w:tc>
        <w:tc>
          <w:tcPr>
            <w:tcW w:w="1316" w:type="dxa"/>
            <w:tcBorders>
              <w:top w:val="single" w:sz="4" w:space="0" w:color="auto"/>
            </w:tcBorders>
            <w:shd w:val="clear" w:color="auto" w:fill="FAFAFA"/>
          </w:tcPr>
          <w:p w14:paraId="55E077E1" w14:textId="77777777" w:rsidR="00256FA2" w:rsidRPr="00DD0C20" w:rsidRDefault="00256FA2">
            <w:pPr>
              <w:jc w:val="right"/>
              <w:rPr>
                <w:rFonts w:ascii="Arial" w:hAnsi="Arial" w:cs="Arial"/>
                <w:color w:val="000000"/>
                <w:sz w:val="20"/>
                <w:szCs w:val="20"/>
              </w:rPr>
            </w:pPr>
          </w:p>
        </w:tc>
        <w:tc>
          <w:tcPr>
            <w:tcW w:w="1321" w:type="dxa"/>
            <w:tcBorders>
              <w:top w:val="single" w:sz="4" w:space="0" w:color="auto"/>
            </w:tcBorders>
            <w:shd w:val="clear" w:color="auto" w:fill="FAFAFA"/>
          </w:tcPr>
          <w:p w14:paraId="1F63D7AB" w14:textId="77777777" w:rsidR="00256FA2" w:rsidRPr="00DD0C20" w:rsidRDefault="00256FA2">
            <w:pPr>
              <w:jc w:val="right"/>
              <w:rPr>
                <w:rFonts w:ascii="Arial" w:hAnsi="Arial" w:cs="Arial"/>
                <w:color w:val="000000"/>
                <w:sz w:val="20"/>
                <w:szCs w:val="20"/>
              </w:rPr>
            </w:pPr>
          </w:p>
        </w:tc>
        <w:tc>
          <w:tcPr>
            <w:tcW w:w="1418" w:type="dxa"/>
            <w:tcBorders>
              <w:top w:val="single" w:sz="4" w:space="0" w:color="auto"/>
            </w:tcBorders>
            <w:shd w:val="clear" w:color="auto" w:fill="FAFAFA"/>
          </w:tcPr>
          <w:p w14:paraId="5455884C" w14:textId="77777777" w:rsidR="00256FA2" w:rsidRPr="00DD0C20" w:rsidRDefault="00256FA2">
            <w:pPr>
              <w:jc w:val="right"/>
              <w:rPr>
                <w:rFonts w:ascii="Arial" w:hAnsi="Arial" w:cs="Arial"/>
                <w:color w:val="000000"/>
                <w:sz w:val="20"/>
                <w:szCs w:val="20"/>
              </w:rPr>
            </w:pPr>
          </w:p>
        </w:tc>
        <w:tc>
          <w:tcPr>
            <w:tcW w:w="1417" w:type="dxa"/>
            <w:tcBorders>
              <w:top w:val="single" w:sz="4" w:space="0" w:color="auto"/>
            </w:tcBorders>
            <w:shd w:val="clear" w:color="auto" w:fill="FAFAFA"/>
          </w:tcPr>
          <w:p w14:paraId="705AA8E4" w14:textId="77777777" w:rsidR="00256FA2" w:rsidRPr="00DD0C20" w:rsidRDefault="00256FA2">
            <w:pPr>
              <w:jc w:val="right"/>
              <w:rPr>
                <w:rFonts w:ascii="Arial" w:hAnsi="Arial" w:cs="Arial"/>
                <w:color w:val="000000"/>
                <w:sz w:val="20"/>
                <w:szCs w:val="20"/>
              </w:rPr>
            </w:pPr>
          </w:p>
        </w:tc>
      </w:tr>
      <w:tr w:rsidR="00256FA2" w:rsidRPr="00DD0C20" w14:paraId="3257EFB5" w14:textId="77777777" w:rsidTr="00AD6404">
        <w:trPr>
          <w:trHeight w:val="71"/>
        </w:trPr>
        <w:tc>
          <w:tcPr>
            <w:tcW w:w="3888" w:type="dxa"/>
          </w:tcPr>
          <w:p w14:paraId="799A6222" w14:textId="5BBA217D" w:rsidR="00256FA2" w:rsidRPr="00DD0C20" w:rsidRDefault="00BC2AC7" w:rsidP="000F4783">
            <w:pPr>
              <w:ind w:left="746" w:right="-72"/>
              <w:rPr>
                <w:rFonts w:ascii="Arial" w:hAnsi="Arial" w:cs="Arial"/>
                <w:b/>
                <w:bCs/>
                <w:color w:val="000000"/>
                <w:sz w:val="20"/>
                <w:szCs w:val="20"/>
              </w:rPr>
            </w:pPr>
            <w:proofErr w:type="gramStart"/>
            <w:r w:rsidRPr="00DD0C20">
              <w:rPr>
                <w:rFonts w:ascii="Arial" w:hAnsi="Arial" w:cs="Arial"/>
                <w:b/>
                <w:bCs/>
                <w:color w:val="000000"/>
                <w:sz w:val="20"/>
                <w:szCs w:val="20"/>
              </w:rPr>
              <w:t>At</w:t>
            </w:r>
            <w:proofErr w:type="gramEnd"/>
            <w:r w:rsidRPr="00DD0C20">
              <w:rPr>
                <w:rFonts w:ascii="Arial" w:hAnsi="Arial" w:cs="Arial"/>
                <w:b/>
                <w:bCs/>
                <w:color w:val="000000"/>
                <w:sz w:val="20"/>
                <w:szCs w:val="20"/>
              </w:rPr>
              <w:t xml:space="preserve"> 1 January </w:t>
            </w:r>
            <w:r w:rsidR="00BA0161" w:rsidRPr="00DD0C20">
              <w:rPr>
                <w:rFonts w:ascii="Arial" w:hAnsi="Arial" w:cs="Arial"/>
                <w:b/>
                <w:bCs/>
                <w:color w:val="000000"/>
                <w:sz w:val="20"/>
                <w:szCs w:val="20"/>
                <w:lang w:val="en-GB"/>
              </w:rPr>
              <w:t>2021</w:t>
            </w:r>
          </w:p>
        </w:tc>
        <w:tc>
          <w:tcPr>
            <w:tcW w:w="1316" w:type="dxa"/>
            <w:shd w:val="clear" w:color="auto" w:fill="FAFAFA"/>
          </w:tcPr>
          <w:p w14:paraId="32B3B82D" w14:textId="77777777" w:rsidR="00256FA2" w:rsidRPr="00DD0C20" w:rsidRDefault="00256FA2">
            <w:pPr>
              <w:ind w:right="-72"/>
              <w:jc w:val="right"/>
              <w:rPr>
                <w:rFonts w:ascii="Arial" w:hAnsi="Arial" w:cs="Arial"/>
                <w:color w:val="000000"/>
                <w:sz w:val="20"/>
                <w:szCs w:val="20"/>
              </w:rPr>
            </w:pPr>
          </w:p>
        </w:tc>
        <w:tc>
          <w:tcPr>
            <w:tcW w:w="1321" w:type="dxa"/>
            <w:shd w:val="clear" w:color="auto" w:fill="FAFAFA"/>
          </w:tcPr>
          <w:p w14:paraId="33AD59B6" w14:textId="77777777" w:rsidR="00256FA2" w:rsidRPr="00DD0C20" w:rsidRDefault="00256FA2">
            <w:pPr>
              <w:ind w:right="-72"/>
              <w:jc w:val="right"/>
              <w:rPr>
                <w:rFonts w:ascii="Arial" w:hAnsi="Arial" w:cs="Arial"/>
                <w:color w:val="000000"/>
                <w:sz w:val="20"/>
                <w:szCs w:val="20"/>
              </w:rPr>
            </w:pPr>
          </w:p>
        </w:tc>
        <w:tc>
          <w:tcPr>
            <w:tcW w:w="1418" w:type="dxa"/>
            <w:shd w:val="clear" w:color="auto" w:fill="FAFAFA"/>
          </w:tcPr>
          <w:p w14:paraId="1C5759E9" w14:textId="77777777" w:rsidR="00256FA2" w:rsidRPr="00DD0C20" w:rsidRDefault="00256FA2">
            <w:pPr>
              <w:ind w:right="-72"/>
              <w:jc w:val="right"/>
              <w:rPr>
                <w:rFonts w:ascii="Arial" w:hAnsi="Arial" w:cs="Arial"/>
                <w:color w:val="000000"/>
                <w:sz w:val="20"/>
                <w:szCs w:val="20"/>
              </w:rPr>
            </w:pPr>
          </w:p>
        </w:tc>
        <w:tc>
          <w:tcPr>
            <w:tcW w:w="1417" w:type="dxa"/>
            <w:shd w:val="clear" w:color="auto" w:fill="FAFAFA"/>
          </w:tcPr>
          <w:p w14:paraId="5E20FB5C" w14:textId="77777777" w:rsidR="00256FA2" w:rsidRPr="00DD0C20" w:rsidRDefault="00256FA2">
            <w:pPr>
              <w:ind w:right="-72"/>
              <w:jc w:val="right"/>
              <w:rPr>
                <w:rFonts w:ascii="Arial" w:hAnsi="Arial" w:cs="Arial"/>
                <w:color w:val="000000"/>
                <w:sz w:val="20"/>
                <w:szCs w:val="20"/>
              </w:rPr>
            </w:pPr>
          </w:p>
        </w:tc>
      </w:tr>
      <w:tr w:rsidR="00EA4CE1" w:rsidRPr="00DD0C20" w14:paraId="0B855DB7" w14:textId="77777777" w:rsidTr="00AD6404">
        <w:tc>
          <w:tcPr>
            <w:tcW w:w="3888" w:type="dxa"/>
          </w:tcPr>
          <w:p w14:paraId="7293D32F" w14:textId="77777777" w:rsidR="00EA4CE1" w:rsidRPr="00DD0C20" w:rsidRDefault="00EA4CE1" w:rsidP="00EA4CE1">
            <w:pPr>
              <w:ind w:left="746" w:right="-72"/>
              <w:rPr>
                <w:rFonts w:ascii="Arial" w:hAnsi="Arial" w:cs="Arial"/>
                <w:color w:val="000000"/>
                <w:sz w:val="20"/>
                <w:szCs w:val="20"/>
              </w:rPr>
            </w:pPr>
            <w:r w:rsidRPr="00DD0C20">
              <w:rPr>
                <w:rFonts w:ascii="Arial" w:hAnsi="Arial" w:cs="Arial"/>
                <w:color w:val="000000"/>
                <w:sz w:val="20"/>
                <w:szCs w:val="20"/>
              </w:rPr>
              <w:t>Cost</w:t>
            </w:r>
          </w:p>
        </w:tc>
        <w:tc>
          <w:tcPr>
            <w:tcW w:w="1316" w:type="dxa"/>
            <w:tcBorders>
              <w:top w:val="nil"/>
              <w:left w:val="nil"/>
              <w:right w:val="nil"/>
            </w:tcBorders>
            <w:shd w:val="clear" w:color="auto" w:fill="FAFAFA"/>
          </w:tcPr>
          <w:p w14:paraId="2C19A983" w14:textId="3A43F6DF"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37,221,512</w:t>
            </w:r>
          </w:p>
        </w:tc>
        <w:tc>
          <w:tcPr>
            <w:tcW w:w="1321" w:type="dxa"/>
            <w:tcBorders>
              <w:top w:val="nil"/>
              <w:left w:val="nil"/>
              <w:right w:val="nil"/>
            </w:tcBorders>
            <w:shd w:val="clear" w:color="auto" w:fill="FAFAFA"/>
          </w:tcPr>
          <w:p w14:paraId="6F88CEBE" w14:textId="5C628CD2"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13,155,148</w:t>
            </w:r>
          </w:p>
        </w:tc>
        <w:tc>
          <w:tcPr>
            <w:tcW w:w="1418" w:type="dxa"/>
            <w:tcBorders>
              <w:top w:val="nil"/>
              <w:left w:val="nil"/>
              <w:right w:val="nil"/>
            </w:tcBorders>
            <w:shd w:val="clear" w:color="auto" w:fill="FAFAFA"/>
          </w:tcPr>
          <w:p w14:paraId="6E704C27" w14:textId="4BC13CE3"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80,199,000</w:t>
            </w:r>
          </w:p>
        </w:tc>
        <w:tc>
          <w:tcPr>
            <w:tcW w:w="1417" w:type="dxa"/>
            <w:tcBorders>
              <w:top w:val="nil"/>
              <w:left w:val="nil"/>
              <w:right w:val="nil"/>
            </w:tcBorders>
            <w:shd w:val="clear" w:color="auto" w:fill="FAFAFA"/>
          </w:tcPr>
          <w:p w14:paraId="65265B31" w14:textId="4F49C02F"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130,575,660</w:t>
            </w:r>
          </w:p>
        </w:tc>
      </w:tr>
      <w:tr w:rsidR="00EA4CE1" w:rsidRPr="00DD0C20" w14:paraId="6102D457" w14:textId="77777777" w:rsidTr="00AD6404">
        <w:tc>
          <w:tcPr>
            <w:tcW w:w="3888" w:type="dxa"/>
          </w:tcPr>
          <w:p w14:paraId="1668F313" w14:textId="77777777" w:rsidR="00EA4CE1" w:rsidRPr="00DD0C20" w:rsidRDefault="00EA4CE1" w:rsidP="00EA4CE1">
            <w:pPr>
              <w:ind w:left="746" w:right="-72"/>
              <w:rPr>
                <w:rFonts w:ascii="Arial" w:hAnsi="Arial" w:cs="Arial"/>
                <w:color w:val="000000"/>
                <w:sz w:val="20"/>
                <w:szCs w:val="20"/>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Accumulated</w:t>
            </w:r>
            <w:proofErr w:type="gramEnd"/>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FAFAFA"/>
          </w:tcPr>
          <w:p w14:paraId="5341DF37" w14:textId="5B5E9E3E"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6,845,290</w:t>
            </w:r>
            <w:r w:rsidRPr="00DD0C20">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FAFAFA"/>
          </w:tcPr>
          <w:p w14:paraId="211D2D7B" w14:textId="57E9A230"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6,052,329</w:t>
            </w:r>
            <w:r w:rsidRPr="00DD0C20">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tcPr>
          <w:p w14:paraId="77667BC1" w14:textId="38FFFA55"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19,956,772</w:t>
            </w:r>
            <w:r w:rsidRPr="00DD0C20">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tcPr>
          <w:p w14:paraId="31A6A488" w14:textId="4F336220"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32,854,391</w:t>
            </w:r>
            <w:r w:rsidRPr="00DD0C20">
              <w:rPr>
                <w:rFonts w:ascii="Arial" w:hAnsi="Arial" w:cs="Arial"/>
                <w:color w:val="000000"/>
                <w:sz w:val="20"/>
                <w:szCs w:val="20"/>
                <w:cs/>
              </w:rPr>
              <w:t>)</w:t>
            </w:r>
          </w:p>
        </w:tc>
      </w:tr>
      <w:tr w:rsidR="00EA4CE1" w:rsidRPr="00DD0C20" w14:paraId="7EBA7FE6" w14:textId="77777777" w:rsidTr="00AD6404">
        <w:tc>
          <w:tcPr>
            <w:tcW w:w="3888" w:type="dxa"/>
          </w:tcPr>
          <w:p w14:paraId="4498ECC4" w14:textId="77777777" w:rsidR="00EA4CE1" w:rsidRPr="00DD0C20" w:rsidRDefault="00EA4CE1" w:rsidP="00EA4CE1">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39BFE8E8" w14:textId="77777777" w:rsidR="00EA4CE1" w:rsidRPr="00DD0C20" w:rsidRDefault="00EA4CE1" w:rsidP="00EA4CE1">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1256CD9F" w14:textId="77777777" w:rsidR="00EA4CE1" w:rsidRPr="00DD0C20" w:rsidRDefault="00EA4CE1" w:rsidP="00EA4CE1">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271B0F3A" w14:textId="77777777" w:rsidR="00EA4CE1" w:rsidRPr="00DD0C20" w:rsidRDefault="00EA4CE1" w:rsidP="00EA4CE1">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423DBF7" w14:textId="77777777" w:rsidR="00EA4CE1" w:rsidRPr="00DD0C20" w:rsidRDefault="00EA4CE1" w:rsidP="00EA4CE1">
            <w:pPr>
              <w:ind w:right="-72"/>
              <w:jc w:val="right"/>
              <w:rPr>
                <w:rFonts w:ascii="Arial" w:hAnsi="Arial" w:cs="Arial"/>
                <w:color w:val="000000"/>
                <w:sz w:val="20"/>
                <w:szCs w:val="20"/>
              </w:rPr>
            </w:pPr>
          </w:p>
        </w:tc>
      </w:tr>
      <w:tr w:rsidR="00EA4CE1" w:rsidRPr="00DD0C20" w14:paraId="2B8EBE23" w14:textId="77777777" w:rsidTr="00AD6404">
        <w:tc>
          <w:tcPr>
            <w:tcW w:w="3888" w:type="dxa"/>
          </w:tcPr>
          <w:p w14:paraId="53C98D58" w14:textId="77777777" w:rsidR="00EA4CE1" w:rsidRPr="00DD0C20" w:rsidRDefault="00EA4CE1" w:rsidP="00EA4CE1">
            <w:pPr>
              <w:ind w:left="746" w:right="-72"/>
              <w:rPr>
                <w:rFonts w:ascii="Arial" w:hAnsi="Arial" w:cs="Arial"/>
                <w:color w:val="000000"/>
                <w:sz w:val="20"/>
                <w:szCs w:val="20"/>
              </w:rPr>
            </w:pPr>
            <w:r w:rsidRPr="00DD0C20">
              <w:rPr>
                <w:rFonts w:ascii="Arial" w:hAnsi="Arial" w:cs="Arial"/>
                <w:color w:val="000000"/>
                <w:sz w:val="20"/>
                <w:szCs w:val="20"/>
              </w:rPr>
              <w:t>Net book amount</w:t>
            </w:r>
          </w:p>
        </w:tc>
        <w:tc>
          <w:tcPr>
            <w:tcW w:w="1316" w:type="dxa"/>
            <w:tcBorders>
              <w:bottom w:val="single" w:sz="4" w:space="0" w:color="auto"/>
            </w:tcBorders>
            <w:shd w:val="clear" w:color="auto" w:fill="FAFAFA"/>
          </w:tcPr>
          <w:p w14:paraId="76404D4B" w14:textId="014837E7"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30,376,222</w:t>
            </w:r>
          </w:p>
        </w:tc>
        <w:tc>
          <w:tcPr>
            <w:tcW w:w="1321" w:type="dxa"/>
            <w:tcBorders>
              <w:bottom w:val="single" w:sz="4" w:space="0" w:color="auto"/>
            </w:tcBorders>
            <w:shd w:val="clear" w:color="auto" w:fill="FAFAFA"/>
          </w:tcPr>
          <w:p w14:paraId="1BE23EC5" w14:textId="4A9536F7"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7,102,819</w:t>
            </w:r>
          </w:p>
        </w:tc>
        <w:tc>
          <w:tcPr>
            <w:tcW w:w="1418" w:type="dxa"/>
            <w:tcBorders>
              <w:bottom w:val="single" w:sz="4" w:space="0" w:color="auto"/>
            </w:tcBorders>
            <w:shd w:val="clear" w:color="auto" w:fill="FAFAFA"/>
          </w:tcPr>
          <w:p w14:paraId="518EBD3E" w14:textId="596A755A"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60,242,228</w:t>
            </w:r>
          </w:p>
        </w:tc>
        <w:tc>
          <w:tcPr>
            <w:tcW w:w="1417" w:type="dxa"/>
            <w:tcBorders>
              <w:bottom w:val="single" w:sz="4" w:space="0" w:color="auto"/>
            </w:tcBorders>
            <w:shd w:val="clear" w:color="auto" w:fill="FAFAFA"/>
          </w:tcPr>
          <w:p w14:paraId="6BFEDDC5" w14:textId="6424D7E8" w:rsidR="00EA4CE1" w:rsidRPr="00DD0C20" w:rsidRDefault="00EA4CE1" w:rsidP="00EA4CE1">
            <w:pPr>
              <w:ind w:right="-72"/>
              <w:jc w:val="right"/>
              <w:rPr>
                <w:rFonts w:ascii="Arial" w:hAnsi="Arial" w:cs="Arial"/>
                <w:color w:val="000000"/>
                <w:sz w:val="20"/>
                <w:szCs w:val="20"/>
              </w:rPr>
            </w:pPr>
            <w:r w:rsidRPr="00DD0C20">
              <w:rPr>
                <w:rFonts w:ascii="Arial" w:hAnsi="Arial" w:cs="Arial"/>
                <w:color w:val="000000"/>
                <w:sz w:val="20"/>
                <w:szCs w:val="20"/>
              </w:rPr>
              <w:t>97,721,269</w:t>
            </w:r>
          </w:p>
        </w:tc>
      </w:tr>
      <w:tr w:rsidR="00256FA2" w:rsidRPr="00DD0C20" w14:paraId="57CF33DC" w14:textId="77777777" w:rsidTr="00AD6404">
        <w:tc>
          <w:tcPr>
            <w:tcW w:w="3888" w:type="dxa"/>
          </w:tcPr>
          <w:p w14:paraId="1E210A07" w14:textId="77777777" w:rsidR="00256FA2" w:rsidRPr="00DD0C20" w:rsidRDefault="00256FA2" w:rsidP="000F4783">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748A62B1" w14:textId="77777777" w:rsidR="00256FA2" w:rsidRPr="00DD0C20" w:rsidRDefault="00256FA2">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7BF90A52" w14:textId="77777777" w:rsidR="00256FA2" w:rsidRPr="00DD0C20" w:rsidRDefault="00256FA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1C0DECE5" w14:textId="77777777" w:rsidR="00256FA2" w:rsidRPr="00DD0C20" w:rsidRDefault="00256FA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D45BF78" w14:textId="77777777" w:rsidR="00256FA2" w:rsidRPr="00DD0C20" w:rsidRDefault="00256FA2">
            <w:pPr>
              <w:ind w:right="-72"/>
              <w:jc w:val="right"/>
              <w:rPr>
                <w:rFonts w:ascii="Arial" w:hAnsi="Arial" w:cs="Arial"/>
                <w:color w:val="000000"/>
                <w:sz w:val="20"/>
                <w:szCs w:val="20"/>
              </w:rPr>
            </w:pPr>
          </w:p>
        </w:tc>
      </w:tr>
      <w:tr w:rsidR="00256FA2" w:rsidRPr="00DD0C20" w14:paraId="1C1DDB34" w14:textId="77777777" w:rsidTr="00AD6404">
        <w:tc>
          <w:tcPr>
            <w:tcW w:w="3888" w:type="dxa"/>
            <w:vAlign w:val="bottom"/>
          </w:tcPr>
          <w:p w14:paraId="430573E3" w14:textId="77777777" w:rsidR="00256FA2" w:rsidRPr="00DD0C20" w:rsidRDefault="00BC2AC7" w:rsidP="000F4783">
            <w:pPr>
              <w:ind w:left="746" w:right="-72"/>
              <w:rPr>
                <w:rFonts w:ascii="Arial" w:hAnsi="Arial" w:cs="Arial"/>
                <w:b/>
                <w:bCs/>
                <w:color w:val="000000"/>
                <w:sz w:val="20"/>
                <w:szCs w:val="20"/>
              </w:rPr>
            </w:pPr>
            <w:r w:rsidRPr="00DD0C20">
              <w:rPr>
                <w:rFonts w:ascii="Arial" w:hAnsi="Arial" w:cs="Arial"/>
                <w:b/>
                <w:bCs/>
                <w:color w:val="000000"/>
                <w:sz w:val="20"/>
                <w:szCs w:val="20"/>
              </w:rPr>
              <w:t>For the year ended</w:t>
            </w:r>
          </w:p>
          <w:p w14:paraId="433B93B2" w14:textId="75C0FD4C" w:rsidR="00256FA2" w:rsidRPr="00DD0C20" w:rsidRDefault="00BC2AC7" w:rsidP="000F4783">
            <w:pPr>
              <w:ind w:left="746" w:right="-72"/>
              <w:rPr>
                <w:rFonts w:ascii="Arial" w:hAnsi="Arial" w:cs="Arial"/>
                <w:b/>
                <w:bCs/>
                <w:color w:val="000000"/>
                <w:sz w:val="20"/>
                <w:szCs w:val="20"/>
              </w:rPr>
            </w:pPr>
            <w:r w:rsidRPr="00DD0C20">
              <w:rPr>
                <w:rFonts w:ascii="Arial" w:hAnsi="Arial" w:cs="Arial"/>
                <w:b/>
                <w:bCs/>
                <w:color w:val="000000"/>
                <w:sz w:val="20"/>
                <w:szCs w:val="20"/>
              </w:rPr>
              <w:t xml:space="preserve">    31 December </w:t>
            </w:r>
            <w:r w:rsidR="00BA0161" w:rsidRPr="00DD0C20">
              <w:rPr>
                <w:rFonts w:ascii="Arial" w:hAnsi="Arial" w:cs="Arial"/>
                <w:b/>
                <w:bCs/>
                <w:color w:val="000000"/>
                <w:sz w:val="20"/>
                <w:szCs w:val="20"/>
                <w:lang w:val="en-GB"/>
              </w:rPr>
              <w:t>2021</w:t>
            </w:r>
          </w:p>
        </w:tc>
        <w:tc>
          <w:tcPr>
            <w:tcW w:w="1316" w:type="dxa"/>
            <w:shd w:val="clear" w:color="auto" w:fill="FAFAFA"/>
          </w:tcPr>
          <w:p w14:paraId="5F9DF166" w14:textId="77777777" w:rsidR="00256FA2" w:rsidRPr="00DD0C20" w:rsidRDefault="00256FA2">
            <w:pPr>
              <w:ind w:right="-72"/>
              <w:jc w:val="right"/>
              <w:rPr>
                <w:rFonts w:ascii="Arial" w:hAnsi="Arial" w:cs="Arial"/>
                <w:color w:val="000000"/>
                <w:sz w:val="20"/>
                <w:szCs w:val="20"/>
              </w:rPr>
            </w:pPr>
          </w:p>
        </w:tc>
        <w:tc>
          <w:tcPr>
            <w:tcW w:w="1321" w:type="dxa"/>
            <w:shd w:val="clear" w:color="auto" w:fill="FAFAFA"/>
          </w:tcPr>
          <w:p w14:paraId="4942B8CF" w14:textId="77777777" w:rsidR="00256FA2" w:rsidRPr="00DD0C20" w:rsidRDefault="00256FA2">
            <w:pPr>
              <w:ind w:right="-72"/>
              <w:jc w:val="right"/>
              <w:rPr>
                <w:rFonts w:ascii="Arial" w:hAnsi="Arial" w:cs="Arial"/>
                <w:color w:val="000000"/>
                <w:sz w:val="20"/>
                <w:szCs w:val="20"/>
              </w:rPr>
            </w:pPr>
          </w:p>
        </w:tc>
        <w:tc>
          <w:tcPr>
            <w:tcW w:w="1418" w:type="dxa"/>
            <w:shd w:val="clear" w:color="auto" w:fill="FAFAFA"/>
          </w:tcPr>
          <w:p w14:paraId="1FB8C67A" w14:textId="77777777" w:rsidR="00256FA2" w:rsidRPr="00DD0C20" w:rsidRDefault="00256FA2">
            <w:pPr>
              <w:ind w:right="-72"/>
              <w:jc w:val="right"/>
              <w:rPr>
                <w:rFonts w:ascii="Arial" w:hAnsi="Arial" w:cs="Arial"/>
                <w:color w:val="000000"/>
                <w:sz w:val="20"/>
                <w:szCs w:val="20"/>
              </w:rPr>
            </w:pPr>
          </w:p>
        </w:tc>
        <w:tc>
          <w:tcPr>
            <w:tcW w:w="1417" w:type="dxa"/>
            <w:shd w:val="clear" w:color="auto" w:fill="FAFAFA"/>
          </w:tcPr>
          <w:p w14:paraId="0EA2F1AB" w14:textId="77777777" w:rsidR="00256FA2" w:rsidRPr="00DD0C20" w:rsidRDefault="00256FA2">
            <w:pPr>
              <w:ind w:right="-72"/>
              <w:jc w:val="right"/>
              <w:rPr>
                <w:rFonts w:ascii="Arial" w:hAnsi="Arial" w:cs="Arial"/>
                <w:color w:val="000000"/>
                <w:sz w:val="20"/>
                <w:szCs w:val="20"/>
              </w:rPr>
            </w:pPr>
          </w:p>
        </w:tc>
      </w:tr>
      <w:tr w:rsidR="00401118" w:rsidRPr="00DD0C20" w14:paraId="2EE13C38" w14:textId="77777777" w:rsidTr="00AD6404">
        <w:tc>
          <w:tcPr>
            <w:tcW w:w="3888" w:type="dxa"/>
          </w:tcPr>
          <w:p w14:paraId="406F2891" w14:textId="77777777"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Opening net book amount</w:t>
            </w:r>
          </w:p>
        </w:tc>
        <w:tc>
          <w:tcPr>
            <w:tcW w:w="1316" w:type="dxa"/>
            <w:tcBorders>
              <w:top w:val="nil"/>
              <w:left w:val="nil"/>
              <w:bottom w:val="nil"/>
              <w:right w:val="nil"/>
            </w:tcBorders>
            <w:shd w:val="clear" w:color="auto" w:fill="FAFAFA"/>
            <w:vAlign w:val="bottom"/>
          </w:tcPr>
          <w:p w14:paraId="037411E1" w14:textId="4E640F3D"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lang w:val="en-GB"/>
              </w:rPr>
              <w:t>30</w:t>
            </w:r>
            <w:r w:rsidRPr="00DD0C20">
              <w:rPr>
                <w:rFonts w:ascii="Arial" w:hAnsi="Arial" w:cs="Arial"/>
                <w:color w:val="000000"/>
                <w:sz w:val="20"/>
                <w:szCs w:val="20"/>
              </w:rPr>
              <w:t>,</w:t>
            </w:r>
            <w:r w:rsidRPr="00DD0C20">
              <w:rPr>
                <w:rFonts w:ascii="Arial" w:hAnsi="Arial" w:cs="Arial"/>
                <w:color w:val="000000"/>
                <w:sz w:val="20"/>
                <w:szCs w:val="20"/>
                <w:lang w:val="en-GB"/>
              </w:rPr>
              <w:t>376</w:t>
            </w:r>
            <w:r w:rsidRPr="00DD0C20">
              <w:rPr>
                <w:rFonts w:ascii="Arial" w:hAnsi="Arial" w:cs="Arial"/>
                <w:color w:val="000000"/>
                <w:sz w:val="20"/>
                <w:szCs w:val="20"/>
              </w:rPr>
              <w:t>,</w:t>
            </w:r>
            <w:r w:rsidRPr="00DD0C20">
              <w:rPr>
                <w:rFonts w:ascii="Arial" w:hAnsi="Arial" w:cs="Arial"/>
                <w:color w:val="000000"/>
                <w:sz w:val="20"/>
                <w:szCs w:val="20"/>
                <w:lang w:val="en-GB"/>
              </w:rPr>
              <w:t>222</w:t>
            </w:r>
          </w:p>
        </w:tc>
        <w:tc>
          <w:tcPr>
            <w:tcW w:w="1321" w:type="dxa"/>
            <w:tcBorders>
              <w:top w:val="nil"/>
              <w:left w:val="nil"/>
              <w:bottom w:val="nil"/>
              <w:right w:val="nil"/>
            </w:tcBorders>
            <w:shd w:val="clear" w:color="auto" w:fill="FAFAFA"/>
            <w:vAlign w:val="bottom"/>
          </w:tcPr>
          <w:p w14:paraId="16DE97FE" w14:textId="6FA97904"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lang w:val="en-GB"/>
              </w:rPr>
              <w:t>7</w:t>
            </w:r>
            <w:r w:rsidRPr="00DD0C20">
              <w:rPr>
                <w:rFonts w:ascii="Arial" w:hAnsi="Arial" w:cs="Arial"/>
                <w:color w:val="000000"/>
                <w:sz w:val="20"/>
                <w:szCs w:val="20"/>
              </w:rPr>
              <w:t>,</w:t>
            </w:r>
            <w:r w:rsidRPr="00DD0C20">
              <w:rPr>
                <w:rFonts w:ascii="Arial" w:hAnsi="Arial" w:cs="Arial"/>
                <w:color w:val="000000"/>
                <w:sz w:val="20"/>
                <w:szCs w:val="20"/>
                <w:lang w:val="en-GB"/>
              </w:rPr>
              <w:t>102</w:t>
            </w:r>
            <w:r w:rsidRPr="00DD0C20">
              <w:rPr>
                <w:rFonts w:ascii="Arial" w:hAnsi="Arial" w:cs="Arial"/>
                <w:color w:val="000000"/>
                <w:sz w:val="20"/>
                <w:szCs w:val="20"/>
              </w:rPr>
              <w:t>,</w:t>
            </w:r>
            <w:r w:rsidRPr="00DD0C20">
              <w:rPr>
                <w:rFonts w:ascii="Arial" w:hAnsi="Arial" w:cs="Arial"/>
                <w:color w:val="000000"/>
                <w:sz w:val="20"/>
                <w:szCs w:val="20"/>
                <w:lang w:val="en-GB"/>
              </w:rPr>
              <w:t>819</w:t>
            </w:r>
          </w:p>
        </w:tc>
        <w:tc>
          <w:tcPr>
            <w:tcW w:w="1418" w:type="dxa"/>
            <w:tcBorders>
              <w:top w:val="nil"/>
              <w:left w:val="nil"/>
              <w:bottom w:val="nil"/>
              <w:right w:val="nil"/>
            </w:tcBorders>
            <w:shd w:val="clear" w:color="auto" w:fill="FAFAFA"/>
            <w:vAlign w:val="bottom"/>
          </w:tcPr>
          <w:p w14:paraId="7479A80A" w14:textId="539470D5"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lang w:val="en-GB"/>
              </w:rPr>
              <w:t>60</w:t>
            </w:r>
            <w:r w:rsidRPr="00DD0C20">
              <w:rPr>
                <w:rFonts w:ascii="Arial" w:hAnsi="Arial" w:cs="Arial"/>
                <w:color w:val="000000"/>
                <w:sz w:val="20"/>
                <w:szCs w:val="20"/>
              </w:rPr>
              <w:t>,</w:t>
            </w:r>
            <w:r w:rsidRPr="00DD0C20">
              <w:rPr>
                <w:rFonts w:ascii="Arial" w:hAnsi="Arial" w:cs="Arial"/>
                <w:color w:val="000000"/>
                <w:sz w:val="20"/>
                <w:szCs w:val="20"/>
                <w:lang w:val="en-GB"/>
              </w:rPr>
              <w:t>242</w:t>
            </w:r>
            <w:r w:rsidRPr="00DD0C20">
              <w:rPr>
                <w:rFonts w:ascii="Arial" w:hAnsi="Arial" w:cs="Arial"/>
                <w:color w:val="000000"/>
                <w:sz w:val="20"/>
                <w:szCs w:val="20"/>
              </w:rPr>
              <w:t>,</w:t>
            </w:r>
            <w:r w:rsidRPr="00DD0C20">
              <w:rPr>
                <w:rFonts w:ascii="Arial" w:hAnsi="Arial" w:cs="Arial"/>
                <w:color w:val="000000"/>
                <w:sz w:val="20"/>
                <w:szCs w:val="20"/>
                <w:lang w:val="en-GB"/>
              </w:rPr>
              <w:t>228</w:t>
            </w:r>
          </w:p>
        </w:tc>
        <w:tc>
          <w:tcPr>
            <w:tcW w:w="1417" w:type="dxa"/>
            <w:tcBorders>
              <w:top w:val="nil"/>
              <w:left w:val="nil"/>
              <w:bottom w:val="nil"/>
              <w:right w:val="nil"/>
            </w:tcBorders>
            <w:shd w:val="clear" w:color="auto" w:fill="FAFAFA"/>
            <w:vAlign w:val="bottom"/>
          </w:tcPr>
          <w:p w14:paraId="7A306D62" w14:textId="00B98841"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lang w:val="en-GB"/>
              </w:rPr>
              <w:t>97</w:t>
            </w:r>
            <w:r w:rsidRPr="00DD0C20">
              <w:rPr>
                <w:rFonts w:ascii="Arial" w:hAnsi="Arial" w:cs="Arial"/>
                <w:color w:val="000000"/>
                <w:sz w:val="20"/>
                <w:szCs w:val="20"/>
              </w:rPr>
              <w:t>,</w:t>
            </w:r>
            <w:r w:rsidRPr="00DD0C20">
              <w:rPr>
                <w:rFonts w:ascii="Arial" w:hAnsi="Arial" w:cs="Arial"/>
                <w:color w:val="000000"/>
                <w:sz w:val="20"/>
                <w:szCs w:val="20"/>
                <w:lang w:val="en-GB"/>
              </w:rPr>
              <w:t>721</w:t>
            </w:r>
            <w:r w:rsidRPr="00DD0C20">
              <w:rPr>
                <w:rFonts w:ascii="Arial" w:hAnsi="Arial" w:cs="Arial"/>
                <w:color w:val="000000"/>
                <w:sz w:val="20"/>
                <w:szCs w:val="20"/>
              </w:rPr>
              <w:t>,</w:t>
            </w:r>
            <w:r w:rsidRPr="00DD0C20">
              <w:rPr>
                <w:rFonts w:ascii="Arial" w:hAnsi="Arial" w:cs="Arial"/>
                <w:color w:val="000000"/>
                <w:sz w:val="20"/>
                <w:szCs w:val="20"/>
                <w:lang w:val="en-GB"/>
              </w:rPr>
              <w:t>269</w:t>
            </w:r>
          </w:p>
        </w:tc>
      </w:tr>
      <w:tr w:rsidR="00401118" w:rsidRPr="00DD0C20" w14:paraId="370F1736" w14:textId="77777777" w:rsidTr="00AD6404">
        <w:tc>
          <w:tcPr>
            <w:tcW w:w="3888" w:type="dxa"/>
          </w:tcPr>
          <w:p w14:paraId="11CFEE50" w14:textId="77777777"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Additions</w:t>
            </w:r>
          </w:p>
        </w:tc>
        <w:tc>
          <w:tcPr>
            <w:tcW w:w="1316" w:type="dxa"/>
            <w:tcBorders>
              <w:top w:val="nil"/>
              <w:left w:val="nil"/>
              <w:bottom w:val="nil"/>
              <w:right w:val="nil"/>
            </w:tcBorders>
            <w:shd w:val="clear" w:color="auto" w:fill="FAFAFA"/>
            <w:vAlign w:val="bottom"/>
          </w:tcPr>
          <w:p w14:paraId="70F62EDA" w14:textId="68ACD62A"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321" w:type="dxa"/>
            <w:tcBorders>
              <w:top w:val="nil"/>
              <w:left w:val="nil"/>
              <w:bottom w:val="nil"/>
              <w:right w:val="nil"/>
            </w:tcBorders>
            <w:shd w:val="clear" w:color="auto" w:fill="FAFAFA"/>
            <w:vAlign w:val="bottom"/>
          </w:tcPr>
          <w:p w14:paraId="2F705F73" w14:textId="49A0FE12"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5</w:t>
            </w:r>
            <w:r w:rsidRPr="00DD0C20">
              <w:rPr>
                <w:rFonts w:ascii="Arial" w:hAnsi="Arial" w:cs="Arial"/>
                <w:color w:val="000000"/>
                <w:sz w:val="20"/>
                <w:szCs w:val="20"/>
              </w:rPr>
              <w:t>,</w:t>
            </w:r>
            <w:r w:rsidRPr="00DD0C20">
              <w:rPr>
                <w:rFonts w:ascii="Arial" w:hAnsi="Arial" w:cs="Arial"/>
                <w:color w:val="000000"/>
                <w:sz w:val="20"/>
                <w:szCs w:val="20"/>
                <w:cs/>
              </w:rPr>
              <w:t>384</w:t>
            </w:r>
            <w:r w:rsidRPr="00DD0C20">
              <w:rPr>
                <w:rFonts w:ascii="Arial" w:hAnsi="Arial" w:cs="Arial"/>
                <w:color w:val="000000"/>
                <w:sz w:val="20"/>
                <w:szCs w:val="20"/>
              </w:rPr>
              <w:t>,</w:t>
            </w:r>
            <w:r w:rsidRPr="00DD0C20">
              <w:rPr>
                <w:rFonts w:ascii="Arial" w:hAnsi="Arial" w:cs="Arial"/>
                <w:color w:val="000000"/>
                <w:sz w:val="20"/>
                <w:szCs w:val="20"/>
                <w:cs/>
              </w:rPr>
              <w:t>388</w:t>
            </w:r>
          </w:p>
        </w:tc>
        <w:tc>
          <w:tcPr>
            <w:tcW w:w="1418" w:type="dxa"/>
            <w:tcBorders>
              <w:top w:val="nil"/>
              <w:left w:val="nil"/>
              <w:bottom w:val="nil"/>
              <w:right w:val="nil"/>
            </w:tcBorders>
            <w:shd w:val="clear" w:color="auto" w:fill="FAFAFA"/>
            <w:vAlign w:val="bottom"/>
          </w:tcPr>
          <w:p w14:paraId="050A9B2B" w14:textId="403FE4A9"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16,116,325</w:t>
            </w:r>
          </w:p>
        </w:tc>
        <w:tc>
          <w:tcPr>
            <w:tcW w:w="1417" w:type="dxa"/>
            <w:tcBorders>
              <w:top w:val="nil"/>
              <w:left w:val="nil"/>
              <w:bottom w:val="nil"/>
              <w:right w:val="nil"/>
            </w:tcBorders>
            <w:shd w:val="clear" w:color="auto" w:fill="FAFAFA"/>
            <w:vAlign w:val="bottom"/>
          </w:tcPr>
          <w:p w14:paraId="02EF72AD" w14:textId="6E34055A"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21,500,713</w:t>
            </w:r>
          </w:p>
        </w:tc>
      </w:tr>
      <w:tr w:rsidR="00401118" w:rsidRPr="00DD0C20" w14:paraId="38060E44" w14:textId="77777777" w:rsidTr="00AD6404">
        <w:tc>
          <w:tcPr>
            <w:tcW w:w="3888" w:type="dxa"/>
          </w:tcPr>
          <w:p w14:paraId="58FA4D95" w14:textId="77777777"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Transferred to property, plant</w:t>
            </w:r>
          </w:p>
          <w:p w14:paraId="157F2B3E" w14:textId="65EB3D5A"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 xml:space="preserve">   and equipment</w:t>
            </w:r>
            <w:r w:rsidR="00F53F03">
              <w:rPr>
                <w:rFonts w:ascii="Arial" w:hAnsi="Arial" w:cs="Arial"/>
                <w:color w:val="000000"/>
                <w:sz w:val="20"/>
                <w:szCs w:val="20"/>
              </w:rPr>
              <w:t xml:space="preserve"> </w:t>
            </w:r>
            <w:r w:rsidR="00F53F03" w:rsidRPr="00F53F03">
              <w:rPr>
                <w:rFonts w:ascii="Arial" w:hAnsi="Arial" w:cs="Arial"/>
                <w:color w:val="000000"/>
                <w:sz w:val="20"/>
                <w:szCs w:val="20"/>
              </w:rPr>
              <w:t>(Note 1</w:t>
            </w:r>
            <w:r w:rsidR="00F53F03">
              <w:rPr>
                <w:rFonts w:ascii="Arial" w:hAnsi="Arial" w:cs="Arial"/>
                <w:color w:val="000000"/>
                <w:sz w:val="20"/>
                <w:szCs w:val="20"/>
              </w:rPr>
              <w:t>6</w:t>
            </w:r>
            <w:r w:rsidR="00F53F03" w:rsidRPr="00F53F03">
              <w:rPr>
                <w:rFonts w:ascii="Arial" w:hAnsi="Arial" w:cs="Arial"/>
                <w:color w:val="000000"/>
                <w:sz w:val="20"/>
                <w:szCs w:val="20"/>
              </w:rPr>
              <w:t>.</w:t>
            </w:r>
            <w:r w:rsidR="00F53F03">
              <w:rPr>
                <w:rFonts w:ascii="Arial" w:hAnsi="Arial" w:cs="Arial"/>
                <w:color w:val="000000"/>
                <w:sz w:val="20"/>
                <w:szCs w:val="20"/>
              </w:rPr>
              <w:t>1</w:t>
            </w:r>
            <w:r w:rsidR="00F53F03" w:rsidRPr="00F53F03">
              <w:rPr>
                <w:rFonts w:ascii="Arial" w:hAnsi="Arial" w:cs="Arial"/>
                <w:color w:val="000000"/>
                <w:sz w:val="20"/>
                <w:szCs w:val="20"/>
              </w:rPr>
              <w:t>)</w:t>
            </w:r>
          </w:p>
        </w:tc>
        <w:tc>
          <w:tcPr>
            <w:tcW w:w="1316" w:type="dxa"/>
            <w:tcBorders>
              <w:top w:val="nil"/>
              <w:left w:val="nil"/>
              <w:right w:val="nil"/>
            </w:tcBorders>
            <w:shd w:val="clear" w:color="auto" w:fill="FAFAFA"/>
            <w:vAlign w:val="bottom"/>
          </w:tcPr>
          <w:p w14:paraId="4AAAA265" w14:textId="187F73F7"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321" w:type="dxa"/>
            <w:tcBorders>
              <w:top w:val="nil"/>
              <w:left w:val="nil"/>
              <w:right w:val="nil"/>
            </w:tcBorders>
            <w:shd w:val="clear" w:color="auto" w:fill="FAFAFA"/>
            <w:vAlign w:val="bottom"/>
          </w:tcPr>
          <w:p w14:paraId="0F24D15D" w14:textId="6C9085B2"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418" w:type="dxa"/>
            <w:tcBorders>
              <w:top w:val="nil"/>
              <w:left w:val="nil"/>
              <w:right w:val="nil"/>
            </w:tcBorders>
            <w:shd w:val="clear" w:color="auto" w:fill="FAFAFA"/>
            <w:vAlign w:val="bottom"/>
          </w:tcPr>
          <w:p w14:paraId="12809A01" w14:textId="7F65FBFD"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6,809,095</w:t>
            </w:r>
            <w:r w:rsidRPr="00DD0C20">
              <w:rPr>
                <w:rFonts w:ascii="Arial" w:hAnsi="Arial" w:cs="Arial"/>
                <w:color w:val="000000"/>
                <w:sz w:val="20"/>
                <w:szCs w:val="20"/>
                <w:cs/>
              </w:rPr>
              <w:t>)</w:t>
            </w:r>
          </w:p>
        </w:tc>
        <w:tc>
          <w:tcPr>
            <w:tcW w:w="1417" w:type="dxa"/>
            <w:tcBorders>
              <w:top w:val="nil"/>
              <w:left w:val="nil"/>
              <w:right w:val="nil"/>
            </w:tcBorders>
            <w:shd w:val="clear" w:color="auto" w:fill="FAFAFA"/>
            <w:vAlign w:val="bottom"/>
          </w:tcPr>
          <w:p w14:paraId="6AA0DB32" w14:textId="068122B5"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6,809,095</w:t>
            </w:r>
            <w:r w:rsidRPr="00DD0C20">
              <w:rPr>
                <w:rFonts w:ascii="Arial" w:hAnsi="Arial" w:cs="Arial"/>
                <w:color w:val="000000"/>
                <w:sz w:val="20"/>
                <w:szCs w:val="20"/>
                <w:cs/>
              </w:rPr>
              <w:t>)</w:t>
            </w:r>
          </w:p>
        </w:tc>
      </w:tr>
      <w:tr w:rsidR="00401118" w:rsidRPr="00DD0C20" w14:paraId="2E15B848" w14:textId="77777777" w:rsidTr="00AD6404">
        <w:tc>
          <w:tcPr>
            <w:tcW w:w="3888" w:type="dxa"/>
          </w:tcPr>
          <w:p w14:paraId="5B5E1F44" w14:textId="77777777" w:rsidR="00401118" w:rsidRPr="00DD0C20" w:rsidRDefault="00401118" w:rsidP="00401118">
            <w:pPr>
              <w:ind w:left="746" w:right="-72"/>
              <w:rPr>
                <w:rFonts w:ascii="Arial" w:hAnsi="Arial" w:cs="Arial"/>
                <w:color w:val="000000"/>
                <w:sz w:val="20"/>
                <w:szCs w:val="20"/>
              </w:rPr>
            </w:pPr>
            <w:proofErr w:type="spellStart"/>
            <w:r w:rsidRPr="00DD0C20">
              <w:rPr>
                <w:rFonts w:ascii="Arial" w:hAnsi="Arial" w:cs="Arial"/>
                <w:color w:val="000000"/>
                <w:sz w:val="20"/>
                <w:szCs w:val="20"/>
              </w:rPr>
              <w:t>Amortisation</w:t>
            </w:r>
            <w:proofErr w:type="spellEnd"/>
            <w:r w:rsidRPr="00DD0C20">
              <w:rPr>
                <w:rFonts w:ascii="Arial" w:hAnsi="Arial" w:cs="Arial"/>
                <w:color w:val="000000"/>
                <w:sz w:val="20"/>
                <w:szCs w:val="20"/>
              </w:rPr>
              <w:t xml:space="preserve"> charge</w:t>
            </w:r>
          </w:p>
        </w:tc>
        <w:tc>
          <w:tcPr>
            <w:tcW w:w="1316" w:type="dxa"/>
            <w:tcBorders>
              <w:top w:val="nil"/>
              <w:left w:val="nil"/>
              <w:bottom w:val="single" w:sz="4" w:space="0" w:color="auto"/>
              <w:right w:val="nil"/>
            </w:tcBorders>
            <w:shd w:val="clear" w:color="auto" w:fill="FAFAFA"/>
            <w:vAlign w:val="bottom"/>
          </w:tcPr>
          <w:p w14:paraId="44E2685E" w14:textId="4321E483"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6,845,2</w:t>
            </w:r>
            <w:r w:rsidR="00BB7412">
              <w:rPr>
                <w:rFonts w:ascii="Arial" w:hAnsi="Arial" w:cs="Arial"/>
                <w:color w:val="000000"/>
                <w:sz w:val="20"/>
                <w:szCs w:val="20"/>
              </w:rPr>
              <w:t>89</w:t>
            </w:r>
            <w:r w:rsidRPr="00DD0C20">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FAFAFA"/>
            <w:vAlign w:val="bottom"/>
          </w:tcPr>
          <w:p w14:paraId="3CCAB0DF" w14:textId="31967F85"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7,787,515</w:t>
            </w:r>
            <w:r w:rsidRPr="00DD0C20">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vAlign w:val="bottom"/>
          </w:tcPr>
          <w:p w14:paraId="46F022DE" w14:textId="75A6E502"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16,357,500</w:t>
            </w:r>
            <w:r w:rsidRPr="00DD0C20">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vAlign w:val="bottom"/>
          </w:tcPr>
          <w:p w14:paraId="05767FE9" w14:textId="0FB4F6D8"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30,990,30</w:t>
            </w:r>
            <w:r w:rsidR="00BB7412">
              <w:rPr>
                <w:rFonts w:ascii="Arial" w:hAnsi="Arial" w:cs="Arial"/>
                <w:color w:val="000000"/>
                <w:sz w:val="20"/>
                <w:szCs w:val="20"/>
              </w:rPr>
              <w:t>4</w:t>
            </w:r>
            <w:r w:rsidRPr="00DD0C20">
              <w:rPr>
                <w:rFonts w:ascii="Arial" w:hAnsi="Arial" w:cs="Arial"/>
                <w:color w:val="000000"/>
                <w:sz w:val="20"/>
                <w:szCs w:val="20"/>
                <w:cs/>
              </w:rPr>
              <w:t>)</w:t>
            </w:r>
          </w:p>
        </w:tc>
      </w:tr>
      <w:tr w:rsidR="00AD6404" w:rsidRPr="00DD0C20" w14:paraId="0C81073F" w14:textId="77777777" w:rsidTr="00AD6404">
        <w:tc>
          <w:tcPr>
            <w:tcW w:w="3888" w:type="dxa"/>
          </w:tcPr>
          <w:p w14:paraId="06490C63" w14:textId="77777777" w:rsidR="00AD6404" w:rsidRPr="00DD0C20" w:rsidRDefault="00AD6404" w:rsidP="00401118">
            <w:pPr>
              <w:ind w:left="746" w:right="-72"/>
              <w:rPr>
                <w:rFonts w:ascii="Arial" w:hAnsi="Arial" w:cs="Arial"/>
                <w:color w:val="000000"/>
                <w:sz w:val="20"/>
                <w:szCs w:val="20"/>
              </w:rPr>
            </w:pPr>
          </w:p>
        </w:tc>
        <w:tc>
          <w:tcPr>
            <w:tcW w:w="1316" w:type="dxa"/>
            <w:tcBorders>
              <w:top w:val="single" w:sz="4" w:space="0" w:color="auto"/>
              <w:left w:val="nil"/>
              <w:right w:val="nil"/>
            </w:tcBorders>
            <w:shd w:val="clear" w:color="auto" w:fill="FAFAFA"/>
            <w:vAlign w:val="bottom"/>
          </w:tcPr>
          <w:p w14:paraId="3B6CEFDB" w14:textId="77777777" w:rsidR="00AD6404" w:rsidRPr="00DD0C20" w:rsidRDefault="00AD6404" w:rsidP="00401118">
            <w:pPr>
              <w:ind w:right="-72"/>
              <w:jc w:val="right"/>
              <w:rPr>
                <w:rFonts w:ascii="Arial" w:hAnsi="Arial" w:cs="Arial"/>
                <w:color w:val="000000"/>
                <w:sz w:val="20"/>
                <w:szCs w:val="20"/>
                <w:cs/>
              </w:rPr>
            </w:pPr>
          </w:p>
        </w:tc>
        <w:tc>
          <w:tcPr>
            <w:tcW w:w="1321" w:type="dxa"/>
            <w:tcBorders>
              <w:top w:val="single" w:sz="4" w:space="0" w:color="auto"/>
              <w:left w:val="nil"/>
              <w:right w:val="nil"/>
            </w:tcBorders>
            <w:shd w:val="clear" w:color="auto" w:fill="FAFAFA"/>
            <w:vAlign w:val="bottom"/>
          </w:tcPr>
          <w:p w14:paraId="5D3A7FBF" w14:textId="77777777" w:rsidR="00AD6404" w:rsidRPr="00DD0C20" w:rsidRDefault="00AD6404" w:rsidP="00401118">
            <w:pPr>
              <w:ind w:right="-72"/>
              <w:jc w:val="right"/>
              <w:rPr>
                <w:rFonts w:ascii="Arial" w:hAnsi="Arial" w:cs="Arial"/>
                <w:color w:val="000000"/>
                <w:sz w:val="20"/>
                <w:szCs w:val="20"/>
                <w:cs/>
              </w:rPr>
            </w:pPr>
          </w:p>
        </w:tc>
        <w:tc>
          <w:tcPr>
            <w:tcW w:w="1418" w:type="dxa"/>
            <w:tcBorders>
              <w:top w:val="single" w:sz="4" w:space="0" w:color="auto"/>
              <w:left w:val="nil"/>
              <w:right w:val="nil"/>
            </w:tcBorders>
            <w:shd w:val="clear" w:color="auto" w:fill="FAFAFA"/>
            <w:vAlign w:val="bottom"/>
          </w:tcPr>
          <w:p w14:paraId="28439E67" w14:textId="77777777" w:rsidR="00AD6404" w:rsidRPr="00DD0C20" w:rsidRDefault="00AD6404" w:rsidP="00401118">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45208AFE" w14:textId="77777777" w:rsidR="00AD6404" w:rsidRPr="00DD0C20" w:rsidRDefault="00AD6404" w:rsidP="00401118">
            <w:pPr>
              <w:ind w:right="-72"/>
              <w:jc w:val="right"/>
              <w:rPr>
                <w:rFonts w:ascii="Arial" w:hAnsi="Arial" w:cs="Arial"/>
                <w:color w:val="000000"/>
                <w:sz w:val="20"/>
                <w:szCs w:val="20"/>
                <w:cs/>
              </w:rPr>
            </w:pPr>
          </w:p>
        </w:tc>
      </w:tr>
      <w:tr w:rsidR="00401118" w:rsidRPr="00DD0C20" w14:paraId="592F3BED" w14:textId="77777777" w:rsidTr="00AD6404">
        <w:tc>
          <w:tcPr>
            <w:tcW w:w="3888" w:type="dxa"/>
          </w:tcPr>
          <w:p w14:paraId="4C30816D" w14:textId="77777777"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Closing net book amount</w:t>
            </w:r>
          </w:p>
        </w:tc>
        <w:tc>
          <w:tcPr>
            <w:tcW w:w="1316" w:type="dxa"/>
            <w:tcBorders>
              <w:left w:val="nil"/>
              <w:bottom w:val="single" w:sz="4" w:space="0" w:color="auto"/>
              <w:right w:val="nil"/>
            </w:tcBorders>
            <w:shd w:val="clear" w:color="auto" w:fill="FAFAFA"/>
            <w:vAlign w:val="bottom"/>
          </w:tcPr>
          <w:p w14:paraId="7BE22383" w14:textId="21078A85"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23,530,93</w:t>
            </w:r>
            <w:r w:rsidR="00BB7412">
              <w:rPr>
                <w:rFonts w:ascii="Arial" w:hAnsi="Arial" w:cs="Arial"/>
                <w:color w:val="000000"/>
                <w:sz w:val="20"/>
                <w:szCs w:val="20"/>
              </w:rPr>
              <w:t>3</w:t>
            </w:r>
          </w:p>
        </w:tc>
        <w:tc>
          <w:tcPr>
            <w:tcW w:w="1321" w:type="dxa"/>
            <w:tcBorders>
              <w:left w:val="nil"/>
              <w:bottom w:val="single" w:sz="4" w:space="0" w:color="auto"/>
              <w:right w:val="nil"/>
            </w:tcBorders>
            <w:shd w:val="clear" w:color="auto" w:fill="FAFAFA"/>
            <w:vAlign w:val="bottom"/>
          </w:tcPr>
          <w:p w14:paraId="2D796588" w14:textId="47484B6C"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4,699,69</w:t>
            </w:r>
            <w:r w:rsidR="00BB7412">
              <w:rPr>
                <w:rFonts w:ascii="Arial" w:hAnsi="Arial" w:cs="Arial"/>
                <w:color w:val="000000"/>
                <w:sz w:val="20"/>
                <w:szCs w:val="20"/>
              </w:rPr>
              <w:t>2</w:t>
            </w:r>
          </w:p>
        </w:tc>
        <w:tc>
          <w:tcPr>
            <w:tcW w:w="1418" w:type="dxa"/>
            <w:tcBorders>
              <w:left w:val="nil"/>
              <w:bottom w:val="single" w:sz="4" w:space="0" w:color="auto"/>
              <w:right w:val="nil"/>
            </w:tcBorders>
            <w:shd w:val="clear" w:color="auto" w:fill="FAFAFA"/>
            <w:vAlign w:val="bottom"/>
          </w:tcPr>
          <w:p w14:paraId="2538DF82" w14:textId="4C2C08BA"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53,191,958</w:t>
            </w:r>
          </w:p>
        </w:tc>
        <w:tc>
          <w:tcPr>
            <w:tcW w:w="1417" w:type="dxa"/>
            <w:tcBorders>
              <w:left w:val="nil"/>
              <w:bottom w:val="single" w:sz="4" w:space="0" w:color="auto"/>
              <w:right w:val="nil"/>
            </w:tcBorders>
            <w:shd w:val="clear" w:color="auto" w:fill="FAFAFA"/>
            <w:vAlign w:val="bottom"/>
          </w:tcPr>
          <w:p w14:paraId="11E3548C" w14:textId="5057969E"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81,422,583</w:t>
            </w:r>
          </w:p>
        </w:tc>
      </w:tr>
      <w:tr w:rsidR="00401118" w:rsidRPr="00DD0C20" w14:paraId="7362E669" w14:textId="77777777" w:rsidTr="00AD6404">
        <w:tc>
          <w:tcPr>
            <w:tcW w:w="3888" w:type="dxa"/>
          </w:tcPr>
          <w:p w14:paraId="041ACE5D" w14:textId="77777777" w:rsidR="00401118" w:rsidRPr="00DD0C20" w:rsidRDefault="00401118" w:rsidP="00401118">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136B8268" w14:textId="77777777" w:rsidR="00401118" w:rsidRPr="00DD0C20" w:rsidRDefault="00401118" w:rsidP="00401118">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1E76813C" w14:textId="77777777" w:rsidR="00401118" w:rsidRPr="00DD0C20" w:rsidRDefault="00401118" w:rsidP="00401118">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4348B024" w14:textId="77777777" w:rsidR="00401118" w:rsidRPr="00DD0C20" w:rsidRDefault="00401118" w:rsidP="00401118">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69A2AA5" w14:textId="77777777" w:rsidR="00401118" w:rsidRPr="00DD0C20" w:rsidRDefault="00401118" w:rsidP="00401118">
            <w:pPr>
              <w:ind w:right="-72"/>
              <w:jc w:val="right"/>
              <w:rPr>
                <w:rFonts w:ascii="Arial" w:hAnsi="Arial" w:cs="Arial"/>
                <w:color w:val="000000"/>
                <w:sz w:val="20"/>
                <w:szCs w:val="20"/>
              </w:rPr>
            </w:pPr>
          </w:p>
        </w:tc>
      </w:tr>
      <w:tr w:rsidR="00401118" w:rsidRPr="00DD0C20" w14:paraId="479FDED9" w14:textId="77777777" w:rsidTr="00AD6404">
        <w:tc>
          <w:tcPr>
            <w:tcW w:w="3888" w:type="dxa"/>
          </w:tcPr>
          <w:p w14:paraId="342E4E9E" w14:textId="45EEFCDA" w:rsidR="00401118" w:rsidRPr="00DD0C20" w:rsidRDefault="00401118" w:rsidP="00401118">
            <w:pPr>
              <w:ind w:left="746" w:right="-72"/>
              <w:rPr>
                <w:rFonts w:ascii="Arial" w:hAnsi="Arial" w:cs="Arial"/>
                <w:b/>
                <w:bCs/>
                <w:color w:val="000000"/>
                <w:sz w:val="20"/>
                <w:szCs w:val="20"/>
              </w:rPr>
            </w:pPr>
            <w:proofErr w:type="gramStart"/>
            <w:r w:rsidRPr="00DD0C20">
              <w:rPr>
                <w:rFonts w:ascii="Arial" w:hAnsi="Arial" w:cs="Arial"/>
                <w:b/>
                <w:bCs/>
                <w:color w:val="000000"/>
                <w:sz w:val="20"/>
                <w:szCs w:val="20"/>
              </w:rPr>
              <w:t>At</w:t>
            </w:r>
            <w:proofErr w:type="gramEnd"/>
            <w:r w:rsidRPr="00DD0C20">
              <w:rPr>
                <w:rFonts w:ascii="Arial" w:hAnsi="Arial" w:cs="Arial"/>
                <w:b/>
                <w:bCs/>
                <w:color w:val="000000"/>
                <w:sz w:val="20"/>
                <w:szCs w:val="20"/>
              </w:rPr>
              <w:t xml:space="preserve"> 31 December </w:t>
            </w:r>
            <w:r w:rsidRPr="00DD0C20">
              <w:rPr>
                <w:rFonts w:ascii="Arial" w:hAnsi="Arial" w:cs="Arial"/>
                <w:b/>
                <w:bCs/>
                <w:color w:val="000000"/>
                <w:sz w:val="20"/>
                <w:szCs w:val="20"/>
                <w:lang w:val="en-GB"/>
              </w:rPr>
              <w:t>2021</w:t>
            </w:r>
          </w:p>
        </w:tc>
        <w:tc>
          <w:tcPr>
            <w:tcW w:w="1316" w:type="dxa"/>
            <w:shd w:val="clear" w:color="auto" w:fill="FAFAFA"/>
            <w:vAlign w:val="bottom"/>
          </w:tcPr>
          <w:p w14:paraId="6F8AE2A1" w14:textId="77777777" w:rsidR="00401118" w:rsidRPr="00DD0C20" w:rsidRDefault="00401118" w:rsidP="00401118">
            <w:pPr>
              <w:ind w:right="-72"/>
              <w:jc w:val="right"/>
              <w:rPr>
                <w:rFonts w:ascii="Arial" w:hAnsi="Arial" w:cs="Arial"/>
                <w:color w:val="000000"/>
                <w:sz w:val="20"/>
                <w:szCs w:val="20"/>
              </w:rPr>
            </w:pPr>
          </w:p>
        </w:tc>
        <w:tc>
          <w:tcPr>
            <w:tcW w:w="1321" w:type="dxa"/>
            <w:shd w:val="clear" w:color="auto" w:fill="FAFAFA"/>
          </w:tcPr>
          <w:p w14:paraId="3E253585" w14:textId="77777777" w:rsidR="00401118" w:rsidRPr="00DD0C20" w:rsidRDefault="00401118" w:rsidP="00401118">
            <w:pPr>
              <w:ind w:right="-72"/>
              <w:jc w:val="right"/>
              <w:rPr>
                <w:rFonts w:ascii="Arial" w:hAnsi="Arial" w:cs="Arial"/>
                <w:color w:val="000000"/>
                <w:sz w:val="20"/>
                <w:szCs w:val="20"/>
              </w:rPr>
            </w:pPr>
          </w:p>
        </w:tc>
        <w:tc>
          <w:tcPr>
            <w:tcW w:w="1418" w:type="dxa"/>
            <w:shd w:val="clear" w:color="auto" w:fill="FAFAFA"/>
            <w:vAlign w:val="bottom"/>
          </w:tcPr>
          <w:p w14:paraId="3483130C" w14:textId="77777777" w:rsidR="00401118" w:rsidRPr="00DD0C20" w:rsidRDefault="00401118" w:rsidP="00401118">
            <w:pPr>
              <w:ind w:right="-72"/>
              <w:jc w:val="right"/>
              <w:rPr>
                <w:rFonts w:ascii="Arial" w:hAnsi="Arial" w:cs="Arial"/>
                <w:color w:val="000000"/>
                <w:sz w:val="20"/>
                <w:szCs w:val="20"/>
              </w:rPr>
            </w:pPr>
          </w:p>
        </w:tc>
        <w:tc>
          <w:tcPr>
            <w:tcW w:w="1417" w:type="dxa"/>
            <w:shd w:val="clear" w:color="auto" w:fill="FAFAFA"/>
            <w:vAlign w:val="bottom"/>
          </w:tcPr>
          <w:p w14:paraId="237E8422" w14:textId="77777777" w:rsidR="00401118" w:rsidRPr="00DD0C20" w:rsidRDefault="00401118" w:rsidP="00401118">
            <w:pPr>
              <w:ind w:right="-72"/>
              <w:jc w:val="right"/>
              <w:rPr>
                <w:rFonts w:ascii="Arial" w:hAnsi="Arial" w:cs="Arial"/>
                <w:color w:val="000000"/>
                <w:sz w:val="20"/>
                <w:szCs w:val="20"/>
              </w:rPr>
            </w:pPr>
          </w:p>
        </w:tc>
      </w:tr>
      <w:tr w:rsidR="00401118" w:rsidRPr="00DD0C20" w14:paraId="1AFEA3C4" w14:textId="77777777" w:rsidTr="00392456">
        <w:tc>
          <w:tcPr>
            <w:tcW w:w="3888" w:type="dxa"/>
          </w:tcPr>
          <w:p w14:paraId="5B350425" w14:textId="77777777"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1BECED10" w14:textId="7484C1D5"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 xml:space="preserve">37,221,512 </w:t>
            </w:r>
          </w:p>
        </w:tc>
        <w:tc>
          <w:tcPr>
            <w:tcW w:w="1321" w:type="dxa"/>
            <w:tcBorders>
              <w:top w:val="nil"/>
              <w:left w:val="nil"/>
              <w:right w:val="nil"/>
            </w:tcBorders>
            <w:shd w:val="clear" w:color="auto" w:fill="FAFAFA"/>
            <w:vAlign w:val="bottom"/>
          </w:tcPr>
          <w:p w14:paraId="6B4F4EAF" w14:textId="1CA202AF"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18,539,53</w:t>
            </w:r>
            <w:r w:rsidR="00BB7412">
              <w:rPr>
                <w:rFonts w:ascii="Arial" w:hAnsi="Arial" w:cs="Arial"/>
                <w:color w:val="000000"/>
                <w:sz w:val="20"/>
                <w:szCs w:val="20"/>
              </w:rPr>
              <w:t>6</w:t>
            </w:r>
            <w:r w:rsidRPr="00DD0C20">
              <w:rPr>
                <w:rFonts w:ascii="Arial" w:hAnsi="Arial" w:cs="Arial"/>
                <w:color w:val="000000"/>
                <w:sz w:val="20"/>
                <w:szCs w:val="20"/>
              </w:rPr>
              <w:t xml:space="preserve"> </w:t>
            </w:r>
          </w:p>
        </w:tc>
        <w:tc>
          <w:tcPr>
            <w:tcW w:w="1418" w:type="dxa"/>
            <w:tcBorders>
              <w:top w:val="nil"/>
              <w:left w:val="nil"/>
              <w:right w:val="nil"/>
            </w:tcBorders>
            <w:shd w:val="clear" w:color="auto" w:fill="FAFAFA"/>
            <w:vAlign w:val="bottom"/>
          </w:tcPr>
          <w:p w14:paraId="5C8A818A" w14:textId="22DE3027"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 xml:space="preserve">83,551,325 </w:t>
            </w:r>
          </w:p>
        </w:tc>
        <w:tc>
          <w:tcPr>
            <w:tcW w:w="1417" w:type="dxa"/>
            <w:tcBorders>
              <w:top w:val="nil"/>
              <w:left w:val="nil"/>
              <w:right w:val="nil"/>
            </w:tcBorders>
            <w:shd w:val="clear" w:color="auto" w:fill="FAFAFA"/>
            <w:vAlign w:val="bottom"/>
          </w:tcPr>
          <w:p w14:paraId="48986F9D" w14:textId="747EE839"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139,312,37</w:t>
            </w:r>
            <w:r w:rsidR="00BB7412">
              <w:rPr>
                <w:rFonts w:ascii="Arial" w:hAnsi="Arial" w:cs="Arial"/>
                <w:color w:val="000000"/>
                <w:sz w:val="20"/>
                <w:szCs w:val="20"/>
              </w:rPr>
              <w:t>3</w:t>
            </w:r>
            <w:r w:rsidRPr="00DD0C20">
              <w:rPr>
                <w:rFonts w:ascii="Arial" w:hAnsi="Arial" w:cs="Arial"/>
                <w:color w:val="000000"/>
                <w:sz w:val="20"/>
                <w:szCs w:val="20"/>
              </w:rPr>
              <w:t xml:space="preserve"> </w:t>
            </w:r>
          </w:p>
        </w:tc>
      </w:tr>
      <w:tr w:rsidR="00401118" w:rsidRPr="00DD0C20" w14:paraId="55CB37FC" w14:textId="77777777" w:rsidTr="00AD6404">
        <w:tc>
          <w:tcPr>
            <w:tcW w:w="3888" w:type="dxa"/>
          </w:tcPr>
          <w:p w14:paraId="35DD65DA" w14:textId="77777777" w:rsidR="00401118" w:rsidRPr="00DD0C20" w:rsidRDefault="00401118" w:rsidP="00401118">
            <w:pPr>
              <w:ind w:left="746" w:right="-72"/>
              <w:rPr>
                <w:rFonts w:ascii="Arial" w:hAnsi="Arial" w:cs="Arial"/>
                <w:color w:val="000000"/>
                <w:sz w:val="20"/>
                <w:szCs w:val="20"/>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Accumulated</w:t>
            </w:r>
            <w:proofErr w:type="gramEnd"/>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FAFAFA"/>
            <w:vAlign w:val="bottom"/>
          </w:tcPr>
          <w:p w14:paraId="09993943" w14:textId="6C6D4ED8"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(13</w:t>
            </w:r>
            <w:r w:rsidRPr="00DD0C20">
              <w:rPr>
                <w:rFonts w:ascii="Arial" w:hAnsi="Arial" w:cs="Arial"/>
                <w:color w:val="000000"/>
                <w:sz w:val="20"/>
                <w:szCs w:val="20"/>
              </w:rPr>
              <w:t>,</w:t>
            </w:r>
            <w:r w:rsidRPr="00DD0C20">
              <w:rPr>
                <w:rFonts w:ascii="Arial" w:hAnsi="Arial" w:cs="Arial"/>
                <w:color w:val="000000"/>
                <w:sz w:val="20"/>
                <w:szCs w:val="20"/>
                <w:cs/>
              </w:rPr>
              <w:t>690</w:t>
            </w:r>
            <w:r w:rsidRPr="00DD0C20">
              <w:rPr>
                <w:rFonts w:ascii="Arial" w:hAnsi="Arial" w:cs="Arial"/>
                <w:color w:val="000000"/>
                <w:sz w:val="20"/>
                <w:szCs w:val="20"/>
              </w:rPr>
              <w:t>,</w:t>
            </w:r>
            <w:r w:rsidRPr="00DD0C20">
              <w:rPr>
                <w:rFonts w:ascii="Arial" w:hAnsi="Arial" w:cs="Arial"/>
                <w:color w:val="000000"/>
                <w:sz w:val="20"/>
                <w:szCs w:val="20"/>
                <w:cs/>
              </w:rPr>
              <w:t>579)</w:t>
            </w:r>
          </w:p>
        </w:tc>
        <w:tc>
          <w:tcPr>
            <w:tcW w:w="1321" w:type="dxa"/>
            <w:tcBorders>
              <w:top w:val="nil"/>
              <w:left w:val="nil"/>
              <w:bottom w:val="single" w:sz="4" w:space="0" w:color="auto"/>
              <w:right w:val="nil"/>
            </w:tcBorders>
            <w:shd w:val="clear" w:color="auto" w:fill="FAFAFA"/>
            <w:vAlign w:val="bottom"/>
          </w:tcPr>
          <w:p w14:paraId="56366361" w14:textId="5758A980"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13,839,84</w:t>
            </w:r>
            <w:r w:rsidR="00BB7412">
              <w:rPr>
                <w:rFonts w:ascii="Arial" w:hAnsi="Arial" w:cs="Arial"/>
                <w:color w:val="000000"/>
                <w:sz w:val="20"/>
                <w:szCs w:val="20"/>
              </w:rPr>
              <w:t>4</w:t>
            </w:r>
            <w:r w:rsidRPr="00DD0C20">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vAlign w:val="bottom"/>
          </w:tcPr>
          <w:p w14:paraId="7F8F683C" w14:textId="38779046"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30,359,367</w:t>
            </w:r>
            <w:r w:rsidRPr="00DD0C20">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vAlign w:val="bottom"/>
          </w:tcPr>
          <w:p w14:paraId="3B9ECA7F" w14:textId="635A29B9"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57,889,79</w:t>
            </w:r>
            <w:r w:rsidR="00BB7412">
              <w:rPr>
                <w:rFonts w:ascii="Arial" w:hAnsi="Arial" w:cs="Arial"/>
                <w:color w:val="000000"/>
                <w:sz w:val="20"/>
                <w:szCs w:val="20"/>
              </w:rPr>
              <w:t>0</w:t>
            </w:r>
            <w:r w:rsidRPr="00DD0C20">
              <w:rPr>
                <w:rFonts w:ascii="Arial" w:hAnsi="Arial" w:cs="Arial"/>
                <w:color w:val="000000"/>
                <w:sz w:val="20"/>
                <w:szCs w:val="20"/>
                <w:cs/>
              </w:rPr>
              <w:t>)</w:t>
            </w:r>
          </w:p>
        </w:tc>
      </w:tr>
      <w:tr w:rsidR="00AD6404" w:rsidRPr="00DD0C20" w14:paraId="372E04EC" w14:textId="77777777" w:rsidTr="00AD6404">
        <w:tc>
          <w:tcPr>
            <w:tcW w:w="3888" w:type="dxa"/>
          </w:tcPr>
          <w:p w14:paraId="6510FD09" w14:textId="77777777" w:rsidR="00AD6404" w:rsidRPr="00DD0C20" w:rsidRDefault="00AD6404" w:rsidP="00401118">
            <w:pPr>
              <w:ind w:left="746" w:right="-72"/>
              <w:rPr>
                <w:rFonts w:ascii="Arial" w:hAnsi="Arial" w:cs="Arial"/>
                <w:color w:val="000000"/>
                <w:sz w:val="20"/>
                <w:szCs w:val="20"/>
                <w:u w:val="single"/>
              </w:rPr>
            </w:pPr>
          </w:p>
        </w:tc>
        <w:tc>
          <w:tcPr>
            <w:tcW w:w="1316" w:type="dxa"/>
            <w:tcBorders>
              <w:top w:val="single" w:sz="4" w:space="0" w:color="auto"/>
              <w:left w:val="nil"/>
              <w:right w:val="nil"/>
            </w:tcBorders>
            <w:shd w:val="clear" w:color="auto" w:fill="FAFAFA"/>
            <w:vAlign w:val="bottom"/>
          </w:tcPr>
          <w:p w14:paraId="57C836C8" w14:textId="77777777" w:rsidR="00AD6404" w:rsidRPr="00DD0C20" w:rsidRDefault="00AD6404" w:rsidP="00401118">
            <w:pPr>
              <w:ind w:right="-72"/>
              <w:jc w:val="right"/>
              <w:rPr>
                <w:rFonts w:ascii="Arial" w:hAnsi="Arial" w:cs="Arial"/>
                <w:color w:val="000000"/>
                <w:sz w:val="20"/>
                <w:szCs w:val="20"/>
                <w:cs/>
              </w:rPr>
            </w:pPr>
          </w:p>
        </w:tc>
        <w:tc>
          <w:tcPr>
            <w:tcW w:w="1321" w:type="dxa"/>
            <w:tcBorders>
              <w:top w:val="single" w:sz="4" w:space="0" w:color="auto"/>
              <w:left w:val="nil"/>
              <w:right w:val="nil"/>
            </w:tcBorders>
            <w:shd w:val="clear" w:color="auto" w:fill="FAFAFA"/>
            <w:vAlign w:val="bottom"/>
          </w:tcPr>
          <w:p w14:paraId="36EA81CE" w14:textId="77777777" w:rsidR="00AD6404" w:rsidRPr="00DD0C20" w:rsidRDefault="00AD6404" w:rsidP="00401118">
            <w:pPr>
              <w:ind w:right="-72"/>
              <w:jc w:val="right"/>
              <w:rPr>
                <w:rFonts w:ascii="Arial" w:hAnsi="Arial" w:cs="Arial"/>
                <w:color w:val="000000"/>
                <w:sz w:val="20"/>
                <w:szCs w:val="20"/>
                <w:cs/>
              </w:rPr>
            </w:pPr>
          </w:p>
        </w:tc>
        <w:tc>
          <w:tcPr>
            <w:tcW w:w="1418" w:type="dxa"/>
            <w:tcBorders>
              <w:top w:val="single" w:sz="4" w:space="0" w:color="auto"/>
              <w:left w:val="nil"/>
              <w:right w:val="nil"/>
            </w:tcBorders>
            <w:shd w:val="clear" w:color="auto" w:fill="FAFAFA"/>
            <w:vAlign w:val="bottom"/>
          </w:tcPr>
          <w:p w14:paraId="5D828BEF" w14:textId="77777777" w:rsidR="00AD6404" w:rsidRPr="00DD0C20" w:rsidRDefault="00AD6404" w:rsidP="00401118">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743F3054" w14:textId="77777777" w:rsidR="00AD6404" w:rsidRPr="00DD0C20" w:rsidRDefault="00AD6404" w:rsidP="00401118">
            <w:pPr>
              <w:ind w:right="-72"/>
              <w:jc w:val="right"/>
              <w:rPr>
                <w:rFonts w:ascii="Arial" w:hAnsi="Arial" w:cs="Arial"/>
                <w:color w:val="000000"/>
                <w:sz w:val="20"/>
                <w:szCs w:val="20"/>
                <w:cs/>
              </w:rPr>
            </w:pPr>
          </w:p>
        </w:tc>
      </w:tr>
      <w:tr w:rsidR="00401118" w:rsidRPr="00DD0C20" w14:paraId="485CFA90" w14:textId="77777777" w:rsidTr="00AD6404">
        <w:tc>
          <w:tcPr>
            <w:tcW w:w="3888" w:type="dxa"/>
          </w:tcPr>
          <w:p w14:paraId="32FE64AE" w14:textId="77777777" w:rsidR="00401118" w:rsidRPr="00DD0C20" w:rsidRDefault="00401118" w:rsidP="00401118">
            <w:pPr>
              <w:ind w:left="746" w:right="-72"/>
              <w:rPr>
                <w:rFonts w:ascii="Arial" w:hAnsi="Arial" w:cs="Arial"/>
                <w:color w:val="000000"/>
                <w:sz w:val="20"/>
                <w:szCs w:val="20"/>
              </w:rPr>
            </w:pPr>
            <w:r w:rsidRPr="00DD0C20">
              <w:rPr>
                <w:rFonts w:ascii="Arial" w:hAnsi="Arial" w:cs="Arial"/>
                <w:color w:val="000000"/>
                <w:sz w:val="20"/>
                <w:szCs w:val="20"/>
              </w:rPr>
              <w:t>Net book amount</w:t>
            </w:r>
          </w:p>
        </w:tc>
        <w:tc>
          <w:tcPr>
            <w:tcW w:w="1316" w:type="dxa"/>
            <w:tcBorders>
              <w:left w:val="nil"/>
              <w:bottom w:val="single" w:sz="4" w:space="0" w:color="auto"/>
              <w:right w:val="nil"/>
            </w:tcBorders>
            <w:shd w:val="clear" w:color="auto" w:fill="FAFAFA"/>
            <w:vAlign w:val="bottom"/>
          </w:tcPr>
          <w:p w14:paraId="64693F79" w14:textId="04991F26"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23,530,93</w:t>
            </w:r>
            <w:r w:rsidR="00BB7412">
              <w:rPr>
                <w:rFonts w:ascii="Arial" w:hAnsi="Arial" w:cs="Arial"/>
                <w:color w:val="000000"/>
                <w:sz w:val="20"/>
                <w:szCs w:val="20"/>
              </w:rPr>
              <w:t>3</w:t>
            </w:r>
          </w:p>
        </w:tc>
        <w:tc>
          <w:tcPr>
            <w:tcW w:w="1321" w:type="dxa"/>
            <w:tcBorders>
              <w:left w:val="nil"/>
              <w:bottom w:val="single" w:sz="4" w:space="0" w:color="auto"/>
              <w:right w:val="nil"/>
            </w:tcBorders>
            <w:shd w:val="clear" w:color="auto" w:fill="FAFAFA"/>
            <w:vAlign w:val="bottom"/>
          </w:tcPr>
          <w:p w14:paraId="34B5041D" w14:textId="56D09B7F"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4,699,6</w:t>
            </w:r>
            <w:r w:rsidR="00BB7412">
              <w:rPr>
                <w:rFonts w:ascii="Arial" w:hAnsi="Arial" w:cs="Arial"/>
                <w:color w:val="000000"/>
                <w:sz w:val="20"/>
                <w:szCs w:val="20"/>
              </w:rPr>
              <w:t>92</w:t>
            </w:r>
          </w:p>
        </w:tc>
        <w:tc>
          <w:tcPr>
            <w:tcW w:w="1418" w:type="dxa"/>
            <w:tcBorders>
              <w:left w:val="nil"/>
              <w:bottom w:val="single" w:sz="4" w:space="0" w:color="auto"/>
              <w:right w:val="nil"/>
            </w:tcBorders>
            <w:shd w:val="clear" w:color="auto" w:fill="FAFAFA"/>
            <w:vAlign w:val="bottom"/>
          </w:tcPr>
          <w:p w14:paraId="1F6B8961" w14:textId="6643B3C8"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53,191,958</w:t>
            </w:r>
          </w:p>
        </w:tc>
        <w:tc>
          <w:tcPr>
            <w:tcW w:w="1417" w:type="dxa"/>
            <w:tcBorders>
              <w:left w:val="nil"/>
              <w:bottom w:val="single" w:sz="4" w:space="0" w:color="auto"/>
              <w:right w:val="nil"/>
            </w:tcBorders>
            <w:shd w:val="clear" w:color="auto" w:fill="FAFAFA"/>
            <w:vAlign w:val="bottom"/>
          </w:tcPr>
          <w:p w14:paraId="7B821498" w14:textId="4E54FF2F" w:rsidR="00401118" w:rsidRPr="00DD0C20" w:rsidRDefault="00401118" w:rsidP="00401118">
            <w:pPr>
              <w:ind w:right="-72"/>
              <w:jc w:val="right"/>
              <w:rPr>
                <w:rFonts w:ascii="Arial" w:hAnsi="Arial" w:cs="Arial"/>
                <w:color w:val="000000"/>
                <w:sz w:val="20"/>
                <w:szCs w:val="20"/>
              </w:rPr>
            </w:pPr>
            <w:r w:rsidRPr="00DD0C20">
              <w:rPr>
                <w:rFonts w:ascii="Arial" w:hAnsi="Arial" w:cs="Arial"/>
                <w:color w:val="000000"/>
                <w:sz w:val="20"/>
                <w:szCs w:val="20"/>
              </w:rPr>
              <w:t>81,422,583</w:t>
            </w:r>
          </w:p>
        </w:tc>
      </w:tr>
    </w:tbl>
    <w:p w14:paraId="32053D28" w14:textId="5F44AB98" w:rsidR="00256FA2" w:rsidRPr="00DD0C20" w:rsidRDefault="00256FA2">
      <w:pPr>
        <w:pStyle w:val="BlockText"/>
        <w:spacing w:before="0" w:after="0"/>
        <w:ind w:left="540" w:firstLine="0"/>
        <w:rPr>
          <w:rFonts w:ascii="Arial" w:hAnsi="Arial" w:cs="Arial"/>
          <w:color w:val="000000"/>
          <w:sz w:val="20"/>
          <w:szCs w:val="20"/>
        </w:rPr>
      </w:pPr>
    </w:p>
    <w:p w14:paraId="6877CF44" w14:textId="575756DE" w:rsidR="00B42827" w:rsidRPr="00DD0C20" w:rsidRDefault="00B42827">
      <w:pPr>
        <w:pStyle w:val="BlockText"/>
        <w:spacing w:before="0" w:after="0"/>
        <w:ind w:left="540" w:firstLine="0"/>
        <w:rPr>
          <w:rFonts w:ascii="Arial" w:hAnsi="Arial" w:cs="Arial"/>
          <w:color w:val="000000"/>
          <w:sz w:val="20"/>
          <w:szCs w:val="20"/>
        </w:rPr>
      </w:pPr>
    </w:p>
    <w:p w14:paraId="4CAC6375" w14:textId="3A66AE73" w:rsidR="00B42827" w:rsidRPr="00DD0C20" w:rsidRDefault="00B42827">
      <w:pPr>
        <w:pStyle w:val="BlockText"/>
        <w:spacing w:before="0" w:after="0"/>
        <w:ind w:left="540" w:firstLine="0"/>
        <w:rPr>
          <w:rFonts w:ascii="Arial" w:hAnsi="Arial" w:cs="Arial"/>
          <w:color w:val="000000"/>
          <w:sz w:val="20"/>
          <w:szCs w:val="20"/>
        </w:rPr>
      </w:pPr>
    </w:p>
    <w:p w14:paraId="4B48EBDA" w14:textId="12E7C4C0" w:rsidR="00EE4BD2" w:rsidRPr="00DD0C20" w:rsidRDefault="00EE4BD2">
      <w:pPr>
        <w:overflowPunct/>
        <w:autoSpaceDE/>
        <w:autoSpaceDN/>
        <w:adjustRightInd/>
        <w:textAlignment w:val="auto"/>
        <w:rPr>
          <w:rFonts w:ascii="Arial" w:hAnsi="Arial" w:cs="Arial"/>
          <w:color w:val="000000"/>
          <w:sz w:val="20"/>
          <w:szCs w:val="20"/>
        </w:rPr>
      </w:pPr>
      <w:r w:rsidRPr="00DD0C20">
        <w:rPr>
          <w:rFonts w:ascii="Arial" w:hAnsi="Arial" w:cs="Arial"/>
          <w:color w:val="000000"/>
          <w:sz w:val="20"/>
          <w:szCs w:val="20"/>
        </w:rPr>
        <w:br w:type="page"/>
      </w:r>
    </w:p>
    <w:tbl>
      <w:tblPr>
        <w:tblW w:w="9345" w:type="dxa"/>
        <w:tblInd w:w="-318" w:type="dxa"/>
        <w:tblLayout w:type="fixed"/>
        <w:tblLook w:val="04A0" w:firstRow="1" w:lastRow="0" w:firstColumn="1" w:lastColumn="0" w:noHBand="0" w:noVBand="1"/>
      </w:tblPr>
      <w:tblGrid>
        <w:gridCol w:w="3918"/>
        <w:gridCol w:w="1316"/>
        <w:gridCol w:w="1276"/>
        <w:gridCol w:w="1418"/>
        <w:gridCol w:w="1417"/>
      </w:tblGrid>
      <w:tr w:rsidR="007A2384" w:rsidRPr="00DD0C20" w14:paraId="3B061CD8" w14:textId="77777777" w:rsidTr="00097B45">
        <w:tc>
          <w:tcPr>
            <w:tcW w:w="3918" w:type="dxa"/>
          </w:tcPr>
          <w:p w14:paraId="0757F167" w14:textId="1437F851" w:rsidR="007A2384" w:rsidRPr="00DD0C20" w:rsidRDefault="007A2384" w:rsidP="007A2384">
            <w:pPr>
              <w:ind w:right="-72"/>
              <w:rPr>
                <w:rFonts w:ascii="Arial" w:hAnsi="Arial" w:cs="Arial"/>
                <w:color w:val="000000"/>
                <w:sz w:val="20"/>
                <w:szCs w:val="20"/>
              </w:rPr>
            </w:pPr>
          </w:p>
        </w:tc>
        <w:tc>
          <w:tcPr>
            <w:tcW w:w="5427" w:type="dxa"/>
            <w:gridSpan w:val="4"/>
            <w:tcBorders>
              <w:top w:val="single" w:sz="4" w:space="0" w:color="auto"/>
            </w:tcBorders>
            <w:vAlign w:val="bottom"/>
          </w:tcPr>
          <w:p w14:paraId="6CBD7388" w14:textId="30D11FC1" w:rsidR="007A2384" w:rsidRPr="00DD0C20" w:rsidRDefault="007A2384" w:rsidP="007A2384">
            <w:pPr>
              <w:ind w:right="-72"/>
              <w:jc w:val="center"/>
              <w:rPr>
                <w:rFonts w:ascii="Arial" w:hAnsi="Arial" w:cs="Arial"/>
                <w:b/>
                <w:bCs/>
                <w:color w:val="000000"/>
                <w:sz w:val="20"/>
                <w:szCs w:val="20"/>
              </w:rPr>
            </w:pPr>
            <w:r w:rsidRPr="00DD0C20">
              <w:rPr>
                <w:rFonts w:ascii="Arial" w:hAnsi="Arial" w:cs="Arial"/>
                <w:b/>
                <w:bCs/>
                <w:color w:val="000000" w:themeColor="text1"/>
                <w:sz w:val="20"/>
                <w:szCs w:val="20"/>
              </w:rPr>
              <w:t>Before restructuring</w:t>
            </w:r>
          </w:p>
        </w:tc>
      </w:tr>
      <w:tr w:rsidR="007A2384" w:rsidRPr="00DD0C20" w14:paraId="154AC2F4" w14:textId="77777777" w:rsidTr="00097B45">
        <w:tc>
          <w:tcPr>
            <w:tcW w:w="3918" w:type="dxa"/>
          </w:tcPr>
          <w:p w14:paraId="103875CB" w14:textId="77777777" w:rsidR="007A2384" w:rsidRPr="00DD0C20" w:rsidRDefault="007A2384" w:rsidP="007A2384">
            <w:pPr>
              <w:ind w:right="-72"/>
              <w:rPr>
                <w:rFonts w:ascii="Arial" w:hAnsi="Arial" w:cs="Arial"/>
                <w:color w:val="000000"/>
                <w:sz w:val="20"/>
                <w:szCs w:val="20"/>
              </w:rPr>
            </w:pPr>
          </w:p>
        </w:tc>
        <w:tc>
          <w:tcPr>
            <w:tcW w:w="5427" w:type="dxa"/>
            <w:gridSpan w:val="4"/>
            <w:tcBorders>
              <w:top w:val="single" w:sz="4" w:space="0" w:color="auto"/>
            </w:tcBorders>
            <w:vAlign w:val="bottom"/>
          </w:tcPr>
          <w:p w14:paraId="14D39D6B" w14:textId="61BC0667" w:rsidR="007A2384" w:rsidRPr="00DD0C20" w:rsidRDefault="007A2384" w:rsidP="007A2384">
            <w:pPr>
              <w:ind w:right="-72"/>
              <w:jc w:val="center"/>
              <w:rPr>
                <w:rFonts w:ascii="Arial" w:hAnsi="Arial" w:cs="Arial"/>
                <w:b/>
                <w:bCs/>
                <w:color w:val="000000"/>
                <w:sz w:val="20"/>
                <w:szCs w:val="20"/>
              </w:rPr>
            </w:pPr>
            <w:r w:rsidRPr="00DD0C20">
              <w:rPr>
                <w:rFonts w:ascii="Arial" w:hAnsi="Arial" w:cs="Arial"/>
                <w:b/>
                <w:bCs/>
                <w:sz w:val="20"/>
                <w:szCs w:val="20"/>
              </w:rPr>
              <w:t>Consolidated financial statements</w:t>
            </w:r>
          </w:p>
        </w:tc>
      </w:tr>
      <w:tr w:rsidR="007A2384" w:rsidRPr="00DD0C20" w14:paraId="008F8C02" w14:textId="77777777" w:rsidTr="009B2237">
        <w:tc>
          <w:tcPr>
            <w:tcW w:w="3918" w:type="dxa"/>
          </w:tcPr>
          <w:p w14:paraId="142DEE70" w14:textId="77777777" w:rsidR="007A2384" w:rsidRPr="00DD0C20" w:rsidRDefault="007A2384" w:rsidP="007A2384">
            <w:pPr>
              <w:ind w:right="-72"/>
              <w:rPr>
                <w:rFonts w:ascii="Arial" w:hAnsi="Arial" w:cs="Arial"/>
                <w:color w:val="000000"/>
                <w:sz w:val="20"/>
                <w:szCs w:val="20"/>
              </w:rPr>
            </w:pPr>
          </w:p>
        </w:tc>
        <w:tc>
          <w:tcPr>
            <w:tcW w:w="1316" w:type="dxa"/>
            <w:tcBorders>
              <w:top w:val="single" w:sz="4" w:space="0" w:color="auto"/>
            </w:tcBorders>
          </w:tcPr>
          <w:p w14:paraId="4120FB4E" w14:textId="27A6C938"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Land</w:t>
            </w:r>
          </w:p>
        </w:tc>
        <w:tc>
          <w:tcPr>
            <w:tcW w:w="1276" w:type="dxa"/>
            <w:tcBorders>
              <w:top w:val="single" w:sz="4" w:space="0" w:color="auto"/>
            </w:tcBorders>
          </w:tcPr>
          <w:p w14:paraId="2955B727" w14:textId="44822716"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Buildings</w:t>
            </w:r>
          </w:p>
        </w:tc>
        <w:tc>
          <w:tcPr>
            <w:tcW w:w="1418" w:type="dxa"/>
            <w:tcBorders>
              <w:top w:val="single" w:sz="4" w:space="0" w:color="auto"/>
            </w:tcBorders>
          </w:tcPr>
          <w:p w14:paraId="58602883" w14:textId="5022443E"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Vehicles</w:t>
            </w:r>
          </w:p>
        </w:tc>
        <w:tc>
          <w:tcPr>
            <w:tcW w:w="1417" w:type="dxa"/>
            <w:tcBorders>
              <w:top w:val="single" w:sz="4" w:space="0" w:color="auto"/>
            </w:tcBorders>
          </w:tcPr>
          <w:p w14:paraId="7BFEFF28" w14:textId="4DA0E2C7" w:rsidR="007A2384" w:rsidRPr="00DD0C20" w:rsidRDefault="007A2384" w:rsidP="007A2384">
            <w:pPr>
              <w:ind w:right="-72"/>
              <w:jc w:val="right"/>
              <w:rPr>
                <w:rFonts w:ascii="Arial" w:hAnsi="Arial" w:cs="Arial"/>
                <w:b/>
                <w:bCs/>
                <w:color w:val="000000"/>
                <w:sz w:val="20"/>
                <w:szCs w:val="20"/>
              </w:rPr>
            </w:pPr>
            <w:r w:rsidRPr="00DD0C20">
              <w:rPr>
                <w:rFonts w:ascii="Arial" w:hAnsi="Arial" w:cs="Arial"/>
                <w:b/>
                <w:bCs/>
                <w:color w:val="000000"/>
                <w:sz w:val="20"/>
                <w:szCs w:val="20"/>
              </w:rPr>
              <w:t>Total</w:t>
            </w:r>
          </w:p>
        </w:tc>
      </w:tr>
      <w:tr w:rsidR="00B42827" w:rsidRPr="00DD0C20" w14:paraId="636C5735" w14:textId="77777777" w:rsidTr="009B2237">
        <w:tc>
          <w:tcPr>
            <w:tcW w:w="3918" w:type="dxa"/>
          </w:tcPr>
          <w:p w14:paraId="748D6ECB" w14:textId="77777777" w:rsidR="00B42827" w:rsidRPr="00DD0C20" w:rsidRDefault="00B42827" w:rsidP="009B2237">
            <w:pPr>
              <w:ind w:left="746" w:right="-72"/>
              <w:rPr>
                <w:rFonts w:ascii="Arial" w:hAnsi="Arial" w:cs="Arial"/>
                <w:color w:val="000000"/>
                <w:sz w:val="20"/>
                <w:szCs w:val="20"/>
              </w:rPr>
            </w:pPr>
          </w:p>
        </w:tc>
        <w:tc>
          <w:tcPr>
            <w:tcW w:w="1316" w:type="dxa"/>
            <w:tcBorders>
              <w:bottom w:val="single" w:sz="4" w:space="0" w:color="auto"/>
            </w:tcBorders>
          </w:tcPr>
          <w:p w14:paraId="70E06A43" w14:textId="77777777" w:rsidR="00B42827" w:rsidRPr="00DD0C20" w:rsidRDefault="00B42827" w:rsidP="009B223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c>
          <w:tcPr>
            <w:tcW w:w="1276" w:type="dxa"/>
            <w:tcBorders>
              <w:bottom w:val="single" w:sz="4" w:space="0" w:color="auto"/>
            </w:tcBorders>
          </w:tcPr>
          <w:p w14:paraId="6C598ABE" w14:textId="77777777" w:rsidR="00B42827" w:rsidRPr="00DD0C20" w:rsidRDefault="00B42827" w:rsidP="009B223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c>
          <w:tcPr>
            <w:tcW w:w="1418" w:type="dxa"/>
            <w:tcBorders>
              <w:bottom w:val="single" w:sz="4" w:space="0" w:color="auto"/>
            </w:tcBorders>
          </w:tcPr>
          <w:p w14:paraId="422C8559" w14:textId="77777777" w:rsidR="00B42827" w:rsidRPr="00DD0C20" w:rsidRDefault="00B42827" w:rsidP="009B223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c>
          <w:tcPr>
            <w:tcW w:w="1417" w:type="dxa"/>
            <w:tcBorders>
              <w:bottom w:val="single" w:sz="4" w:space="0" w:color="auto"/>
            </w:tcBorders>
          </w:tcPr>
          <w:p w14:paraId="41047795" w14:textId="77777777" w:rsidR="00B42827" w:rsidRPr="00DD0C20" w:rsidRDefault="00B42827" w:rsidP="009B2237">
            <w:pPr>
              <w:ind w:right="-72"/>
              <w:jc w:val="right"/>
              <w:rPr>
                <w:rFonts w:ascii="Arial" w:hAnsi="Arial" w:cs="Arial"/>
                <w:b/>
                <w:bCs/>
                <w:color w:val="000000"/>
                <w:sz w:val="20"/>
                <w:szCs w:val="20"/>
              </w:rPr>
            </w:pPr>
            <w:r w:rsidRPr="00DD0C20">
              <w:rPr>
                <w:rFonts w:ascii="Arial" w:hAnsi="Arial" w:cs="Arial"/>
                <w:b/>
                <w:bCs/>
                <w:color w:val="000000"/>
                <w:sz w:val="20"/>
                <w:szCs w:val="20"/>
              </w:rPr>
              <w:t>Baht</w:t>
            </w:r>
          </w:p>
        </w:tc>
      </w:tr>
      <w:tr w:rsidR="00B42827" w:rsidRPr="00DD0C20" w14:paraId="2F0E2002" w14:textId="77777777" w:rsidTr="001E5136">
        <w:tc>
          <w:tcPr>
            <w:tcW w:w="3918" w:type="dxa"/>
          </w:tcPr>
          <w:p w14:paraId="4E5A826A" w14:textId="77777777" w:rsidR="00B42827" w:rsidRPr="00DD0C20" w:rsidRDefault="00B42827" w:rsidP="009B2237">
            <w:pPr>
              <w:ind w:left="746"/>
              <w:rPr>
                <w:rFonts w:ascii="Arial" w:hAnsi="Arial" w:cs="Arial"/>
                <w:color w:val="000000"/>
                <w:sz w:val="20"/>
                <w:szCs w:val="20"/>
              </w:rPr>
            </w:pPr>
          </w:p>
        </w:tc>
        <w:tc>
          <w:tcPr>
            <w:tcW w:w="1316" w:type="dxa"/>
            <w:tcBorders>
              <w:top w:val="single" w:sz="4" w:space="0" w:color="auto"/>
            </w:tcBorders>
            <w:shd w:val="clear" w:color="auto" w:fill="auto"/>
          </w:tcPr>
          <w:p w14:paraId="014A0782" w14:textId="77777777" w:rsidR="00B42827" w:rsidRPr="00DD0C20" w:rsidRDefault="00B42827" w:rsidP="009B2237">
            <w:pPr>
              <w:jc w:val="right"/>
              <w:rPr>
                <w:rFonts w:ascii="Arial" w:hAnsi="Arial" w:cs="Arial"/>
                <w:color w:val="000000"/>
                <w:sz w:val="20"/>
                <w:szCs w:val="20"/>
              </w:rPr>
            </w:pPr>
          </w:p>
        </w:tc>
        <w:tc>
          <w:tcPr>
            <w:tcW w:w="1276" w:type="dxa"/>
            <w:tcBorders>
              <w:top w:val="single" w:sz="4" w:space="0" w:color="auto"/>
            </w:tcBorders>
            <w:shd w:val="clear" w:color="auto" w:fill="auto"/>
          </w:tcPr>
          <w:p w14:paraId="100EC864" w14:textId="77777777" w:rsidR="00B42827" w:rsidRPr="00DD0C20" w:rsidRDefault="00B42827" w:rsidP="009B2237">
            <w:pPr>
              <w:jc w:val="right"/>
              <w:rPr>
                <w:rFonts w:ascii="Arial" w:hAnsi="Arial" w:cs="Arial"/>
                <w:color w:val="000000"/>
                <w:sz w:val="20"/>
                <w:szCs w:val="20"/>
              </w:rPr>
            </w:pPr>
          </w:p>
        </w:tc>
        <w:tc>
          <w:tcPr>
            <w:tcW w:w="1418" w:type="dxa"/>
            <w:tcBorders>
              <w:top w:val="single" w:sz="4" w:space="0" w:color="auto"/>
            </w:tcBorders>
            <w:shd w:val="clear" w:color="auto" w:fill="auto"/>
          </w:tcPr>
          <w:p w14:paraId="222A66B8" w14:textId="77777777" w:rsidR="00B42827" w:rsidRPr="00DD0C20" w:rsidRDefault="00B42827" w:rsidP="009B2237">
            <w:pPr>
              <w:jc w:val="right"/>
              <w:rPr>
                <w:rFonts w:ascii="Arial" w:hAnsi="Arial" w:cs="Arial"/>
                <w:color w:val="000000"/>
                <w:sz w:val="20"/>
                <w:szCs w:val="20"/>
              </w:rPr>
            </w:pPr>
          </w:p>
        </w:tc>
        <w:tc>
          <w:tcPr>
            <w:tcW w:w="1417" w:type="dxa"/>
            <w:tcBorders>
              <w:top w:val="single" w:sz="4" w:space="0" w:color="auto"/>
            </w:tcBorders>
            <w:shd w:val="clear" w:color="auto" w:fill="auto"/>
          </w:tcPr>
          <w:p w14:paraId="4FB35D46" w14:textId="77777777" w:rsidR="00B42827" w:rsidRPr="00DD0C20" w:rsidRDefault="00B42827" w:rsidP="009B2237">
            <w:pPr>
              <w:jc w:val="right"/>
              <w:rPr>
                <w:rFonts w:ascii="Arial" w:hAnsi="Arial" w:cs="Arial"/>
                <w:color w:val="000000"/>
                <w:sz w:val="20"/>
                <w:szCs w:val="20"/>
              </w:rPr>
            </w:pPr>
          </w:p>
        </w:tc>
      </w:tr>
      <w:tr w:rsidR="00B42827" w:rsidRPr="00DD0C20" w14:paraId="2B497CFE" w14:textId="77777777" w:rsidTr="001E5136">
        <w:trPr>
          <w:trHeight w:val="71"/>
        </w:trPr>
        <w:tc>
          <w:tcPr>
            <w:tcW w:w="3918" w:type="dxa"/>
          </w:tcPr>
          <w:p w14:paraId="4BEEB927" w14:textId="76545246" w:rsidR="00B42827" w:rsidRPr="00DD0C20" w:rsidRDefault="00B42827" w:rsidP="00B42827">
            <w:pPr>
              <w:ind w:left="746" w:right="-72"/>
              <w:rPr>
                <w:rFonts w:ascii="Arial" w:hAnsi="Arial" w:cs="Arial"/>
                <w:b/>
                <w:bCs/>
                <w:color w:val="000000"/>
                <w:sz w:val="20"/>
                <w:szCs w:val="20"/>
                <w:lang w:val="en-GB"/>
              </w:rPr>
            </w:pPr>
            <w:proofErr w:type="gramStart"/>
            <w:r w:rsidRPr="00DD0C20">
              <w:rPr>
                <w:rFonts w:ascii="Arial" w:hAnsi="Arial" w:cs="Arial"/>
                <w:b/>
                <w:bCs/>
                <w:color w:val="000000"/>
                <w:sz w:val="20"/>
                <w:szCs w:val="20"/>
              </w:rPr>
              <w:t>At</w:t>
            </w:r>
            <w:proofErr w:type="gramEnd"/>
            <w:r w:rsidRPr="00DD0C20">
              <w:rPr>
                <w:rFonts w:ascii="Arial" w:hAnsi="Arial" w:cs="Arial"/>
                <w:b/>
                <w:bCs/>
                <w:color w:val="000000"/>
                <w:sz w:val="20"/>
                <w:szCs w:val="20"/>
              </w:rPr>
              <w:t xml:space="preserve"> 1 January </w:t>
            </w:r>
            <w:r w:rsidRPr="00DD0C20">
              <w:rPr>
                <w:rFonts w:ascii="Arial" w:hAnsi="Arial" w:cs="Arial"/>
                <w:b/>
                <w:bCs/>
                <w:color w:val="000000"/>
                <w:sz w:val="20"/>
                <w:szCs w:val="20"/>
                <w:lang w:val="en-GB"/>
              </w:rPr>
              <w:t>202</w:t>
            </w:r>
            <w:r w:rsidR="001E5136">
              <w:rPr>
                <w:rFonts w:ascii="Arial" w:hAnsi="Arial" w:cs="Arial"/>
                <w:b/>
                <w:bCs/>
                <w:color w:val="000000"/>
                <w:sz w:val="20"/>
                <w:szCs w:val="20"/>
                <w:lang w:val="en-GB"/>
              </w:rPr>
              <w:t>0</w:t>
            </w:r>
          </w:p>
        </w:tc>
        <w:tc>
          <w:tcPr>
            <w:tcW w:w="1316" w:type="dxa"/>
            <w:shd w:val="clear" w:color="auto" w:fill="auto"/>
          </w:tcPr>
          <w:p w14:paraId="2041F180" w14:textId="77777777" w:rsidR="00B42827" w:rsidRPr="00DD0C20" w:rsidRDefault="00B42827" w:rsidP="009B2237">
            <w:pPr>
              <w:ind w:right="-72"/>
              <w:jc w:val="right"/>
              <w:rPr>
                <w:rFonts w:ascii="Arial" w:hAnsi="Arial" w:cs="Arial"/>
                <w:color w:val="000000"/>
                <w:sz w:val="20"/>
                <w:szCs w:val="20"/>
              </w:rPr>
            </w:pPr>
          </w:p>
        </w:tc>
        <w:tc>
          <w:tcPr>
            <w:tcW w:w="1276" w:type="dxa"/>
            <w:shd w:val="clear" w:color="auto" w:fill="auto"/>
          </w:tcPr>
          <w:p w14:paraId="1CDA774C" w14:textId="77777777" w:rsidR="00B42827" w:rsidRPr="00DD0C20" w:rsidRDefault="00B42827" w:rsidP="009B2237">
            <w:pPr>
              <w:ind w:right="-72"/>
              <w:jc w:val="right"/>
              <w:rPr>
                <w:rFonts w:ascii="Arial" w:hAnsi="Arial" w:cs="Arial"/>
                <w:color w:val="000000"/>
                <w:sz w:val="20"/>
                <w:szCs w:val="20"/>
              </w:rPr>
            </w:pPr>
          </w:p>
        </w:tc>
        <w:tc>
          <w:tcPr>
            <w:tcW w:w="1418" w:type="dxa"/>
            <w:shd w:val="clear" w:color="auto" w:fill="auto"/>
          </w:tcPr>
          <w:p w14:paraId="041F5024" w14:textId="77777777" w:rsidR="00B42827" w:rsidRPr="00DD0C20" w:rsidRDefault="00B42827" w:rsidP="009B2237">
            <w:pPr>
              <w:ind w:right="-72"/>
              <w:jc w:val="right"/>
              <w:rPr>
                <w:rFonts w:ascii="Arial" w:hAnsi="Arial" w:cs="Arial"/>
                <w:color w:val="000000"/>
                <w:sz w:val="20"/>
                <w:szCs w:val="20"/>
              </w:rPr>
            </w:pPr>
          </w:p>
        </w:tc>
        <w:tc>
          <w:tcPr>
            <w:tcW w:w="1417" w:type="dxa"/>
            <w:shd w:val="clear" w:color="auto" w:fill="auto"/>
          </w:tcPr>
          <w:p w14:paraId="40522B07" w14:textId="77777777" w:rsidR="00B42827" w:rsidRPr="00DD0C20" w:rsidRDefault="00B42827" w:rsidP="009B2237">
            <w:pPr>
              <w:ind w:right="-72"/>
              <w:jc w:val="right"/>
              <w:rPr>
                <w:rFonts w:ascii="Arial" w:hAnsi="Arial" w:cs="Arial"/>
                <w:color w:val="000000"/>
                <w:sz w:val="20"/>
                <w:szCs w:val="20"/>
              </w:rPr>
            </w:pPr>
          </w:p>
        </w:tc>
      </w:tr>
      <w:tr w:rsidR="00B42827" w:rsidRPr="00DD0C20" w14:paraId="2D369D85" w14:textId="77777777" w:rsidTr="001E5136">
        <w:tc>
          <w:tcPr>
            <w:tcW w:w="3918" w:type="dxa"/>
          </w:tcPr>
          <w:p w14:paraId="3D4CE0C2"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Cost</w:t>
            </w:r>
          </w:p>
        </w:tc>
        <w:tc>
          <w:tcPr>
            <w:tcW w:w="1316" w:type="dxa"/>
            <w:tcBorders>
              <w:top w:val="nil"/>
              <w:left w:val="nil"/>
              <w:right w:val="nil"/>
            </w:tcBorders>
            <w:shd w:val="clear" w:color="auto" w:fill="auto"/>
            <w:vAlign w:val="bottom"/>
          </w:tcPr>
          <w:p w14:paraId="49574D11"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37,221,512</w:t>
            </w:r>
          </w:p>
        </w:tc>
        <w:tc>
          <w:tcPr>
            <w:tcW w:w="1276" w:type="dxa"/>
            <w:tcBorders>
              <w:top w:val="nil"/>
              <w:left w:val="nil"/>
              <w:right w:val="nil"/>
            </w:tcBorders>
            <w:shd w:val="clear" w:color="auto" w:fill="auto"/>
          </w:tcPr>
          <w:p w14:paraId="35344FCE"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9,695,371</w:t>
            </w:r>
          </w:p>
        </w:tc>
        <w:tc>
          <w:tcPr>
            <w:tcW w:w="1418" w:type="dxa"/>
            <w:tcBorders>
              <w:top w:val="nil"/>
              <w:left w:val="nil"/>
              <w:right w:val="nil"/>
            </w:tcBorders>
            <w:shd w:val="clear" w:color="auto" w:fill="auto"/>
            <w:vAlign w:val="bottom"/>
          </w:tcPr>
          <w:p w14:paraId="32E66861"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82,652,014</w:t>
            </w:r>
          </w:p>
        </w:tc>
        <w:tc>
          <w:tcPr>
            <w:tcW w:w="1417" w:type="dxa"/>
            <w:tcBorders>
              <w:top w:val="nil"/>
              <w:left w:val="nil"/>
              <w:right w:val="nil"/>
            </w:tcBorders>
            <w:shd w:val="clear" w:color="auto" w:fill="auto"/>
            <w:vAlign w:val="bottom"/>
          </w:tcPr>
          <w:p w14:paraId="4C3F2336"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129,568,897</w:t>
            </w:r>
          </w:p>
        </w:tc>
      </w:tr>
      <w:tr w:rsidR="00B42827" w:rsidRPr="00DD0C20" w14:paraId="0DFBF520" w14:textId="77777777" w:rsidTr="001E5136">
        <w:tc>
          <w:tcPr>
            <w:tcW w:w="3918" w:type="dxa"/>
          </w:tcPr>
          <w:p w14:paraId="2345B50F" w14:textId="77777777" w:rsidR="00B42827" w:rsidRPr="00DD0C20" w:rsidRDefault="00B42827" w:rsidP="009B2237">
            <w:pPr>
              <w:ind w:left="746" w:right="-72"/>
              <w:rPr>
                <w:rFonts w:ascii="Arial" w:hAnsi="Arial" w:cs="Arial"/>
                <w:color w:val="000000"/>
                <w:sz w:val="20"/>
                <w:szCs w:val="20"/>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Accumulated</w:t>
            </w:r>
            <w:proofErr w:type="gramEnd"/>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auto"/>
            <w:vAlign w:val="bottom"/>
          </w:tcPr>
          <w:p w14:paraId="443FCDB3"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276" w:type="dxa"/>
            <w:tcBorders>
              <w:top w:val="nil"/>
              <w:left w:val="nil"/>
              <w:bottom w:val="single" w:sz="4" w:space="0" w:color="auto"/>
              <w:right w:val="nil"/>
            </w:tcBorders>
            <w:shd w:val="clear" w:color="auto" w:fill="auto"/>
          </w:tcPr>
          <w:p w14:paraId="5EC33048"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vAlign w:val="bottom"/>
          </w:tcPr>
          <w:p w14:paraId="01201559"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12,285,789</w:t>
            </w:r>
            <w:r w:rsidRPr="00DD0C20">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vAlign w:val="bottom"/>
          </w:tcPr>
          <w:p w14:paraId="46DFACFB"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12,285,789</w:t>
            </w:r>
            <w:r w:rsidRPr="00DD0C20">
              <w:rPr>
                <w:rFonts w:ascii="Arial" w:hAnsi="Arial" w:cs="Arial"/>
                <w:color w:val="000000"/>
                <w:sz w:val="20"/>
                <w:szCs w:val="20"/>
                <w:cs/>
              </w:rPr>
              <w:t>)</w:t>
            </w:r>
          </w:p>
        </w:tc>
      </w:tr>
      <w:tr w:rsidR="00B42827" w:rsidRPr="00DD0C20" w14:paraId="0463A4D9" w14:textId="77777777" w:rsidTr="001E5136">
        <w:tc>
          <w:tcPr>
            <w:tcW w:w="3918" w:type="dxa"/>
          </w:tcPr>
          <w:p w14:paraId="15F786B3" w14:textId="77777777" w:rsidR="00B42827" w:rsidRPr="00DD0C20" w:rsidRDefault="00B42827" w:rsidP="009B2237">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53F72BBC" w14:textId="77777777" w:rsidR="00B42827" w:rsidRPr="00DD0C20" w:rsidRDefault="00B42827" w:rsidP="009B2237">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4C55B9AA" w14:textId="77777777" w:rsidR="00B42827" w:rsidRPr="00DD0C20" w:rsidRDefault="00B42827" w:rsidP="009B2237">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0FC09DF4" w14:textId="77777777" w:rsidR="00B42827" w:rsidRPr="00DD0C20" w:rsidRDefault="00B42827" w:rsidP="009B2237">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6B786265" w14:textId="77777777" w:rsidR="00B42827" w:rsidRPr="00DD0C20" w:rsidRDefault="00B42827" w:rsidP="009B2237">
            <w:pPr>
              <w:ind w:right="-72"/>
              <w:jc w:val="right"/>
              <w:rPr>
                <w:rFonts w:ascii="Arial" w:hAnsi="Arial" w:cs="Arial"/>
                <w:color w:val="000000"/>
                <w:sz w:val="20"/>
                <w:szCs w:val="20"/>
              </w:rPr>
            </w:pPr>
          </w:p>
        </w:tc>
      </w:tr>
      <w:tr w:rsidR="00B42827" w:rsidRPr="00DD0C20" w14:paraId="04697EFE" w14:textId="77777777" w:rsidTr="001E5136">
        <w:tc>
          <w:tcPr>
            <w:tcW w:w="3918" w:type="dxa"/>
          </w:tcPr>
          <w:p w14:paraId="7DB7B886"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Net book amount</w:t>
            </w:r>
          </w:p>
        </w:tc>
        <w:tc>
          <w:tcPr>
            <w:tcW w:w="1316" w:type="dxa"/>
            <w:tcBorders>
              <w:bottom w:val="single" w:sz="4" w:space="0" w:color="auto"/>
            </w:tcBorders>
            <w:shd w:val="clear" w:color="auto" w:fill="auto"/>
            <w:vAlign w:val="bottom"/>
          </w:tcPr>
          <w:p w14:paraId="0C2EE684"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37,221,512</w:t>
            </w:r>
          </w:p>
        </w:tc>
        <w:tc>
          <w:tcPr>
            <w:tcW w:w="1276" w:type="dxa"/>
            <w:tcBorders>
              <w:bottom w:val="single" w:sz="4" w:space="0" w:color="auto"/>
            </w:tcBorders>
            <w:shd w:val="clear" w:color="auto" w:fill="auto"/>
          </w:tcPr>
          <w:p w14:paraId="7E4E16EA"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9,695,371</w:t>
            </w:r>
          </w:p>
        </w:tc>
        <w:tc>
          <w:tcPr>
            <w:tcW w:w="1418" w:type="dxa"/>
            <w:tcBorders>
              <w:bottom w:val="single" w:sz="4" w:space="0" w:color="auto"/>
            </w:tcBorders>
            <w:shd w:val="clear" w:color="auto" w:fill="auto"/>
            <w:vAlign w:val="bottom"/>
          </w:tcPr>
          <w:p w14:paraId="14D1FB5B"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70,366,225</w:t>
            </w:r>
          </w:p>
        </w:tc>
        <w:tc>
          <w:tcPr>
            <w:tcW w:w="1417" w:type="dxa"/>
            <w:tcBorders>
              <w:bottom w:val="single" w:sz="4" w:space="0" w:color="auto"/>
            </w:tcBorders>
            <w:shd w:val="clear" w:color="auto" w:fill="auto"/>
            <w:vAlign w:val="bottom"/>
          </w:tcPr>
          <w:p w14:paraId="56A49EB6"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117,283,108</w:t>
            </w:r>
          </w:p>
        </w:tc>
      </w:tr>
      <w:tr w:rsidR="00B42827" w:rsidRPr="00DD0C20" w14:paraId="74B75EE1" w14:textId="77777777" w:rsidTr="001E5136">
        <w:tc>
          <w:tcPr>
            <w:tcW w:w="3918" w:type="dxa"/>
          </w:tcPr>
          <w:p w14:paraId="5E3985B4" w14:textId="77777777" w:rsidR="00B42827" w:rsidRPr="00DD0C20" w:rsidRDefault="00B42827" w:rsidP="009B2237">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5FCB2367" w14:textId="77777777" w:rsidR="00B42827" w:rsidRPr="00DD0C20" w:rsidRDefault="00B42827" w:rsidP="009B2237">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0F1A1E88" w14:textId="77777777" w:rsidR="00B42827" w:rsidRPr="00DD0C20" w:rsidRDefault="00B42827" w:rsidP="009B2237">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78120166" w14:textId="77777777" w:rsidR="00B42827" w:rsidRPr="00DD0C20" w:rsidRDefault="00B42827" w:rsidP="009B2237">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65CC9685" w14:textId="77777777" w:rsidR="00B42827" w:rsidRPr="00DD0C20" w:rsidRDefault="00B42827" w:rsidP="009B2237">
            <w:pPr>
              <w:ind w:right="-72"/>
              <w:jc w:val="right"/>
              <w:rPr>
                <w:rFonts w:ascii="Arial" w:hAnsi="Arial" w:cs="Arial"/>
                <w:color w:val="000000"/>
                <w:sz w:val="20"/>
                <w:szCs w:val="20"/>
              </w:rPr>
            </w:pPr>
          </w:p>
        </w:tc>
      </w:tr>
      <w:tr w:rsidR="00B42827" w:rsidRPr="00DD0C20" w14:paraId="39D42F50" w14:textId="77777777" w:rsidTr="001E5136">
        <w:tc>
          <w:tcPr>
            <w:tcW w:w="3918" w:type="dxa"/>
            <w:vAlign w:val="bottom"/>
          </w:tcPr>
          <w:p w14:paraId="39BFD387" w14:textId="77777777" w:rsidR="00B42827" w:rsidRPr="00DD0C20" w:rsidRDefault="00B42827" w:rsidP="009B2237">
            <w:pPr>
              <w:ind w:left="746" w:right="-72"/>
              <w:rPr>
                <w:rFonts w:ascii="Arial" w:hAnsi="Arial" w:cs="Arial"/>
                <w:b/>
                <w:bCs/>
                <w:color w:val="000000"/>
                <w:sz w:val="20"/>
                <w:szCs w:val="20"/>
              </w:rPr>
            </w:pPr>
            <w:r w:rsidRPr="00DD0C20">
              <w:rPr>
                <w:rFonts w:ascii="Arial" w:hAnsi="Arial" w:cs="Arial"/>
                <w:b/>
                <w:bCs/>
                <w:color w:val="000000"/>
                <w:sz w:val="20"/>
                <w:szCs w:val="20"/>
              </w:rPr>
              <w:t>For the year ended</w:t>
            </w:r>
          </w:p>
          <w:p w14:paraId="0F22AA34" w14:textId="43BAFD77" w:rsidR="00B42827" w:rsidRPr="00DD0C20" w:rsidRDefault="00B42827" w:rsidP="009B2237">
            <w:pPr>
              <w:ind w:left="746" w:right="-72"/>
              <w:rPr>
                <w:rFonts w:ascii="Arial" w:hAnsi="Arial" w:cs="Arial"/>
                <w:b/>
                <w:bCs/>
                <w:color w:val="000000"/>
                <w:sz w:val="20"/>
                <w:szCs w:val="20"/>
              </w:rPr>
            </w:pPr>
            <w:r w:rsidRPr="00DD0C20">
              <w:rPr>
                <w:rFonts w:ascii="Arial" w:hAnsi="Arial" w:cs="Arial"/>
                <w:b/>
                <w:bCs/>
                <w:color w:val="000000"/>
                <w:sz w:val="20"/>
                <w:szCs w:val="20"/>
              </w:rPr>
              <w:t xml:space="preserve">    31 December </w:t>
            </w:r>
            <w:r w:rsidRPr="00DD0C20">
              <w:rPr>
                <w:rFonts w:ascii="Arial" w:hAnsi="Arial" w:cs="Arial"/>
                <w:b/>
                <w:bCs/>
                <w:color w:val="000000"/>
                <w:sz w:val="20"/>
                <w:szCs w:val="20"/>
                <w:lang w:val="en-GB"/>
              </w:rPr>
              <w:t>202</w:t>
            </w:r>
            <w:r w:rsidR="001E5136">
              <w:rPr>
                <w:rFonts w:ascii="Arial" w:hAnsi="Arial" w:cs="Arial"/>
                <w:b/>
                <w:bCs/>
                <w:color w:val="000000"/>
                <w:sz w:val="20"/>
                <w:szCs w:val="20"/>
                <w:lang w:val="en-GB"/>
              </w:rPr>
              <w:t>0</w:t>
            </w:r>
          </w:p>
        </w:tc>
        <w:tc>
          <w:tcPr>
            <w:tcW w:w="1316" w:type="dxa"/>
            <w:shd w:val="clear" w:color="auto" w:fill="auto"/>
          </w:tcPr>
          <w:p w14:paraId="3FE83D4B" w14:textId="77777777" w:rsidR="00B42827" w:rsidRPr="00DD0C20" w:rsidRDefault="00B42827" w:rsidP="009B2237">
            <w:pPr>
              <w:ind w:right="-72"/>
              <w:jc w:val="right"/>
              <w:rPr>
                <w:rFonts w:ascii="Arial" w:hAnsi="Arial" w:cs="Arial"/>
                <w:color w:val="000000"/>
                <w:sz w:val="20"/>
                <w:szCs w:val="20"/>
              </w:rPr>
            </w:pPr>
          </w:p>
        </w:tc>
        <w:tc>
          <w:tcPr>
            <w:tcW w:w="1276" w:type="dxa"/>
            <w:shd w:val="clear" w:color="auto" w:fill="auto"/>
          </w:tcPr>
          <w:p w14:paraId="4B844D1F" w14:textId="77777777" w:rsidR="00B42827" w:rsidRPr="00DD0C20" w:rsidRDefault="00B42827" w:rsidP="009B2237">
            <w:pPr>
              <w:ind w:right="-72"/>
              <w:jc w:val="right"/>
              <w:rPr>
                <w:rFonts w:ascii="Arial" w:hAnsi="Arial" w:cs="Arial"/>
                <w:color w:val="000000"/>
                <w:sz w:val="20"/>
                <w:szCs w:val="20"/>
              </w:rPr>
            </w:pPr>
          </w:p>
        </w:tc>
        <w:tc>
          <w:tcPr>
            <w:tcW w:w="1418" w:type="dxa"/>
            <w:shd w:val="clear" w:color="auto" w:fill="auto"/>
          </w:tcPr>
          <w:p w14:paraId="2D8F872A" w14:textId="77777777" w:rsidR="00B42827" w:rsidRPr="00DD0C20" w:rsidRDefault="00B42827" w:rsidP="009B2237">
            <w:pPr>
              <w:ind w:right="-72"/>
              <w:jc w:val="right"/>
              <w:rPr>
                <w:rFonts w:ascii="Arial" w:hAnsi="Arial" w:cs="Arial"/>
                <w:color w:val="000000"/>
                <w:sz w:val="20"/>
                <w:szCs w:val="20"/>
              </w:rPr>
            </w:pPr>
          </w:p>
        </w:tc>
        <w:tc>
          <w:tcPr>
            <w:tcW w:w="1417" w:type="dxa"/>
            <w:shd w:val="clear" w:color="auto" w:fill="auto"/>
          </w:tcPr>
          <w:p w14:paraId="7641151F" w14:textId="77777777" w:rsidR="00B42827" w:rsidRPr="00DD0C20" w:rsidRDefault="00B42827" w:rsidP="009B2237">
            <w:pPr>
              <w:ind w:right="-72"/>
              <w:jc w:val="right"/>
              <w:rPr>
                <w:rFonts w:ascii="Arial" w:hAnsi="Arial" w:cs="Arial"/>
                <w:color w:val="000000"/>
                <w:sz w:val="20"/>
                <w:szCs w:val="20"/>
              </w:rPr>
            </w:pPr>
          </w:p>
        </w:tc>
      </w:tr>
      <w:tr w:rsidR="00B42827" w:rsidRPr="00DD0C20" w14:paraId="3B623007" w14:textId="77777777" w:rsidTr="001E5136">
        <w:tc>
          <w:tcPr>
            <w:tcW w:w="3918" w:type="dxa"/>
          </w:tcPr>
          <w:p w14:paraId="1C27DD04"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Opening net book amount</w:t>
            </w:r>
          </w:p>
        </w:tc>
        <w:tc>
          <w:tcPr>
            <w:tcW w:w="1316" w:type="dxa"/>
            <w:shd w:val="clear" w:color="auto" w:fill="auto"/>
            <w:vAlign w:val="bottom"/>
          </w:tcPr>
          <w:p w14:paraId="4056AAD6"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37,221,512</w:t>
            </w:r>
          </w:p>
        </w:tc>
        <w:tc>
          <w:tcPr>
            <w:tcW w:w="1276" w:type="dxa"/>
            <w:shd w:val="clear" w:color="auto" w:fill="auto"/>
          </w:tcPr>
          <w:p w14:paraId="57E4990D"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9,695,371</w:t>
            </w:r>
          </w:p>
        </w:tc>
        <w:tc>
          <w:tcPr>
            <w:tcW w:w="1418" w:type="dxa"/>
            <w:shd w:val="clear" w:color="auto" w:fill="auto"/>
            <w:vAlign w:val="bottom"/>
          </w:tcPr>
          <w:p w14:paraId="77D0623C"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70,366,225</w:t>
            </w:r>
          </w:p>
        </w:tc>
        <w:tc>
          <w:tcPr>
            <w:tcW w:w="1417" w:type="dxa"/>
            <w:shd w:val="clear" w:color="auto" w:fill="auto"/>
            <w:vAlign w:val="bottom"/>
          </w:tcPr>
          <w:p w14:paraId="105581D3"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117,283,108</w:t>
            </w:r>
          </w:p>
        </w:tc>
      </w:tr>
      <w:tr w:rsidR="00B42827" w:rsidRPr="00DD0C20" w14:paraId="4BD27479" w14:textId="77777777" w:rsidTr="001E5136">
        <w:tc>
          <w:tcPr>
            <w:tcW w:w="3918" w:type="dxa"/>
          </w:tcPr>
          <w:p w14:paraId="40D9551C"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Additions</w:t>
            </w:r>
          </w:p>
        </w:tc>
        <w:tc>
          <w:tcPr>
            <w:tcW w:w="1316" w:type="dxa"/>
            <w:shd w:val="clear" w:color="auto" w:fill="auto"/>
          </w:tcPr>
          <w:p w14:paraId="6CA2E178"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276" w:type="dxa"/>
            <w:shd w:val="clear" w:color="auto" w:fill="auto"/>
          </w:tcPr>
          <w:p w14:paraId="3FB0B1AE"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3</w:t>
            </w:r>
            <w:r w:rsidRPr="00DD0C20">
              <w:rPr>
                <w:rFonts w:ascii="Arial" w:hAnsi="Arial" w:cs="Arial"/>
                <w:color w:val="000000"/>
                <w:sz w:val="20"/>
                <w:szCs w:val="20"/>
              </w:rPr>
              <w:t>,</w:t>
            </w:r>
            <w:r w:rsidRPr="00DD0C20">
              <w:rPr>
                <w:rFonts w:ascii="Arial" w:hAnsi="Arial" w:cs="Arial"/>
                <w:color w:val="000000"/>
                <w:sz w:val="20"/>
                <w:szCs w:val="20"/>
                <w:cs/>
              </w:rPr>
              <w:t>459</w:t>
            </w:r>
            <w:r w:rsidRPr="00DD0C20">
              <w:rPr>
                <w:rFonts w:ascii="Arial" w:hAnsi="Arial" w:cs="Arial"/>
                <w:color w:val="000000"/>
                <w:sz w:val="20"/>
                <w:szCs w:val="20"/>
              </w:rPr>
              <w:t>,</w:t>
            </w:r>
            <w:r w:rsidRPr="00DD0C20">
              <w:rPr>
                <w:rFonts w:ascii="Arial" w:hAnsi="Arial" w:cs="Arial"/>
                <w:color w:val="000000"/>
                <w:sz w:val="20"/>
                <w:szCs w:val="20"/>
                <w:cs/>
              </w:rPr>
              <w:t>777</w:t>
            </w:r>
          </w:p>
        </w:tc>
        <w:tc>
          <w:tcPr>
            <w:tcW w:w="1418" w:type="dxa"/>
            <w:shd w:val="clear" w:color="auto" w:fill="auto"/>
          </w:tcPr>
          <w:p w14:paraId="789D2810"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15</w:t>
            </w:r>
            <w:r w:rsidRPr="00DD0C20">
              <w:rPr>
                <w:rFonts w:ascii="Arial" w:hAnsi="Arial" w:cs="Arial"/>
                <w:color w:val="000000"/>
                <w:sz w:val="20"/>
                <w:szCs w:val="20"/>
              </w:rPr>
              <w:t>,</w:t>
            </w:r>
            <w:r w:rsidRPr="00DD0C20">
              <w:rPr>
                <w:rFonts w:ascii="Arial" w:hAnsi="Arial" w:cs="Arial"/>
                <w:color w:val="000000"/>
                <w:sz w:val="20"/>
                <w:szCs w:val="20"/>
                <w:cs/>
              </w:rPr>
              <w:t>789</w:t>
            </w:r>
            <w:r w:rsidRPr="00DD0C20">
              <w:rPr>
                <w:rFonts w:ascii="Arial" w:hAnsi="Arial" w:cs="Arial"/>
                <w:color w:val="000000"/>
                <w:sz w:val="20"/>
                <w:szCs w:val="20"/>
              </w:rPr>
              <w:t>,</w:t>
            </w:r>
            <w:r w:rsidRPr="00DD0C20">
              <w:rPr>
                <w:rFonts w:ascii="Arial" w:hAnsi="Arial" w:cs="Arial"/>
                <w:color w:val="000000"/>
                <w:sz w:val="20"/>
                <w:szCs w:val="20"/>
                <w:cs/>
              </w:rPr>
              <w:t>986</w:t>
            </w:r>
          </w:p>
        </w:tc>
        <w:tc>
          <w:tcPr>
            <w:tcW w:w="1417" w:type="dxa"/>
            <w:shd w:val="clear" w:color="auto" w:fill="auto"/>
          </w:tcPr>
          <w:p w14:paraId="4016F56F"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19,249,763</w:t>
            </w:r>
          </w:p>
        </w:tc>
      </w:tr>
      <w:tr w:rsidR="00B42827" w:rsidRPr="00DD0C20" w14:paraId="3ACF560B" w14:textId="77777777" w:rsidTr="001E5136">
        <w:tc>
          <w:tcPr>
            <w:tcW w:w="3918" w:type="dxa"/>
          </w:tcPr>
          <w:p w14:paraId="63CB14EE"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Transferred to property, plant</w:t>
            </w:r>
          </w:p>
          <w:p w14:paraId="00EED98A" w14:textId="2DF6A67C"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 xml:space="preserve">   and equipment</w:t>
            </w:r>
            <w:r w:rsidR="00F53F03">
              <w:rPr>
                <w:rFonts w:ascii="Arial" w:hAnsi="Arial" w:cs="Arial"/>
                <w:color w:val="000000"/>
                <w:sz w:val="20"/>
                <w:szCs w:val="20"/>
              </w:rPr>
              <w:t xml:space="preserve"> </w:t>
            </w:r>
            <w:r w:rsidR="00F53F03" w:rsidRPr="00F53F03">
              <w:rPr>
                <w:rFonts w:ascii="Arial" w:hAnsi="Arial" w:cs="Arial"/>
                <w:color w:val="000000"/>
                <w:sz w:val="20"/>
                <w:szCs w:val="20"/>
              </w:rPr>
              <w:t>(Note 16.1)</w:t>
            </w:r>
          </w:p>
        </w:tc>
        <w:tc>
          <w:tcPr>
            <w:tcW w:w="1316" w:type="dxa"/>
            <w:shd w:val="clear" w:color="auto" w:fill="auto"/>
            <w:vAlign w:val="bottom"/>
          </w:tcPr>
          <w:p w14:paraId="661C25E6"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276" w:type="dxa"/>
            <w:shd w:val="clear" w:color="auto" w:fill="auto"/>
            <w:vAlign w:val="bottom"/>
          </w:tcPr>
          <w:p w14:paraId="60E6CD2F"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p>
        </w:tc>
        <w:tc>
          <w:tcPr>
            <w:tcW w:w="1418" w:type="dxa"/>
            <w:shd w:val="clear" w:color="auto" w:fill="auto"/>
            <w:vAlign w:val="bottom"/>
          </w:tcPr>
          <w:p w14:paraId="115A6735"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9,575,888</w:t>
            </w:r>
            <w:r w:rsidRPr="00DD0C20">
              <w:rPr>
                <w:rFonts w:ascii="Arial" w:hAnsi="Arial" w:cs="Arial"/>
                <w:color w:val="000000"/>
                <w:sz w:val="20"/>
                <w:szCs w:val="20"/>
                <w:cs/>
              </w:rPr>
              <w:t>)</w:t>
            </w:r>
          </w:p>
        </w:tc>
        <w:tc>
          <w:tcPr>
            <w:tcW w:w="1417" w:type="dxa"/>
            <w:shd w:val="clear" w:color="auto" w:fill="auto"/>
            <w:vAlign w:val="bottom"/>
          </w:tcPr>
          <w:p w14:paraId="54361BA4"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9,575,888</w:t>
            </w:r>
            <w:r w:rsidRPr="00DD0C20">
              <w:rPr>
                <w:rFonts w:ascii="Arial" w:hAnsi="Arial" w:cs="Arial"/>
                <w:color w:val="000000"/>
                <w:sz w:val="20"/>
                <w:szCs w:val="20"/>
                <w:cs/>
              </w:rPr>
              <w:t>)</w:t>
            </w:r>
          </w:p>
        </w:tc>
      </w:tr>
      <w:tr w:rsidR="00B42827" w:rsidRPr="00DD0C20" w14:paraId="3D03674D" w14:textId="77777777" w:rsidTr="001E5136">
        <w:tc>
          <w:tcPr>
            <w:tcW w:w="3918" w:type="dxa"/>
          </w:tcPr>
          <w:p w14:paraId="3F24BA50" w14:textId="77777777" w:rsidR="00B42827" w:rsidRPr="00DD0C20" w:rsidRDefault="00B42827" w:rsidP="009B2237">
            <w:pPr>
              <w:ind w:left="746" w:right="-72"/>
              <w:rPr>
                <w:rFonts w:ascii="Arial" w:hAnsi="Arial" w:cs="Arial"/>
                <w:color w:val="000000"/>
                <w:sz w:val="20"/>
                <w:szCs w:val="20"/>
              </w:rPr>
            </w:pPr>
            <w:proofErr w:type="spellStart"/>
            <w:r w:rsidRPr="00DD0C20">
              <w:rPr>
                <w:rFonts w:ascii="Arial" w:hAnsi="Arial" w:cs="Arial"/>
                <w:color w:val="000000"/>
                <w:sz w:val="20"/>
                <w:szCs w:val="20"/>
              </w:rPr>
              <w:t>Amortisation</w:t>
            </w:r>
            <w:proofErr w:type="spellEnd"/>
            <w:r w:rsidRPr="00DD0C20">
              <w:rPr>
                <w:rFonts w:ascii="Arial" w:hAnsi="Arial" w:cs="Arial"/>
                <w:color w:val="000000"/>
                <w:sz w:val="20"/>
                <w:szCs w:val="20"/>
              </w:rPr>
              <w:t xml:space="preserve"> charge</w:t>
            </w:r>
          </w:p>
        </w:tc>
        <w:tc>
          <w:tcPr>
            <w:tcW w:w="1316" w:type="dxa"/>
            <w:tcBorders>
              <w:top w:val="nil"/>
              <w:left w:val="nil"/>
              <w:bottom w:val="single" w:sz="4" w:space="0" w:color="auto"/>
              <w:right w:val="nil"/>
            </w:tcBorders>
            <w:shd w:val="clear" w:color="auto" w:fill="auto"/>
          </w:tcPr>
          <w:p w14:paraId="7F0C727D"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6,845,290</w:t>
            </w:r>
            <w:r w:rsidRPr="00DD0C20">
              <w:rPr>
                <w:rFonts w:ascii="Arial" w:hAnsi="Arial" w:cs="Arial"/>
                <w:color w:val="000000"/>
                <w:sz w:val="20"/>
                <w:szCs w:val="20"/>
                <w:cs/>
              </w:rPr>
              <w:t>)</w:t>
            </w:r>
          </w:p>
        </w:tc>
        <w:tc>
          <w:tcPr>
            <w:tcW w:w="1276" w:type="dxa"/>
            <w:tcBorders>
              <w:top w:val="nil"/>
              <w:left w:val="nil"/>
              <w:bottom w:val="single" w:sz="4" w:space="0" w:color="auto"/>
              <w:right w:val="nil"/>
            </w:tcBorders>
            <w:shd w:val="clear" w:color="auto" w:fill="auto"/>
          </w:tcPr>
          <w:p w14:paraId="1B91270A"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6,052,329</w:t>
            </w:r>
            <w:r w:rsidRPr="00DD0C20">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tcPr>
          <w:p w14:paraId="2A936767"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16,338,095</w:t>
            </w:r>
            <w:r w:rsidRPr="00DD0C20">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tcPr>
          <w:p w14:paraId="73F299CE"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29,235,714</w:t>
            </w:r>
            <w:r w:rsidRPr="00DD0C20">
              <w:rPr>
                <w:rFonts w:ascii="Arial" w:hAnsi="Arial" w:cs="Arial"/>
                <w:color w:val="000000"/>
                <w:sz w:val="20"/>
                <w:szCs w:val="20"/>
                <w:cs/>
              </w:rPr>
              <w:t>)</w:t>
            </w:r>
          </w:p>
        </w:tc>
      </w:tr>
      <w:tr w:rsidR="00B42827" w:rsidRPr="00DD0C20" w14:paraId="3D4225DF" w14:textId="77777777" w:rsidTr="001E5136">
        <w:tc>
          <w:tcPr>
            <w:tcW w:w="3918" w:type="dxa"/>
          </w:tcPr>
          <w:p w14:paraId="469ECB5D" w14:textId="77777777" w:rsidR="00B42827" w:rsidRPr="00DD0C20" w:rsidRDefault="00B42827" w:rsidP="009B2237">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54EC992F" w14:textId="77777777" w:rsidR="00B42827" w:rsidRPr="00DD0C20" w:rsidRDefault="00B42827" w:rsidP="009B2237">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13BD7738" w14:textId="77777777" w:rsidR="00B42827" w:rsidRPr="00DD0C20" w:rsidRDefault="00B42827" w:rsidP="009B2237">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66935C55" w14:textId="77777777" w:rsidR="00B42827" w:rsidRPr="00DD0C20" w:rsidRDefault="00B42827" w:rsidP="009B2237">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3E4A2389" w14:textId="77777777" w:rsidR="00B42827" w:rsidRPr="00DD0C20" w:rsidRDefault="00B42827" w:rsidP="009B2237">
            <w:pPr>
              <w:ind w:right="-72"/>
              <w:jc w:val="right"/>
              <w:rPr>
                <w:rFonts w:ascii="Arial" w:hAnsi="Arial" w:cs="Arial"/>
                <w:color w:val="000000"/>
                <w:sz w:val="20"/>
                <w:szCs w:val="20"/>
              </w:rPr>
            </w:pPr>
          </w:p>
        </w:tc>
      </w:tr>
      <w:tr w:rsidR="00B42827" w:rsidRPr="00DD0C20" w14:paraId="0DAB0AD2" w14:textId="77777777" w:rsidTr="001E5136">
        <w:tc>
          <w:tcPr>
            <w:tcW w:w="3918" w:type="dxa"/>
          </w:tcPr>
          <w:p w14:paraId="2DB3B374"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Closing net book amount</w:t>
            </w:r>
          </w:p>
        </w:tc>
        <w:tc>
          <w:tcPr>
            <w:tcW w:w="1316" w:type="dxa"/>
            <w:tcBorders>
              <w:bottom w:val="single" w:sz="4" w:space="0" w:color="auto"/>
            </w:tcBorders>
            <w:shd w:val="clear" w:color="auto" w:fill="auto"/>
          </w:tcPr>
          <w:p w14:paraId="61F84201"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30,376,222</w:t>
            </w:r>
          </w:p>
        </w:tc>
        <w:tc>
          <w:tcPr>
            <w:tcW w:w="1276" w:type="dxa"/>
            <w:tcBorders>
              <w:bottom w:val="single" w:sz="4" w:space="0" w:color="auto"/>
            </w:tcBorders>
            <w:shd w:val="clear" w:color="auto" w:fill="auto"/>
          </w:tcPr>
          <w:p w14:paraId="0C090A8A"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7,102,819</w:t>
            </w:r>
          </w:p>
        </w:tc>
        <w:tc>
          <w:tcPr>
            <w:tcW w:w="1418" w:type="dxa"/>
            <w:tcBorders>
              <w:bottom w:val="single" w:sz="4" w:space="0" w:color="auto"/>
            </w:tcBorders>
            <w:shd w:val="clear" w:color="auto" w:fill="auto"/>
          </w:tcPr>
          <w:p w14:paraId="51E6125E"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60,242,228</w:t>
            </w:r>
          </w:p>
        </w:tc>
        <w:tc>
          <w:tcPr>
            <w:tcW w:w="1417" w:type="dxa"/>
            <w:tcBorders>
              <w:bottom w:val="single" w:sz="4" w:space="0" w:color="auto"/>
            </w:tcBorders>
            <w:shd w:val="clear" w:color="auto" w:fill="auto"/>
          </w:tcPr>
          <w:p w14:paraId="025B8FDF"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97,721,269</w:t>
            </w:r>
          </w:p>
        </w:tc>
      </w:tr>
      <w:tr w:rsidR="00B42827" w:rsidRPr="00DD0C20" w14:paraId="5DA61630" w14:textId="77777777" w:rsidTr="001E5136">
        <w:tc>
          <w:tcPr>
            <w:tcW w:w="3918" w:type="dxa"/>
          </w:tcPr>
          <w:p w14:paraId="75CAE597" w14:textId="77777777" w:rsidR="00B42827" w:rsidRPr="00DD0C20" w:rsidRDefault="00B42827" w:rsidP="009B2237">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03D6D7C2" w14:textId="77777777" w:rsidR="00B42827" w:rsidRPr="00DD0C20" w:rsidRDefault="00B42827" w:rsidP="009B2237">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641FD15E" w14:textId="77777777" w:rsidR="00B42827" w:rsidRPr="00DD0C20" w:rsidRDefault="00B42827" w:rsidP="009B2237">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33AFDD37" w14:textId="77777777" w:rsidR="00B42827" w:rsidRPr="00DD0C20" w:rsidRDefault="00B42827" w:rsidP="009B2237">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7CC64731" w14:textId="77777777" w:rsidR="00B42827" w:rsidRPr="00DD0C20" w:rsidRDefault="00B42827" w:rsidP="009B2237">
            <w:pPr>
              <w:ind w:right="-72"/>
              <w:jc w:val="right"/>
              <w:rPr>
                <w:rFonts w:ascii="Arial" w:hAnsi="Arial" w:cs="Arial"/>
                <w:color w:val="000000"/>
                <w:sz w:val="20"/>
                <w:szCs w:val="20"/>
              </w:rPr>
            </w:pPr>
          </w:p>
        </w:tc>
      </w:tr>
      <w:tr w:rsidR="00B42827" w:rsidRPr="00DD0C20" w14:paraId="006C52D3" w14:textId="77777777" w:rsidTr="001E5136">
        <w:tc>
          <w:tcPr>
            <w:tcW w:w="3918" w:type="dxa"/>
          </w:tcPr>
          <w:p w14:paraId="47AE2526" w14:textId="7ECBF319" w:rsidR="00B42827" w:rsidRPr="00DD0C20" w:rsidRDefault="00B42827" w:rsidP="009B2237">
            <w:pPr>
              <w:ind w:left="746" w:right="-72"/>
              <w:rPr>
                <w:rFonts w:ascii="Arial" w:hAnsi="Arial" w:cs="Arial"/>
                <w:b/>
                <w:bCs/>
                <w:color w:val="000000"/>
                <w:sz w:val="20"/>
                <w:szCs w:val="20"/>
              </w:rPr>
            </w:pPr>
            <w:proofErr w:type="gramStart"/>
            <w:r w:rsidRPr="00DD0C20">
              <w:rPr>
                <w:rFonts w:ascii="Arial" w:hAnsi="Arial" w:cs="Arial"/>
                <w:b/>
                <w:bCs/>
                <w:color w:val="000000"/>
                <w:sz w:val="20"/>
                <w:szCs w:val="20"/>
              </w:rPr>
              <w:t>At</w:t>
            </w:r>
            <w:proofErr w:type="gramEnd"/>
            <w:r w:rsidRPr="00DD0C20">
              <w:rPr>
                <w:rFonts w:ascii="Arial" w:hAnsi="Arial" w:cs="Arial"/>
                <w:b/>
                <w:bCs/>
                <w:color w:val="000000"/>
                <w:sz w:val="20"/>
                <w:szCs w:val="20"/>
              </w:rPr>
              <w:t xml:space="preserve"> 31 December </w:t>
            </w:r>
            <w:r w:rsidRPr="00DD0C20">
              <w:rPr>
                <w:rFonts w:ascii="Arial" w:hAnsi="Arial" w:cs="Arial"/>
                <w:b/>
                <w:bCs/>
                <w:color w:val="000000"/>
                <w:sz w:val="20"/>
                <w:szCs w:val="20"/>
                <w:lang w:val="en-GB"/>
              </w:rPr>
              <w:t>202</w:t>
            </w:r>
            <w:r w:rsidR="001E5136">
              <w:rPr>
                <w:rFonts w:ascii="Arial" w:hAnsi="Arial" w:cs="Arial"/>
                <w:b/>
                <w:bCs/>
                <w:color w:val="000000"/>
                <w:sz w:val="20"/>
                <w:szCs w:val="20"/>
                <w:lang w:val="en-GB"/>
              </w:rPr>
              <w:t>0</w:t>
            </w:r>
          </w:p>
        </w:tc>
        <w:tc>
          <w:tcPr>
            <w:tcW w:w="1316" w:type="dxa"/>
            <w:shd w:val="clear" w:color="auto" w:fill="auto"/>
            <w:vAlign w:val="bottom"/>
          </w:tcPr>
          <w:p w14:paraId="7ED40A5A" w14:textId="77777777" w:rsidR="00B42827" w:rsidRPr="00DD0C20" w:rsidRDefault="00B42827" w:rsidP="009B2237">
            <w:pPr>
              <w:ind w:right="-72"/>
              <w:jc w:val="right"/>
              <w:rPr>
                <w:rFonts w:ascii="Arial" w:hAnsi="Arial" w:cs="Arial"/>
                <w:color w:val="000000"/>
                <w:sz w:val="20"/>
                <w:szCs w:val="20"/>
              </w:rPr>
            </w:pPr>
          </w:p>
        </w:tc>
        <w:tc>
          <w:tcPr>
            <w:tcW w:w="1276" w:type="dxa"/>
            <w:shd w:val="clear" w:color="auto" w:fill="auto"/>
          </w:tcPr>
          <w:p w14:paraId="279E1FF3" w14:textId="77777777" w:rsidR="00B42827" w:rsidRPr="00DD0C20" w:rsidRDefault="00B42827" w:rsidP="009B2237">
            <w:pPr>
              <w:ind w:right="-72"/>
              <w:jc w:val="right"/>
              <w:rPr>
                <w:rFonts w:ascii="Arial" w:hAnsi="Arial" w:cs="Arial"/>
                <w:color w:val="000000"/>
                <w:sz w:val="20"/>
                <w:szCs w:val="20"/>
              </w:rPr>
            </w:pPr>
          </w:p>
        </w:tc>
        <w:tc>
          <w:tcPr>
            <w:tcW w:w="1418" w:type="dxa"/>
            <w:shd w:val="clear" w:color="auto" w:fill="auto"/>
            <w:vAlign w:val="bottom"/>
          </w:tcPr>
          <w:p w14:paraId="783C6D7D" w14:textId="77777777" w:rsidR="00B42827" w:rsidRPr="00DD0C20" w:rsidRDefault="00B42827" w:rsidP="009B2237">
            <w:pPr>
              <w:ind w:right="-72"/>
              <w:jc w:val="right"/>
              <w:rPr>
                <w:rFonts w:ascii="Arial" w:hAnsi="Arial" w:cs="Arial"/>
                <w:color w:val="000000"/>
                <w:sz w:val="20"/>
                <w:szCs w:val="20"/>
              </w:rPr>
            </w:pPr>
          </w:p>
        </w:tc>
        <w:tc>
          <w:tcPr>
            <w:tcW w:w="1417" w:type="dxa"/>
            <w:shd w:val="clear" w:color="auto" w:fill="auto"/>
            <w:vAlign w:val="bottom"/>
          </w:tcPr>
          <w:p w14:paraId="414147CD" w14:textId="77777777" w:rsidR="00B42827" w:rsidRPr="00DD0C20" w:rsidRDefault="00B42827" w:rsidP="009B2237">
            <w:pPr>
              <w:ind w:right="-72"/>
              <w:jc w:val="right"/>
              <w:rPr>
                <w:rFonts w:ascii="Arial" w:hAnsi="Arial" w:cs="Arial"/>
                <w:color w:val="000000"/>
                <w:sz w:val="20"/>
                <w:szCs w:val="20"/>
              </w:rPr>
            </w:pPr>
          </w:p>
        </w:tc>
      </w:tr>
      <w:tr w:rsidR="00B42827" w:rsidRPr="00DD0C20" w14:paraId="260BFE76" w14:textId="77777777" w:rsidTr="001E5136">
        <w:tc>
          <w:tcPr>
            <w:tcW w:w="3918" w:type="dxa"/>
          </w:tcPr>
          <w:p w14:paraId="56B229D7"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Cost</w:t>
            </w:r>
          </w:p>
        </w:tc>
        <w:tc>
          <w:tcPr>
            <w:tcW w:w="1316" w:type="dxa"/>
            <w:shd w:val="clear" w:color="auto" w:fill="auto"/>
          </w:tcPr>
          <w:p w14:paraId="0BFBF800"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37,221,512</w:t>
            </w:r>
          </w:p>
        </w:tc>
        <w:tc>
          <w:tcPr>
            <w:tcW w:w="1276" w:type="dxa"/>
            <w:shd w:val="clear" w:color="auto" w:fill="auto"/>
          </w:tcPr>
          <w:p w14:paraId="5C65BD3D"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13,155,148</w:t>
            </w:r>
          </w:p>
        </w:tc>
        <w:tc>
          <w:tcPr>
            <w:tcW w:w="1418" w:type="dxa"/>
            <w:shd w:val="clear" w:color="auto" w:fill="auto"/>
          </w:tcPr>
          <w:p w14:paraId="4619B190"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80,199,000</w:t>
            </w:r>
          </w:p>
        </w:tc>
        <w:tc>
          <w:tcPr>
            <w:tcW w:w="1417" w:type="dxa"/>
            <w:shd w:val="clear" w:color="auto" w:fill="auto"/>
          </w:tcPr>
          <w:p w14:paraId="62BDCA6F"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130,575,660</w:t>
            </w:r>
          </w:p>
        </w:tc>
      </w:tr>
      <w:tr w:rsidR="00B42827" w:rsidRPr="00DD0C20" w14:paraId="23451CA9" w14:textId="77777777" w:rsidTr="001E5136">
        <w:tc>
          <w:tcPr>
            <w:tcW w:w="3918" w:type="dxa"/>
          </w:tcPr>
          <w:p w14:paraId="352DAB31" w14:textId="77777777" w:rsidR="00B42827" w:rsidRPr="00DD0C20" w:rsidRDefault="00B42827" w:rsidP="009B2237">
            <w:pPr>
              <w:ind w:left="746" w:right="-72"/>
              <w:rPr>
                <w:rFonts w:ascii="Arial" w:hAnsi="Arial" w:cs="Arial"/>
                <w:color w:val="000000"/>
                <w:sz w:val="20"/>
                <w:szCs w:val="20"/>
              </w:rPr>
            </w:pPr>
            <w:proofErr w:type="gramStart"/>
            <w:r w:rsidRPr="00DD0C20">
              <w:rPr>
                <w:rFonts w:ascii="Arial" w:hAnsi="Arial" w:cs="Arial"/>
                <w:color w:val="000000"/>
                <w:sz w:val="20"/>
                <w:szCs w:val="20"/>
                <w:u w:val="single"/>
              </w:rPr>
              <w:t>Less</w:t>
            </w:r>
            <w:r w:rsidRPr="00DD0C20">
              <w:rPr>
                <w:rFonts w:ascii="Arial" w:hAnsi="Arial" w:cs="Arial"/>
                <w:color w:val="000000"/>
                <w:sz w:val="20"/>
                <w:szCs w:val="20"/>
              </w:rPr>
              <w:t xml:space="preserve">  Accumulated</w:t>
            </w:r>
            <w:proofErr w:type="gramEnd"/>
            <w:r w:rsidRPr="00DD0C20">
              <w:rPr>
                <w:rFonts w:ascii="Arial" w:hAnsi="Arial" w:cs="Arial"/>
                <w:color w:val="000000"/>
                <w:sz w:val="20"/>
                <w:szCs w:val="20"/>
              </w:rPr>
              <w:t xml:space="preserve"> </w:t>
            </w:r>
            <w:proofErr w:type="spellStart"/>
            <w:r w:rsidRPr="00DD0C20">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auto"/>
          </w:tcPr>
          <w:p w14:paraId="340D44BA"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6,845,290</w:t>
            </w:r>
            <w:r w:rsidRPr="00DD0C20">
              <w:rPr>
                <w:rFonts w:ascii="Arial" w:hAnsi="Arial" w:cs="Arial"/>
                <w:color w:val="000000"/>
                <w:sz w:val="20"/>
                <w:szCs w:val="20"/>
                <w:cs/>
              </w:rPr>
              <w:t>)</w:t>
            </w:r>
          </w:p>
        </w:tc>
        <w:tc>
          <w:tcPr>
            <w:tcW w:w="1276" w:type="dxa"/>
            <w:tcBorders>
              <w:top w:val="nil"/>
              <w:left w:val="nil"/>
              <w:bottom w:val="single" w:sz="4" w:space="0" w:color="auto"/>
              <w:right w:val="nil"/>
            </w:tcBorders>
            <w:shd w:val="clear" w:color="auto" w:fill="auto"/>
          </w:tcPr>
          <w:p w14:paraId="7C1269CF"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6,052,329</w:t>
            </w:r>
            <w:r w:rsidRPr="00DD0C20">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tcPr>
          <w:p w14:paraId="69722D06"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19,956,772</w:t>
            </w:r>
            <w:r w:rsidRPr="00DD0C20">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tcPr>
          <w:p w14:paraId="5C361EB6"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cs/>
              </w:rPr>
              <w:t>(</w:t>
            </w:r>
            <w:r w:rsidRPr="00DD0C20">
              <w:rPr>
                <w:rFonts w:ascii="Arial" w:hAnsi="Arial" w:cs="Arial"/>
                <w:color w:val="000000"/>
                <w:sz w:val="20"/>
                <w:szCs w:val="20"/>
              </w:rPr>
              <w:t>32,854,391</w:t>
            </w:r>
            <w:r w:rsidRPr="00DD0C20">
              <w:rPr>
                <w:rFonts w:ascii="Arial" w:hAnsi="Arial" w:cs="Arial"/>
                <w:color w:val="000000"/>
                <w:sz w:val="20"/>
                <w:szCs w:val="20"/>
                <w:cs/>
              </w:rPr>
              <w:t>)</w:t>
            </w:r>
          </w:p>
        </w:tc>
      </w:tr>
      <w:tr w:rsidR="00B42827" w:rsidRPr="00DD0C20" w14:paraId="34401BF9" w14:textId="77777777" w:rsidTr="001E5136">
        <w:tc>
          <w:tcPr>
            <w:tcW w:w="3918" w:type="dxa"/>
          </w:tcPr>
          <w:p w14:paraId="2D69527E" w14:textId="77777777" w:rsidR="00B42827" w:rsidRPr="00DD0C20" w:rsidRDefault="00B42827" w:rsidP="009B2237">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3C8E701C" w14:textId="77777777" w:rsidR="00B42827" w:rsidRPr="00DD0C20" w:rsidRDefault="00B42827" w:rsidP="009B2237">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3F6FAED3" w14:textId="77777777" w:rsidR="00B42827" w:rsidRPr="00DD0C20" w:rsidRDefault="00B42827" w:rsidP="009B2237">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3A92A786" w14:textId="77777777" w:rsidR="00B42827" w:rsidRPr="00DD0C20" w:rsidRDefault="00B42827" w:rsidP="009B2237">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27319579" w14:textId="77777777" w:rsidR="00B42827" w:rsidRPr="00DD0C20" w:rsidRDefault="00B42827" w:rsidP="009B2237">
            <w:pPr>
              <w:ind w:right="-72"/>
              <w:jc w:val="right"/>
              <w:rPr>
                <w:rFonts w:ascii="Arial" w:hAnsi="Arial" w:cs="Arial"/>
                <w:color w:val="000000"/>
                <w:sz w:val="20"/>
                <w:szCs w:val="20"/>
              </w:rPr>
            </w:pPr>
          </w:p>
        </w:tc>
      </w:tr>
      <w:tr w:rsidR="00B42827" w:rsidRPr="00DD0C20" w14:paraId="07D9C05D" w14:textId="77777777" w:rsidTr="001E5136">
        <w:tc>
          <w:tcPr>
            <w:tcW w:w="3918" w:type="dxa"/>
          </w:tcPr>
          <w:p w14:paraId="1A7DF135" w14:textId="77777777" w:rsidR="00B42827" w:rsidRPr="00DD0C20" w:rsidRDefault="00B42827" w:rsidP="009B2237">
            <w:pPr>
              <w:ind w:left="746" w:right="-72"/>
              <w:rPr>
                <w:rFonts w:ascii="Arial" w:hAnsi="Arial" w:cs="Arial"/>
                <w:color w:val="000000"/>
                <w:sz w:val="20"/>
                <w:szCs w:val="20"/>
              </w:rPr>
            </w:pPr>
            <w:r w:rsidRPr="00DD0C20">
              <w:rPr>
                <w:rFonts w:ascii="Arial" w:hAnsi="Arial" w:cs="Arial"/>
                <w:color w:val="000000"/>
                <w:sz w:val="20"/>
                <w:szCs w:val="20"/>
              </w:rPr>
              <w:t>Net book amount</w:t>
            </w:r>
          </w:p>
        </w:tc>
        <w:tc>
          <w:tcPr>
            <w:tcW w:w="1316" w:type="dxa"/>
            <w:tcBorders>
              <w:bottom w:val="single" w:sz="4" w:space="0" w:color="auto"/>
            </w:tcBorders>
            <w:shd w:val="clear" w:color="auto" w:fill="auto"/>
          </w:tcPr>
          <w:p w14:paraId="6C9B383F"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30,376,222</w:t>
            </w:r>
          </w:p>
        </w:tc>
        <w:tc>
          <w:tcPr>
            <w:tcW w:w="1276" w:type="dxa"/>
            <w:tcBorders>
              <w:bottom w:val="single" w:sz="4" w:space="0" w:color="auto"/>
            </w:tcBorders>
            <w:shd w:val="clear" w:color="auto" w:fill="auto"/>
          </w:tcPr>
          <w:p w14:paraId="19C9B95B"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7,102,819</w:t>
            </w:r>
          </w:p>
        </w:tc>
        <w:tc>
          <w:tcPr>
            <w:tcW w:w="1418" w:type="dxa"/>
            <w:tcBorders>
              <w:bottom w:val="single" w:sz="4" w:space="0" w:color="auto"/>
            </w:tcBorders>
            <w:shd w:val="clear" w:color="auto" w:fill="auto"/>
          </w:tcPr>
          <w:p w14:paraId="6AD8A442"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60,242,228</w:t>
            </w:r>
          </w:p>
        </w:tc>
        <w:tc>
          <w:tcPr>
            <w:tcW w:w="1417" w:type="dxa"/>
            <w:tcBorders>
              <w:bottom w:val="single" w:sz="4" w:space="0" w:color="auto"/>
            </w:tcBorders>
            <w:shd w:val="clear" w:color="auto" w:fill="auto"/>
          </w:tcPr>
          <w:p w14:paraId="14226DC4" w14:textId="77777777" w:rsidR="00B42827" w:rsidRPr="00DD0C20" w:rsidRDefault="00B42827" w:rsidP="009B2237">
            <w:pPr>
              <w:ind w:right="-72"/>
              <w:jc w:val="right"/>
              <w:rPr>
                <w:rFonts w:ascii="Arial" w:hAnsi="Arial" w:cs="Arial"/>
                <w:color w:val="000000"/>
                <w:sz w:val="20"/>
                <w:szCs w:val="20"/>
              </w:rPr>
            </w:pPr>
            <w:r w:rsidRPr="00DD0C20">
              <w:rPr>
                <w:rFonts w:ascii="Arial" w:hAnsi="Arial" w:cs="Arial"/>
                <w:color w:val="000000"/>
                <w:sz w:val="20"/>
                <w:szCs w:val="20"/>
              </w:rPr>
              <w:t>97,721,269</w:t>
            </w:r>
          </w:p>
        </w:tc>
      </w:tr>
    </w:tbl>
    <w:p w14:paraId="7FEF184F" w14:textId="77777777" w:rsidR="00B42827" w:rsidRPr="00DD0C20" w:rsidRDefault="00B42827">
      <w:pPr>
        <w:pStyle w:val="BlockText"/>
        <w:spacing w:before="0" w:after="0"/>
        <w:ind w:left="540" w:firstLine="0"/>
        <w:rPr>
          <w:rFonts w:ascii="Arial" w:hAnsi="Arial" w:cs="Arial"/>
          <w:color w:val="000000"/>
          <w:sz w:val="20"/>
          <w:szCs w:val="20"/>
        </w:rPr>
      </w:pPr>
    </w:p>
    <w:p w14:paraId="0E07EF04" w14:textId="7F7B9344" w:rsidR="00256FA2" w:rsidRPr="00DD0C20" w:rsidRDefault="00A8560D">
      <w:pPr>
        <w:pStyle w:val="BlockText"/>
        <w:spacing w:before="0" w:after="0"/>
        <w:ind w:left="540" w:firstLine="0"/>
        <w:rPr>
          <w:rFonts w:ascii="Arial" w:hAnsi="Arial" w:cs="Arial"/>
          <w:color w:val="000000"/>
          <w:sz w:val="20"/>
          <w:szCs w:val="20"/>
        </w:rPr>
      </w:pPr>
      <w:r w:rsidRPr="00DD0C20">
        <w:rPr>
          <w:rFonts w:ascii="Arial" w:hAnsi="Arial" w:cs="Arial"/>
          <w:color w:val="000000"/>
          <w:sz w:val="20"/>
          <w:szCs w:val="20"/>
        </w:rPr>
        <w:t>R</w:t>
      </w:r>
      <w:r w:rsidR="00BC2AC7" w:rsidRPr="00DD0C20">
        <w:rPr>
          <w:rFonts w:ascii="Arial" w:hAnsi="Arial" w:cs="Arial"/>
          <w:color w:val="000000"/>
          <w:sz w:val="20"/>
          <w:szCs w:val="20"/>
        </w:rPr>
        <w:t xml:space="preserve">elated lease liabilities are disclosed in Note </w:t>
      </w:r>
      <w:r w:rsidR="000B0E07" w:rsidRPr="00DD0C20">
        <w:rPr>
          <w:rFonts w:ascii="Arial" w:hAnsi="Arial" w:cs="Arial"/>
          <w:color w:val="000000"/>
          <w:sz w:val="20"/>
          <w:szCs w:val="20"/>
        </w:rPr>
        <w:t>2</w:t>
      </w:r>
      <w:r w:rsidR="00097B45" w:rsidRPr="00DD0C20">
        <w:rPr>
          <w:rFonts w:ascii="Arial" w:hAnsi="Arial" w:cs="Arial"/>
          <w:color w:val="000000"/>
          <w:sz w:val="20"/>
          <w:szCs w:val="20"/>
        </w:rPr>
        <w:t>2</w:t>
      </w:r>
      <w:r w:rsidR="00BC2AC7" w:rsidRPr="00DD0C20">
        <w:rPr>
          <w:rFonts w:ascii="Arial" w:hAnsi="Arial" w:cs="Arial"/>
          <w:color w:val="000000"/>
          <w:sz w:val="20"/>
          <w:szCs w:val="20"/>
          <w:cs/>
        </w:rPr>
        <w:t>.</w:t>
      </w:r>
    </w:p>
    <w:p w14:paraId="61692ADE" w14:textId="77777777" w:rsidR="00256FA2" w:rsidRPr="00DD0C20" w:rsidRDefault="00256FA2" w:rsidP="00EE4BD2">
      <w:pPr>
        <w:ind w:left="540"/>
        <w:jc w:val="both"/>
        <w:rPr>
          <w:rFonts w:ascii="Arial" w:hAnsi="Arial" w:cs="Arial"/>
          <w:color w:val="000000"/>
          <w:sz w:val="20"/>
          <w:szCs w:val="20"/>
        </w:rPr>
      </w:pPr>
    </w:p>
    <w:p w14:paraId="1A9E6C41" w14:textId="4A622D5E" w:rsidR="00256FA2" w:rsidRPr="00DD0C20" w:rsidRDefault="00BC2AC7">
      <w:pPr>
        <w:ind w:left="540"/>
        <w:jc w:val="both"/>
        <w:rPr>
          <w:rFonts w:ascii="Arial" w:hAnsi="Arial" w:cs="Arial"/>
          <w:color w:val="000000"/>
          <w:sz w:val="20"/>
          <w:szCs w:val="20"/>
        </w:rPr>
      </w:pPr>
      <w:r w:rsidRPr="00DD0C20">
        <w:rPr>
          <w:rFonts w:ascii="Arial" w:hAnsi="Arial" w:cs="Arial"/>
          <w:color w:val="000000"/>
          <w:sz w:val="20"/>
          <w:szCs w:val="20"/>
        </w:rPr>
        <w:t xml:space="preserve">For the year ended 31 December </w:t>
      </w:r>
      <w:r w:rsidR="00BA0161" w:rsidRPr="00DD0C20">
        <w:rPr>
          <w:rFonts w:ascii="Arial" w:hAnsi="Arial" w:cs="Arial"/>
          <w:color w:val="000000"/>
          <w:sz w:val="20"/>
          <w:szCs w:val="20"/>
          <w:lang w:val="en-GB"/>
        </w:rPr>
        <w:t>2021</w:t>
      </w:r>
      <w:r w:rsidRPr="00DD0C20">
        <w:rPr>
          <w:rFonts w:ascii="Arial" w:hAnsi="Arial" w:cs="Arial"/>
          <w:color w:val="000000"/>
          <w:sz w:val="20"/>
          <w:szCs w:val="20"/>
        </w:rPr>
        <w:t xml:space="preserve">, the lease payments resulting from lease and service contracts which are not </w:t>
      </w:r>
      <w:proofErr w:type="spellStart"/>
      <w:r w:rsidRPr="00DD0C20">
        <w:rPr>
          <w:rFonts w:ascii="Arial" w:hAnsi="Arial" w:cs="Arial"/>
          <w:color w:val="000000"/>
          <w:sz w:val="20"/>
          <w:szCs w:val="20"/>
        </w:rPr>
        <w:t>capitalised</w:t>
      </w:r>
      <w:proofErr w:type="spellEnd"/>
      <w:r w:rsidRPr="00DD0C20">
        <w:rPr>
          <w:rFonts w:ascii="Arial" w:hAnsi="Arial" w:cs="Arial"/>
          <w:color w:val="000000"/>
          <w:sz w:val="20"/>
          <w:szCs w:val="20"/>
        </w:rPr>
        <w:t xml:space="preserve"> comprised of variable lease payments amounting to Baht </w:t>
      </w:r>
      <w:r w:rsidR="003C3FD6" w:rsidRPr="00DD0C20">
        <w:rPr>
          <w:rFonts w:ascii="Arial" w:hAnsi="Arial" w:cs="Arial"/>
          <w:color w:val="000000"/>
          <w:sz w:val="20"/>
          <w:szCs w:val="20"/>
        </w:rPr>
        <w:t>2.30</w:t>
      </w:r>
      <w:r w:rsidRPr="00DD0C20">
        <w:rPr>
          <w:rFonts w:ascii="Arial" w:hAnsi="Arial" w:cs="Arial"/>
          <w:color w:val="000000"/>
          <w:sz w:val="20"/>
          <w:szCs w:val="20"/>
          <w:cs/>
        </w:rPr>
        <w:t xml:space="preserve"> </w:t>
      </w:r>
      <w:r w:rsidRPr="00DD0C20">
        <w:rPr>
          <w:rFonts w:ascii="Arial" w:hAnsi="Arial" w:cs="Arial"/>
          <w:color w:val="000000"/>
          <w:sz w:val="20"/>
          <w:szCs w:val="20"/>
        </w:rPr>
        <w:t>million</w:t>
      </w:r>
      <w:r w:rsidR="00EA4CE1" w:rsidRPr="00DD0C20">
        <w:rPr>
          <w:rFonts w:ascii="Arial" w:hAnsi="Arial" w:cs="Arial"/>
          <w:color w:val="000000"/>
          <w:sz w:val="20"/>
          <w:szCs w:val="20"/>
        </w:rPr>
        <w:t xml:space="preserve"> (</w:t>
      </w:r>
      <w:proofErr w:type="gramStart"/>
      <w:r w:rsidR="00EA4CE1" w:rsidRPr="00DD0C20">
        <w:rPr>
          <w:rFonts w:ascii="Arial" w:hAnsi="Arial" w:cs="Arial"/>
          <w:color w:val="000000"/>
          <w:sz w:val="20"/>
          <w:szCs w:val="20"/>
        </w:rPr>
        <w:t>2020 :</w:t>
      </w:r>
      <w:proofErr w:type="gramEnd"/>
      <w:r w:rsidR="00EA4CE1" w:rsidRPr="00DD0C20">
        <w:rPr>
          <w:rFonts w:ascii="Arial" w:hAnsi="Arial" w:cs="Arial"/>
          <w:color w:val="000000"/>
          <w:sz w:val="20"/>
          <w:szCs w:val="20"/>
        </w:rPr>
        <w:t xml:space="preserve"> 3.14 </w:t>
      </w:r>
      <w:proofErr w:type="spellStart"/>
      <w:r w:rsidR="00EA4CE1" w:rsidRPr="00DD0C20">
        <w:rPr>
          <w:rFonts w:ascii="Arial" w:hAnsi="Arial" w:cs="Arial"/>
          <w:color w:val="000000"/>
          <w:sz w:val="20"/>
          <w:szCs w:val="20"/>
        </w:rPr>
        <w:t>miilion</w:t>
      </w:r>
      <w:proofErr w:type="spellEnd"/>
      <w:r w:rsidR="00EA4CE1" w:rsidRPr="00DD0C20">
        <w:rPr>
          <w:rFonts w:ascii="Arial" w:hAnsi="Arial" w:cs="Arial"/>
          <w:color w:val="000000"/>
          <w:sz w:val="20"/>
          <w:szCs w:val="20"/>
        </w:rPr>
        <w:t>)</w:t>
      </w:r>
      <w:r w:rsidRPr="00DD0C20">
        <w:rPr>
          <w:rFonts w:ascii="Arial" w:hAnsi="Arial" w:cs="Arial"/>
          <w:color w:val="000000"/>
          <w:sz w:val="20"/>
          <w:szCs w:val="20"/>
        </w:rPr>
        <w:t>, short</w:t>
      </w:r>
      <w:r w:rsidRPr="00DD0C20">
        <w:rPr>
          <w:rFonts w:ascii="Arial" w:hAnsi="Arial" w:cs="Arial"/>
          <w:color w:val="000000"/>
          <w:sz w:val="20"/>
          <w:szCs w:val="20"/>
          <w:cs/>
        </w:rPr>
        <w:t>-</w:t>
      </w:r>
      <w:r w:rsidR="003C3FD6" w:rsidRPr="00DD0C20">
        <w:rPr>
          <w:rFonts w:ascii="Arial" w:hAnsi="Arial" w:cs="Arial"/>
          <w:color w:val="000000"/>
          <w:sz w:val="20"/>
          <w:szCs w:val="20"/>
        </w:rPr>
        <w:t>term leases amounting to Baht 0.74</w:t>
      </w:r>
      <w:r w:rsidRPr="00DD0C20">
        <w:rPr>
          <w:rFonts w:ascii="Arial" w:hAnsi="Arial" w:cs="Arial"/>
          <w:color w:val="000000"/>
          <w:sz w:val="20"/>
          <w:szCs w:val="20"/>
          <w:cs/>
        </w:rPr>
        <w:t xml:space="preserve"> </w:t>
      </w:r>
      <w:r w:rsidRPr="00DD0C20">
        <w:rPr>
          <w:rFonts w:ascii="Arial" w:hAnsi="Arial" w:cs="Arial"/>
          <w:color w:val="000000"/>
          <w:sz w:val="20"/>
          <w:szCs w:val="20"/>
        </w:rPr>
        <w:t>million</w:t>
      </w:r>
      <w:r w:rsidR="00B42827" w:rsidRPr="00DD0C20">
        <w:rPr>
          <w:rFonts w:ascii="Arial" w:hAnsi="Arial" w:cs="Arial"/>
          <w:color w:val="000000"/>
          <w:sz w:val="20"/>
          <w:szCs w:val="20"/>
        </w:rPr>
        <w:t xml:space="preserve"> (2020 : 1.06 </w:t>
      </w:r>
      <w:proofErr w:type="spellStart"/>
      <w:r w:rsidR="00B42827" w:rsidRPr="00DD0C20">
        <w:rPr>
          <w:rFonts w:ascii="Arial" w:hAnsi="Arial" w:cs="Arial"/>
          <w:color w:val="000000"/>
          <w:sz w:val="20"/>
          <w:szCs w:val="20"/>
        </w:rPr>
        <w:t>miilion</w:t>
      </w:r>
      <w:proofErr w:type="spellEnd"/>
      <w:r w:rsidR="00B42827" w:rsidRPr="00DD0C20">
        <w:rPr>
          <w:rFonts w:ascii="Arial" w:hAnsi="Arial" w:cs="Arial"/>
          <w:color w:val="000000"/>
          <w:sz w:val="20"/>
          <w:szCs w:val="20"/>
        </w:rPr>
        <w:t>)</w:t>
      </w:r>
      <w:r w:rsidRPr="00DD0C20">
        <w:rPr>
          <w:rFonts w:ascii="Arial" w:hAnsi="Arial" w:cs="Arial"/>
          <w:color w:val="000000"/>
          <w:sz w:val="20"/>
          <w:szCs w:val="20"/>
        </w:rPr>
        <w:t>, and low</w:t>
      </w:r>
      <w:r w:rsidRPr="00DD0C20">
        <w:rPr>
          <w:rFonts w:ascii="Arial" w:hAnsi="Arial" w:cs="Arial"/>
          <w:color w:val="000000"/>
          <w:sz w:val="20"/>
          <w:szCs w:val="20"/>
          <w:cs/>
        </w:rPr>
        <w:t>-</w:t>
      </w:r>
      <w:r w:rsidRPr="00DD0C20">
        <w:rPr>
          <w:rFonts w:ascii="Arial" w:hAnsi="Arial" w:cs="Arial"/>
          <w:color w:val="000000"/>
          <w:sz w:val="20"/>
          <w:szCs w:val="20"/>
        </w:rPr>
        <w:t xml:space="preserve">value leases amounting to Baht </w:t>
      </w:r>
      <w:r w:rsidR="003C3FD6" w:rsidRPr="00DD0C20">
        <w:rPr>
          <w:rFonts w:ascii="Arial" w:hAnsi="Arial" w:cs="Arial"/>
          <w:color w:val="000000"/>
          <w:sz w:val="20"/>
          <w:szCs w:val="20"/>
        </w:rPr>
        <w:t>28.61</w:t>
      </w:r>
      <w:r w:rsidRPr="00DD0C20">
        <w:rPr>
          <w:rFonts w:ascii="Arial" w:hAnsi="Arial" w:cs="Arial"/>
          <w:color w:val="000000"/>
          <w:sz w:val="20"/>
          <w:szCs w:val="20"/>
          <w:cs/>
        </w:rPr>
        <w:t xml:space="preserve"> </w:t>
      </w:r>
      <w:r w:rsidRPr="00DD0C20">
        <w:rPr>
          <w:rFonts w:ascii="Arial" w:hAnsi="Arial" w:cs="Arial"/>
          <w:color w:val="000000"/>
          <w:sz w:val="20"/>
          <w:szCs w:val="20"/>
        </w:rPr>
        <w:t>million</w:t>
      </w:r>
      <w:r w:rsidR="00B42827" w:rsidRPr="00DD0C20">
        <w:rPr>
          <w:rFonts w:ascii="Arial" w:hAnsi="Arial" w:cs="Arial"/>
          <w:color w:val="000000"/>
          <w:sz w:val="20"/>
          <w:szCs w:val="20"/>
        </w:rPr>
        <w:t xml:space="preserve"> (2020 : 26.41 </w:t>
      </w:r>
      <w:proofErr w:type="spellStart"/>
      <w:r w:rsidR="00B42827" w:rsidRPr="00DD0C20">
        <w:rPr>
          <w:rFonts w:ascii="Arial" w:hAnsi="Arial" w:cs="Arial"/>
          <w:color w:val="000000"/>
          <w:sz w:val="20"/>
          <w:szCs w:val="20"/>
        </w:rPr>
        <w:t>miilion</w:t>
      </w:r>
      <w:proofErr w:type="spellEnd"/>
      <w:r w:rsidR="00B42827" w:rsidRPr="00DD0C20">
        <w:rPr>
          <w:rFonts w:ascii="Arial" w:hAnsi="Arial" w:cs="Arial"/>
          <w:color w:val="000000"/>
          <w:sz w:val="20"/>
          <w:szCs w:val="20"/>
        </w:rPr>
        <w:t>).</w:t>
      </w:r>
    </w:p>
    <w:p w14:paraId="4AABB8C7" w14:textId="77777777" w:rsidR="00256FA2" w:rsidRPr="00DD0C20" w:rsidRDefault="00256FA2">
      <w:pPr>
        <w:ind w:left="540"/>
        <w:jc w:val="thaiDistribute"/>
        <w:rPr>
          <w:rFonts w:ascii="Arial" w:hAnsi="Arial" w:cs="Arial"/>
          <w:b/>
          <w:bCs/>
          <w:color w:val="000000" w:themeColor="text1"/>
          <w:sz w:val="20"/>
          <w:szCs w:val="20"/>
        </w:rPr>
      </w:pPr>
    </w:p>
    <w:p w14:paraId="38DC88DA" w14:textId="77777777" w:rsidR="00256FA2" w:rsidRPr="00DD0C20" w:rsidRDefault="00BC2AC7">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2B3774AF" w14:textId="77777777">
        <w:trPr>
          <w:trHeight w:val="386"/>
        </w:trPr>
        <w:tc>
          <w:tcPr>
            <w:tcW w:w="9043" w:type="dxa"/>
            <w:shd w:val="clear" w:color="auto" w:fill="FFA543"/>
            <w:vAlign w:val="center"/>
          </w:tcPr>
          <w:p w14:paraId="7F7AF5DF" w14:textId="3FC6AB7B"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w:t>
            </w:r>
            <w:r w:rsidR="00A215FB" w:rsidRPr="00DD0C20">
              <w:rPr>
                <w:rFonts w:ascii="Arial" w:hAnsi="Arial" w:cs="Arial"/>
                <w:b/>
                <w:bCs/>
                <w:color w:val="FFFFFF"/>
                <w:sz w:val="20"/>
                <w:szCs w:val="20"/>
                <w:lang w:val="en-GB" w:eastAsia="en-GB"/>
              </w:rPr>
              <w:t>7</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Intangible assets, net</w:t>
            </w:r>
          </w:p>
        </w:tc>
      </w:tr>
    </w:tbl>
    <w:p w14:paraId="09841D0B" w14:textId="77777777" w:rsidR="00256FA2" w:rsidRPr="00DD0C20" w:rsidRDefault="00256FA2">
      <w:pPr>
        <w:ind w:left="540" w:hanging="540"/>
        <w:jc w:val="thaiDistribute"/>
        <w:rPr>
          <w:rFonts w:ascii="Arial" w:hAnsi="Arial" w:cs="Arial"/>
          <w:b/>
          <w:bCs/>
          <w:color w:val="000000" w:themeColor="text1"/>
          <w:sz w:val="20"/>
          <w:szCs w:val="20"/>
        </w:rPr>
      </w:pPr>
    </w:p>
    <w:tbl>
      <w:tblPr>
        <w:tblW w:w="9087" w:type="dxa"/>
        <w:tblInd w:w="-54" w:type="dxa"/>
        <w:tblLayout w:type="fixed"/>
        <w:tblLook w:val="04A0" w:firstRow="1" w:lastRow="0" w:firstColumn="1" w:lastColumn="0" w:noHBand="0" w:noVBand="1"/>
      </w:tblPr>
      <w:tblGrid>
        <w:gridCol w:w="4335"/>
        <w:gridCol w:w="1584"/>
        <w:gridCol w:w="1584"/>
        <w:gridCol w:w="1584"/>
      </w:tblGrid>
      <w:tr w:rsidR="00A215FB" w:rsidRPr="00DD0C20" w14:paraId="4CE51B25" w14:textId="77777777" w:rsidTr="00097B45">
        <w:tc>
          <w:tcPr>
            <w:tcW w:w="4335" w:type="dxa"/>
            <w:vAlign w:val="bottom"/>
          </w:tcPr>
          <w:p w14:paraId="2C5ADCB4" w14:textId="77777777" w:rsidR="00A215FB" w:rsidRPr="00DD0C20" w:rsidRDefault="00A215FB" w:rsidP="00A215FB">
            <w:pPr>
              <w:ind w:left="-56" w:right="-72"/>
              <w:rPr>
                <w:rFonts w:ascii="Arial" w:hAnsi="Arial" w:cs="Arial"/>
                <w:color w:val="000000" w:themeColor="text1"/>
                <w:sz w:val="20"/>
                <w:szCs w:val="20"/>
                <w:lang w:eastAsia="en-GB"/>
              </w:rPr>
            </w:pPr>
          </w:p>
        </w:tc>
        <w:tc>
          <w:tcPr>
            <w:tcW w:w="4752" w:type="dxa"/>
            <w:gridSpan w:val="3"/>
            <w:tcBorders>
              <w:top w:val="single" w:sz="4" w:space="0" w:color="auto"/>
            </w:tcBorders>
            <w:vAlign w:val="bottom"/>
          </w:tcPr>
          <w:p w14:paraId="0CA9105B" w14:textId="0EBB58E5" w:rsidR="00A215FB" w:rsidRPr="00DD0C20" w:rsidRDefault="00A215FB" w:rsidP="00A215FB">
            <w:pPr>
              <w:ind w:right="-72"/>
              <w:jc w:val="center"/>
              <w:rPr>
                <w:rFonts w:ascii="Arial" w:hAnsi="Arial" w:cs="Arial"/>
                <w:b/>
                <w:bCs/>
                <w:color w:val="000000" w:themeColor="text1"/>
                <w:sz w:val="20"/>
                <w:szCs w:val="20"/>
                <w:lang w:eastAsia="en-GB"/>
              </w:rPr>
            </w:pPr>
            <w:r w:rsidRPr="00DD0C20">
              <w:rPr>
                <w:rFonts w:ascii="Arial" w:hAnsi="Arial" w:cs="Arial"/>
                <w:b/>
                <w:bCs/>
                <w:sz w:val="20"/>
                <w:szCs w:val="20"/>
              </w:rPr>
              <w:t>After restructuring</w:t>
            </w:r>
          </w:p>
        </w:tc>
      </w:tr>
      <w:tr w:rsidR="00A215FB" w:rsidRPr="00DD0C20" w14:paraId="230CFD0E" w14:textId="77777777" w:rsidTr="00097B45">
        <w:tc>
          <w:tcPr>
            <w:tcW w:w="4335" w:type="dxa"/>
            <w:vAlign w:val="bottom"/>
          </w:tcPr>
          <w:p w14:paraId="1A539CF0" w14:textId="77777777" w:rsidR="00A215FB" w:rsidRPr="00DD0C20" w:rsidRDefault="00A215FB" w:rsidP="00A215FB">
            <w:pPr>
              <w:ind w:left="-56" w:right="-72"/>
              <w:rPr>
                <w:rFonts w:ascii="Arial" w:hAnsi="Arial" w:cs="Arial"/>
                <w:color w:val="000000" w:themeColor="text1"/>
                <w:sz w:val="20"/>
                <w:szCs w:val="20"/>
                <w:lang w:eastAsia="en-GB"/>
              </w:rPr>
            </w:pPr>
          </w:p>
        </w:tc>
        <w:tc>
          <w:tcPr>
            <w:tcW w:w="4752" w:type="dxa"/>
            <w:gridSpan w:val="3"/>
            <w:tcBorders>
              <w:top w:val="single" w:sz="4" w:space="0" w:color="auto"/>
            </w:tcBorders>
            <w:vAlign w:val="bottom"/>
          </w:tcPr>
          <w:p w14:paraId="25A76CFD" w14:textId="444E049C" w:rsidR="00A215FB" w:rsidRPr="00DD0C20" w:rsidRDefault="00A215FB" w:rsidP="00A215FB">
            <w:pPr>
              <w:ind w:right="-72"/>
              <w:jc w:val="center"/>
              <w:rPr>
                <w:rFonts w:ascii="Arial" w:hAnsi="Arial" w:cs="Arial"/>
                <w:b/>
                <w:bCs/>
                <w:color w:val="000000" w:themeColor="text1"/>
                <w:sz w:val="20"/>
                <w:szCs w:val="20"/>
                <w:lang w:eastAsia="en-GB"/>
              </w:rPr>
            </w:pPr>
            <w:r w:rsidRPr="00DD0C20">
              <w:rPr>
                <w:rFonts w:ascii="Arial" w:hAnsi="Arial" w:cs="Arial"/>
                <w:b/>
                <w:bCs/>
                <w:sz w:val="20"/>
                <w:szCs w:val="20"/>
              </w:rPr>
              <w:t>Consolidated financial statements</w:t>
            </w:r>
          </w:p>
        </w:tc>
      </w:tr>
      <w:tr w:rsidR="00A215FB" w:rsidRPr="00DD0C20" w14:paraId="4E307F18" w14:textId="77777777" w:rsidTr="000F4783">
        <w:tc>
          <w:tcPr>
            <w:tcW w:w="4335" w:type="dxa"/>
            <w:vAlign w:val="bottom"/>
          </w:tcPr>
          <w:p w14:paraId="52EC4778" w14:textId="77777777" w:rsidR="00A215FB" w:rsidRPr="00DD0C20" w:rsidRDefault="00A215FB" w:rsidP="00A215FB">
            <w:pPr>
              <w:ind w:left="-56" w:right="-72"/>
              <w:rPr>
                <w:rFonts w:ascii="Arial" w:hAnsi="Arial" w:cs="Arial"/>
                <w:color w:val="000000" w:themeColor="text1"/>
                <w:sz w:val="20"/>
                <w:szCs w:val="20"/>
                <w:lang w:eastAsia="en-GB"/>
              </w:rPr>
            </w:pPr>
          </w:p>
        </w:tc>
        <w:tc>
          <w:tcPr>
            <w:tcW w:w="1584" w:type="dxa"/>
            <w:tcBorders>
              <w:top w:val="single" w:sz="4" w:space="0" w:color="auto"/>
            </w:tcBorders>
            <w:vAlign w:val="bottom"/>
          </w:tcPr>
          <w:p w14:paraId="4D7EA3E1" w14:textId="77777777" w:rsidR="00A215FB" w:rsidRPr="00DD0C20" w:rsidRDefault="00A215FB" w:rsidP="00A215FB">
            <w:pPr>
              <w:ind w:right="-72"/>
              <w:jc w:val="right"/>
              <w:rPr>
                <w:rFonts w:ascii="Arial" w:hAnsi="Arial" w:cs="Arial"/>
                <w:b/>
                <w:bCs/>
                <w:color w:val="000000" w:themeColor="text1"/>
                <w:sz w:val="20"/>
                <w:szCs w:val="20"/>
                <w:lang w:eastAsia="en-GB"/>
              </w:rPr>
            </w:pPr>
          </w:p>
        </w:tc>
        <w:tc>
          <w:tcPr>
            <w:tcW w:w="1584" w:type="dxa"/>
            <w:tcBorders>
              <w:top w:val="single" w:sz="4" w:space="0" w:color="auto"/>
            </w:tcBorders>
            <w:vAlign w:val="bottom"/>
          </w:tcPr>
          <w:p w14:paraId="0E61CE0D" w14:textId="0A519187" w:rsidR="00A215FB" w:rsidRPr="00DD0C20" w:rsidRDefault="00A215FB" w:rsidP="00A215FB">
            <w:pPr>
              <w:ind w:right="-72" w:hanging="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Computer</w:t>
            </w:r>
          </w:p>
        </w:tc>
        <w:tc>
          <w:tcPr>
            <w:tcW w:w="1584" w:type="dxa"/>
            <w:tcBorders>
              <w:top w:val="single" w:sz="4" w:space="0" w:color="auto"/>
            </w:tcBorders>
            <w:vAlign w:val="bottom"/>
          </w:tcPr>
          <w:p w14:paraId="592A7DFF" w14:textId="77777777" w:rsidR="00A215FB" w:rsidRPr="00DD0C20" w:rsidRDefault="00A215FB" w:rsidP="00A215FB">
            <w:pPr>
              <w:ind w:right="-72"/>
              <w:jc w:val="right"/>
              <w:rPr>
                <w:rFonts w:ascii="Arial" w:hAnsi="Arial" w:cs="Arial"/>
                <w:b/>
                <w:bCs/>
                <w:color w:val="000000" w:themeColor="text1"/>
                <w:sz w:val="20"/>
                <w:szCs w:val="20"/>
                <w:lang w:eastAsia="en-GB"/>
              </w:rPr>
            </w:pPr>
          </w:p>
        </w:tc>
      </w:tr>
      <w:tr w:rsidR="00A215FB" w:rsidRPr="00DD0C20" w14:paraId="5333840F" w14:textId="77777777" w:rsidTr="000F4783">
        <w:tc>
          <w:tcPr>
            <w:tcW w:w="4335" w:type="dxa"/>
            <w:vAlign w:val="bottom"/>
          </w:tcPr>
          <w:p w14:paraId="0C4F3B1A" w14:textId="77777777" w:rsidR="00A215FB" w:rsidRPr="00DD0C20" w:rsidRDefault="00A215FB" w:rsidP="00A215FB">
            <w:pPr>
              <w:ind w:left="-56" w:right="-72"/>
              <w:rPr>
                <w:rFonts w:ascii="Arial" w:hAnsi="Arial" w:cs="Arial"/>
                <w:color w:val="000000" w:themeColor="text1"/>
                <w:sz w:val="20"/>
                <w:szCs w:val="20"/>
                <w:lang w:eastAsia="en-GB"/>
              </w:rPr>
            </w:pPr>
          </w:p>
        </w:tc>
        <w:tc>
          <w:tcPr>
            <w:tcW w:w="1584" w:type="dxa"/>
            <w:vAlign w:val="bottom"/>
          </w:tcPr>
          <w:p w14:paraId="569B140F"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Computer</w:t>
            </w:r>
          </w:p>
        </w:tc>
        <w:tc>
          <w:tcPr>
            <w:tcW w:w="1584" w:type="dxa"/>
            <w:vAlign w:val="bottom"/>
          </w:tcPr>
          <w:p w14:paraId="165D6575" w14:textId="652B5811" w:rsidR="00A215FB" w:rsidRPr="00DD0C20" w:rsidRDefault="00A215FB" w:rsidP="00A215FB">
            <w:pPr>
              <w:ind w:right="-72" w:hanging="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software under</w:t>
            </w:r>
          </w:p>
        </w:tc>
        <w:tc>
          <w:tcPr>
            <w:tcW w:w="1584" w:type="dxa"/>
            <w:vAlign w:val="bottom"/>
          </w:tcPr>
          <w:p w14:paraId="180A0376" w14:textId="77777777" w:rsidR="00A215FB" w:rsidRPr="00DD0C20" w:rsidRDefault="00A215FB" w:rsidP="00A215FB">
            <w:pPr>
              <w:ind w:right="-72"/>
              <w:jc w:val="right"/>
              <w:rPr>
                <w:rFonts w:ascii="Arial" w:hAnsi="Arial" w:cs="Arial"/>
                <w:b/>
                <w:bCs/>
                <w:color w:val="000000" w:themeColor="text1"/>
                <w:sz w:val="20"/>
                <w:szCs w:val="20"/>
                <w:lang w:eastAsia="en-GB"/>
              </w:rPr>
            </w:pPr>
          </w:p>
        </w:tc>
      </w:tr>
      <w:tr w:rsidR="00A215FB" w:rsidRPr="00DD0C20" w14:paraId="740F4B17" w14:textId="77777777" w:rsidTr="000F4783">
        <w:tc>
          <w:tcPr>
            <w:tcW w:w="4335" w:type="dxa"/>
            <w:vAlign w:val="bottom"/>
          </w:tcPr>
          <w:p w14:paraId="7A5E0425" w14:textId="77777777" w:rsidR="00A215FB" w:rsidRPr="00DD0C20" w:rsidRDefault="00A215FB" w:rsidP="00A215FB">
            <w:pPr>
              <w:ind w:left="-56" w:right="-72"/>
              <w:rPr>
                <w:rFonts w:ascii="Arial" w:hAnsi="Arial" w:cs="Arial"/>
                <w:color w:val="000000" w:themeColor="text1"/>
                <w:sz w:val="20"/>
                <w:szCs w:val="20"/>
                <w:lang w:eastAsia="en-GB"/>
              </w:rPr>
            </w:pPr>
          </w:p>
        </w:tc>
        <w:tc>
          <w:tcPr>
            <w:tcW w:w="1584" w:type="dxa"/>
            <w:vAlign w:val="bottom"/>
          </w:tcPr>
          <w:p w14:paraId="03D1F156"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software</w:t>
            </w:r>
          </w:p>
        </w:tc>
        <w:tc>
          <w:tcPr>
            <w:tcW w:w="1584" w:type="dxa"/>
            <w:vAlign w:val="bottom"/>
          </w:tcPr>
          <w:p w14:paraId="28242751"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installation</w:t>
            </w:r>
          </w:p>
        </w:tc>
        <w:tc>
          <w:tcPr>
            <w:tcW w:w="1584" w:type="dxa"/>
            <w:vAlign w:val="bottom"/>
          </w:tcPr>
          <w:p w14:paraId="0E051550"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Total</w:t>
            </w:r>
          </w:p>
        </w:tc>
      </w:tr>
      <w:tr w:rsidR="00A215FB" w:rsidRPr="00DD0C20" w14:paraId="32DD4FCF" w14:textId="77777777" w:rsidTr="000F4783">
        <w:tc>
          <w:tcPr>
            <w:tcW w:w="4335" w:type="dxa"/>
            <w:vAlign w:val="bottom"/>
          </w:tcPr>
          <w:p w14:paraId="09C0B7EE" w14:textId="77777777" w:rsidR="00A215FB" w:rsidRPr="00DD0C20" w:rsidRDefault="00A215FB" w:rsidP="00A215FB">
            <w:pPr>
              <w:ind w:left="-56" w:right="-72"/>
              <w:rPr>
                <w:rFonts w:ascii="Arial" w:hAnsi="Arial" w:cs="Arial"/>
                <w:color w:val="000000" w:themeColor="text1"/>
                <w:sz w:val="20"/>
                <w:szCs w:val="20"/>
                <w:lang w:eastAsia="en-GB"/>
              </w:rPr>
            </w:pPr>
          </w:p>
        </w:tc>
        <w:tc>
          <w:tcPr>
            <w:tcW w:w="1584" w:type="dxa"/>
            <w:tcBorders>
              <w:bottom w:val="single" w:sz="4" w:space="0" w:color="auto"/>
            </w:tcBorders>
            <w:vAlign w:val="bottom"/>
          </w:tcPr>
          <w:p w14:paraId="415CE1A1"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Baht</w:t>
            </w:r>
          </w:p>
        </w:tc>
        <w:tc>
          <w:tcPr>
            <w:tcW w:w="1584" w:type="dxa"/>
            <w:tcBorders>
              <w:bottom w:val="single" w:sz="4" w:space="0" w:color="auto"/>
            </w:tcBorders>
            <w:vAlign w:val="bottom"/>
          </w:tcPr>
          <w:p w14:paraId="2348B1DC"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Baht</w:t>
            </w:r>
          </w:p>
        </w:tc>
        <w:tc>
          <w:tcPr>
            <w:tcW w:w="1584" w:type="dxa"/>
            <w:tcBorders>
              <w:bottom w:val="single" w:sz="4" w:space="0" w:color="auto"/>
            </w:tcBorders>
            <w:vAlign w:val="bottom"/>
          </w:tcPr>
          <w:p w14:paraId="36DC0CA1" w14:textId="77777777" w:rsidR="00A215FB" w:rsidRPr="00DD0C20" w:rsidRDefault="00A215FB" w:rsidP="00A215FB">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Baht</w:t>
            </w:r>
          </w:p>
        </w:tc>
      </w:tr>
      <w:tr w:rsidR="00A215FB" w:rsidRPr="00DD0C20" w14:paraId="428EA7B1" w14:textId="77777777" w:rsidTr="000F4783">
        <w:tc>
          <w:tcPr>
            <w:tcW w:w="4335" w:type="dxa"/>
            <w:vAlign w:val="bottom"/>
          </w:tcPr>
          <w:p w14:paraId="6F4B9170" w14:textId="77777777" w:rsidR="00A215FB" w:rsidRPr="00DD0C20" w:rsidRDefault="00A215FB" w:rsidP="00A215FB">
            <w:pPr>
              <w:overflowPunct/>
              <w:autoSpaceDE/>
              <w:autoSpaceDN/>
              <w:adjustRightInd/>
              <w:ind w:left="-56"/>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FAFAFA"/>
            <w:vAlign w:val="bottom"/>
          </w:tcPr>
          <w:p w14:paraId="41175C57" w14:textId="77777777" w:rsidR="00A215FB" w:rsidRPr="00DD0C20" w:rsidRDefault="00A215FB" w:rsidP="00A215FB">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FAFAFA"/>
            <w:vAlign w:val="bottom"/>
          </w:tcPr>
          <w:p w14:paraId="383E49C0" w14:textId="77777777" w:rsidR="00A215FB" w:rsidRPr="00DD0C20" w:rsidRDefault="00A215FB" w:rsidP="00A215FB">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FAFAFA"/>
            <w:vAlign w:val="bottom"/>
          </w:tcPr>
          <w:p w14:paraId="48A023EA" w14:textId="77777777" w:rsidR="00A215FB" w:rsidRPr="00DD0C20" w:rsidRDefault="00A215FB" w:rsidP="00A215FB">
            <w:pPr>
              <w:overflowPunct/>
              <w:autoSpaceDE/>
              <w:autoSpaceDN/>
              <w:adjustRightInd/>
              <w:jc w:val="right"/>
              <w:textAlignment w:val="auto"/>
              <w:rPr>
                <w:rFonts w:ascii="Arial" w:hAnsi="Arial" w:cs="Arial"/>
                <w:color w:val="000000" w:themeColor="text1"/>
                <w:sz w:val="20"/>
                <w:szCs w:val="20"/>
                <w:lang w:val="en-GB" w:eastAsia="en-GB"/>
              </w:rPr>
            </w:pPr>
          </w:p>
        </w:tc>
      </w:tr>
      <w:tr w:rsidR="00A215FB" w:rsidRPr="00DD0C20" w14:paraId="5232D35D" w14:textId="77777777" w:rsidTr="000F4783">
        <w:trPr>
          <w:trHeight w:val="71"/>
        </w:trPr>
        <w:tc>
          <w:tcPr>
            <w:tcW w:w="4335" w:type="dxa"/>
            <w:vAlign w:val="bottom"/>
          </w:tcPr>
          <w:p w14:paraId="75C4096A" w14:textId="7E976C7F" w:rsidR="00A215FB" w:rsidRPr="00DD0C20" w:rsidRDefault="00A215FB" w:rsidP="00A215FB">
            <w:pPr>
              <w:ind w:left="-56" w:right="-72"/>
              <w:rPr>
                <w:rFonts w:ascii="Arial" w:hAnsi="Arial" w:cs="Arial"/>
                <w:b/>
                <w:bCs/>
                <w:color w:val="000000" w:themeColor="text1"/>
                <w:sz w:val="20"/>
                <w:szCs w:val="20"/>
                <w:lang w:eastAsia="en-GB"/>
              </w:rPr>
            </w:pPr>
            <w:proofErr w:type="gramStart"/>
            <w:r w:rsidRPr="00DD0C20">
              <w:rPr>
                <w:rFonts w:ascii="Arial" w:hAnsi="Arial" w:cs="Arial"/>
                <w:b/>
                <w:bCs/>
                <w:color w:val="000000" w:themeColor="text1"/>
                <w:sz w:val="20"/>
                <w:szCs w:val="20"/>
                <w:lang w:eastAsia="en-GB"/>
              </w:rPr>
              <w:t>At</w:t>
            </w:r>
            <w:proofErr w:type="gramEnd"/>
            <w:r w:rsidRPr="00DD0C20">
              <w:rPr>
                <w:rFonts w:ascii="Arial" w:hAnsi="Arial" w:cs="Arial"/>
                <w:b/>
                <w:bCs/>
                <w:color w:val="000000" w:themeColor="text1"/>
                <w:sz w:val="20"/>
                <w:szCs w:val="20"/>
                <w:lang w:eastAsia="en-GB"/>
              </w:rPr>
              <w:t xml:space="preserve"> 1 January </w:t>
            </w:r>
            <w:r w:rsidRPr="00DD0C20">
              <w:rPr>
                <w:rFonts w:ascii="Arial" w:hAnsi="Arial" w:cs="Arial"/>
                <w:b/>
                <w:bCs/>
                <w:color w:val="000000" w:themeColor="text1"/>
                <w:sz w:val="20"/>
                <w:szCs w:val="20"/>
                <w:lang w:val="en-GB" w:eastAsia="en-GB"/>
              </w:rPr>
              <w:t>2021</w:t>
            </w:r>
          </w:p>
        </w:tc>
        <w:tc>
          <w:tcPr>
            <w:tcW w:w="1584" w:type="dxa"/>
            <w:shd w:val="clear" w:color="auto" w:fill="FAFAFA"/>
            <w:vAlign w:val="bottom"/>
          </w:tcPr>
          <w:p w14:paraId="7CAA18B9"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24835CBB"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5E893E95" w14:textId="77777777" w:rsidR="00A215FB" w:rsidRPr="00DD0C20" w:rsidRDefault="00A215FB" w:rsidP="00A215FB">
            <w:pPr>
              <w:ind w:right="-72"/>
              <w:jc w:val="right"/>
              <w:rPr>
                <w:rFonts w:ascii="Arial" w:hAnsi="Arial" w:cs="Arial"/>
                <w:color w:val="000000" w:themeColor="text1"/>
                <w:sz w:val="20"/>
                <w:szCs w:val="20"/>
                <w:lang w:eastAsia="en-GB"/>
              </w:rPr>
            </w:pPr>
          </w:p>
        </w:tc>
      </w:tr>
      <w:tr w:rsidR="00A215FB" w:rsidRPr="00DD0C20" w14:paraId="7FD8ABB1" w14:textId="77777777" w:rsidTr="000F4783">
        <w:tc>
          <w:tcPr>
            <w:tcW w:w="4335" w:type="dxa"/>
            <w:vAlign w:val="bottom"/>
          </w:tcPr>
          <w:p w14:paraId="02E36C95" w14:textId="77777777" w:rsidR="00A215FB" w:rsidRPr="00DD0C20" w:rsidRDefault="00A215FB" w:rsidP="00A215FB">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Cost</w:t>
            </w:r>
          </w:p>
        </w:tc>
        <w:tc>
          <w:tcPr>
            <w:tcW w:w="1584" w:type="dxa"/>
            <w:shd w:val="clear" w:color="auto" w:fill="FAFAFA"/>
            <w:vAlign w:val="bottom"/>
          </w:tcPr>
          <w:p w14:paraId="69C942C7" w14:textId="5132523E"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299,859,942</w:t>
            </w:r>
          </w:p>
        </w:tc>
        <w:tc>
          <w:tcPr>
            <w:tcW w:w="1584" w:type="dxa"/>
            <w:shd w:val="clear" w:color="auto" w:fill="FAFAFA"/>
            <w:vAlign w:val="bottom"/>
          </w:tcPr>
          <w:p w14:paraId="6913C467" w14:textId="1289F58F"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15,340,960</w:t>
            </w:r>
          </w:p>
        </w:tc>
        <w:tc>
          <w:tcPr>
            <w:tcW w:w="1584" w:type="dxa"/>
            <w:shd w:val="clear" w:color="auto" w:fill="FAFAFA"/>
            <w:vAlign w:val="bottom"/>
          </w:tcPr>
          <w:p w14:paraId="36629AC8" w14:textId="519E2B0A"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315,200,902</w:t>
            </w:r>
          </w:p>
        </w:tc>
      </w:tr>
      <w:tr w:rsidR="00A215FB" w:rsidRPr="00DD0C20" w14:paraId="1DBCF0C1" w14:textId="77777777" w:rsidTr="000F4783">
        <w:tc>
          <w:tcPr>
            <w:tcW w:w="4335" w:type="dxa"/>
            <w:vAlign w:val="bottom"/>
          </w:tcPr>
          <w:p w14:paraId="363F989E" w14:textId="77777777" w:rsidR="00A215FB" w:rsidRPr="00DD0C20" w:rsidRDefault="00A215FB" w:rsidP="00A215FB">
            <w:pPr>
              <w:ind w:left="-56" w:right="-72"/>
              <w:rPr>
                <w:rFonts w:ascii="Arial" w:hAnsi="Arial" w:cs="Arial"/>
                <w:color w:val="000000" w:themeColor="text1"/>
                <w:sz w:val="20"/>
                <w:szCs w:val="20"/>
                <w:u w:val="single"/>
                <w:lang w:eastAsia="en-GB"/>
              </w:rPr>
            </w:pPr>
            <w:proofErr w:type="gramStart"/>
            <w:r w:rsidRPr="00DD0C20">
              <w:rPr>
                <w:rFonts w:ascii="Arial" w:hAnsi="Arial" w:cs="Arial"/>
                <w:color w:val="000000" w:themeColor="text1"/>
                <w:sz w:val="20"/>
                <w:szCs w:val="20"/>
                <w:u w:val="single"/>
                <w:lang w:eastAsia="en-GB"/>
              </w:rPr>
              <w:t>Less</w:t>
            </w:r>
            <w:r w:rsidRPr="00DD0C20">
              <w:rPr>
                <w:rFonts w:ascii="Arial" w:hAnsi="Arial" w:cs="Arial"/>
                <w:color w:val="000000" w:themeColor="text1"/>
                <w:sz w:val="20"/>
                <w:szCs w:val="20"/>
                <w:lang w:eastAsia="en-GB"/>
              </w:rPr>
              <w:t xml:space="preserve">  Accumulated</w:t>
            </w:r>
            <w:proofErr w:type="gramEnd"/>
            <w:r w:rsidRPr="00DD0C20">
              <w:rPr>
                <w:rFonts w:ascii="Arial" w:hAnsi="Arial" w:cs="Arial"/>
                <w:color w:val="000000" w:themeColor="text1"/>
                <w:sz w:val="20"/>
                <w:szCs w:val="20"/>
                <w:lang w:eastAsia="en-GB"/>
              </w:rPr>
              <w:t xml:space="preserve"> </w:t>
            </w:r>
            <w:proofErr w:type="spellStart"/>
            <w:r w:rsidRPr="00DD0C20">
              <w:rPr>
                <w:rFonts w:ascii="Arial" w:hAnsi="Arial" w:cs="Arial"/>
                <w:color w:val="000000" w:themeColor="text1"/>
                <w:sz w:val="20"/>
                <w:szCs w:val="20"/>
                <w:lang w:eastAsia="en-GB"/>
              </w:rPr>
              <w:t>amortisation</w:t>
            </w:r>
            <w:proofErr w:type="spellEnd"/>
          </w:p>
        </w:tc>
        <w:tc>
          <w:tcPr>
            <w:tcW w:w="1584" w:type="dxa"/>
            <w:tcBorders>
              <w:bottom w:val="single" w:sz="4" w:space="0" w:color="auto"/>
            </w:tcBorders>
            <w:shd w:val="clear" w:color="auto" w:fill="FAFAFA"/>
            <w:vAlign w:val="bottom"/>
          </w:tcPr>
          <w:p w14:paraId="40CEADDB" w14:textId="3BE61266"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(255,311,890)</w:t>
            </w:r>
          </w:p>
        </w:tc>
        <w:tc>
          <w:tcPr>
            <w:tcW w:w="1584" w:type="dxa"/>
            <w:tcBorders>
              <w:bottom w:val="single" w:sz="4" w:space="0" w:color="auto"/>
            </w:tcBorders>
            <w:shd w:val="clear" w:color="auto" w:fill="FAFAFA"/>
            <w:vAlign w:val="bottom"/>
          </w:tcPr>
          <w:p w14:paraId="53F076D6" w14:textId="045C9EE3"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t>
            </w:r>
          </w:p>
        </w:tc>
        <w:tc>
          <w:tcPr>
            <w:tcW w:w="1584" w:type="dxa"/>
            <w:tcBorders>
              <w:bottom w:val="single" w:sz="4" w:space="0" w:color="auto"/>
            </w:tcBorders>
            <w:shd w:val="clear" w:color="auto" w:fill="FAFAFA"/>
            <w:vAlign w:val="bottom"/>
          </w:tcPr>
          <w:p w14:paraId="4B0BC622" w14:textId="7048170B"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(255,311,890)</w:t>
            </w:r>
          </w:p>
        </w:tc>
      </w:tr>
      <w:tr w:rsidR="00A215FB" w:rsidRPr="00DD0C20" w14:paraId="48FE1479" w14:textId="77777777" w:rsidTr="000F4783">
        <w:tc>
          <w:tcPr>
            <w:tcW w:w="4335" w:type="dxa"/>
            <w:vAlign w:val="bottom"/>
          </w:tcPr>
          <w:p w14:paraId="746CCCE4" w14:textId="77777777" w:rsidR="00A215FB" w:rsidRPr="00DD0C20" w:rsidRDefault="00A215FB" w:rsidP="00A215FB">
            <w:pPr>
              <w:ind w:left="-56"/>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CFD2A30"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67482184"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553AB9FD" w14:textId="77777777" w:rsidR="00A215FB" w:rsidRPr="00DD0C20" w:rsidRDefault="00A215FB" w:rsidP="00A215FB">
            <w:pPr>
              <w:ind w:right="-72"/>
              <w:jc w:val="right"/>
              <w:rPr>
                <w:rFonts w:ascii="Arial" w:hAnsi="Arial" w:cs="Arial"/>
                <w:color w:val="000000" w:themeColor="text1"/>
                <w:sz w:val="20"/>
                <w:szCs w:val="20"/>
                <w:lang w:eastAsia="en-GB"/>
              </w:rPr>
            </w:pPr>
          </w:p>
        </w:tc>
      </w:tr>
      <w:tr w:rsidR="00A215FB" w:rsidRPr="00DD0C20" w14:paraId="6974F236" w14:textId="77777777" w:rsidTr="000F4783">
        <w:tc>
          <w:tcPr>
            <w:tcW w:w="4335" w:type="dxa"/>
            <w:vAlign w:val="bottom"/>
          </w:tcPr>
          <w:p w14:paraId="56643F92" w14:textId="77777777" w:rsidR="00A215FB" w:rsidRPr="00DD0C20" w:rsidRDefault="00A215FB" w:rsidP="00A215FB">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FAFAFA"/>
            <w:vAlign w:val="bottom"/>
          </w:tcPr>
          <w:p w14:paraId="5EE7A72B" w14:textId="18A90420"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44,548,052</w:t>
            </w:r>
          </w:p>
        </w:tc>
        <w:tc>
          <w:tcPr>
            <w:tcW w:w="1584" w:type="dxa"/>
            <w:tcBorders>
              <w:bottom w:val="single" w:sz="4" w:space="0" w:color="auto"/>
            </w:tcBorders>
            <w:shd w:val="clear" w:color="auto" w:fill="FAFAFA"/>
            <w:vAlign w:val="bottom"/>
          </w:tcPr>
          <w:p w14:paraId="7805025F" w14:textId="270FEE4F"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15,340,960</w:t>
            </w:r>
          </w:p>
        </w:tc>
        <w:tc>
          <w:tcPr>
            <w:tcW w:w="1584" w:type="dxa"/>
            <w:tcBorders>
              <w:bottom w:val="single" w:sz="4" w:space="0" w:color="auto"/>
            </w:tcBorders>
            <w:shd w:val="clear" w:color="auto" w:fill="FAFAFA"/>
            <w:vAlign w:val="bottom"/>
          </w:tcPr>
          <w:p w14:paraId="7338E9F9" w14:textId="29360665" w:rsidR="00A215FB" w:rsidRPr="00DD0C20" w:rsidRDefault="00A215FB" w:rsidP="00A215FB">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59,889,012</w:t>
            </w:r>
          </w:p>
        </w:tc>
      </w:tr>
      <w:tr w:rsidR="00A215FB" w:rsidRPr="00DD0C20" w14:paraId="492A5023" w14:textId="77777777" w:rsidTr="000F4783">
        <w:tc>
          <w:tcPr>
            <w:tcW w:w="4335" w:type="dxa"/>
            <w:vAlign w:val="bottom"/>
          </w:tcPr>
          <w:p w14:paraId="467CEC17" w14:textId="77777777" w:rsidR="00A215FB" w:rsidRPr="00DD0C20" w:rsidRDefault="00A215FB" w:rsidP="00A215FB">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417A0C77"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23D1078"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7BAD79E5" w14:textId="77777777" w:rsidR="00A215FB" w:rsidRPr="00DD0C20" w:rsidRDefault="00A215FB" w:rsidP="00A215FB">
            <w:pPr>
              <w:ind w:right="-72"/>
              <w:jc w:val="right"/>
              <w:rPr>
                <w:rFonts w:ascii="Arial" w:hAnsi="Arial" w:cs="Arial"/>
                <w:color w:val="000000" w:themeColor="text1"/>
                <w:sz w:val="20"/>
                <w:szCs w:val="20"/>
                <w:lang w:eastAsia="en-GB"/>
              </w:rPr>
            </w:pPr>
          </w:p>
        </w:tc>
      </w:tr>
      <w:tr w:rsidR="00A215FB" w:rsidRPr="00DD0C20" w14:paraId="3637405B" w14:textId="77777777" w:rsidTr="000F4783">
        <w:tc>
          <w:tcPr>
            <w:tcW w:w="4335" w:type="dxa"/>
            <w:vAlign w:val="bottom"/>
          </w:tcPr>
          <w:p w14:paraId="7751288D" w14:textId="75A36DBA" w:rsidR="00A215FB" w:rsidRPr="00DD0C20" w:rsidRDefault="00A215FB" w:rsidP="00A215FB">
            <w:pPr>
              <w:overflowPunct/>
              <w:autoSpaceDE/>
              <w:autoSpaceDN/>
              <w:adjustRightInd/>
              <w:ind w:left="-56" w:right="-72"/>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For the year ended 31 December 2021</w:t>
            </w:r>
          </w:p>
        </w:tc>
        <w:tc>
          <w:tcPr>
            <w:tcW w:w="1584" w:type="dxa"/>
            <w:shd w:val="clear" w:color="auto" w:fill="FAFAFA"/>
            <w:vAlign w:val="bottom"/>
          </w:tcPr>
          <w:p w14:paraId="7F8DA141"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77703A83" w14:textId="77777777" w:rsidR="00A215FB" w:rsidRPr="00DD0C20" w:rsidRDefault="00A215FB" w:rsidP="00A215FB">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2781B631" w14:textId="77777777" w:rsidR="00A215FB" w:rsidRPr="00DD0C20" w:rsidRDefault="00A215FB" w:rsidP="00A215FB">
            <w:pPr>
              <w:ind w:right="-72"/>
              <w:jc w:val="right"/>
              <w:rPr>
                <w:rFonts w:ascii="Arial" w:hAnsi="Arial" w:cs="Arial"/>
                <w:color w:val="000000" w:themeColor="text1"/>
                <w:sz w:val="20"/>
                <w:szCs w:val="20"/>
                <w:lang w:eastAsia="en-GB"/>
              </w:rPr>
            </w:pPr>
          </w:p>
        </w:tc>
      </w:tr>
      <w:tr w:rsidR="00693E2D" w:rsidRPr="00DD0C20" w14:paraId="616079E2" w14:textId="77777777" w:rsidTr="004C455E">
        <w:tc>
          <w:tcPr>
            <w:tcW w:w="4335" w:type="dxa"/>
            <w:vAlign w:val="bottom"/>
          </w:tcPr>
          <w:p w14:paraId="39F5A2EB" w14:textId="77777777" w:rsidR="00693E2D" w:rsidRPr="00DD0C20" w:rsidRDefault="00693E2D" w:rsidP="00693E2D">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Opening net book amount</w:t>
            </w:r>
          </w:p>
        </w:tc>
        <w:tc>
          <w:tcPr>
            <w:tcW w:w="1584" w:type="dxa"/>
            <w:tcBorders>
              <w:top w:val="nil"/>
              <w:left w:val="nil"/>
              <w:bottom w:val="nil"/>
              <w:right w:val="nil"/>
            </w:tcBorders>
            <w:shd w:val="clear" w:color="auto" w:fill="FAFAFA"/>
            <w:vAlign w:val="bottom"/>
          </w:tcPr>
          <w:p w14:paraId="1F77DBC7" w14:textId="02BD30AE"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44,548,052</w:t>
            </w:r>
          </w:p>
        </w:tc>
        <w:tc>
          <w:tcPr>
            <w:tcW w:w="1584" w:type="dxa"/>
            <w:tcBorders>
              <w:top w:val="nil"/>
              <w:left w:val="nil"/>
              <w:bottom w:val="nil"/>
              <w:right w:val="nil"/>
            </w:tcBorders>
            <w:shd w:val="clear" w:color="auto" w:fill="FAFAFA"/>
            <w:vAlign w:val="bottom"/>
          </w:tcPr>
          <w:p w14:paraId="543722EE" w14:textId="2F013EC8"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15,340,960</w:t>
            </w:r>
          </w:p>
        </w:tc>
        <w:tc>
          <w:tcPr>
            <w:tcW w:w="1584" w:type="dxa"/>
            <w:tcBorders>
              <w:top w:val="nil"/>
              <w:left w:val="nil"/>
              <w:bottom w:val="nil"/>
              <w:right w:val="nil"/>
            </w:tcBorders>
            <w:shd w:val="clear" w:color="auto" w:fill="FAFAFA"/>
            <w:vAlign w:val="bottom"/>
          </w:tcPr>
          <w:p w14:paraId="6243E2CB" w14:textId="5DD241A5"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59,889,012</w:t>
            </w:r>
          </w:p>
        </w:tc>
      </w:tr>
      <w:tr w:rsidR="00693E2D" w:rsidRPr="00DD0C20" w14:paraId="1BF05709" w14:textId="77777777" w:rsidTr="004C455E">
        <w:tc>
          <w:tcPr>
            <w:tcW w:w="4335" w:type="dxa"/>
            <w:vAlign w:val="bottom"/>
          </w:tcPr>
          <w:p w14:paraId="4D30C1C5" w14:textId="77777777" w:rsidR="00693E2D" w:rsidRPr="00DD0C20" w:rsidRDefault="00693E2D" w:rsidP="00693E2D">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Additions</w:t>
            </w:r>
          </w:p>
        </w:tc>
        <w:tc>
          <w:tcPr>
            <w:tcW w:w="1584" w:type="dxa"/>
            <w:tcBorders>
              <w:top w:val="nil"/>
              <w:left w:val="nil"/>
              <w:bottom w:val="nil"/>
              <w:right w:val="nil"/>
            </w:tcBorders>
            <w:shd w:val="clear" w:color="auto" w:fill="FAFAFA"/>
            <w:vAlign w:val="bottom"/>
          </w:tcPr>
          <w:p w14:paraId="62868745" w14:textId="1CF20FAC"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2,627,136</w:t>
            </w:r>
          </w:p>
        </w:tc>
        <w:tc>
          <w:tcPr>
            <w:tcW w:w="1584" w:type="dxa"/>
            <w:tcBorders>
              <w:top w:val="nil"/>
              <w:left w:val="nil"/>
              <w:bottom w:val="nil"/>
              <w:right w:val="nil"/>
            </w:tcBorders>
            <w:shd w:val="clear" w:color="auto" w:fill="FAFAFA"/>
            <w:vAlign w:val="bottom"/>
          </w:tcPr>
          <w:p w14:paraId="5E0040B3" w14:textId="52B4B7D3"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3,923,700</w:t>
            </w:r>
          </w:p>
        </w:tc>
        <w:tc>
          <w:tcPr>
            <w:tcW w:w="1584" w:type="dxa"/>
            <w:tcBorders>
              <w:top w:val="nil"/>
              <w:left w:val="nil"/>
              <w:bottom w:val="nil"/>
              <w:right w:val="nil"/>
            </w:tcBorders>
            <w:shd w:val="clear" w:color="auto" w:fill="FAFAFA"/>
            <w:vAlign w:val="bottom"/>
          </w:tcPr>
          <w:p w14:paraId="4ABEFCAD" w14:textId="7AAB1CB2"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6,550,836</w:t>
            </w:r>
          </w:p>
        </w:tc>
      </w:tr>
      <w:tr w:rsidR="00693E2D" w:rsidRPr="00DD0C20" w14:paraId="70A35467" w14:textId="77777777" w:rsidTr="00AD6404">
        <w:tc>
          <w:tcPr>
            <w:tcW w:w="4335" w:type="dxa"/>
            <w:vAlign w:val="bottom"/>
          </w:tcPr>
          <w:p w14:paraId="6E47B41B" w14:textId="77777777" w:rsidR="00693E2D" w:rsidRPr="00DD0C20" w:rsidRDefault="00693E2D" w:rsidP="00693E2D">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Transfers in</w:t>
            </w:r>
            <w:r w:rsidRPr="00DD0C20">
              <w:rPr>
                <w:rFonts w:ascii="Arial" w:hAnsi="Arial" w:cs="Arial"/>
                <w:color w:val="000000" w:themeColor="text1"/>
                <w:sz w:val="20"/>
                <w:szCs w:val="20"/>
                <w:cs/>
                <w:lang w:eastAsia="en-GB"/>
              </w:rPr>
              <w:t>/(</w:t>
            </w:r>
            <w:r w:rsidRPr="00DD0C20">
              <w:rPr>
                <w:rFonts w:ascii="Arial" w:hAnsi="Arial" w:cs="Arial"/>
                <w:color w:val="000000" w:themeColor="text1"/>
                <w:sz w:val="20"/>
                <w:szCs w:val="20"/>
                <w:lang w:eastAsia="en-GB"/>
              </w:rPr>
              <w:t>out</w:t>
            </w:r>
            <w:r w:rsidRPr="00DD0C20">
              <w:rPr>
                <w:rFonts w:ascii="Arial" w:hAnsi="Arial" w:cs="Arial"/>
                <w:color w:val="000000" w:themeColor="text1"/>
                <w:sz w:val="20"/>
                <w:szCs w:val="20"/>
                <w:cs/>
                <w:lang w:eastAsia="en-GB"/>
              </w:rPr>
              <w:t>)</w:t>
            </w:r>
          </w:p>
        </w:tc>
        <w:tc>
          <w:tcPr>
            <w:tcW w:w="1584" w:type="dxa"/>
            <w:tcBorders>
              <w:top w:val="nil"/>
              <w:left w:val="nil"/>
              <w:right w:val="nil"/>
            </w:tcBorders>
            <w:shd w:val="clear" w:color="auto" w:fill="FAFAFA"/>
            <w:vAlign w:val="bottom"/>
          </w:tcPr>
          <w:p w14:paraId="4FD566B8" w14:textId="1FBE10E6" w:rsidR="00693E2D" w:rsidRPr="00DD0C20" w:rsidRDefault="00971590" w:rsidP="00693E2D">
            <w:pPr>
              <w:overflowPunct/>
              <w:autoSpaceDE/>
              <w:adjustRightInd/>
              <w:ind w:right="-72"/>
              <w:jc w:val="right"/>
              <w:rPr>
                <w:rFonts w:ascii="Arial" w:hAnsi="Arial" w:cs="Arial"/>
                <w:color w:val="000000" w:themeColor="text1"/>
                <w:sz w:val="20"/>
                <w:szCs w:val="20"/>
                <w:lang w:val="en-GB" w:eastAsia="en-GB"/>
              </w:rPr>
            </w:pPr>
            <w:r w:rsidRPr="00971590">
              <w:rPr>
                <w:rFonts w:ascii="Arial" w:hAnsi="Arial" w:cs="Arial"/>
                <w:color w:val="000000" w:themeColor="text1"/>
                <w:sz w:val="20"/>
                <w:szCs w:val="20"/>
                <w:lang w:val="en-GB" w:eastAsia="en-GB"/>
              </w:rPr>
              <w:t>9,425,000</w:t>
            </w:r>
          </w:p>
        </w:tc>
        <w:tc>
          <w:tcPr>
            <w:tcW w:w="1584" w:type="dxa"/>
            <w:tcBorders>
              <w:top w:val="nil"/>
              <w:left w:val="nil"/>
              <w:right w:val="nil"/>
            </w:tcBorders>
            <w:shd w:val="clear" w:color="auto" w:fill="FAFAFA"/>
            <w:vAlign w:val="bottom"/>
          </w:tcPr>
          <w:p w14:paraId="48D284DF" w14:textId="1FC995A3" w:rsidR="00693E2D" w:rsidRPr="00DD0C20" w:rsidRDefault="00971590" w:rsidP="00693E2D">
            <w:pPr>
              <w:overflowPunct/>
              <w:autoSpaceDE/>
              <w:adjustRightInd/>
              <w:ind w:right="-72"/>
              <w:jc w:val="right"/>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w:t>
            </w:r>
            <w:r w:rsidRPr="00971590">
              <w:rPr>
                <w:rFonts w:ascii="Arial" w:hAnsi="Arial" w:cs="Arial"/>
                <w:color w:val="000000" w:themeColor="text1"/>
                <w:sz w:val="20"/>
                <w:szCs w:val="20"/>
                <w:lang w:val="en-GB" w:eastAsia="en-GB"/>
              </w:rPr>
              <w:t>9,425,000</w:t>
            </w:r>
            <w:r>
              <w:rPr>
                <w:rFonts w:ascii="Arial" w:hAnsi="Arial" w:cs="Arial"/>
                <w:color w:val="000000" w:themeColor="text1"/>
                <w:sz w:val="20"/>
                <w:szCs w:val="20"/>
                <w:lang w:val="en-GB" w:eastAsia="en-GB"/>
              </w:rPr>
              <w:t>)</w:t>
            </w:r>
          </w:p>
        </w:tc>
        <w:tc>
          <w:tcPr>
            <w:tcW w:w="1584" w:type="dxa"/>
            <w:tcBorders>
              <w:top w:val="nil"/>
              <w:left w:val="nil"/>
              <w:right w:val="nil"/>
            </w:tcBorders>
            <w:shd w:val="clear" w:color="auto" w:fill="FAFAFA"/>
            <w:vAlign w:val="bottom"/>
          </w:tcPr>
          <w:p w14:paraId="4F404BA8" w14:textId="2F263F39"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t>
            </w:r>
          </w:p>
        </w:tc>
      </w:tr>
      <w:tr w:rsidR="00693E2D" w:rsidRPr="00DD0C20" w14:paraId="05E41C4F" w14:textId="77777777" w:rsidTr="00AD6404">
        <w:tc>
          <w:tcPr>
            <w:tcW w:w="4335" w:type="dxa"/>
            <w:vAlign w:val="bottom"/>
          </w:tcPr>
          <w:p w14:paraId="44E9F498" w14:textId="77777777" w:rsidR="00693E2D" w:rsidRPr="00DD0C20" w:rsidRDefault="00693E2D" w:rsidP="00693E2D">
            <w:pPr>
              <w:ind w:left="-56" w:right="-72"/>
              <w:rPr>
                <w:rFonts w:ascii="Arial" w:hAnsi="Arial" w:cs="Arial"/>
                <w:color w:val="000000" w:themeColor="text1"/>
                <w:sz w:val="20"/>
                <w:szCs w:val="20"/>
                <w:lang w:eastAsia="en-GB"/>
              </w:rPr>
            </w:pPr>
            <w:proofErr w:type="spellStart"/>
            <w:r w:rsidRPr="00DD0C20">
              <w:rPr>
                <w:rFonts w:ascii="Arial" w:hAnsi="Arial" w:cs="Arial"/>
                <w:color w:val="000000" w:themeColor="text1"/>
                <w:sz w:val="20"/>
                <w:szCs w:val="20"/>
                <w:lang w:eastAsia="en-GB"/>
              </w:rPr>
              <w:t>Amortisation</w:t>
            </w:r>
            <w:proofErr w:type="spellEnd"/>
            <w:r w:rsidRPr="00DD0C20">
              <w:rPr>
                <w:rFonts w:ascii="Arial" w:hAnsi="Arial" w:cs="Arial"/>
                <w:color w:val="000000" w:themeColor="text1"/>
                <w:sz w:val="20"/>
                <w:szCs w:val="20"/>
                <w:lang w:eastAsia="en-GB"/>
              </w:rPr>
              <w:t xml:space="preserve"> charge</w:t>
            </w:r>
          </w:p>
        </w:tc>
        <w:tc>
          <w:tcPr>
            <w:tcW w:w="1584" w:type="dxa"/>
            <w:tcBorders>
              <w:top w:val="nil"/>
              <w:left w:val="nil"/>
              <w:bottom w:val="single" w:sz="4" w:space="0" w:color="auto"/>
              <w:right w:val="nil"/>
            </w:tcBorders>
            <w:shd w:val="clear" w:color="auto" w:fill="FAFAFA"/>
            <w:vAlign w:val="bottom"/>
          </w:tcPr>
          <w:p w14:paraId="5E594AC0" w14:textId="52115429"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16,570,346</w:t>
            </w:r>
            <w:r w:rsidRPr="00DD0C20">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FAFAFA"/>
            <w:vAlign w:val="bottom"/>
          </w:tcPr>
          <w:p w14:paraId="2295984B" w14:textId="7DD68A73"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FAFAFA"/>
            <w:vAlign w:val="bottom"/>
          </w:tcPr>
          <w:p w14:paraId="60004857" w14:textId="2A8A4AA6"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16,570,346</w:t>
            </w:r>
            <w:r w:rsidRPr="00DD0C20">
              <w:rPr>
                <w:rFonts w:ascii="Arial" w:hAnsi="Arial" w:cs="Arial"/>
                <w:color w:val="000000" w:themeColor="text1"/>
                <w:sz w:val="20"/>
                <w:szCs w:val="20"/>
                <w:cs/>
                <w:lang w:val="en-GB" w:eastAsia="en-GB"/>
              </w:rPr>
              <w:t>)</w:t>
            </w:r>
          </w:p>
        </w:tc>
      </w:tr>
      <w:tr w:rsidR="00AD6404" w:rsidRPr="00DD0C20" w14:paraId="25952A52" w14:textId="77777777" w:rsidTr="00AD6404">
        <w:tc>
          <w:tcPr>
            <w:tcW w:w="4335" w:type="dxa"/>
            <w:vAlign w:val="bottom"/>
          </w:tcPr>
          <w:p w14:paraId="5BD26340" w14:textId="77777777" w:rsidR="00AD6404" w:rsidRPr="00DD0C20" w:rsidRDefault="00AD6404" w:rsidP="00693E2D">
            <w:pPr>
              <w:ind w:left="-56" w:right="-72"/>
              <w:rPr>
                <w:rFonts w:ascii="Arial" w:hAnsi="Arial" w:cs="Arial"/>
                <w:color w:val="000000" w:themeColor="text1"/>
                <w:sz w:val="20"/>
                <w:szCs w:val="20"/>
                <w:lang w:eastAsia="en-GB"/>
              </w:rPr>
            </w:pPr>
          </w:p>
        </w:tc>
        <w:tc>
          <w:tcPr>
            <w:tcW w:w="1584" w:type="dxa"/>
            <w:tcBorders>
              <w:top w:val="single" w:sz="4" w:space="0" w:color="auto"/>
              <w:left w:val="nil"/>
              <w:right w:val="nil"/>
            </w:tcBorders>
            <w:shd w:val="clear" w:color="auto" w:fill="FAFAFA"/>
            <w:vAlign w:val="bottom"/>
          </w:tcPr>
          <w:p w14:paraId="31368503" w14:textId="77777777" w:rsidR="00AD6404" w:rsidRPr="00DD0C20" w:rsidRDefault="00AD6404" w:rsidP="00693E2D">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FAFAFA"/>
            <w:vAlign w:val="bottom"/>
          </w:tcPr>
          <w:p w14:paraId="13999A1C" w14:textId="77777777" w:rsidR="00AD6404" w:rsidRPr="00DD0C20" w:rsidRDefault="00AD6404" w:rsidP="00693E2D">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FAFAFA"/>
            <w:vAlign w:val="bottom"/>
          </w:tcPr>
          <w:p w14:paraId="06B9EBBB" w14:textId="77777777" w:rsidR="00AD6404" w:rsidRPr="00DD0C20" w:rsidRDefault="00AD6404" w:rsidP="00693E2D">
            <w:pPr>
              <w:overflowPunct/>
              <w:autoSpaceDE/>
              <w:adjustRightInd/>
              <w:ind w:right="-72"/>
              <w:jc w:val="right"/>
              <w:rPr>
                <w:rFonts w:ascii="Arial" w:hAnsi="Arial" w:cs="Arial"/>
                <w:color w:val="000000" w:themeColor="text1"/>
                <w:sz w:val="20"/>
                <w:szCs w:val="20"/>
                <w:cs/>
                <w:lang w:val="en-GB" w:eastAsia="en-GB"/>
              </w:rPr>
            </w:pPr>
          </w:p>
        </w:tc>
      </w:tr>
      <w:tr w:rsidR="00693E2D" w:rsidRPr="00DD0C20" w14:paraId="51EF218D" w14:textId="77777777" w:rsidTr="00AD6404">
        <w:tc>
          <w:tcPr>
            <w:tcW w:w="4335" w:type="dxa"/>
            <w:vAlign w:val="bottom"/>
          </w:tcPr>
          <w:p w14:paraId="034E216F" w14:textId="77777777" w:rsidR="00693E2D" w:rsidRPr="00DD0C20" w:rsidRDefault="00693E2D" w:rsidP="00693E2D">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Closing net book amount</w:t>
            </w:r>
          </w:p>
        </w:tc>
        <w:tc>
          <w:tcPr>
            <w:tcW w:w="1584" w:type="dxa"/>
            <w:tcBorders>
              <w:left w:val="nil"/>
              <w:bottom w:val="single" w:sz="4" w:space="0" w:color="auto"/>
              <w:right w:val="nil"/>
            </w:tcBorders>
            <w:shd w:val="clear" w:color="auto" w:fill="FAFAFA"/>
            <w:vAlign w:val="bottom"/>
          </w:tcPr>
          <w:p w14:paraId="676543E3" w14:textId="336EE237"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40,029,842</w:t>
            </w:r>
          </w:p>
        </w:tc>
        <w:tc>
          <w:tcPr>
            <w:tcW w:w="1584" w:type="dxa"/>
            <w:tcBorders>
              <w:left w:val="nil"/>
              <w:bottom w:val="single" w:sz="4" w:space="0" w:color="auto"/>
              <w:right w:val="nil"/>
            </w:tcBorders>
            <w:shd w:val="clear" w:color="auto" w:fill="FAFAFA"/>
            <w:vAlign w:val="bottom"/>
          </w:tcPr>
          <w:p w14:paraId="32EA4DE2" w14:textId="3FE936D7"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9,839,660</w:t>
            </w:r>
          </w:p>
        </w:tc>
        <w:tc>
          <w:tcPr>
            <w:tcW w:w="1584" w:type="dxa"/>
            <w:tcBorders>
              <w:left w:val="nil"/>
              <w:bottom w:val="single" w:sz="4" w:space="0" w:color="auto"/>
              <w:right w:val="nil"/>
            </w:tcBorders>
            <w:shd w:val="clear" w:color="auto" w:fill="FAFAFA"/>
            <w:vAlign w:val="bottom"/>
          </w:tcPr>
          <w:p w14:paraId="61BAAF97" w14:textId="70E9AE4B"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49,869,502</w:t>
            </w:r>
          </w:p>
        </w:tc>
      </w:tr>
      <w:tr w:rsidR="00693E2D" w:rsidRPr="00DD0C20" w14:paraId="3891AB63" w14:textId="77777777" w:rsidTr="00AD6404">
        <w:tc>
          <w:tcPr>
            <w:tcW w:w="4335" w:type="dxa"/>
            <w:vAlign w:val="bottom"/>
          </w:tcPr>
          <w:p w14:paraId="5DE6F510" w14:textId="77777777" w:rsidR="00693E2D" w:rsidRPr="00DD0C20" w:rsidRDefault="00693E2D" w:rsidP="00693E2D">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05454A9" w14:textId="77777777" w:rsidR="00693E2D" w:rsidRPr="00DD0C20" w:rsidRDefault="00693E2D" w:rsidP="00693E2D">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3E4095CF" w14:textId="77777777" w:rsidR="00693E2D" w:rsidRPr="00DD0C20" w:rsidRDefault="00693E2D" w:rsidP="00693E2D">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4EC00BCE" w14:textId="77777777" w:rsidR="00693E2D" w:rsidRPr="00DD0C20" w:rsidRDefault="00693E2D" w:rsidP="00693E2D">
            <w:pPr>
              <w:ind w:right="-72"/>
              <w:jc w:val="right"/>
              <w:rPr>
                <w:rFonts w:ascii="Arial" w:hAnsi="Arial" w:cs="Arial"/>
                <w:color w:val="000000" w:themeColor="text1"/>
                <w:sz w:val="20"/>
                <w:szCs w:val="20"/>
                <w:lang w:eastAsia="en-GB"/>
              </w:rPr>
            </w:pPr>
          </w:p>
        </w:tc>
      </w:tr>
      <w:tr w:rsidR="00693E2D" w:rsidRPr="00DD0C20" w14:paraId="22392F83" w14:textId="77777777" w:rsidTr="000F4783">
        <w:tc>
          <w:tcPr>
            <w:tcW w:w="4335" w:type="dxa"/>
            <w:vAlign w:val="bottom"/>
          </w:tcPr>
          <w:p w14:paraId="4768CEBB" w14:textId="1AFCDCA2" w:rsidR="00693E2D" w:rsidRPr="00DD0C20" w:rsidRDefault="00693E2D" w:rsidP="00693E2D">
            <w:pPr>
              <w:ind w:left="-56" w:right="-72"/>
              <w:rPr>
                <w:rFonts w:ascii="Arial" w:hAnsi="Arial" w:cs="Arial"/>
                <w:b/>
                <w:bCs/>
                <w:color w:val="000000" w:themeColor="text1"/>
                <w:sz w:val="20"/>
                <w:szCs w:val="20"/>
                <w:lang w:eastAsia="en-GB"/>
              </w:rPr>
            </w:pPr>
            <w:proofErr w:type="gramStart"/>
            <w:r w:rsidRPr="00DD0C20">
              <w:rPr>
                <w:rFonts w:ascii="Arial" w:hAnsi="Arial" w:cs="Arial"/>
                <w:b/>
                <w:bCs/>
                <w:color w:val="000000" w:themeColor="text1"/>
                <w:sz w:val="20"/>
                <w:szCs w:val="20"/>
                <w:lang w:val="en-GB" w:eastAsia="en-GB"/>
              </w:rPr>
              <w:t>At</w:t>
            </w:r>
            <w:proofErr w:type="gramEnd"/>
            <w:r w:rsidRPr="00DD0C20">
              <w:rPr>
                <w:rFonts w:ascii="Arial" w:hAnsi="Arial" w:cs="Arial"/>
                <w:b/>
                <w:bCs/>
                <w:color w:val="000000" w:themeColor="text1"/>
                <w:sz w:val="20"/>
                <w:szCs w:val="20"/>
                <w:lang w:val="en-GB" w:eastAsia="en-GB"/>
              </w:rPr>
              <w:t xml:space="preserve"> </w:t>
            </w:r>
            <w:r w:rsidRPr="00DD0C20">
              <w:rPr>
                <w:rFonts w:ascii="Arial" w:hAnsi="Arial" w:cs="Arial"/>
                <w:b/>
                <w:bCs/>
                <w:color w:val="000000" w:themeColor="text1"/>
                <w:sz w:val="20"/>
                <w:szCs w:val="20"/>
                <w:lang w:eastAsia="en-GB"/>
              </w:rPr>
              <w:t xml:space="preserve">31 December </w:t>
            </w:r>
            <w:r w:rsidRPr="00DD0C20">
              <w:rPr>
                <w:rFonts w:ascii="Arial" w:hAnsi="Arial" w:cs="Arial"/>
                <w:b/>
                <w:bCs/>
                <w:color w:val="000000" w:themeColor="text1"/>
                <w:sz w:val="20"/>
                <w:szCs w:val="20"/>
                <w:lang w:val="en-GB" w:eastAsia="en-GB"/>
              </w:rPr>
              <w:t>2021</w:t>
            </w:r>
          </w:p>
        </w:tc>
        <w:tc>
          <w:tcPr>
            <w:tcW w:w="1584" w:type="dxa"/>
            <w:shd w:val="clear" w:color="auto" w:fill="FAFAFA"/>
            <w:vAlign w:val="bottom"/>
          </w:tcPr>
          <w:p w14:paraId="1ACFA6A4" w14:textId="77777777"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FAFAFA"/>
            <w:vAlign w:val="bottom"/>
          </w:tcPr>
          <w:p w14:paraId="2B3898BA" w14:textId="77777777"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FAFAFA"/>
            <w:vAlign w:val="bottom"/>
          </w:tcPr>
          <w:p w14:paraId="3547E56C" w14:textId="77777777"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693E2D" w:rsidRPr="00DD0C20" w14:paraId="7E96B2A7" w14:textId="77777777" w:rsidTr="00AD6404">
        <w:tc>
          <w:tcPr>
            <w:tcW w:w="4335" w:type="dxa"/>
            <w:vAlign w:val="bottom"/>
          </w:tcPr>
          <w:p w14:paraId="06E06ED0" w14:textId="77777777" w:rsidR="00693E2D" w:rsidRPr="00DD0C20" w:rsidRDefault="00693E2D" w:rsidP="00693E2D">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Cost</w:t>
            </w:r>
          </w:p>
        </w:tc>
        <w:tc>
          <w:tcPr>
            <w:tcW w:w="1584" w:type="dxa"/>
            <w:tcBorders>
              <w:top w:val="nil"/>
              <w:left w:val="nil"/>
              <w:right w:val="nil"/>
            </w:tcBorders>
            <w:shd w:val="clear" w:color="auto" w:fill="FAFAFA"/>
            <w:vAlign w:val="bottom"/>
          </w:tcPr>
          <w:p w14:paraId="6B07DA35" w14:textId="02379D22"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311,912,078</w:t>
            </w:r>
          </w:p>
        </w:tc>
        <w:tc>
          <w:tcPr>
            <w:tcW w:w="1584" w:type="dxa"/>
            <w:tcBorders>
              <w:top w:val="nil"/>
              <w:left w:val="nil"/>
              <w:right w:val="nil"/>
            </w:tcBorders>
            <w:shd w:val="clear" w:color="auto" w:fill="FAFAFA"/>
            <w:vAlign w:val="bottom"/>
          </w:tcPr>
          <w:p w14:paraId="274B0962" w14:textId="2A93C2B2"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9,839,660</w:t>
            </w:r>
          </w:p>
        </w:tc>
        <w:tc>
          <w:tcPr>
            <w:tcW w:w="1584" w:type="dxa"/>
            <w:tcBorders>
              <w:top w:val="nil"/>
              <w:left w:val="nil"/>
              <w:right w:val="nil"/>
            </w:tcBorders>
            <w:shd w:val="clear" w:color="auto" w:fill="FAFAFA"/>
            <w:vAlign w:val="bottom"/>
          </w:tcPr>
          <w:p w14:paraId="04B3BE43" w14:textId="01A0F9FE"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321,751,738</w:t>
            </w:r>
          </w:p>
        </w:tc>
      </w:tr>
      <w:tr w:rsidR="00693E2D" w:rsidRPr="00DD0C20" w14:paraId="1DE39A04" w14:textId="77777777" w:rsidTr="00AD6404">
        <w:tc>
          <w:tcPr>
            <w:tcW w:w="4335" w:type="dxa"/>
            <w:vAlign w:val="bottom"/>
          </w:tcPr>
          <w:p w14:paraId="7650B836" w14:textId="77777777" w:rsidR="00693E2D" w:rsidRPr="00DD0C20" w:rsidRDefault="00693E2D" w:rsidP="00693E2D">
            <w:pPr>
              <w:ind w:left="-56" w:right="-72"/>
              <w:rPr>
                <w:rFonts w:ascii="Arial" w:hAnsi="Arial" w:cs="Arial"/>
                <w:color w:val="000000" w:themeColor="text1"/>
                <w:sz w:val="20"/>
                <w:szCs w:val="20"/>
                <w:u w:val="single"/>
                <w:lang w:eastAsia="en-GB"/>
              </w:rPr>
            </w:pPr>
            <w:proofErr w:type="gramStart"/>
            <w:r w:rsidRPr="00DD0C20">
              <w:rPr>
                <w:rFonts w:ascii="Arial" w:hAnsi="Arial" w:cs="Arial"/>
                <w:color w:val="000000" w:themeColor="text1"/>
                <w:sz w:val="20"/>
                <w:szCs w:val="20"/>
                <w:u w:val="single"/>
                <w:lang w:eastAsia="en-GB"/>
              </w:rPr>
              <w:t>Less</w:t>
            </w:r>
            <w:r w:rsidRPr="00DD0C20">
              <w:rPr>
                <w:rFonts w:ascii="Arial" w:hAnsi="Arial" w:cs="Arial"/>
                <w:color w:val="000000" w:themeColor="text1"/>
                <w:sz w:val="20"/>
                <w:szCs w:val="20"/>
                <w:lang w:eastAsia="en-GB"/>
              </w:rPr>
              <w:t xml:space="preserve">  Accumulated</w:t>
            </w:r>
            <w:proofErr w:type="gramEnd"/>
            <w:r w:rsidRPr="00DD0C20">
              <w:rPr>
                <w:rFonts w:ascii="Arial" w:hAnsi="Arial" w:cs="Arial"/>
                <w:color w:val="000000" w:themeColor="text1"/>
                <w:sz w:val="20"/>
                <w:szCs w:val="20"/>
                <w:lang w:eastAsia="en-GB"/>
              </w:rPr>
              <w:t xml:space="preserve"> </w:t>
            </w:r>
            <w:proofErr w:type="spellStart"/>
            <w:r w:rsidRPr="00DD0C20">
              <w:rPr>
                <w:rFonts w:ascii="Arial" w:hAnsi="Arial" w:cs="Arial"/>
                <w:color w:val="000000" w:themeColor="text1"/>
                <w:sz w:val="20"/>
                <w:szCs w:val="20"/>
                <w:lang w:eastAsia="en-GB"/>
              </w:rPr>
              <w:t>amortisation</w:t>
            </w:r>
            <w:proofErr w:type="spellEnd"/>
          </w:p>
        </w:tc>
        <w:tc>
          <w:tcPr>
            <w:tcW w:w="1584" w:type="dxa"/>
            <w:tcBorders>
              <w:top w:val="nil"/>
              <w:left w:val="nil"/>
              <w:bottom w:val="single" w:sz="4" w:space="0" w:color="auto"/>
              <w:right w:val="nil"/>
            </w:tcBorders>
            <w:shd w:val="clear" w:color="auto" w:fill="FAFAFA"/>
            <w:vAlign w:val="bottom"/>
          </w:tcPr>
          <w:p w14:paraId="11B7E016" w14:textId="17A328CB"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271,882,236</w:t>
            </w:r>
            <w:r w:rsidRPr="00DD0C20">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FAFAFA"/>
            <w:vAlign w:val="bottom"/>
          </w:tcPr>
          <w:p w14:paraId="561C7831" w14:textId="6960AAF8"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FAFAFA"/>
            <w:vAlign w:val="bottom"/>
          </w:tcPr>
          <w:p w14:paraId="1D3BE597" w14:textId="3C8BCC6A" w:rsidR="00693E2D" w:rsidRPr="00DD0C20" w:rsidRDefault="00693E2D" w:rsidP="00693E2D">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271,882,236</w:t>
            </w:r>
            <w:r w:rsidRPr="00DD0C20">
              <w:rPr>
                <w:rFonts w:ascii="Arial" w:hAnsi="Arial" w:cs="Arial"/>
                <w:color w:val="000000" w:themeColor="text1"/>
                <w:sz w:val="20"/>
                <w:szCs w:val="20"/>
                <w:cs/>
                <w:lang w:val="en-GB" w:eastAsia="en-GB"/>
              </w:rPr>
              <w:t>)</w:t>
            </w:r>
          </w:p>
        </w:tc>
      </w:tr>
      <w:tr w:rsidR="00AD6404" w:rsidRPr="00DD0C20" w14:paraId="44E07D92" w14:textId="77777777" w:rsidTr="00AD6404">
        <w:tc>
          <w:tcPr>
            <w:tcW w:w="4335" w:type="dxa"/>
            <w:vAlign w:val="bottom"/>
          </w:tcPr>
          <w:p w14:paraId="7E2720D9" w14:textId="77777777" w:rsidR="00AD6404" w:rsidRPr="00DD0C20" w:rsidRDefault="00AD6404" w:rsidP="00693E2D">
            <w:pPr>
              <w:ind w:left="-56" w:right="-72"/>
              <w:rPr>
                <w:rFonts w:ascii="Arial" w:hAnsi="Arial" w:cs="Arial"/>
                <w:color w:val="000000" w:themeColor="text1"/>
                <w:sz w:val="20"/>
                <w:szCs w:val="20"/>
                <w:u w:val="single"/>
                <w:lang w:eastAsia="en-GB"/>
              </w:rPr>
            </w:pPr>
          </w:p>
        </w:tc>
        <w:tc>
          <w:tcPr>
            <w:tcW w:w="1584" w:type="dxa"/>
            <w:tcBorders>
              <w:top w:val="single" w:sz="4" w:space="0" w:color="auto"/>
              <w:left w:val="nil"/>
              <w:right w:val="nil"/>
            </w:tcBorders>
            <w:shd w:val="clear" w:color="auto" w:fill="FAFAFA"/>
            <w:vAlign w:val="bottom"/>
          </w:tcPr>
          <w:p w14:paraId="3E241F6A" w14:textId="77777777" w:rsidR="00AD6404" w:rsidRPr="00DD0C20" w:rsidRDefault="00AD6404" w:rsidP="00693E2D">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FAFAFA"/>
            <w:vAlign w:val="bottom"/>
          </w:tcPr>
          <w:p w14:paraId="0AD605A5" w14:textId="77777777" w:rsidR="00AD6404" w:rsidRPr="00DD0C20" w:rsidRDefault="00AD6404" w:rsidP="00693E2D">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FAFAFA"/>
            <w:vAlign w:val="bottom"/>
          </w:tcPr>
          <w:p w14:paraId="4FA34024" w14:textId="77777777" w:rsidR="00AD6404" w:rsidRPr="00DD0C20" w:rsidRDefault="00AD6404" w:rsidP="00693E2D">
            <w:pPr>
              <w:overflowPunct/>
              <w:autoSpaceDE/>
              <w:adjustRightInd/>
              <w:ind w:right="-72"/>
              <w:jc w:val="right"/>
              <w:rPr>
                <w:rFonts w:ascii="Arial" w:hAnsi="Arial" w:cs="Arial"/>
                <w:color w:val="000000" w:themeColor="text1"/>
                <w:sz w:val="20"/>
                <w:szCs w:val="20"/>
                <w:cs/>
                <w:lang w:val="en-GB" w:eastAsia="en-GB"/>
              </w:rPr>
            </w:pPr>
          </w:p>
        </w:tc>
      </w:tr>
      <w:tr w:rsidR="00693E2D" w:rsidRPr="00DD0C20" w14:paraId="47589F65" w14:textId="77777777" w:rsidTr="00AD6404">
        <w:tc>
          <w:tcPr>
            <w:tcW w:w="4335" w:type="dxa"/>
            <w:vAlign w:val="bottom"/>
          </w:tcPr>
          <w:p w14:paraId="26E8482E" w14:textId="77777777" w:rsidR="00693E2D" w:rsidRPr="00DD0C20" w:rsidRDefault="00693E2D" w:rsidP="00693E2D">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Net book amount</w:t>
            </w:r>
          </w:p>
        </w:tc>
        <w:tc>
          <w:tcPr>
            <w:tcW w:w="1584" w:type="dxa"/>
            <w:tcBorders>
              <w:left w:val="nil"/>
              <w:bottom w:val="single" w:sz="4" w:space="0" w:color="auto"/>
              <w:right w:val="nil"/>
            </w:tcBorders>
            <w:shd w:val="clear" w:color="auto" w:fill="FAFAFA"/>
            <w:vAlign w:val="bottom"/>
          </w:tcPr>
          <w:p w14:paraId="3825C728" w14:textId="57DD0C33"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40,029,842</w:t>
            </w:r>
          </w:p>
        </w:tc>
        <w:tc>
          <w:tcPr>
            <w:tcW w:w="1584" w:type="dxa"/>
            <w:tcBorders>
              <w:left w:val="nil"/>
              <w:bottom w:val="single" w:sz="4" w:space="0" w:color="auto"/>
              <w:right w:val="nil"/>
            </w:tcBorders>
            <w:shd w:val="clear" w:color="auto" w:fill="FAFAFA"/>
            <w:vAlign w:val="bottom"/>
          </w:tcPr>
          <w:p w14:paraId="1C561716" w14:textId="5629E528"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9,839,660</w:t>
            </w:r>
          </w:p>
        </w:tc>
        <w:tc>
          <w:tcPr>
            <w:tcW w:w="1584" w:type="dxa"/>
            <w:tcBorders>
              <w:left w:val="nil"/>
              <w:bottom w:val="single" w:sz="4" w:space="0" w:color="auto"/>
              <w:right w:val="nil"/>
            </w:tcBorders>
            <w:shd w:val="clear" w:color="auto" w:fill="FAFAFA"/>
            <w:vAlign w:val="bottom"/>
          </w:tcPr>
          <w:p w14:paraId="2DC05A65" w14:textId="20490733" w:rsidR="00693E2D" w:rsidRPr="00DD0C20" w:rsidRDefault="00693E2D" w:rsidP="00693E2D">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49,869,502</w:t>
            </w:r>
          </w:p>
        </w:tc>
      </w:tr>
    </w:tbl>
    <w:p w14:paraId="2DE7C334" w14:textId="77777777" w:rsidR="00256FA2" w:rsidRPr="00DD0C20" w:rsidRDefault="00256FA2">
      <w:pPr>
        <w:ind w:left="540" w:hanging="540"/>
        <w:jc w:val="thaiDistribute"/>
        <w:rPr>
          <w:rFonts w:ascii="Arial" w:hAnsi="Arial" w:cs="Arial"/>
          <w:b/>
          <w:bCs/>
          <w:color w:val="000000" w:themeColor="text1"/>
          <w:sz w:val="20"/>
          <w:szCs w:val="20"/>
        </w:rPr>
      </w:pPr>
    </w:p>
    <w:p w14:paraId="2F386FBE" w14:textId="77777777" w:rsidR="00256FA2" w:rsidRPr="00DD0C20" w:rsidRDefault="00BC2AC7">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tbl>
      <w:tblPr>
        <w:tblW w:w="9087" w:type="dxa"/>
        <w:tblInd w:w="-54" w:type="dxa"/>
        <w:tblLayout w:type="fixed"/>
        <w:tblLook w:val="04A0" w:firstRow="1" w:lastRow="0" w:firstColumn="1" w:lastColumn="0" w:noHBand="0" w:noVBand="1"/>
      </w:tblPr>
      <w:tblGrid>
        <w:gridCol w:w="4335"/>
        <w:gridCol w:w="1584"/>
        <w:gridCol w:w="1584"/>
        <w:gridCol w:w="1584"/>
      </w:tblGrid>
      <w:tr w:rsidR="00A215FB" w:rsidRPr="00DD0C20" w14:paraId="0DBF71E5" w14:textId="77777777" w:rsidTr="00097B45">
        <w:tc>
          <w:tcPr>
            <w:tcW w:w="4335" w:type="dxa"/>
            <w:vAlign w:val="bottom"/>
          </w:tcPr>
          <w:p w14:paraId="72697A4E" w14:textId="77777777" w:rsidR="00A215FB" w:rsidRPr="00DD0C20" w:rsidRDefault="00A215FB" w:rsidP="00A215FB">
            <w:pPr>
              <w:ind w:left="-56" w:right="-72"/>
              <w:rPr>
                <w:rFonts w:ascii="Arial" w:hAnsi="Arial" w:cs="Arial"/>
                <w:color w:val="000000" w:themeColor="text1"/>
                <w:sz w:val="20"/>
                <w:szCs w:val="20"/>
                <w:lang w:eastAsia="en-GB"/>
              </w:rPr>
            </w:pPr>
          </w:p>
        </w:tc>
        <w:tc>
          <w:tcPr>
            <w:tcW w:w="4752" w:type="dxa"/>
            <w:gridSpan w:val="3"/>
            <w:tcBorders>
              <w:top w:val="single" w:sz="4" w:space="0" w:color="auto"/>
            </w:tcBorders>
            <w:vAlign w:val="bottom"/>
          </w:tcPr>
          <w:p w14:paraId="5BF98064" w14:textId="76C92B78" w:rsidR="00A215FB" w:rsidRPr="00DD0C20" w:rsidRDefault="00A215FB" w:rsidP="00A215FB">
            <w:pPr>
              <w:ind w:right="-72"/>
              <w:jc w:val="center"/>
              <w:rPr>
                <w:rFonts w:ascii="Arial" w:hAnsi="Arial" w:cs="Arial"/>
                <w:b/>
                <w:bCs/>
                <w:color w:val="000000" w:themeColor="text1"/>
                <w:sz w:val="20"/>
                <w:szCs w:val="20"/>
                <w:lang w:eastAsia="en-GB"/>
              </w:rPr>
            </w:pPr>
            <w:r w:rsidRPr="00DD0C20">
              <w:rPr>
                <w:rFonts w:ascii="Arial" w:hAnsi="Arial" w:cs="Arial"/>
                <w:b/>
                <w:bCs/>
                <w:color w:val="000000" w:themeColor="text1"/>
                <w:sz w:val="20"/>
                <w:szCs w:val="20"/>
              </w:rPr>
              <w:t>Before restructuring</w:t>
            </w:r>
          </w:p>
        </w:tc>
      </w:tr>
      <w:tr w:rsidR="00A215FB" w:rsidRPr="00DD0C20" w14:paraId="29523154" w14:textId="77777777" w:rsidTr="00097B45">
        <w:tc>
          <w:tcPr>
            <w:tcW w:w="4335" w:type="dxa"/>
            <w:vAlign w:val="bottom"/>
          </w:tcPr>
          <w:p w14:paraId="3102BC8B" w14:textId="77777777" w:rsidR="00A215FB" w:rsidRPr="00DD0C20" w:rsidRDefault="00A215FB" w:rsidP="00A215FB">
            <w:pPr>
              <w:ind w:left="-56" w:right="-72"/>
              <w:rPr>
                <w:rFonts w:ascii="Arial" w:hAnsi="Arial" w:cs="Arial"/>
                <w:color w:val="000000" w:themeColor="text1"/>
                <w:sz w:val="20"/>
                <w:szCs w:val="20"/>
                <w:lang w:eastAsia="en-GB"/>
              </w:rPr>
            </w:pPr>
          </w:p>
        </w:tc>
        <w:tc>
          <w:tcPr>
            <w:tcW w:w="4752" w:type="dxa"/>
            <w:gridSpan w:val="3"/>
            <w:tcBorders>
              <w:top w:val="single" w:sz="4" w:space="0" w:color="auto"/>
            </w:tcBorders>
            <w:vAlign w:val="bottom"/>
          </w:tcPr>
          <w:p w14:paraId="238E68AB" w14:textId="1E959062" w:rsidR="00A215FB" w:rsidRPr="00DD0C20" w:rsidRDefault="00A215FB" w:rsidP="00A215FB">
            <w:pPr>
              <w:ind w:right="-72"/>
              <w:jc w:val="center"/>
              <w:rPr>
                <w:rFonts w:ascii="Arial" w:hAnsi="Arial" w:cs="Arial"/>
                <w:b/>
                <w:bCs/>
                <w:color w:val="000000" w:themeColor="text1"/>
                <w:sz w:val="20"/>
                <w:szCs w:val="20"/>
                <w:lang w:eastAsia="en-GB"/>
              </w:rPr>
            </w:pPr>
            <w:r w:rsidRPr="00DD0C20">
              <w:rPr>
                <w:rFonts w:ascii="Arial" w:hAnsi="Arial" w:cs="Arial"/>
                <w:b/>
                <w:bCs/>
                <w:sz w:val="20"/>
                <w:szCs w:val="20"/>
              </w:rPr>
              <w:t>Consolidated financial statements</w:t>
            </w:r>
          </w:p>
        </w:tc>
      </w:tr>
      <w:tr w:rsidR="00A215FB" w:rsidRPr="00DD0C20" w14:paraId="624FA9EF" w14:textId="77777777" w:rsidTr="00322BC9">
        <w:tc>
          <w:tcPr>
            <w:tcW w:w="4335" w:type="dxa"/>
            <w:vAlign w:val="bottom"/>
          </w:tcPr>
          <w:p w14:paraId="5DCF9815" w14:textId="77777777" w:rsidR="00A215FB" w:rsidRPr="00DD0C20" w:rsidRDefault="00A215FB" w:rsidP="00322BC9">
            <w:pPr>
              <w:ind w:left="-56" w:right="-72"/>
              <w:rPr>
                <w:rFonts w:ascii="Arial" w:hAnsi="Arial" w:cs="Arial"/>
                <w:color w:val="000000" w:themeColor="text1"/>
                <w:sz w:val="20"/>
                <w:szCs w:val="20"/>
                <w:lang w:eastAsia="en-GB"/>
              </w:rPr>
            </w:pPr>
          </w:p>
        </w:tc>
        <w:tc>
          <w:tcPr>
            <w:tcW w:w="1584" w:type="dxa"/>
            <w:tcBorders>
              <w:top w:val="single" w:sz="4" w:space="0" w:color="auto"/>
            </w:tcBorders>
            <w:vAlign w:val="bottom"/>
          </w:tcPr>
          <w:p w14:paraId="000A3BAB" w14:textId="77777777" w:rsidR="00A215FB" w:rsidRPr="00DD0C20" w:rsidRDefault="00A215FB" w:rsidP="00322BC9">
            <w:pPr>
              <w:ind w:right="-72"/>
              <w:jc w:val="right"/>
              <w:rPr>
                <w:rFonts w:ascii="Arial" w:hAnsi="Arial" w:cs="Arial"/>
                <w:b/>
                <w:bCs/>
                <w:color w:val="000000" w:themeColor="text1"/>
                <w:sz w:val="20"/>
                <w:szCs w:val="20"/>
                <w:lang w:eastAsia="en-GB"/>
              </w:rPr>
            </w:pPr>
          </w:p>
        </w:tc>
        <w:tc>
          <w:tcPr>
            <w:tcW w:w="1584" w:type="dxa"/>
            <w:tcBorders>
              <w:top w:val="single" w:sz="4" w:space="0" w:color="auto"/>
            </w:tcBorders>
            <w:vAlign w:val="bottom"/>
          </w:tcPr>
          <w:p w14:paraId="239FC107" w14:textId="6597214B" w:rsidR="00A215FB" w:rsidRPr="00DD0C20" w:rsidRDefault="00A215FB" w:rsidP="00322BC9">
            <w:pPr>
              <w:ind w:right="-72" w:hanging="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Computer</w:t>
            </w:r>
          </w:p>
        </w:tc>
        <w:tc>
          <w:tcPr>
            <w:tcW w:w="1584" w:type="dxa"/>
            <w:tcBorders>
              <w:top w:val="single" w:sz="4" w:space="0" w:color="auto"/>
            </w:tcBorders>
            <w:vAlign w:val="bottom"/>
          </w:tcPr>
          <w:p w14:paraId="42BCDBF9" w14:textId="77777777" w:rsidR="00A215FB" w:rsidRPr="00DD0C20" w:rsidRDefault="00A215FB" w:rsidP="00322BC9">
            <w:pPr>
              <w:ind w:right="-72"/>
              <w:jc w:val="right"/>
              <w:rPr>
                <w:rFonts w:ascii="Arial" w:hAnsi="Arial" w:cs="Arial"/>
                <w:b/>
                <w:bCs/>
                <w:color w:val="000000" w:themeColor="text1"/>
                <w:sz w:val="20"/>
                <w:szCs w:val="20"/>
                <w:lang w:eastAsia="en-GB"/>
              </w:rPr>
            </w:pPr>
          </w:p>
        </w:tc>
      </w:tr>
      <w:tr w:rsidR="005831A2" w:rsidRPr="00DD0C20" w14:paraId="3ACD0232" w14:textId="77777777" w:rsidTr="00322BC9">
        <w:tc>
          <w:tcPr>
            <w:tcW w:w="4335" w:type="dxa"/>
            <w:vAlign w:val="bottom"/>
          </w:tcPr>
          <w:p w14:paraId="04811172"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vAlign w:val="bottom"/>
          </w:tcPr>
          <w:p w14:paraId="6686FF2E"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Computer</w:t>
            </w:r>
          </w:p>
        </w:tc>
        <w:tc>
          <w:tcPr>
            <w:tcW w:w="1584" w:type="dxa"/>
            <w:vAlign w:val="bottom"/>
          </w:tcPr>
          <w:p w14:paraId="63F86D76" w14:textId="71515C96" w:rsidR="005831A2" w:rsidRPr="00DD0C20" w:rsidRDefault="005831A2" w:rsidP="00322BC9">
            <w:pPr>
              <w:ind w:right="-72" w:hanging="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software under</w:t>
            </w:r>
          </w:p>
        </w:tc>
        <w:tc>
          <w:tcPr>
            <w:tcW w:w="1584" w:type="dxa"/>
            <w:vAlign w:val="bottom"/>
          </w:tcPr>
          <w:p w14:paraId="4C8C3B55" w14:textId="77777777" w:rsidR="005831A2" w:rsidRPr="00DD0C20" w:rsidRDefault="005831A2" w:rsidP="00322BC9">
            <w:pPr>
              <w:ind w:right="-72"/>
              <w:jc w:val="right"/>
              <w:rPr>
                <w:rFonts w:ascii="Arial" w:hAnsi="Arial" w:cs="Arial"/>
                <w:b/>
                <w:bCs/>
                <w:color w:val="000000" w:themeColor="text1"/>
                <w:sz w:val="20"/>
                <w:szCs w:val="20"/>
                <w:lang w:eastAsia="en-GB"/>
              </w:rPr>
            </w:pPr>
          </w:p>
        </w:tc>
      </w:tr>
      <w:tr w:rsidR="005831A2" w:rsidRPr="00DD0C20" w14:paraId="2DA9F79E" w14:textId="77777777" w:rsidTr="00322BC9">
        <w:tc>
          <w:tcPr>
            <w:tcW w:w="4335" w:type="dxa"/>
            <w:vAlign w:val="bottom"/>
          </w:tcPr>
          <w:p w14:paraId="65DA1B98"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vAlign w:val="bottom"/>
          </w:tcPr>
          <w:p w14:paraId="7B61717A"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software</w:t>
            </w:r>
          </w:p>
        </w:tc>
        <w:tc>
          <w:tcPr>
            <w:tcW w:w="1584" w:type="dxa"/>
            <w:vAlign w:val="bottom"/>
          </w:tcPr>
          <w:p w14:paraId="644B5EA9"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installation</w:t>
            </w:r>
          </w:p>
        </w:tc>
        <w:tc>
          <w:tcPr>
            <w:tcW w:w="1584" w:type="dxa"/>
            <w:vAlign w:val="bottom"/>
          </w:tcPr>
          <w:p w14:paraId="3A7B77A6"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Total</w:t>
            </w:r>
          </w:p>
        </w:tc>
      </w:tr>
      <w:tr w:rsidR="005831A2" w:rsidRPr="00DD0C20" w14:paraId="299C936B" w14:textId="77777777" w:rsidTr="00322BC9">
        <w:tc>
          <w:tcPr>
            <w:tcW w:w="4335" w:type="dxa"/>
            <w:vAlign w:val="bottom"/>
          </w:tcPr>
          <w:p w14:paraId="6C8D39D8"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tcBorders>
              <w:bottom w:val="single" w:sz="4" w:space="0" w:color="auto"/>
            </w:tcBorders>
            <w:vAlign w:val="bottom"/>
          </w:tcPr>
          <w:p w14:paraId="00F0FE52"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Baht</w:t>
            </w:r>
          </w:p>
        </w:tc>
        <w:tc>
          <w:tcPr>
            <w:tcW w:w="1584" w:type="dxa"/>
            <w:tcBorders>
              <w:bottom w:val="single" w:sz="4" w:space="0" w:color="auto"/>
            </w:tcBorders>
            <w:vAlign w:val="bottom"/>
          </w:tcPr>
          <w:p w14:paraId="3859442A"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Baht</w:t>
            </w:r>
          </w:p>
        </w:tc>
        <w:tc>
          <w:tcPr>
            <w:tcW w:w="1584" w:type="dxa"/>
            <w:tcBorders>
              <w:bottom w:val="single" w:sz="4" w:space="0" w:color="auto"/>
            </w:tcBorders>
            <w:vAlign w:val="bottom"/>
          </w:tcPr>
          <w:p w14:paraId="5398D7D3" w14:textId="77777777" w:rsidR="005831A2" w:rsidRPr="00DD0C20" w:rsidRDefault="005831A2" w:rsidP="00322BC9">
            <w:pPr>
              <w:ind w:right="-72"/>
              <w:jc w:val="right"/>
              <w:rPr>
                <w:rFonts w:ascii="Arial" w:hAnsi="Arial" w:cs="Arial"/>
                <w:b/>
                <w:bCs/>
                <w:color w:val="000000" w:themeColor="text1"/>
                <w:sz w:val="20"/>
                <w:szCs w:val="20"/>
                <w:lang w:eastAsia="en-GB"/>
              </w:rPr>
            </w:pPr>
            <w:r w:rsidRPr="00DD0C20">
              <w:rPr>
                <w:rFonts w:ascii="Arial" w:hAnsi="Arial" w:cs="Arial"/>
                <w:b/>
                <w:bCs/>
                <w:color w:val="000000" w:themeColor="text1"/>
                <w:sz w:val="20"/>
                <w:szCs w:val="20"/>
                <w:lang w:eastAsia="en-GB"/>
              </w:rPr>
              <w:t>Baht</w:t>
            </w:r>
          </w:p>
        </w:tc>
      </w:tr>
      <w:tr w:rsidR="005831A2" w:rsidRPr="00DD0C20" w14:paraId="54DEC5E5" w14:textId="77777777" w:rsidTr="005831A2">
        <w:tc>
          <w:tcPr>
            <w:tcW w:w="4335" w:type="dxa"/>
            <w:vAlign w:val="bottom"/>
          </w:tcPr>
          <w:p w14:paraId="76D03A92" w14:textId="77777777" w:rsidR="005831A2" w:rsidRPr="00DD0C20" w:rsidRDefault="005831A2" w:rsidP="00322BC9">
            <w:pPr>
              <w:overflowPunct/>
              <w:autoSpaceDE/>
              <w:autoSpaceDN/>
              <w:adjustRightInd/>
              <w:ind w:left="-56"/>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auto"/>
            <w:vAlign w:val="bottom"/>
          </w:tcPr>
          <w:p w14:paraId="2D63F6EA" w14:textId="77777777" w:rsidR="005831A2" w:rsidRPr="00DD0C20" w:rsidRDefault="005831A2" w:rsidP="00322BC9">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auto"/>
            <w:vAlign w:val="bottom"/>
          </w:tcPr>
          <w:p w14:paraId="6F043CDB" w14:textId="77777777" w:rsidR="005831A2" w:rsidRPr="00DD0C20" w:rsidRDefault="005831A2" w:rsidP="00322BC9">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auto"/>
            <w:vAlign w:val="bottom"/>
          </w:tcPr>
          <w:p w14:paraId="109F9333" w14:textId="77777777" w:rsidR="005831A2" w:rsidRPr="00DD0C20" w:rsidRDefault="005831A2" w:rsidP="00322BC9">
            <w:pPr>
              <w:overflowPunct/>
              <w:autoSpaceDE/>
              <w:autoSpaceDN/>
              <w:adjustRightInd/>
              <w:jc w:val="right"/>
              <w:textAlignment w:val="auto"/>
              <w:rPr>
                <w:rFonts w:ascii="Arial" w:hAnsi="Arial" w:cs="Arial"/>
                <w:color w:val="000000" w:themeColor="text1"/>
                <w:sz w:val="20"/>
                <w:szCs w:val="20"/>
                <w:lang w:val="en-GB" w:eastAsia="en-GB"/>
              </w:rPr>
            </w:pPr>
          </w:p>
        </w:tc>
      </w:tr>
      <w:tr w:rsidR="005831A2" w:rsidRPr="00DD0C20" w14:paraId="1DFECC79" w14:textId="77777777" w:rsidTr="005831A2">
        <w:trPr>
          <w:trHeight w:val="71"/>
        </w:trPr>
        <w:tc>
          <w:tcPr>
            <w:tcW w:w="4335" w:type="dxa"/>
            <w:vAlign w:val="bottom"/>
          </w:tcPr>
          <w:p w14:paraId="015ACF24" w14:textId="0321D5D3" w:rsidR="005831A2" w:rsidRPr="00DD0C20" w:rsidRDefault="005831A2" w:rsidP="00322BC9">
            <w:pPr>
              <w:ind w:left="-56" w:right="-72"/>
              <w:rPr>
                <w:rFonts w:ascii="Arial" w:hAnsi="Arial" w:cs="Arial"/>
                <w:b/>
                <w:bCs/>
                <w:color w:val="000000" w:themeColor="text1"/>
                <w:sz w:val="20"/>
                <w:szCs w:val="20"/>
                <w:lang w:eastAsia="en-GB"/>
              </w:rPr>
            </w:pPr>
            <w:proofErr w:type="gramStart"/>
            <w:r w:rsidRPr="00DD0C20">
              <w:rPr>
                <w:rFonts w:ascii="Arial" w:hAnsi="Arial" w:cs="Arial"/>
                <w:b/>
                <w:bCs/>
                <w:color w:val="000000" w:themeColor="text1"/>
                <w:sz w:val="20"/>
                <w:szCs w:val="20"/>
                <w:lang w:eastAsia="en-GB"/>
              </w:rPr>
              <w:t>At</w:t>
            </w:r>
            <w:proofErr w:type="gramEnd"/>
            <w:r w:rsidRPr="00DD0C20">
              <w:rPr>
                <w:rFonts w:ascii="Arial" w:hAnsi="Arial" w:cs="Arial"/>
                <w:b/>
                <w:bCs/>
                <w:color w:val="000000" w:themeColor="text1"/>
                <w:sz w:val="20"/>
                <w:szCs w:val="20"/>
                <w:lang w:eastAsia="en-GB"/>
              </w:rPr>
              <w:t xml:space="preserve"> 1 January </w:t>
            </w:r>
            <w:r w:rsidRPr="00DD0C20">
              <w:rPr>
                <w:rFonts w:ascii="Arial" w:hAnsi="Arial" w:cs="Arial"/>
                <w:b/>
                <w:bCs/>
                <w:color w:val="000000" w:themeColor="text1"/>
                <w:sz w:val="20"/>
                <w:szCs w:val="20"/>
                <w:lang w:val="en-GB" w:eastAsia="en-GB"/>
              </w:rPr>
              <w:t>202</w:t>
            </w:r>
            <w:r w:rsidR="00C51DE0" w:rsidRPr="00DD0C20">
              <w:rPr>
                <w:rFonts w:ascii="Arial" w:hAnsi="Arial" w:cs="Arial"/>
                <w:b/>
                <w:bCs/>
                <w:color w:val="000000" w:themeColor="text1"/>
                <w:sz w:val="20"/>
                <w:szCs w:val="20"/>
                <w:lang w:val="en-GB" w:eastAsia="en-GB"/>
              </w:rPr>
              <w:t>0</w:t>
            </w:r>
          </w:p>
        </w:tc>
        <w:tc>
          <w:tcPr>
            <w:tcW w:w="1584" w:type="dxa"/>
            <w:shd w:val="clear" w:color="auto" w:fill="auto"/>
            <w:vAlign w:val="bottom"/>
          </w:tcPr>
          <w:p w14:paraId="13C94F9A"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2CFF9147"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637516F6"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1AFA5DD7" w14:textId="77777777" w:rsidTr="005831A2">
        <w:tc>
          <w:tcPr>
            <w:tcW w:w="4335" w:type="dxa"/>
            <w:vAlign w:val="bottom"/>
          </w:tcPr>
          <w:p w14:paraId="52F70BBB"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Cost</w:t>
            </w:r>
          </w:p>
        </w:tc>
        <w:tc>
          <w:tcPr>
            <w:tcW w:w="1584" w:type="dxa"/>
            <w:shd w:val="clear" w:color="auto" w:fill="auto"/>
            <w:vAlign w:val="bottom"/>
          </w:tcPr>
          <w:p w14:paraId="6A89F39A"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273,286,306</w:t>
            </w:r>
          </w:p>
        </w:tc>
        <w:tc>
          <w:tcPr>
            <w:tcW w:w="1584" w:type="dxa"/>
            <w:shd w:val="clear" w:color="auto" w:fill="auto"/>
            <w:vAlign w:val="bottom"/>
          </w:tcPr>
          <w:p w14:paraId="49533FA6"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24,618,160</w:t>
            </w:r>
          </w:p>
        </w:tc>
        <w:tc>
          <w:tcPr>
            <w:tcW w:w="1584" w:type="dxa"/>
            <w:shd w:val="clear" w:color="auto" w:fill="auto"/>
            <w:vAlign w:val="bottom"/>
          </w:tcPr>
          <w:p w14:paraId="19BDA1F1"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297,904,466</w:t>
            </w:r>
          </w:p>
        </w:tc>
      </w:tr>
      <w:tr w:rsidR="005831A2" w:rsidRPr="00DD0C20" w14:paraId="246E7ABF" w14:textId="77777777" w:rsidTr="005831A2">
        <w:tc>
          <w:tcPr>
            <w:tcW w:w="4335" w:type="dxa"/>
            <w:vAlign w:val="bottom"/>
          </w:tcPr>
          <w:p w14:paraId="11EEB8EE" w14:textId="77777777" w:rsidR="005831A2" w:rsidRPr="00DD0C20" w:rsidRDefault="005831A2" w:rsidP="00322BC9">
            <w:pPr>
              <w:ind w:left="-56" w:right="-72"/>
              <w:rPr>
                <w:rFonts w:ascii="Arial" w:hAnsi="Arial" w:cs="Arial"/>
                <w:color w:val="000000" w:themeColor="text1"/>
                <w:sz w:val="20"/>
                <w:szCs w:val="20"/>
                <w:u w:val="single"/>
                <w:lang w:eastAsia="en-GB"/>
              </w:rPr>
            </w:pPr>
            <w:proofErr w:type="gramStart"/>
            <w:r w:rsidRPr="00DD0C20">
              <w:rPr>
                <w:rFonts w:ascii="Arial" w:hAnsi="Arial" w:cs="Arial"/>
                <w:color w:val="000000" w:themeColor="text1"/>
                <w:sz w:val="20"/>
                <w:szCs w:val="20"/>
                <w:u w:val="single"/>
                <w:lang w:eastAsia="en-GB"/>
              </w:rPr>
              <w:t>Less</w:t>
            </w:r>
            <w:r w:rsidRPr="00DD0C20">
              <w:rPr>
                <w:rFonts w:ascii="Arial" w:hAnsi="Arial" w:cs="Arial"/>
                <w:color w:val="000000" w:themeColor="text1"/>
                <w:sz w:val="20"/>
                <w:szCs w:val="20"/>
                <w:lang w:eastAsia="en-GB"/>
              </w:rPr>
              <w:t xml:space="preserve">  Accumulated</w:t>
            </w:r>
            <w:proofErr w:type="gramEnd"/>
            <w:r w:rsidRPr="00DD0C20">
              <w:rPr>
                <w:rFonts w:ascii="Arial" w:hAnsi="Arial" w:cs="Arial"/>
                <w:color w:val="000000" w:themeColor="text1"/>
                <w:sz w:val="20"/>
                <w:szCs w:val="20"/>
                <w:lang w:eastAsia="en-GB"/>
              </w:rPr>
              <w:t xml:space="preserve"> </w:t>
            </w:r>
            <w:proofErr w:type="spellStart"/>
            <w:r w:rsidRPr="00DD0C20">
              <w:rPr>
                <w:rFonts w:ascii="Arial" w:hAnsi="Arial" w:cs="Arial"/>
                <w:color w:val="000000" w:themeColor="text1"/>
                <w:sz w:val="20"/>
                <w:szCs w:val="20"/>
                <w:lang w:eastAsia="en-GB"/>
              </w:rPr>
              <w:t>amortisation</w:t>
            </w:r>
            <w:proofErr w:type="spellEnd"/>
          </w:p>
        </w:tc>
        <w:tc>
          <w:tcPr>
            <w:tcW w:w="1584" w:type="dxa"/>
            <w:tcBorders>
              <w:bottom w:val="single" w:sz="4" w:space="0" w:color="auto"/>
            </w:tcBorders>
            <w:shd w:val="clear" w:color="auto" w:fill="auto"/>
            <w:vAlign w:val="bottom"/>
          </w:tcPr>
          <w:p w14:paraId="0E39424E"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236,468,304</w:t>
            </w:r>
            <w:r w:rsidRPr="00DD0C20">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45B15485"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3F045645"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cs/>
                <w:lang w:val="en-GB" w:eastAsia="en-GB"/>
              </w:rPr>
              <w:t>(</w:t>
            </w:r>
            <w:r w:rsidRPr="00DD0C20">
              <w:rPr>
                <w:rFonts w:ascii="Arial" w:hAnsi="Arial" w:cs="Arial"/>
                <w:color w:val="000000" w:themeColor="text1"/>
                <w:sz w:val="20"/>
                <w:szCs w:val="20"/>
                <w:lang w:val="en-GB" w:eastAsia="en-GB"/>
              </w:rPr>
              <w:t>236,468,304</w:t>
            </w:r>
            <w:r w:rsidRPr="00DD0C20">
              <w:rPr>
                <w:rFonts w:ascii="Arial" w:hAnsi="Arial" w:cs="Arial"/>
                <w:color w:val="000000" w:themeColor="text1"/>
                <w:sz w:val="20"/>
                <w:szCs w:val="20"/>
                <w:cs/>
                <w:lang w:val="en-GB" w:eastAsia="en-GB"/>
              </w:rPr>
              <w:t>)</w:t>
            </w:r>
          </w:p>
        </w:tc>
      </w:tr>
      <w:tr w:rsidR="005831A2" w:rsidRPr="00DD0C20" w14:paraId="29D84D01" w14:textId="77777777" w:rsidTr="005831A2">
        <w:tc>
          <w:tcPr>
            <w:tcW w:w="4335" w:type="dxa"/>
            <w:vAlign w:val="bottom"/>
          </w:tcPr>
          <w:p w14:paraId="3D67B785" w14:textId="77777777" w:rsidR="005831A2" w:rsidRPr="00DD0C20" w:rsidRDefault="005831A2" w:rsidP="00322BC9">
            <w:pPr>
              <w:ind w:left="-56"/>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4EF843C1"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254C262C"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75611E67"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04A5EEF8" w14:textId="77777777" w:rsidTr="005831A2">
        <w:tc>
          <w:tcPr>
            <w:tcW w:w="4335" w:type="dxa"/>
            <w:vAlign w:val="bottom"/>
          </w:tcPr>
          <w:p w14:paraId="6A0EF54E"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auto"/>
            <w:vAlign w:val="bottom"/>
          </w:tcPr>
          <w:p w14:paraId="5AE59849"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36,818,002</w:t>
            </w:r>
          </w:p>
        </w:tc>
        <w:tc>
          <w:tcPr>
            <w:tcW w:w="1584" w:type="dxa"/>
            <w:tcBorders>
              <w:bottom w:val="single" w:sz="4" w:space="0" w:color="auto"/>
            </w:tcBorders>
            <w:shd w:val="clear" w:color="auto" w:fill="auto"/>
            <w:vAlign w:val="bottom"/>
          </w:tcPr>
          <w:p w14:paraId="35101863"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24,618,160</w:t>
            </w:r>
          </w:p>
        </w:tc>
        <w:tc>
          <w:tcPr>
            <w:tcW w:w="1584" w:type="dxa"/>
            <w:tcBorders>
              <w:bottom w:val="single" w:sz="4" w:space="0" w:color="auto"/>
            </w:tcBorders>
            <w:shd w:val="clear" w:color="auto" w:fill="auto"/>
            <w:vAlign w:val="bottom"/>
          </w:tcPr>
          <w:p w14:paraId="45846F12"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61,436,162</w:t>
            </w:r>
          </w:p>
        </w:tc>
      </w:tr>
      <w:tr w:rsidR="005831A2" w:rsidRPr="00DD0C20" w14:paraId="3141C43D" w14:textId="77777777" w:rsidTr="005831A2">
        <w:tc>
          <w:tcPr>
            <w:tcW w:w="4335" w:type="dxa"/>
            <w:vAlign w:val="bottom"/>
          </w:tcPr>
          <w:p w14:paraId="6CCD4302"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1990964B"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5AE28ABE"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3FF19083"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5514FAD2" w14:textId="77777777" w:rsidTr="005831A2">
        <w:tc>
          <w:tcPr>
            <w:tcW w:w="4335" w:type="dxa"/>
            <w:vAlign w:val="bottom"/>
          </w:tcPr>
          <w:p w14:paraId="4312190C" w14:textId="66A4E7A1" w:rsidR="005831A2" w:rsidRPr="00DD0C20" w:rsidRDefault="005831A2" w:rsidP="00322BC9">
            <w:pPr>
              <w:overflowPunct/>
              <w:autoSpaceDE/>
              <w:autoSpaceDN/>
              <w:adjustRightInd/>
              <w:ind w:left="-56" w:right="-72"/>
              <w:textAlignment w:val="auto"/>
              <w:rPr>
                <w:rFonts w:ascii="Arial" w:hAnsi="Arial" w:cs="Arial"/>
                <w:b/>
                <w:bCs/>
                <w:color w:val="000000" w:themeColor="text1"/>
                <w:sz w:val="20"/>
                <w:szCs w:val="20"/>
                <w:lang w:val="en-GB" w:eastAsia="en-GB"/>
              </w:rPr>
            </w:pPr>
            <w:r w:rsidRPr="00DD0C20">
              <w:rPr>
                <w:rFonts w:ascii="Arial" w:hAnsi="Arial" w:cs="Arial"/>
                <w:b/>
                <w:bCs/>
                <w:color w:val="000000" w:themeColor="text1"/>
                <w:sz w:val="20"/>
                <w:szCs w:val="20"/>
                <w:lang w:val="en-GB" w:eastAsia="en-GB"/>
              </w:rPr>
              <w:t>For the year ended 31 December 202</w:t>
            </w:r>
            <w:r w:rsidR="00C51DE0" w:rsidRPr="00DD0C20">
              <w:rPr>
                <w:rFonts w:ascii="Arial" w:hAnsi="Arial" w:cs="Arial"/>
                <w:b/>
                <w:bCs/>
                <w:color w:val="000000" w:themeColor="text1"/>
                <w:sz w:val="20"/>
                <w:szCs w:val="20"/>
                <w:lang w:val="en-GB" w:eastAsia="en-GB"/>
              </w:rPr>
              <w:t>0</w:t>
            </w:r>
          </w:p>
        </w:tc>
        <w:tc>
          <w:tcPr>
            <w:tcW w:w="1584" w:type="dxa"/>
            <w:shd w:val="clear" w:color="auto" w:fill="auto"/>
            <w:vAlign w:val="bottom"/>
          </w:tcPr>
          <w:p w14:paraId="2857C6BD"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4A701148"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4853E214"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0FAE718C" w14:textId="77777777" w:rsidTr="005831A2">
        <w:tc>
          <w:tcPr>
            <w:tcW w:w="4335" w:type="dxa"/>
            <w:vAlign w:val="bottom"/>
          </w:tcPr>
          <w:p w14:paraId="56C505CA"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Opening net book amount</w:t>
            </w:r>
          </w:p>
        </w:tc>
        <w:tc>
          <w:tcPr>
            <w:tcW w:w="1584" w:type="dxa"/>
            <w:shd w:val="clear" w:color="auto" w:fill="auto"/>
            <w:vAlign w:val="bottom"/>
          </w:tcPr>
          <w:p w14:paraId="5F7C06B3"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36,818,002</w:t>
            </w:r>
          </w:p>
        </w:tc>
        <w:tc>
          <w:tcPr>
            <w:tcW w:w="1584" w:type="dxa"/>
            <w:shd w:val="clear" w:color="auto" w:fill="auto"/>
            <w:vAlign w:val="bottom"/>
          </w:tcPr>
          <w:p w14:paraId="3419E595"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24,618,160</w:t>
            </w:r>
          </w:p>
        </w:tc>
        <w:tc>
          <w:tcPr>
            <w:tcW w:w="1584" w:type="dxa"/>
            <w:shd w:val="clear" w:color="auto" w:fill="auto"/>
            <w:vAlign w:val="bottom"/>
          </w:tcPr>
          <w:p w14:paraId="608955D3"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61,436,162</w:t>
            </w:r>
          </w:p>
        </w:tc>
      </w:tr>
      <w:tr w:rsidR="005831A2" w:rsidRPr="00DD0C20" w14:paraId="055B3BA0" w14:textId="77777777" w:rsidTr="005831A2">
        <w:tc>
          <w:tcPr>
            <w:tcW w:w="4335" w:type="dxa"/>
            <w:vAlign w:val="bottom"/>
          </w:tcPr>
          <w:p w14:paraId="3246BEEF"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Additions</w:t>
            </w:r>
          </w:p>
        </w:tc>
        <w:tc>
          <w:tcPr>
            <w:tcW w:w="1584" w:type="dxa"/>
            <w:shd w:val="clear" w:color="auto" w:fill="auto"/>
            <w:vAlign w:val="bottom"/>
          </w:tcPr>
          <w:p w14:paraId="5F179DB4"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4,575,886</w:t>
            </w:r>
          </w:p>
        </w:tc>
        <w:tc>
          <w:tcPr>
            <w:tcW w:w="1584" w:type="dxa"/>
            <w:shd w:val="clear" w:color="auto" w:fill="auto"/>
            <w:vAlign w:val="bottom"/>
          </w:tcPr>
          <w:p w14:paraId="2809FC27"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12,720,550</w:t>
            </w:r>
          </w:p>
        </w:tc>
        <w:tc>
          <w:tcPr>
            <w:tcW w:w="1584" w:type="dxa"/>
            <w:shd w:val="clear" w:color="auto" w:fill="auto"/>
            <w:vAlign w:val="bottom"/>
          </w:tcPr>
          <w:p w14:paraId="221B1E04"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17,296,436</w:t>
            </w:r>
          </w:p>
        </w:tc>
      </w:tr>
      <w:tr w:rsidR="005831A2" w:rsidRPr="00DD0C20" w14:paraId="264B347D" w14:textId="77777777" w:rsidTr="005831A2">
        <w:tc>
          <w:tcPr>
            <w:tcW w:w="4335" w:type="dxa"/>
            <w:vAlign w:val="bottom"/>
          </w:tcPr>
          <w:p w14:paraId="180B1722"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Transfers in</w:t>
            </w:r>
            <w:r w:rsidRPr="00DD0C20">
              <w:rPr>
                <w:rFonts w:ascii="Arial" w:hAnsi="Arial" w:cs="Arial"/>
                <w:color w:val="000000" w:themeColor="text1"/>
                <w:sz w:val="20"/>
                <w:szCs w:val="20"/>
                <w:cs/>
                <w:lang w:eastAsia="en-GB"/>
              </w:rPr>
              <w:t>/(</w:t>
            </w:r>
            <w:r w:rsidRPr="00DD0C20">
              <w:rPr>
                <w:rFonts w:ascii="Arial" w:hAnsi="Arial" w:cs="Arial"/>
                <w:color w:val="000000" w:themeColor="text1"/>
                <w:sz w:val="20"/>
                <w:szCs w:val="20"/>
                <w:lang w:eastAsia="en-GB"/>
              </w:rPr>
              <w:t>out</w:t>
            </w:r>
            <w:r w:rsidRPr="00DD0C20">
              <w:rPr>
                <w:rFonts w:ascii="Arial" w:hAnsi="Arial" w:cs="Arial"/>
                <w:color w:val="000000" w:themeColor="text1"/>
                <w:sz w:val="20"/>
                <w:szCs w:val="20"/>
                <w:cs/>
                <w:lang w:eastAsia="en-GB"/>
              </w:rPr>
              <w:t>)</w:t>
            </w:r>
          </w:p>
        </w:tc>
        <w:tc>
          <w:tcPr>
            <w:tcW w:w="1584" w:type="dxa"/>
            <w:shd w:val="clear" w:color="auto" w:fill="auto"/>
            <w:vAlign w:val="bottom"/>
          </w:tcPr>
          <w:p w14:paraId="7C833B0E"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21,997,750</w:t>
            </w:r>
          </w:p>
        </w:tc>
        <w:tc>
          <w:tcPr>
            <w:tcW w:w="1584" w:type="dxa"/>
            <w:shd w:val="clear" w:color="auto" w:fill="auto"/>
            <w:vAlign w:val="bottom"/>
          </w:tcPr>
          <w:p w14:paraId="517D81C5"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(21,997,750)</w:t>
            </w:r>
          </w:p>
        </w:tc>
        <w:tc>
          <w:tcPr>
            <w:tcW w:w="1584" w:type="dxa"/>
            <w:shd w:val="clear" w:color="auto" w:fill="auto"/>
            <w:vAlign w:val="bottom"/>
          </w:tcPr>
          <w:p w14:paraId="56E83BCE"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t>
            </w:r>
          </w:p>
        </w:tc>
      </w:tr>
      <w:tr w:rsidR="005831A2" w:rsidRPr="00DD0C20" w14:paraId="42F76D2B" w14:textId="77777777" w:rsidTr="005831A2">
        <w:tc>
          <w:tcPr>
            <w:tcW w:w="4335" w:type="dxa"/>
            <w:vAlign w:val="bottom"/>
          </w:tcPr>
          <w:p w14:paraId="2E297368" w14:textId="77777777" w:rsidR="005831A2" w:rsidRPr="00DD0C20" w:rsidRDefault="005831A2" w:rsidP="00322BC9">
            <w:pPr>
              <w:ind w:left="-56" w:right="-72"/>
              <w:rPr>
                <w:rFonts w:ascii="Arial" w:hAnsi="Arial" w:cs="Arial"/>
                <w:color w:val="000000" w:themeColor="text1"/>
                <w:sz w:val="20"/>
                <w:szCs w:val="20"/>
                <w:lang w:eastAsia="en-GB"/>
              </w:rPr>
            </w:pPr>
            <w:proofErr w:type="spellStart"/>
            <w:r w:rsidRPr="00DD0C20">
              <w:rPr>
                <w:rFonts w:ascii="Arial" w:hAnsi="Arial" w:cs="Arial"/>
                <w:color w:val="000000" w:themeColor="text1"/>
                <w:sz w:val="20"/>
                <w:szCs w:val="20"/>
                <w:lang w:eastAsia="en-GB"/>
              </w:rPr>
              <w:t>Amortisation</w:t>
            </w:r>
            <w:proofErr w:type="spellEnd"/>
            <w:r w:rsidRPr="00DD0C20">
              <w:rPr>
                <w:rFonts w:ascii="Arial" w:hAnsi="Arial" w:cs="Arial"/>
                <w:color w:val="000000" w:themeColor="text1"/>
                <w:sz w:val="20"/>
                <w:szCs w:val="20"/>
                <w:lang w:eastAsia="en-GB"/>
              </w:rPr>
              <w:t xml:space="preserve"> charge</w:t>
            </w:r>
          </w:p>
        </w:tc>
        <w:tc>
          <w:tcPr>
            <w:tcW w:w="1584" w:type="dxa"/>
            <w:tcBorders>
              <w:top w:val="nil"/>
              <w:left w:val="nil"/>
              <w:bottom w:val="single" w:sz="4" w:space="0" w:color="auto"/>
              <w:right w:val="nil"/>
            </w:tcBorders>
            <w:shd w:val="clear" w:color="auto" w:fill="auto"/>
            <w:vAlign w:val="bottom"/>
          </w:tcPr>
          <w:p w14:paraId="073D2803"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(18,843,586)</w:t>
            </w:r>
          </w:p>
        </w:tc>
        <w:tc>
          <w:tcPr>
            <w:tcW w:w="1584" w:type="dxa"/>
            <w:tcBorders>
              <w:top w:val="nil"/>
              <w:left w:val="nil"/>
              <w:bottom w:val="single" w:sz="4" w:space="0" w:color="auto"/>
              <w:right w:val="nil"/>
            </w:tcBorders>
            <w:shd w:val="clear" w:color="auto" w:fill="auto"/>
            <w:vAlign w:val="bottom"/>
          </w:tcPr>
          <w:p w14:paraId="5034BCA7"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t>
            </w:r>
          </w:p>
        </w:tc>
        <w:tc>
          <w:tcPr>
            <w:tcW w:w="1584" w:type="dxa"/>
            <w:tcBorders>
              <w:top w:val="nil"/>
              <w:left w:val="nil"/>
              <w:bottom w:val="single" w:sz="4" w:space="0" w:color="auto"/>
              <w:right w:val="nil"/>
            </w:tcBorders>
            <w:shd w:val="clear" w:color="auto" w:fill="auto"/>
            <w:vAlign w:val="bottom"/>
          </w:tcPr>
          <w:p w14:paraId="12362A0A"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(18,843,586)</w:t>
            </w:r>
          </w:p>
        </w:tc>
      </w:tr>
      <w:tr w:rsidR="005831A2" w:rsidRPr="00DD0C20" w14:paraId="51243BEB" w14:textId="77777777" w:rsidTr="005831A2">
        <w:tc>
          <w:tcPr>
            <w:tcW w:w="4335" w:type="dxa"/>
            <w:vAlign w:val="bottom"/>
          </w:tcPr>
          <w:p w14:paraId="2923D28E"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5E515372"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70FB2FA7"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6F600171"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58B026F2" w14:textId="77777777" w:rsidTr="005831A2">
        <w:tc>
          <w:tcPr>
            <w:tcW w:w="4335" w:type="dxa"/>
            <w:vAlign w:val="bottom"/>
          </w:tcPr>
          <w:p w14:paraId="761B878D"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Closing net book amount</w:t>
            </w:r>
          </w:p>
        </w:tc>
        <w:tc>
          <w:tcPr>
            <w:tcW w:w="1584" w:type="dxa"/>
            <w:tcBorders>
              <w:bottom w:val="single" w:sz="4" w:space="0" w:color="auto"/>
            </w:tcBorders>
            <w:shd w:val="clear" w:color="auto" w:fill="auto"/>
            <w:vAlign w:val="bottom"/>
          </w:tcPr>
          <w:p w14:paraId="192C1C9E"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44,548,052</w:t>
            </w:r>
          </w:p>
        </w:tc>
        <w:tc>
          <w:tcPr>
            <w:tcW w:w="1584" w:type="dxa"/>
            <w:tcBorders>
              <w:bottom w:val="single" w:sz="4" w:space="0" w:color="auto"/>
            </w:tcBorders>
            <w:shd w:val="clear" w:color="auto" w:fill="auto"/>
            <w:vAlign w:val="bottom"/>
          </w:tcPr>
          <w:p w14:paraId="4C529E8F"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15,340,960</w:t>
            </w:r>
          </w:p>
        </w:tc>
        <w:tc>
          <w:tcPr>
            <w:tcW w:w="1584" w:type="dxa"/>
            <w:tcBorders>
              <w:bottom w:val="single" w:sz="4" w:space="0" w:color="auto"/>
            </w:tcBorders>
            <w:shd w:val="clear" w:color="auto" w:fill="auto"/>
            <w:vAlign w:val="bottom"/>
          </w:tcPr>
          <w:p w14:paraId="1899A087"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59,889,012</w:t>
            </w:r>
          </w:p>
        </w:tc>
      </w:tr>
      <w:tr w:rsidR="005831A2" w:rsidRPr="00DD0C20" w14:paraId="06E8AF87" w14:textId="77777777" w:rsidTr="005831A2">
        <w:tc>
          <w:tcPr>
            <w:tcW w:w="4335" w:type="dxa"/>
            <w:vAlign w:val="bottom"/>
          </w:tcPr>
          <w:p w14:paraId="78D2EBD3"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4EADFCA8"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03C28E61"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59DCCE71"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430C8350" w14:textId="77777777" w:rsidTr="005831A2">
        <w:tc>
          <w:tcPr>
            <w:tcW w:w="4335" w:type="dxa"/>
            <w:vAlign w:val="bottom"/>
          </w:tcPr>
          <w:p w14:paraId="27A285CB" w14:textId="2765CE20" w:rsidR="005831A2" w:rsidRPr="00DD0C20" w:rsidRDefault="005831A2" w:rsidP="00322BC9">
            <w:pPr>
              <w:ind w:left="-56" w:right="-72"/>
              <w:rPr>
                <w:rFonts w:ascii="Arial" w:hAnsi="Arial" w:cs="Arial"/>
                <w:b/>
                <w:bCs/>
                <w:color w:val="000000" w:themeColor="text1"/>
                <w:sz w:val="20"/>
                <w:szCs w:val="20"/>
                <w:lang w:eastAsia="en-GB"/>
              </w:rPr>
            </w:pPr>
            <w:proofErr w:type="gramStart"/>
            <w:r w:rsidRPr="00DD0C20">
              <w:rPr>
                <w:rFonts w:ascii="Arial" w:hAnsi="Arial" w:cs="Arial"/>
                <w:b/>
                <w:bCs/>
                <w:color w:val="000000" w:themeColor="text1"/>
                <w:sz w:val="20"/>
                <w:szCs w:val="20"/>
                <w:lang w:val="en-GB" w:eastAsia="en-GB"/>
              </w:rPr>
              <w:t>At</w:t>
            </w:r>
            <w:proofErr w:type="gramEnd"/>
            <w:r w:rsidRPr="00DD0C20">
              <w:rPr>
                <w:rFonts w:ascii="Arial" w:hAnsi="Arial" w:cs="Arial"/>
                <w:b/>
                <w:bCs/>
                <w:color w:val="000000" w:themeColor="text1"/>
                <w:sz w:val="20"/>
                <w:szCs w:val="20"/>
                <w:lang w:val="en-GB" w:eastAsia="en-GB"/>
              </w:rPr>
              <w:t xml:space="preserve"> </w:t>
            </w:r>
            <w:r w:rsidRPr="00DD0C20">
              <w:rPr>
                <w:rFonts w:ascii="Arial" w:hAnsi="Arial" w:cs="Arial"/>
                <w:b/>
                <w:bCs/>
                <w:color w:val="000000" w:themeColor="text1"/>
                <w:sz w:val="20"/>
                <w:szCs w:val="20"/>
                <w:lang w:eastAsia="en-GB"/>
              </w:rPr>
              <w:t xml:space="preserve">31 December </w:t>
            </w:r>
            <w:r w:rsidRPr="00DD0C20">
              <w:rPr>
                <w:rFonts w:ascii="Arial" w:hAnsi="Arial" w:cs="Arial"/>
                <w:b/>
                <w:bCs/>
                <w:color w:val="000000" w:themeColor="text1"/>
                <w:sz w:val="20"/>
                <w:szCs w:val="20"/>
                <w:lang w:val="en-GB" w:eastAsia="en-GB"/>
              </w:rPr>
              <w:t>202</w:t>
            </w:r>
            <w:r w:rsidR="00C51DE0" w:rsidRPr="00DD0C20">
              <w:rPr>
                <w:rFonts w:ascii="Arial" w:hAnsi="Arial" w:cs="Arial"/>
                <w:b/>
                <w:bCs/>
                <w:color w:val="000000" w:themeColor="text1"/>
                <w:sz w:val="20"/>
                <w:szCs w:val="20"/>
                <w:lang w:val="en-GB" w:eastAsia="en-GB"/>
              </w:rPr>
              <w:t>0</w:t>
            </w:r>
          </w:p>
        </w:tc>
        <w:tc>
          <w:tcPr>
            <w:tcW w:w="1584" w:type="dxa"/>
            <w:shd w:val="clear" w:color="auto" w:fill="auto"/>
            <w:vAlign w:val="bottom"/>
          </w:tcPr>
          <w:p w14:paraId="20F3759E"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auto"/>
            <w:vAlign w:val="bottom"/>
          </w:tcPr>
          <w:p w14:paraId="36F40311"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auto"/>
            <w:vAlign w:val="bottom"/>
          </w:tcPr>
          <w:p w14:paraId="4A2686C1"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831A2" w:rsidRPr="00DD0C20" w14:paraId="52C611B7" w14:textId="77777777" w:rsidTr="005831A2">
        <w:tc>
          <w:tcPr>
            <w:tcW w:w="4335" w:type="dxa"/>
            <w:vAlign w:val="bottom"/>
          </w:tcPr>
          <w:p w14:paraId="52166ECD"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Cost</w:t>
            </w:r>
          </w:p>
        </w:tc>
        <w:tc>
          <w:tcPr>
            <w:tcW w:w="1584" w:type="dxa"/>
            <w:shd w:val="clear" w:color="auto" w:fill="auto"/>
            <w:vAlign w:val="bottom"/>
          </w:tcPr>
          <w:p w14:paraId="41A5870A"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299,859,942</w:t>
            </w:r>
          </w:p>
        </w:tc>
        <w:tc>
          <w:tcPr>
            <w:tcW w:w="1584" w:type="dxa"/>
            <w:shd w:val="clear" w:color="auto" w:fill="auto"/>
            <w:vAlign w:val="bottom"/>
          </w:tcPr>
          <w:p w14:paraId="063A58F0"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15,340,960</w:t>
            </w:r>
          </w:p>
        </w:tc>
        <w:tc>
          <w:tcPr>
            <w:tcW w:w="1584" w:type="dxa"/>
            <w:shd w:val="clear" w:color="auto" w:fill="auto"/>
            <w:vAlign w:val="bottom"/>
          </w:tcPr>
          <w:p w14:paraId="07729B8D"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315,200,902</w:t>
            </w:r>
          </w:p>
        </w:tc>
      </w:tr>
      <w:tr w:rsidR="005831A2" w:rsidRPr="00DD0C20" w14:paraId="57CDBC3F" w14:textId="77777777" w:rsidTr="00A85D3E">
        <w:tc>
          <w:tcPr>
            <w:tcW w:w="4335" w:type="dxa"/>
            <w:vAlign w:val="bottom"/>
          </w:tcPr>
          <w:p w14:paraId="13A27ABE" w14:textId="77777777" w:rsidR="005831A2" w:rsidRPr="00DD0C20" w:rsidRDefault="005831A2" w:rsidP="00322BC9">
            <w:pPr>
              <w:ind w:left="-56" w:right="-72"/>
              <w:rPr>
                <w:rFonts w:ascii="Arial" w:hAnsi="Arial" w:cs="Arial"/>
                <w:color w:val="000000" w:themeColor="text1"/>
                <w:sz w:val="20"/>
                <w:szCs w:val="20"/>
                <w:u w:val="single"/>
                <w:lang w:eastAsia="en-GB"/>
              </w:rPr>
            </w:pPr>
            <w:proofErr w:type="gramStart"/>
            <w:r w:rsidRPr="00DD0C20">
              <w:rPr>
                <w:rFonts w:ascii="Arial" w:hAnsi="Arial" w:cs="Arial"/>
                <w:color w:val="000000" w:themeColor="text1"/>
                <w:sz w:val="20"/>
                <w:szCs w:val="20"/>
                <w:u w:val="single"/>
                <w:lang w:eastAsia="en-GB"/>
              </w:rPr>
              <w:t>Less</w:t>
            </w:r>
            <w:r w:rsidRPr="00DD0C20">
              <w:rPr>
                <w:rFonts w:ascii="Arial" w:hAnsi="Arial" w:cs="Arial"/>
                <w:color w:val="000000" w:themeColor="text1"/>
                <w:sz w:val="20"/>
                <w:szCs w:val="20"/>
                <w:lang w:eastAsia="en-GB"/>
              </w:rPr>
              <w:t xml:space="preserve">  Accumulated</w:t>
            </w:r>
            <w:proofErr w:type="gramEnd"/>
            <w:r w:rsidRPr="00DD0C20">
              <w:rPr>
                <w:rFonts w:ascii="Arial" w:hAnsi="Arial" w:cs="Arial"/>
                <w:color w:val="000000" w:themeColor="text1"/>
                <w:sz w:val="20"/>
                <w:szCs w:val="20"/>
                <w:lang w:eastAsia="en-GB"/>
              </w:rPr>
              <w:t xml:space="preserve"> </w:t>
            </w:r>
            <w:proofErr w:type="spellStart"/>
            <w:r w:rsidRPr="00DD0C20">
              <w:rPr>
                <w:rFonts w:ascii="Arial" w:hAnsi="Arial" w:cs="Arial"/>
                <w:color w:val="000000" w:themeColor="text1"/>
                <w:sz w:val="20"/>
                <w:szCs w:val="20"/>
                <w:lang w:eastAsia="en-GB"/>
              </w:rPr>
              <w:t>amortisation</w:t>
            </w:r>
            <w:proofErr w:type="spellEnd"/>
          </w:p>
        </w:tc>
        <w:tc>
          <w:tcPr>
            <w:tcW w:w="1584" w:type="dxa"/>
            <w:tcBorders>
              <w:top w:val="nil"/>
              <w:left w:val="nil"/>
              <w:bottom w:val="single" w:sz="4" w:space="0" w:color="auto"/>
              <w:right w:val="nil"/>
            </w:tcBorders>
            <w:shd w:val="clear" w:color="auto" w:fill="auto"/>
            <w:vAlign w:val="bottom"/>
          </w:tcPr>
          <w:p w14:paraId="5B4B75A8"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(255,311,890)</w:t>
            </w:r>
          </w:p>
        </w:tc>
        <w:tc>
          <w:tcPr>
            <w:tcW w:w="1584" w:type="dxa"/>
            <w:tcBorders>
              <w:top w:val="nil"/>
              <w:left w:val="nil"/>
              <w:bottom w:val="single" w:sz="4" w:space="0" w:color="auto"/>
              <w:right w:val="nil"/>
            </w:tcBorders>
            <w:shd w:val="clear" w:color="auto" w:fill="auto"/>
            <w:vAlign w:val="bottom"/>
          </w:tcPr>
          <w:p w14:paraId="78ED956E"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w:t>
            </w:r>
          </w:p>
        </w:tc>
        <w:tc>
          <w:tcPr>
            <w:tcW w:w="1584" w:type="dxa"/>
            <w:tcBorders>
              <w:top w:val="nil"/>
              <w:left w:val="nil"/>
              <w:bottom w:val="single" w:sz="4" w:space="0" w:color="auto"/>
              <w:right w:val="nil"/>
            </w:tcBorders>
            <w:shd w:val="clear" w:color="auto" w:fill="auto"/>
            <w:vAlign w:val="bottom"/>
          </w:tcPr>
          <w:p w14:paraId="4D8A9046" w14:textId="77777777" w:rsidR="005831A2" w:rsidRPr="00DD0C20" w:rsidRDefault="005831A2" w:rsidP="00322BC9">
            <w:pPr>
              <w:overflowPunct/>
              <w:autoSpaceDE/>
              <w:adjustRightInd/>
              <w:ind w:right="-72"/>
              <w:jc w:val="right"/>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(255,311,890)</w:t>
            </w:r>
          </w:p>
        </w:tc>
      </w:tr>
      <w:tr w:rsidR="005831A2" w:rsidRPr="00DD0C20" w14:paraId="1355A9C4" w14:textId="77777777" w:rsidTr="00A85D3E">
        <w:tc>
          <w:tcPr>
            <w:tcW w:w="4335" w:type="dxa"/>
            <w:vAlign w:val="bottom"/>
          </w:tcPr>
          <w:p w14:paraId="0ABBAF88" w14:textId="77777777" w:rsidR="005831A2" w:rsidRPr="00DD0C20" w:rsidRDefault="005831A2" w:rsidP="00322BC9">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5D49A46F"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6D3620B8" w14:textId="77777777" w:rsidR="005831A2" w:rsidRPr="00DD0C20" w:rsidRDefault="005831A2" w:rsidP="00322BC9">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50923059" w14:textId="77777777" w:rsidR="005831A2" w:rsidRPr="00DD0C20" w:rsidRDefault="005831A2" w:rsidP="00322BC9">
            <w:pPr>
              <w:ind w:right="-72"/>
              <w:jc w:val="right"/>
              <w:rPr>
                <w:rFonts w:ascii="Arial" w:hAnsi="Arial" w:cs="Arial"/>
                <w:color w:val="000000" w:themeColor="text1"/>
                <w:sz w:val="20"/>
                <w:szCs w:val="20"/>
                <w:lang w:eastAsia="en-GB"/>
              </w:rPr>
            </w:pPr>
          </w:p>
        </w:tc>
      </w:tr>
      <w:tr w:rsidR="005831A2" w:rsidRPr="00DD0C20" w14:paraId="624B01C3" w14:textId="77777777" w:rsidTr="00A85D3E">
        <w:tc>
          <w:tcPr>
            <w:tcW w:w="4335" w:type="dxa"/>
            <w:vAlign w:val="bottom"/>
          </w:tcPr>
          <w:p w14:paraId="585E791A" w14:textId="77777777" w:rsidR="005831A2" w:rsidRPr="00DD0C20" w:rsidRDefault="005831A2" w:rsidP="00322BC9">
            <w:pPr>
              <w:ind w:left="-56" w:right="-72"/>
              <w:rPr>
                <w:rFonts w:ascii="Arial" w:hAnsi="Arial" w:cs="Arial"/>
                <w:color w:val="000000" w:themeColor="text1"/>
                <w:sz w:val="20"/>
                <w:szCs w:val="20"/>
                <w:lang w:eastAsia="en-GB"/>
              </w:rPr>
            </w:pPr>
            <w:r w:rsidRPr="00DD0C20">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auto"/>
            <w:vAlign w:val="bottom"/>
          </w:tcPr>
          <w:p w14:paraId="3B58BD6D"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44,548,052</w:t>
            </w:r>
          </w:p>
        </w:tc>
        <w:tc>
          <w:tcPr>
            <w:tcW w:w="1584" w:type="dxa"/>
            <w:tcBorders>
              <w:bottom w:val="single" w:sz="4" w:space="0" w:color="auto"/>
            </w:tcBorders>
            <w:shd w:val="clear" w:color="auto" w:fill="auto"/>
            <w:vAlign w:val="bottom"/>
          </w:tcPr>
          <w:p w14:paraId="5667D66A"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15,340,960</w:t>
            </w:r>
          </w:p>
        </w:tc>
        <w:tc>
          <w:tcPr>
            <w:tcW w:w="1584" w:type="dxa"/>
            <w:tcBorders>
              <w:bottom w:val="single" w:sz="4" w:space="0" w:color="auto"/>
            </w:tcBorders>
            <w:shd w:val="clear" w:color="auto" w:fill="auto"/>
            <w:vAlign w:val="bottom"/>
          </w:tcPr>
          <w:p w14:paraId="689975D9" w14:textId="77777777" w:rsidR="005831A2" w:rsidRPr="00DD0C20" w:rsidRDefault="005831A2" w:rsidP="00322BC9">
            <w:pPr>
              <w:overflowPunct/>
              <w:autoSpaceDE/>
              <w:autoSpaceDN/>
              <w:adjustRightInd/>
              <w:ind w:right="-72"/>
              <w:jc w:val="right"/>
              <w:textAlignment w:val="auto"/>
              <w:rPr>
                <w:rFonts w:ascii="Arial" w:hAnsi="Arial" w:cs="Arial"/>
                <w:color w:val="000000" w:themeColor="text1"/>
                <w:sz w:val="20"/>
                <w:szCs w:val="20"/>
                <w:lang w:val="en-GB" w:eastAsia="en-GB"/>
              </w:rPr>
            </w:pPr>
            <w:r w:rsidRPr="00DD0C20">
              <w:rPr>
                <w:rFonts w:ascii="Arial" w:hAnsi="Arial" w:cs="Arial"/>
                <w:color w:val="000000" w:themeColor="text1"/>
                <w:sz w:val="20"/>
                <w:szCs w:val="20"/>
                <w:lang w:val="en-GB" w:eastAsia="en-GB"/>
              </w:rPr>
              <w:t>59,889,012</w:t>
            </w:r>
          </w:p>
        </w:tc>
      </w:tr>
    </w:tbl>
    <w:p w14:paraId="48112494" w14:textId="77777777" w:rsidR="00256FA2" w:rsidRPr="00DD0C20" w:rsidRDefault="00256FA2">
      <w:pPr>
        <w:ind w:left="540" w:hanging="540"/>
        <w:jc w:val="thaiDistribute"/>
        <w:rPr>
          <w:rFonts w:ascii="Arial" w:hAnsi="Arial" w:cs="Arial"/>
          <w:b/>
          <w:bCs/>
          <w:color w:val="000000" w:themeColor="text1"/>
          <w:sz w:val="20"/>
          <w:szCs w:val="20"/>
        </w:rPr>
      </w:pPr>
    </w:p>
    <w:p w14:paraId="54B50A12" w14:textId="06B467C1" w:rsidR="00E23ADE" w:rsidRPr="00DD0C20" w:rsidRDefault="00E23ADE">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6D13C1" w:rsidRPr="00DD0C20" w14:paraId="58CC29EA" w14:textId="77777777" w:rsidTr="005F52CD">
        <w:trPr>
          <w:trHeight w:val="386"/>
        </w:trPr>
        <w:tc>
          <w:tcPr>
            <w:tcW w:w="9043" w:type="dxa"/>
            <w:shd w:val="clear" w:color="auto" w:fill="FFA543"/>
            <w:vAlign w:val="center"/>
          </w:tcPr>
          <w:p w14:paraId="2E6E4EA7" w14:textId="028121E8" w:rsidR="006D13C1" w:rsidRPr="00DD0C20" w:rsidRDefault="006D13C1" w:rsidP="005F52CD">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18</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Deferred income tax</w:t>
            </w:r>
          </w:p>
        </w:tc>
      </w:tr>
    </w:tbl>
    <w:p w14:paraId="2B70D29F" w14:textId="77777777" w:rsidR="006D13C1" w:rsidRPr="00DD0C20" w:rsidRDefault="006D13C1" w:rsidP="006D13C1">
      <w:pPr>
        <w:tabs>
          <w:tab w:val="left" w:pos="540"/>
        </w:tabs>
        <w:jc w:val="thaiDistribute"/>
        <w:rPr>
          <w:rFonts w:ascii="Arial" w:hAnsi="Arial" w:cs="Arial"/>
          <w:color w:val="000000" w:themeColor="text1"/>
          <w:sz w:val="20"/>
          <w:szCs w:val="20"/>
        </w:rPr>
      </w:pPr>
    </w:p>
    <w:p w14:paraId="224CE4B9" w14:textId="77777777" w:rsidR="006D13C1" w:rsidRPr="00DD0C20" w:rsidRDefault="006D13C1" w:rsidP="006D13C1">
      <w:pPr>
        <w:tabs>
          <w:tab w:val="left" w:pos="540"/>
        </w:tabs>
        <w:jc w:val="both"/>
        <w:rPr>
          <w:rFonts w:ascii="Arial" w:hAnsi="Arial" w:cs="Arial"/>
          <w:color w:val="000000" w:themeColor="text1"/>
          <w:sz w:val="20"/>
          <w:szCs w:val="20"/>
        </w:rPr>
      </w:pPr>
      <w:r w:rsidRPr="00DD0C20">
        <w:rPr>
          <w:rFonts w:ascii="Arial" w:hAnsi="Arial" w:cs="Arial"/>
          <w:color w:val="000000" w:themeColor="text1"/>
          <w:sz w:val="20"/>
          <w:szCs w:val="20"/>
        </w:rPr>
        <w:t>The analysis of deferred tax assets and deferred tax liabilities is as follows</w:t>
      </w:r>
      <w:r w:rsidRPr="00DD0C20">
        <w:rPr>
          <w:rFonts w:ascii="Arial" w:hAnsi="Arial" w:cs="Arial"/>
          <w:color w:val="000000" w:themeColor="text1"/>
          <w:sz w:val="20"/>
          <w:szCs w:val="20"/>
          <w:cs/>
        </w:rPr>
        <w:t>:</w:t>
      </w:r>
    </w:p>
    <w:p w14:paraId="7AEF4134" w14:textId="77777777" w:rsidR="006D13C1" w:rsidRPr="00DD0C20" w:rsidRDefault="006D13C1" w:rsidP="006D13C1">
      <w:pPr>
        <w:tabs>
          <w:tab w:val="left" w:pos="540"/>
        </w:tabs>
        <w:rPr>
          <w:rFonts w:ascii="Arial" w:hAnsi="Arial" w:cs="Arial"/>
          <w:color w:val="000000" w:themeColor="text1"/>
          <w:sz w:val="20"/>
          <w:szCs w:val="20"/>
        </w:rPr>
      </w:pPr>
    </w:p>
    <w:tbl>
      <w:tblPr>
        <w:tblW w:w="9117" w:type="dxa"/>
        <w:tblInd w:w="-81" w:type="dxa"/>
        <w:tblLayout w:type="fixed"/>
        <w:tblLook w:val="04A0" w:firstRow="1" w:lastRow="0" w:firstColumn="1" w:lastColumn="0" w:noHBand="0" w:noVBand="1"/>
      </w:tblPr>
      <w:tblGrid>
        <w:gridCol w:w="5661"/>
        <w:gridCol w:w="1728"/>
        <w:gridCol w:w="1728"/>
      </w:tblGrid>
      <w:tr w:rsidR="006D13C1" w:rsidRPr="00DD0C20" w14:paraId="32BAD40B" w14:textId="77777777" w:rsidTr="005F52CD">
        <w:tc>
          <w:tcPr>
            <w:tcW w:w="5661" w:type="dxa"/>
            <w:vAlign w:val="bottom"/>
          </w:tcPr>
          <w:p w14:paraId="47A56A57"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1728" w:type="dxa"/>
            <w:tcBorders>
              <w:top w:val="single" w:sz="4" w:space="0" w:color="auto"/>
              <w:left w:val="nil"/>
              <w:right w:val="nil"/>
            </w:tcBorders>
            <w:vAlign w:val="bottom"/>
            <w:hideMark/>
          </w:tcPr>
          <w:p w14:paraId="2FED6E96"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28" w:type="dxa"/>
            <w:tcBorders>
              <w:top w:val="single" w:sz="4" w:space="0" w:color="auto"/>
              <w:left w:val="nil"/>
              <w:right w:val="nil"/>
            </w:tcBorders>
            <w:vAlign w:val="bottom"/>
          </w:tcPr>
          <w:p w14:paraId="42B8484F"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6D13C1" w:rsidRPr="00DD0C20" w14:paraId="708C2338" w14:textId="77777777" w:rsidTr="005F52CD">
        <w:tc>
          <w:tcPr>
            <w:tcW w:w="5661" w:type="dxa"/>
            <w:vAlign w:val="bottom"/>
          </w:tcPr>
          <w:p w14:paraId="44657F90"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3456" w:type="dxa"/>
            <w:gridSpan w:val="2"/>
            <w:tcBorders>
              <w:top w:val="single" w:sz="4" w:space="0" w:color="auto"/>
              <w:left w:val="nil"/>
              <w:right w:val="nil"/>
            </w:tcBorders>
            <w:vAlign w:val="bottom"/>
          </w:tcPr>
          <w:p w14:paraId="04DBA1CA" w14:textId="77777777" w:rsidR="006D13C1" w:rsidRPr="00DD0C20" w:rsidRDefault="006D13C1" w:rsidP="005F52CD">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78DA7A20" w14:textId="77777777" w:rsidR="006D13C1" w:rsidRPr="00DD0C20" w:rsidRDefault="006D13C1" w:rsidP="005F52CD">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6D13C1" w:rsidRPr="00DD0C20" w14:paraId="36084170" w14:textId="77777777" w:rsidTr="005F52CD">
        <w:tc>
          <w:tcPr>
            <w:tcW w:w="5661" w:type="dxa"/>
            <w:vAlign w:val="bottom"/>
          </w:tcPr>
          <w:p w14:paraId="4B301673"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1728" w:type="dxa"/>
            <w:tcBorders>
              <w:top w:val="single" w:sz="4" w:space="0" w:color="auto"/>
              <w:left w:val="nil"/>
              <w:right w:val="nil"/>
            </w:tcBorders>
            <w:vAlign w:val="bottom"/>
          </w:tcPr>
          <w:p w14:paraId="0EDA2467"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61B34919"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6D13C1" w:rsidRPr="00DD0C20" w14:paraId="1A505526" w14:textId="77777777" w:rsidTr="005F52CD">
        <w:tc>
          <w:tcPr>
            <w:tcW w:w="5661" w:type="dxa"/>
            <w:vAlign w:val="bottom"/>
          </w:tcPr>
          <w:p w14:paraId="75C33B1A"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bottom w:val="single" w:sz="4" w:space="0" w:color="auto"/>
            </w:tcBorders>
            <w:vAlign w:val="bottom"/>
            <w:hideMark/>
          </w:tcPr>
          <w:p w14:paraId="5DBF5758" w14:textId="77777777" w:rsidR="006D13C1" w:rsidRPr="00DD0C20" w:rsidRDefault="006D13C1" w:rsidP="005F52CD">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c>
          <w:tcPr>
            <w:tcW w:w="1728" w:type="dxa"/>
            <w:tcBorders>
              <w:bottom w:val="single" w:sz="4" w:space="0" w:color="auto"/>
            </w:tcBorders>
            <w:vAlign w:val="bottom"/>
          </w:tcPr>
          <w:p w14:paraId="1086B166" w14:textId="77777777" w:rsidR="006D13C1" w:rsidRPr="00DD0C20" w:rsidRDefault="006D13C1" w:rsidP="005F52CD">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r>
      <w:tr w:rsidR="006D13C1" w:rsidRPr="00DD0C20" w14:paraId="21D874ED" w14:textId="77777777" w:rsidTr="005F52CD">
        <w:tc>
          <w:tcPr>
            <w:tcW w:w="5661" w:type="dxa"/>
            <w:vAlign w:val="bottom"/>
          </w:tcPr>
          <w:p w14:paraId="16DF4409"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0E41CDB6" w14:textId="77777777" w:rsidR="006D13C1" w:rsidRPr="00DD0C20" w:rsidRDefault="006D13C1" w:rsidP="005F52CD">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0D7D7AB0" w14:textId="77777777" w:rsidR="006D13C1" w:rsidRPr="00DD0C20" w:rsidRDefault="006D13C1" w:rsidP="005F52CD">
            <w:pPr>
              <w:ind w:right="-72"/>
              <w:jc w:val="right"/>
              <w:rPr>
                <w:rFonts w:ascii="Arial" w:hAnsi="Arial" w:cs="Arial"/>
                <w:b/>
                <w:bCs/>
                <w:color w:val="000000" w:themeColor="text1"/>
                <w:sz w:val="20"/>
                <w:szCs w:val="20"/>
                <w:lang w:bidi="he-IL"/>
              </w:rPr>
            </w:pPr>
          </w:p>
        </w:tc>
      </w:tr>
      <w:tr w:rsidR="00B7647A" w:rsidRPr="00DD0C20" w14:paraId="26F1D225" w14:textId="77777777" w:rsidTr="001E7FFE">
        <w:tc>
          <w:tcPr>
            <w:tcW w:w="5661" w:type="dxa"/>
            <w:hideMark/>
          </w:tcPr>
          <w:p w14:paraId="054D8882" w14:textId="2BE3D9CA" w:rsidR="00B7647A" w:rsidRPr="00DD0C20" w:rsidRDefault="00B7647A" w:rsidP="00B7647A">
            <w:pPr>
              <w:rPr>
                <w:rFonts w:ascii="Arial" w:hAnsi="Arial" w:cs="Arial"/>
                <w:color w:val="000000" w:themeColor="text1"/>
                <w:sz w:val="20"/>
                <w:szCs w:val="20"/>
              </w:rPr>
            </w:pPr>
            <w:r w:rsidRPr="00DD0C20">
              <w:rPr>
                <w:rFonts w:ascii="Arial" w:hAnsi="Arial" w:cs="Arial"/>
                <w:color w:val="000000" w:themeColor="text1"/>
                <w:sz w:val="20"/>
                <w:szCs w:val="20"/>
              </w:rPr>
              <w:t>Deferred tax assets</w:t>
            </w:r>
          </w:p>
        </w:tc>
        <w:tc>
          <w:tcPr>
            <w:tcW w:w="1728" w:type="dxa"/>
            <w:shd w:val="clear" w:color="auto" w:fill="FAFAFA"/>
            <w:vAlign w:val="bottom"/>
          </w:tcPr>
          <w:p w14:paraId="0A7A9D99" w14:textId="7D5D102B" w:rsidR="00B7647A" w:rsidRPr="00DD0C20" w:rsidRDefault="005D7BC5"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1,028,320,537</w:t>
            </w:r>
          </w:p>
        </w:tc>
        <w:tc>
          <w:tcPr>
            <w:tcW w:w="1728" w:type="dxa"/>
          </w:tcPr>
          <w:p w14:paraId="1CFCBD2B" w14:textId="55554094"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1,120,539,443</w:t>
            </w:r>
          </w:p>
        </w:tc>
      </w:tr>
      <w:tr w:rsidR="00B7647A" w:rsidRPr="00DD0C20" w14:paraId="43370E2F" w14:textId="77777777" w:rsidTr="001E7FFE">
        <w:tc>
          <w:tcPr>
            <w:tcW w:w="5661" w:type="dxa"/>
            <w:hideMark/>
          </w:tcPr>
          <w:p w14:paraId="26179FC6" w14:textId="725798B0" w:rsidR="00B7647A" w:rsidRPr="00DD0C20" w:rsidRDefault="00B7647A" w:rsidP="00B7647A">
            <w:pPr>
              <w:rPr>
                <w:rFonts w:ascii="Arial" w:hAnsi="Arial" w:cs="Arial"/>
                <w:color w:val="000000" w:themeColor="text1"/>
                <w:sz w:val="20"/>
                <w:szCs w:val="20"/>
              </w:rPr>
            </w:pPr>
            <w:r w:rsidRPr="00DD0C20">
              <w:rPr>
                <w:rFonts w:ascii="Arial" w:hAnsi="Arial" w:cs="Arial"/>
                <w:color w:val="000000" w:themeColor="text1"/>
                <w:sz w:val="20"/>
                <w:szCs w:val="20"/>
              </w:rPr>
              <w:t>Deferred tax liabilities</w:t>
            </w:r>
          </w:p>
        </w:tc>
        <w:tc>
          <w:tcPr>
            <w:tcW w:w="1728" w:type="dxa"/>
            <w:tcBorders>
              <w:bottom w:val="single" w:sz="4" w:space="0" w:color="auto"/>
            </w:tcBorders>
            <w:shd w:val="clear" w:color="auto" w:fill="FAFAFA"/>
            <w:vAlign w:val="bottom"/>
          </w:tcPr>
          <w:p w14:paraId="73592999" w14:textId="3DAB1F7D" w:rsidR="00B7647A" w:rsidRPr="00DD0C20" w:rsidRDefault="005D7BC5"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(2,134)</w:t>
            </w:r>
          </w:p>
        </w:tc>
        <w:tc>
          <w:tcPr>
            <w:tcW w:w="1728" w:type="dxa"/>
            <w:tcBorders>
              <w:bottom w:val="single" w:sz="4" w:space="0" w:color="auto"/>
            </w:tcBorders>
          </w:tcPr>
          <w:p w14:paraId="3E9DB50A" w14:textId="5B222AF4" w:rsidR="00B7647A" w:rsidRPr="00DD0C20" w:rsidRDefault="00B7647A" w:rsidP="00B7647A">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(127)</w:t>
            </w:r>
          </w:p>
        </w:tc>
      </w:tr>
      <w:tr w:rsidR="006D13C1" w:rsidRPr="00DD0C20" w14:paraId="699617A2" w14:textId="77777777" w:rsidTr="005F52CD">
        <w:tc>
          <w:tcPr>
            <w:tcW w:w="5661" w:type="dxa"/>
            <w:vAlign w:val="bottom"/>
          </w:tcPr>
          <w:p w14:paraId="2DE21BCB" w14:textId="77777777" w:rsidR="006D13C1" w:rsidRPr="00DD0C20" w:rsidRDefault="006D13C1" w:rsidP="005F52CD">
            <w:pPr>
              <w:rPr>
                <w:rFonts w:ascii="Arial" w:hAnsi="Arial" w:cs="Arial"/>
                <w:b/>
                <w:bCs/>
                <w:color w:val="000000" w:themeColor="text1"/>
                <w:sz w:val="20"/>
                <w:szCs w:val="20"/>
              </w:rPr>
            </w:pPr>
          </w:p>
        </w:tc>
        <w:tc>
          <w:tcPr>
            <w:tcW w:w="1728" w:type="dxa"/>
            <w:tcBorders>
              <w:top w:val="single" w:sz="4" w:space="0" w:color="auto"/>
            </w:tcBorders>
            <w:shd w:val="clear" w:color="auto" w:fill="FAFAFA"/>
            <w:vAlign w:val="bottom"/>
          </w:tcPr>
          <w:p w14:paraId="5650FC9B" w14:textId="77777777" w:rsidR="006D13C1" w:rsidRPr="00DD0C20" w:rsidRDefault="006D13C1" w:rsidP="005F52CD">
            <w:pPr>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7BF7B98C" w14:textId="77777777" w:rsidR="006D13C1" w:rsidRPr="00DD0C20" w:rsidRDefault="006D13C1" w:rsidP="005F52CD">
            <w:pPr>
              <w:ind w:right="-72"/>
              <w:jc w:val="right"/>
              <w:rPr>
                <w:rFonts w:ascii="Arial" w:hAnsi="Arial" w:cs="Arial"/>
                <w:color w:val="000000" w:themeColor="text1"/>
                <w:sz w:val="20"/>
                <w:szCs w:val="20"/>
              </w:rPr>
            </w:pPr>
          </w:p>
        </w:tc>
      </w:tr>
      <w:tr w:rsidR="006D13C1" w:rsidRPr="00DD0C20" w14:paraId="5DC209AB" w14:textId="77777777" w:rsidTr="005F52CD">
        <w:tc>
          <w:tcPr>
            <w:tcW w:w="5661" w:type="dxa"/>
            <w:vAlign w:val="bottom"/>
            <w:hideMark/>
          </w:tcPr>
          <w:p w14:paraId="3E1591B8" w14:textId="77777777" w:rsidR="006D13C1" w:rsidRPr="00DD0C20" w:rsidRDefault="006D13C1" w:rsidP="005F52CD">
            <w:pPr>
              <w:rPr>
                <w:rFonts w:ascii="Arial" w:hAnsi="Arial" w:cs="Arial"/>
                <w:color w:val="000000" w:themeColor="text1"/>
                <w:sz w:val="20"/>
                <w:szCs w:val="20"/>
              </w:rPr>
            </w:pPr>
            <w:r w:rsidRPr="00DD0C20">
              <w:rPr>
                <w:rFonts w:ascii="Arial" w:hAnsi="Arial" w:cs="Arial"/>
                <w:color w:val="000000" w:themeColor="text1"/>
                <w:sz w:val="20"/>
                <w:szCs w:val="20"/>
              </w:rPr>
              <w:t>Deferred tax asset, net</w:t>
            </w:r>
          </w:p>
        </w:tc>
        <w:tc>
          <w:tcPr>
            <w:tcW w:w="1728" w:type="dxa"/>
            <w:tcBorders>
              <w:bottom w:val="single" w:sz="4" w:space="0" w:color="auto"/>
            </w:tcBorders>
            <w:shd w:val="clear" w:color="auto" w:fill="FAFAFA"/>
            <w:vAlign w:val="bottom"/>
          </w:tcPr>
          <w:p w14:paraId="5C8420F3" w14:textId="3FF53D19" w:rsidR="006D13C1" w:rsidRPr="00DD0C20" w:rsidRDefault="005D7BC5" w:rsidP="005F52CD">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1,028,318,403</w:t>
            </w:r>
          </w:p>
        </w:tc>
        <w:tc>
          <w:tcPr>
            <w:tcW w:w="1728" w:type="dxa"/>
            <w:tcBorders>
              <w:bottom w:val="single" w:sz="4" w:space="0" w:color="auto"/>
            </w:tcBorders>
            <w:vAlign w:val="bottom"/>
          </w:tcPr>
          <w:p w14:paraId="53F0F3B3" w14:textId="77777777" w:rsidR="006D13C1" w:rsidRPr="00DD0C20" w:rsidRDefault="006D13C1" w:rsidP="005F52CD">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1,120,539,316</w:t>
            </w:r>
          </w:p>
        </w:tc>
      </w:tr>
    </w:tbl>
    <w:p w14:paraId="77F9D7AF" w14:textId="77777777" w:rsidR="006D13C1" w:rsidRPr="00DD0C20" w:rsidRDefault="006D13C1" w:rsidP="006D13C1">
      <w:pPr>
        <w:tabs>
          <w:tab w:val="left" w:pos="540"/>
        </w:tabs>
        <w:rPr>
          <w:rFonts w:ascii="Arial" w:hAnsi="Arial" w:cs="Arial"/>
          <w:color w:val="000000" w:themeColor="text1"/>
          <w:sz w:val="20"/>
          <w:szCs w:val="20"/>
        </w:rPr>
      </w:pPr>
    </w:p>
    <w:p w14:paraId="46D44A5D" w14:textId="073447D5" w:rsidR="006D13C1" w:rsidRPr="00DD0C20" w:rsidRDefault="006D13C1" w:rsidP="006D13C1">
      <w:pPr>
        <w:jc w:val="both"/>
        <w:rPr>
          <w:rFonts w:ascii="Arial" w:hAnsi="Arial" w:cs="Arial"/>
          <w:color w:val="000000" w:themeColor="text1"/>
          <w:sz w:val="20"/>
          <w:szCs w:val="20"/>
        </w:rPr>
      </w:pPr>
      <w:r w:rsidRPr="00DD0C20">
        <w:rPr>
          <w:rFonts w:ascii="Arial" w:hAnsi="Arial" w:cs="Arial"/>
          <w:color w:val="000000" w:themeColor="text1"/>
          <w:sz w:val="20"/>
          <w:szCs w:val="20"/>
        </w:rPr>
        <w:t xml:space="preserve">Deferred taxes are calculated on all temporary differences under the liabilities method using a principal tax rate of </w:t>
      </w:r>
      <w:r w:rsidR="005D7BC5" w:rsidRPr="00DD0C20">
        <w:rPr>
          <w:rFonts w:ascii="Arial" w:hAnsi="Arial" w:cs="Arial"/>
          <w:color w:val="000000" w:themeColor="text1"/>
          <w:sz w:val="20"/>
          <w:szCs w:val="20"/>
        </w:rPr>
        <w:t>20</w:t>
      </w:r>
      <w:r w:rsidRPr="00DD0C20">
        <w:rPr>
          <w:rFonts w:ascii="Arial" w:hAnsi="Arial" w:cs="Arial"/>
          <w:color w:val="000000" w:themeColor="text1"/>
          <w:sz w:val="20"/>
          <w:szCs w:val="20"/>
          <w:cs/>
        </w:rPr>
        <w:t>% (</w:t>
      </w:r>
      <w:r w:rsidRPr="00DD0C20">
        <w:rPr>
          <w:rFonts w:ascii="Arial" w:hAnsi="Arial" w:cs="Arial"/>
          <w:color w:val="000000" w:themeColor="text1"/>
          <w:sz w:val="20"/>
          <w:szCs w:val="20"/>
          <w:lang w:val="en-GB"/>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20</w:t>
      </w:r>
      <w:r w:rsidRPr="00DD0C20">
        <w:rPr>
          <w:rFonts w:ascii="Arial" w:hAnsi="Arial" w:cs="Arial"/>
          <w:color w:val="000000" w:themeColor="text1"/>
          <w:sz w:val="20"/>
          <w:szCs w:val="20"/>
          <w:cs/>
        </w:rPr>
        <w:t xml:space="preserve">%).  </w:t>
      </w:r>
    </w:p>
    <w:p w14:paraId="593599F1" w14:textId="77777777" w:rsidR="006D13C1" w:rsidRPr="00DD0C20" w:rsidRDefault="006D13C1" w:rsidP="006D13C1">
      <w:pPr>
        <w:jc w:val="both"/>
        <w:rPr>
          <w:rFonts w:ascii="Arial" w:hAnsi="Arial" w:cs="Arial"/>
          <w:color w:val="000000" w:themeColor="text1"/>
          <w:sz w:val="20"/>
          <w:szCs w:val="20"/>
        </w:rPr>
      </w:pPr>
    </w:p>
    <w:p w14:paraId="785F8951" w14:textId="77777777" w:rsidR="006D13C1" w:rsidRPr="00DD0C20" w:rsidRDefault="006D13C1" w:rsidP="006D13C1">
      <w:pPr>
        <w:jc w:val="both"/>
        <w:rPr>
          <w:rFonts w:ascii="Arial" w:hAnsi="Arial" w:cs="Arial"/>
          <w:color w:val="000000" w:themeColor="text1"/>
          <w:sz w:val="20"/>
          <w:szCs w:val="20"/>
        </w:rPr>
      </w:pPr>
      <w:r w:rsidRPr="00DD0C20">
        <w:rPr>
          <w:rFonts w:ascii="Arial" w:hAnsi="Arial" w:cs="Arial"/>
          <w:color w:val="000000" w:themeColor="text1"/>
          <w:spacing w:val="-6"/>
          <w:sz w:val="20"/>
          <w:szCs w:val="20"/>
        </w:rPr>
        <w:t xml:space="preserve">The movement on the net deferred tax assets for the years ended 31 December </w:t>
      </w:r>
      <w:r w:rsidRPr="00DD0C20">
        <w:rPr>
          <w:rFonts w:ascii="Arial" w:hAnsi="Arial" w:cs="Arial"/>
          <w:color w:val="000000" w:themeColor="text1"/>
          <w:spacing w:val="-6"/>
          <w:sz w:val="20"/>
          <w:szCs w:val="20"/>
          <w:lang w:val="en-GB"/>
        </w:rPr>
        <w:t>2021</w:t>
      </w:r>
      <w:r w:rsidRPr="00DD0C20">
        <w:rPr>
          <w:rFonts w:ascii="Arial" w:hAnsi="Arial" w:cs="Arial"/>
          <w:color w:val="000000" w:themeColor="text1"/>
          <w:spacing w:val="-6"/>
          <w:sz w:val="20"/>
          <w:szCs w:val="20"/>
        </w:rPr>
        <w:t xml:space="preserve"> and 2020</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z w:val="20"/>
          <w:szCs w:val="20"/>
        </w:rPr>
        <w:t>are as follows</w:t>
      </w:r>
      <w:r w:rsidRPr="00DD0C20">
        <w:rPr>
          <w:rFonts w:ascii="Arial" w:hAnsi="Arial" w:cs="Arial"/>
          <w:color w:val="000000" w:themeColor="text1"/>
          <w:sz w:val="20"/>
          <w:szCs w:val="20"/>
          <w:cs/>
        </w:rPr>
        <w:t>:</w:t>
      </w:r>
    </w:p>
    <w:p w14:paraId="0423CF4E" w14:textId="77777777" w:rsidR="006D13C1" w:rsidRPr="00DD0C20" w:rsidRDefault="006D13C1" w:rsidP="006D13C1">
      <w:pPr>
        <w:jc w:val="both"/>
        <w:rPr>
          <w:rFonts w:ascii="Arial" w:hAnsi="Arial" w:cs="Arial"/>
          <w:color w:val="000000" w:themeColor="text1"/>
          <w:sz w:val="20"/>
          <w:szCs w:val="20"/>
        </w:rPr>
      </w:pPr>
    </w:p>
    <w:tbl>
      <w:tblPr>
        <w:tblW w:w="9117" w:type="dxa"/>
        <w:tblInd w:w="-81" w:type="dxa"/>
        <w:tblLayout w:type="fixed"/>
        <w:tblLook w:val="04A0" w:firstRow="1" w:lastRow="0" w:firstColumn="1" w:lastColumn="0" w:noHBand="0" w:noVBand="1"/>
      </w:tblPr>
      <w:tblGrid>
        <w:gridCol w:w="5661"/>
        <w:gridCol w:w="1728"/>
        <w:gridCol w:w="1728"/>
      </w:tblGrid>
      <w:tr w:rsidR="006D13C1" w:rsidRPr="00DD0C20" w14:paraId="33CDF69F" w14:textId="77777777" w:rsidTr="005F52CD">
        <w:tc>
          <w:tcPr>
            <w:tcW w:w="5661" w:type="dxa"/>
            <w:vAlign w:val="bottom"/>
          </w:tcPr>
          <w:p w14:paraId="6CD4A5F2"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728" w:type="dxa"/>
            <w:tcBorders>
              <w:top w:val="single" w:sz="4" w:space="0" w:color="auto"/>
              <w:left w:val="nil"/>
              <w:right w:val="nil"/>
            </w:tcBorders>
            <w:vAlign w:val="bottom"/>
            <w:hideMark/>
          </w:tcPr>
          <w:p w14:paraId="34EF211D"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28" w:type="dxa"/>
            <w:tcBorders>
              <w:top w:val="single" w:sz="4" w:space="0" w:color="auto"/>
              <w:left w:val="nil"/>
              <w:right w:val="nil"/>
            </w:tcBorders>
            <w:vAlign w:val="bottom"/>
          </w:tcPr>
          <w:p w14:paraId="54D61419"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6D13C1" w:rsidRPr="00DD0C20" w14:paraId="54492EEF" w14:textId="77777777" w:rsidTr="005F52CD">
        <w:tc>
          <w:tcPr>
            <w:tcW w:w="5661" w:type="dxa"/>
            <w:vAlign w:val="bottom"/>
          </w:tcPr>
          <w:p w14:paraId="7F7B0F0B"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3456" w:type="dxa"/>
            <w:gridSpan w:val="2"/>
            <w:tcBorders>
              <w:top w:val="single" w:sz="4" w:space="0" w:color="auto"/>
              <w:left w:val="nil"/>
              <w:right w:val="nil"/>
            </w:tcBorders>
            <w:vAlign w:val="bottom"/>
          </w:tcPr>
          <w:p w14:paraId="2EFD1EAB" w14:textId="77777777" w:rsidR="006D13C1" w:rsidRPr="00DD0C20" w:rsidRDefault="006D13C1" w:rsidP="005F52CD">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3F8E61C2" w14:textId="77777777" w:rsidR="006D13C1" w:rsidRPr="00DD0C20" w:rsidRDefault="006D13C1" w:rsidP="005F52CD">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6D13C1" w:rsidRPr="00DD0C20" w14:paraId="3B6DB981" w14:textId="77777777" w:rsidTr="005F52CD">
        <w:tc>
          <w:tcPr>
            <w:tcW w:w="5661" w:type="dxa"/>
            <w:vAlign w:val="bottom"/>
          </w:tcPr>
          <w:p w14:paraId="169A7067"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728" w:type="dxa"/>
            <w:tcBorders>
              <w:top w:val="single" w:sz="4" w:space="0" w:color="auto"/>
              <w:left w:val="nil"/>
              <w:right w:val="nil"/>
            </w:tcBorders>
            <w:vAlign w:val="bottom"/>
          </w:tcPr>
          <w:p w14:paraId="3DD6D046"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7500D163" w14:textId="77777777" w:rsidR="006D13C1" w:rsidRPr="00DD0C20" w:rsidRDefault="006D13C1"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6D13C1" w:rsidRPr="00DD0C20" w14:paraId="00E8CB5B" w14:textId="77777777" w:rsidTr="005F52CD">
        <w:tc>
          <w:tcPr>
            <w:tcW w:w="5661" w:type="dxa"/>
            <w:vAlign w:val="bottom"/>
          </w:tcPr>
          <w:p w14:paraId="7B724B1F"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bottom w:val="single" w:sz="4" w:space="0" w:color="auto"/>
            </w:tcBorders>
            <w:vAlign w:val="bottom"/>
            <w:hideMark/>
          </w:tcPr>
          <w:p w14:paraId="6AB8EC7B" w14:textId="77777777" w:rsidR="006D13C1" w:rsidRPr="00DD0C20" w:rsidRDefault="006D13C1" w:rsidP="005F52CD">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c>
          <w:tcPr>
            <w:tcW w:w="1728" w:type="dxa"/>
            <w:tcBorders>
              <w:bottom w:val="single" w:sz="4" w:space="0" w:color="auto"/>
            </w:tcBorders>
            <w:vAlign w:val="bottom"/>
          </w:tcPr>
          <w:p w14:paraId="53550D37" w14:textId="77777777" w:rsidR="006D13C1" w:rsidRPr="00DD0C20" w:rsidRDefault="006D13C1" w:rsidP="005F52CD">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r>
      <w:tr w:rsidR="006D13C1" w:rsidRPr="00DD0C20" w14:paraId="5B888A4A" w14:textId="77777777" w:rsidTr="005F52CD">
        <w:tc>
          <w:tcPr>
            <w:tcW w:w="5661" w:type="dxa"/>
            <w:vAlign w:val="bottom"/>
          </w:tcPr>
          <w:p w14:paraId="7DCE0366"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636559BD" w14:textId="77777777" w:rsidR="006D13C1" w:rsidRPr="00DD0C20" w:rsidRDefault="006D13C1" w:rsidP="005F52CD">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42308C70" w14:textId="77777777" w:rsidR="006D13C1" w:rsidRPr="00DD0C20" w:rsidRDefault="006D13C1" w:rsidP="005F52CD">
            <w:pPr>
              <w:ind w:right="-72"/>
              <w:jc w:val="right"/>
              <w:rPr>
                <w:rFonts w:ascii="Arial" w:hAnsi="Arial" w:cs="Arial"/>
                <w:b/>
                <w:bCs/>
                <w:color w:val="000000" w:themeColor="text1"/>
                <w:sz w:val="20"/>
                <w:szCs w:val="20"/>
                <w:lang w:bidi="he-IL"/>
              </w:rPr>
            </w:pPr>
          </w:p>
        </w:tc>
      </w:tr>
      <w:tr w:rsidR="006D13C1" w:rsidRPr="00DD0C20" w14:paraId="12B000D9" w14:textId="77777777" w:rsidTr="005F52CD">
        <w:tc>
          <w:tcPr>
            <w:tcW w:w="5661" w:type="dxa"/>
            <w:vAlign w:val="bottom"/>
            <w:hideMark/>
          </w:tcPr>
          <w:p w14:paraId="202E1E6A"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Beginning balance as </w:t>
            </w:r>
            <w:proofErr w:type="gramStart"/>
            <w:r w:rsidRPr="00DD0C20">
              <w:rPr>
                <w:rFonts w:ascii="Arial" w:cs="Arial"/>
                <w:color w:val="000000" w:themeColor="text1"/>
                <w:sz w:val="20"/>
                <w:szCs w:val="20"/>
                <w:lang w:val="en-US"/>
              </w:rPr>
              <w:t>at</w:t>
            </w:r>
            <w:proofErr w:type="gramEnd"/>
            <w:r w:rsidRPr="00DD0C20">
              <w:rPr>
                <w:rFonts w:ascii="Arial" w:cs="Arial"/>
                <w:color w:val="000000" w:themeColor="text1"/>
                <w:sz w:val="20"/>
                <w:szCs w:val="20"/>
                <w:lang w:val="en-US"/>
              </w:rPr>
              <w:t xml:space="preserve"> 1 January</w:t>
            </w:r>
          </w:p>
        </w:tc>
        <w:tc>
          <w:tcPr>
            <w:tcW w:w="1728" w:type="dxa"/>
            <w:shd w:val="clear" w:color="auto" w:fill="FAFAFA"/>
            <w:vAlign w:val="bottom"/>
          </w:tcPr>
          <w:p w14:paraId="245180B5" w14:textId="1C0E92A7" w:rsidR="006D13C1" w:rsidRPr="00DD0C20" w:rsidRDefault="00C2434F" w:rsidP="005F52CD">
            <w:pPr>
              <w:pStyle w:val="a"/>
              <w:ind w:right="-72"/>
              <w:jc w:val="right"/>
              <w:rPr>
                <w:rFonts w:ascii="Arial" w:cs="Arial"/>
                <w:sz w:val="20"/>
                <w:szCs w:val="20"/>
                <w:lang w:val="en-US"/>
              </w:rPr>
            </w:pPr>
            <w:r w:rsidRPr="00DD0C20">
              <w:rPr>
                <w:rFonts w:ascii="Arial" w:cs="Arial"/>
                <w:sz w:val="20"/>
                <w:szCs w:val="20"/>
                <w:lang w:val="en-US"/>
              </w:rPr>
              <w:t>1,120,539,316</w:t>
            </w:r>
          </w:p>
        </w:tc>
        <w:tc>
          <w:tcPr>
            <w:tcW w:w="1728" w:type="dxa"/>
            <w:vAlign w:val="bottom"/>
          </w:tcPr>
          <w:p w14:paraId="65C35C12" w14:textId="77777777" w:rsidR="006D13C1" w:rsidRPr="00DD0C20" w:rsidRDefault="006D13C1" w:rsidP="005F52CD">
            <w:pPr>
              <w:pStyle w:val="a"/>
              <w:ind w:right="-72"/>
              <w:jc w:val="right"/>
              <w:rPr>
                <w:rFonts w:ascii="Arial" w:cs="Arial"/>
                <w:color w:val="000000" w:themeColor="text1"/>
                <w:sz w:val="20"/>
                <w:szCs w:val="20"/>
                <w:lang w:val="en-US"/>
              </w:rPr>
            </w:pPr>
            <w:r w:rsidRPr="00DD0C20">
              <w:rPr>
                <w:rFonts w:ascii="Arial" w:cs="Arial"/>
                <w:sz w:val="20"/>
                <w:szCs w:val="20"/>
                <w:lang w:val="en-US"/>
              </w:rPr>
              <w:t>874,600,992</w:t>
            </w:r>
          </w:p>
        </w:tc>
      </w:tr>
      <w:tr w:rsidR="006D13C1" w:rsidRPr="00DD0C20" w14:paraId="708C2D95" w14:textId="77777777" w:rsidTr="005F52CD">
        <w:tc>
          <w:tcPr>
            <w:tcW w:w="5661" w:type="dxa"/>
            <w:vAlign w:val="bottom"/>
            <w:hideMark/>
          </w:tcPr>
          <w:p w14:paraId="051D444D"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Change in net deferred tax per </w:t>
            </w:r>
          </w:p>
        </w:tc>
        <w:tc>
          <w:tcPr>
            <w:tcW w:w="1728" w:type="dxa"/>
            <w:shd w:val="clear" w:color="auto" w:fill="FAFAFA"/>
            <w:vAlign w:val="bottom"/>
          </w:tcPr>
          <w:p w14:paraId="4ED1EBAE" w14:textId="77777777" w:rsidR="006D13C1" w:rsidRPr="00DD0C20" w:rsidRDefault="006D13C1" w:rsidP="005F52CD">
            <w:pPr>
              <w:pStyle w:val="a"/>
              <w:ind w:right="-72"/>
              <w:jc w:val="right"/>
              <w:rPr>
                <w:rFonts w:ascii="Arial" w:cs="Arial"/>
                <w:sz w:val="20"/>
                <w:szCs w:val="20"/>
                <w:lang w:val="en-US"/>
              </w:rPr>
            </w:pPr>
          </w:p>
        </w:tc>
        <w:tc>
          <w:tcPr>
            <w:tcW w:w="1728" w:type="dxa"/>
            <w:vAlign w:val="bottom"/>
          </w:tcPr>
          <w:p w14:paraId="664B4468" w14:textId="77777777" w:rsidR="006D13C1" w:rsidRPr="00DD0C20" w:rsidRDefault="006D13C1" w:rsidP="005F52CD">
            <w:pPr>
              <w:pStyle w:val="a"/>
              <w:ind w:right="-72"/>
              <w:jc w:val="right"/>
              <w:rPr>
                <w:rFonts w:ascii="Arial" w:cs="Arial"/>
                <w:color w:val="000000" w:themeColor="text1"/>
                <w:sz w:val="20"/>
                <w:szCs w:val="20"/>
                <w:lang w:val="en-US"/>
              </w:rPr>
            </w:pPr>
          </w:p>
        </w:tc>
      </w:tr>
      <w:tr w:rsidR="006D13C1" w:rsidRPr="00DD0C20" w14:paraId="7048AA79" w14:textId="77777777" w:rsidTr="005F52CD">
        <w:tc>
          <w:tcPr>
            <w:tcW w:w="5661" w:type="dxa"/>
            <w:vAlign w:val="bottom"/>
            <w:hideMark/>
          </w:tcPr>
          <w:p w14:paraId="4CBDAB3C"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   Statement of Income </w:t>
            </w:r>
          </w:p>
        </w:tc>
        <w:tc>
          <w:tcPr>
            <w:tcW w:w="1728" w:type="dxa"/>
            <w:shd w:val="clear" w:color="auto" w:fill="FAFAFA"/>
            <w:vAlign w:val="bottom"/>
          </w:tcPr>
          <w:p w14:paraId="235EEB40" w14:textId="692B3391" w:rsidR="006D13C1" w:rsidRPr="00DD0C20" w:rsidRDefault="00C2434F" w:rsidP="005F52CD">
            <w:pPr>
              <w:pStyle w:val="a"/>
              <w:ind w:right="-72"/>
              <w:jc w:val="right"/>
              <w:rPr>
                <w:rFonts w:ascii="Arial" w:cs="Arial"/>
                <w:sz w:val="20"/>
                <w:szCs w:val="20"/>
                <w:lang w:val="en-US"/>
              </w:rPr>
            </w:pPr>
            <w:r w:rsidRPr="00DD0C20">
              <w:rPr>
                <w:rFonts w:ascii="Arial" w:cs="Arial"/>
                <w:sz w:val="20"/>
                <w:szCs w:val="20"/>
                <w:lang w:val="en-US"/>
              </w:rPr>
              <w:t>28,516,953</w:t>
            </w:r>
          </w:p>
        </w:tc>
        <w:tc>
          <w:tcPr>
            <w:tcW w:w="1728" w:type="dxa"/>
            <w:vAlign w:val="bottom"/>
          </w:tcPr>
          <w:p w14:paraId="0B73B08C" w14:textId="77777777" w:rsidR="006D13C1" w:rsidRPr="00DD0C20" w:rsidRDefault="006D13C1" w:rsidP="005F52CD">
            <w:pPr>
              <w:pStyle w:val="a"/>
              <w:ind w:right="-72"/>
              <w:jc w:val="right"/>
              <w:rPr>
                <w:rFonts w:ascii="Arial" w:cs="Arial"/>
                <w:color w:val="000000" w:themeColor="text1"/>
                <w:sz w:val="20"/>
                <w:szCs w:val="20"/>
                <w:lang w:val="en-US"/>
              </w:rPr>
            </w:pPr>
            <w:r w:rsidRPr="00DD0C20">
              <w:rPr>
                <w:rFonts w:ascii="Arial" w:cs="Arial"/>
                <w:sz w:val="20"/>
                <w:szCs w:val="20"/>
                <w:lang w:val="en-US"/>
              </w:rPr>
              <w:t>16,400,452</w:t>
            </w:r>
          </w:p>
        </w:tc>
      </w:tr>
      <w:tr w:rsidR="006D13C1" w:rsidRPr="00DD0C20" w14:paraId="3ADA76B0" w14:textId="77777777" w:rsidTr="005F52CD">
        <w:tc>
          <w:tcPr>
            <w:tcW w:w="5661" w:type="dxa"/>
            <w:vAlign w:val="bottom"/>
            <w:hideMark/>
          </w:tcPr>
          <w:p w14:paraId="2EC0C5F7"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Change in deferred tax relating to </w:t>
            </w:r>
            <w:proofErr w:type="spellStart"/>
            <w:r w:rsidRPr="00DD0C20">
              <w:rPr>
                <w:rFonts w:ascii="Arial" w:cs="Arial"/>
                <w:color w:val="000000" w:themeColor="text1"/>
                <w:sz w:val="20"/>
                <w:szCs w:val="20"/>
                <w:lang w:val="en-US"/>
              </w:rPr>
              <w:t>unrealised</w:t>
            </w:r>
            <w:proofErr w:type="spellEnd"/>
            <w:r w:rsidRPr="00DD0C20">
              <w:rPr>
                <w:rFonts w:ascii="Arial" w:cs="Arial"/>
                <w:color w:val="000000" w:themeColor="text1"/>
                <w:sz w:val="20"/>
                <w:szCs w:val="20"/>
                <w:lang w:val="en-US"/>
              </w:rPr>
              <w:t xml:space="preserve"> gains</w:t>
            </w:r>
          </w:p>
        </w:tc>
        <w:tc>
          <w:tcPr>
            <w:tcW w:w="1728" w:type="dxa"/>
            <w:shd w:val="clear" w:color="auto" w:fill="FAFAFA"/>
            <w:vAlign w:val="bottom"/>
          </w:tcPr>
          <w:p w14:paraId="34775EB0" w14:textId="77777777" w:rsidR="006D13C1" w:rsidRPr="00DD0C20" w:rsidRDefault="006D13C1" w:rsidP="005F52CD">
            <w:pPr>
              <w:pStyle w:val="a"/>
              <w:ind w:right="-72"/>
              <w:jc w:val="right"/>
              <w:rPr>
                <w:rFonts w:ascii="Arial" w:cs="Arial"/>
                <w:sz w:val="20"/>
                <w:szCs w:val="20"/>
                <w:lang w:val="en-US"/>
              </w:rPr>
            </w:pPr>
          </w:p>
        </w:tc>
        <w:tc>
          <w:tcPr>
            <w:tcW w:w="1728" w:type="dxa"/>
            <w:vAlign w:val="bottom"/>
          </w:tcPr>
          <w:p w14:paraId="62784420" w14:textId="77777777" w:rsidR="006D13C1" w:rsidRPr="00DD0C20" w:rsidRDefault="006D13C1" w:rsidP="005F52CD">
            <w:pPr>
              <w:pStyle w:val="a"/>
              <w:ind w:right="-72"/>
              <w:jc w:val="right"/>
              <w:rPr>
                <w:rFonts w:ascii="Arial" w:cs="Arial"/>
                <w:color w:val="000000" w:themeColor="text1"/>
                <w:sz w:val="20"/>
                <w:szCs w:val="20"/>
                <w:lang w:val="en-US"/>
              </w:rPr>
            </w:pPr>
          </w:p>
        </w:tc>
      </w:tr>
      <w:tr w:rsidR="006D13C1" w:rsidRPr="00DD0C20" w14:paraId="31FE53C2" w14:textId="77777777" w:rsidTr="005F52CD">
        <w:tc>
          <w:tcPr>
            <w:tcW w:w="5661" w:type="dxa"/>
            <w:vAlign w:val="bottom"/>
          </w:tcPr>
          <w:p w14:paraId="6A080977"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losses</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on investments in Statement of</w:t>
            </w:r>
          </w:p>
        </w:tc>
        <w:tc>
          <w:tcPr>
            <w:tcW w:w="1728" w:type="dxa"/>
            <w:shd w:val="clear" w:color="auto" w:fill="FAFAFA"/>
            <w:vAlign w:val="bottom"/>
          </w:tcPr>
          <w:p w14:paraId="515FF7AA" w14:textId="77777777" w:rsidR="006D13C1" w:rsidRPr="00DD0C20" w:rsidRDefault="006D13C1" w:rsidP="005F52CD">
            <w:pPr>
              <w:pStyle w:val="a"/>
              <w:ind w:right="-72"/>
              <w:jc w:val="right"/>
              <w:rPr>
                <w:rFonts w:ascii="Arial" w:cs="Arial"/>
                <w:sz w:val="20"/>
                <w:szCs w:val="20"/>
                <w:lang w:val="en-US"/>
              </w:rPr>
            </w:pPr>
          </w:p>
        </w:tc>
        <w:tc>
          <w:tcPr>
            <w:tcW w:w="1728" w:type="dxa"/>
            <w:vAlign w:val="bottom"/>
          </w:tcPr>
          <w:p w14:paraId="69AD2200" w14:textId="77777777" w:rsidR="006D13C1" w:rsidRPr="00DD0C20" w:rsidRDefault="006D13C1" w:rsidP="005F52CD">
            <w:pPr>
              <w:pStyle w:val="a"/>
              <w:ind w:right="-72"/>
              <w:jc w:val="right"/>
              <w:rPr>
                <w:rFonts w:ascii="Arial" w:cs="Arial"/>
                <w:color w:val="000000" w:themeColor="text1"/>
                <w:sz w:val="20"/>
                <w:szCs w:val="20"/>
                <w:lang w:val="en-US"/>
              </w:rPr>
            </w:pPr>
          </w:p>
        </w:tc>
      </w:tr>
      <w:tr w:rsidR="006D13C1" w:rsidRPr="00DD0C20" w14:paraId="4DBE856B" w14:textId="77777777" w:rsidTr="005F52CD">
        <w:tc>
          <w:tcPr>
            <w:tcW w:w="5661" w:type="dxa"/>
            <w:vAlign w:val="bottom"/>
            <w:hideMark/>
          </w:tcPr>
          <w:p w14:paraId="04E019B0"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   Comprehensive Income </w:t>
            </w:r>
          </w:p>
        </w:tc>
        <w:tc>
          <w:tcPr>
            <w:tcW w:w="1728" w:type="dxa"/>
            <w:tcBorders>
              <w:bottom w:val="single" w:sz="4" w:space="0" w:color="auto"/>
            </w:tcBorders>
            <w:shd w:val="clear" w:color="auto" w:fill="FAFAFA"/>
            <w:vAlign w:val="bottom"/>
          </w:tcPr>
          <w:p w14:paraId="2446311B" w14:textId="7CD8A71A" w:rsidR="006D13C1" w:rsidRPr="00DD0C20" w:rsidRDefault="00C2434F" w:rsidP="005F52CD">
            <w:pPr>
              <w:pStyle w:val="a"/>
              <w:ind w:right="-72"/>
              <w:jc w:val="right"/>
              <w:rPr>
                <w:rFonts w:ascii="Arial" w:cs="Arial"/>
                <w:sz w:val="20"/>
                <w:szCs w:val="20"/>
                <w:lang w:val="en-US"/>
              </w:rPr>
            </w:pPr>
            <w:r w:rsidRPr="00DD0C20">
              <w:rPr>
                <w:rFonts w:ascii="Arial" w:cs="Arial"/>
                <w:sz w:val="20"/>
                <w:szCs w:val="20"/>
                <w:lang w:val="en-US"/>
              </w:rPr>
              <w:t>(120,737,866)</w:t>
            </w:r>
          </w:p>
        </w:tc>
        <w:tc>
          <w:tcPr>
            <w:tcW w:w="1728" w:type="dxa"/>
            <w:tcBorders>
              <w:bottom w:val="single" w:sz="4" w:space="0" w:color="auto"/>
            </w:tcBorders>
            <w:vAlign w:val="bottom"/>
          </w:tcPr>
          <w:p w14:paraId="33D6AD2E" w14:textId="77777777" w:rsidR="006D13C1" w:rsidRPr="00DD0C20" w:rsidRDefault="006D13C1" w:rsidP="005F52CD">
            <w:pPr>
              <w:pStyle w:val="a"/>
              <w:ind w:right="-72"/>
              <w:jc w:val="right"/>
              <w:rPr>
                <w:rFonts w:ascii="Arial" w:cs="Arial"/>
                <w:color w:val="000000" w:themeColor="text1"/>
                <w:sz w:val="20"/>
                <w:szCs w:val="20"/>
                <w:lang w:val="en-US"/>
              </w:rPr>
            </w:pPr>
            <w:r w:rsidRPr="00DD0C20">
              <w:rPr>
                <w:rFonts w:ascii="Arial" w:cs="Arial"/>
                <w:sz w:val="20"/>
                <w:szCs w:val="20"/>
                <w:lang w:val="en-US"/>
              </w:rPr>
              <w:t>229,537,872</w:t>
            </w:r>
          </w:p>
        </w:tc>
      </w:tr>
      <w:tr w:rsidR="006D13C1" w:rsidRPr="00DD0C20" w14:paraId="73FC2C83" w14:textId="77777777" w:rsidTr="005F52CD">
        <w:tc>
          <w:tcPr>
            <w:tcW w:w="5661" w:type="dxa"/>
            <w:vAlign w:val="bottom"/>
          </w:tcPr>
          <w:p w14:paraId="21112D32" w14:textId="77777777" w:rsidR="006D13C1" w:rsidRPr="00DD0C20"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2AFF8A0B" w14:textId="77777777" w:rsidR="006D13C1" w:rsidRPr="00DD0C20" w:rsidRDefault="006D13C1" w:rsidP="005F52CD">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285F8849" w14:textId="77777777" w:rsidR="006D13C1" w:rsidRPr="00DD0C20" w:rsidRDefault="006D13C1" w:rsidP="005F52CD">
            <w:pPr>
              <w:ind w:right="-72"/>
              <w:jc w:val="right"/>
              <w:rPr>
                <w:rFonts w:ascii="Arial" w:hAnsi="Arial" w:cs="Arial"/>
                <w:b/>
                <w:bCs/>
                <w:color w:val="000000" w:themeColor="text1"/>
                <w:sz w:val="20"/>
                <w:szCs w:val="20"/>
                <w:lang w:bidi="he-IL"/>
              </w:rPr>
            </w:pPr>
          </w:p>
        </w:tc>
      </w:tr>
      <w:tr w:rsidR="006D13C1" w:rsidRPr="00DD0C20" w14:paraId="5DFAD106" w14:textId="77777777" w:rsidTr="005F52CD">
        <w:tc>
          <w:tcPr>
            <w:tcW w:w="5661" w:type="dxa"/>
            <w:vAlign w:val="bottom"/>
            <w:hideMark/>
          </w:tcPr>
          <w:p w14:paraId="2C448F2F" w14:textId="77777777" w:rsidR="006D13C1" w:rsidRPr="00DD0C20" w:rsidRDefault="006D13C1" w:rsidP="005F52CD">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Closing balance as </w:t>
            </w:r>
            <w:proofErr w:type="gramStart"/>
            <w:r w:rsidRPr="00DD0C20">
              <w:rPr>
                <w:rFonts w:ascii="Arial" w:cs="Arial"/>
                <w:color w:val="000000" w:themeColor="text1"/>
                <w:sz w:val="20"/>
                <w:szCs w:val="20"/>
                <w:lang w:val="en-US"/>
              </w:rPr>
              <w:t>at</w:t>
            </w:r>
            <w:proofErr w:type="gramEnd"/>
            <w:r w:rsidRPr="00DD0C20">
              <w:rPr>
                <w:rFonts w:ascii="Arial" w:cs="Arial"/>
                <w:color w:val="000000" w:themeColor="text1"/>
                <w:sz w:val="20"/>
                <w:szCs w:val="20"/>
                <w:lang w:val="en-US"/>
              </w:rPr>
              <w:t xml:space="preserve"> 31 December</w:t>
            </w:r>
          </w:p>
        </w:tc>
        <w:tc>
          <w:tcPr>
            <w:tcW w:w="1728" w:type="dxa"/>
            <w:tcBorders>
              <w:bottom w:val="single" w:sz="4" w:space="0" w:color="auto"/>
            </w:tcBorders>
            <w:shd w:val="clear" w:color="auto" w:fill="FAFAFA"/>
            <w:vAlign w:val="bottom"/>
          </w:tcPr>
          <w:p w14:paraId="5D35BFA3" w14:textId="41C56B17" w:rsidR="006D13C1" w:rsidRPr="00DD0C20" w:rsidRDefault="00C2434F" w:rsidP="005F52CD">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1,028,318,403</w:t>
            </w:r>
          </w:p>
        </w:tc>
        <w:tc>
          <w:tcPr>
            <w:tcW w:w="1728" w:type="dxa"/>
            <w:tcBorders>
              <w:bottom w:val="single" w:sz="4" w:space="0" w:color="auto"/>
            </w:tcBorders>
            <w:vAlign w:val="bottom"/>
          </w:tcPr>
          <w:p w14:paraId="7205A794" w14:textId="77777777" w:rsidR="006D13C1" w:rsidRPr="00DD0C20" w:rsidRDefault="006D13C1" w:rsidP="005F52CD">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1,120,539,316</w:t>
            </w:r>
          </w:p>
        </w:tc>
      </w:tr>
    </w:tbl>
    <w:p w14:paraId="7A31C18C" w14:textId="77777777" w:rsidR="006D13C1" w:rsidRPr="00DD0C20" w:rsidRDefault="006D13C1" w:rsidP="006D13C1">
      <w:pPr>
        <w:tabs>
          <w:tab w:val="left" w:pos="0"/>
          <w:tab w:val="left" w:pos="540"/>
          <w:tab w:val="left" w:pos="900"/>
          <w:tab w:val="left" w:pos="1440"/>
        </w:tabs>
        <w:ind w:left="-6"/>
        <w:jc w:val="thaiDistribute"/>
        <w:rPr>
          <w:rFonts w:ascii="Arial" w:hAnsi="Arial" w:cs="Arial"/>
          <w:b/>
          <w:bCs/>
          <w:color w:val="000000" w:themeColor="text1"/>
          <w:sz w:val="20"/>
          <w:szCs w:val="20"/>
        </w:rPr>
      </w:pPr>
    </w:p>
    <w:p w14:paraId="61DB070D" w14:textId="77777777" w:rsidR="006D13C1" w:rsidRPr="00DD0C20" w:rsidRDefault="006D13C1" w:rsidP="006D13C1">
      <w:pPr>
        <w:tabs>
          <w:tab w:val="left" w:pos="0"/>
          <w:tab w:val="left" w:pos="540"/>
          <w:tab w:val="left" w:pos="900"/>
          <w:tab w:val="left" w:pos="1440"/>
        </w:tabs>
        <w:ind w:left="-6"/>
        <w:jc w:val="thaiDistribute"/>
        <w:rPr>
          <w:rFonts w:ascii="Arial" w:hAnsi="Arial" w:cs="Arial"/>
          <w:b/>
          <w:bCs/>
          <w:color w:val="000000" w:themeColor="text1"/>
          <w:sz w:val="20"/>
          <w:szCs w:val="20"/>
        </w:rPr>
      </w:pPr>
    </w:p>
    <w:p w14:paraId="2AAA6CD8" w14:textId="77777777" w:rsidR="006D13C1" w:rsidRPr="00DD0C20" w:rsidRDefault="006D13C1" w:rsidP="006D13C1">
      <w:pPr>
        <w:tabs>
          <w:tab w:val="left" w:pos="0"/>
          <w:tab w:val="left" w:pos="540"/>
          <w:tab w:val="left" w:pos="900"/>
          <w:tab w:val="left" w:pos="1440"/>
        </w:tabs>
        <w:jc w:val="thaiDistribute"/>
        <w:rPr>
          <w:rFonts w:ascii="Arial" w:hAnsi="Arial" w:cs="Arial"/>
          <w:b/>
          <w:bCs/>
          <w:color w:val="000000" w:themeColor="text1"/>
          <w:sz w:val="20"/>
          <w:szCs w:val="20"/>
        </w:rPr>
      </w:pPr>
    </w:p>
    <w:p w14:paraId="671E5C41" w14:textId="77777777" w:rsidR="006D13C1" w:rsidRPr="00DD0C20" w:rsidRDefault="006D13C1" w:rsidP="006D13C1">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p w14:paraId="12C615E3" w14:textId="77777777" w:rsidR="006D13C1" w:rsidRPr="00DD0C20" w:rsidRDefault="006D13C1" w:rsidP="006D13C1">
      <w:pPr>
        <w:pStyle w:val="Caption"/>
        <w:spacing w:before="0" w:after="0" w:line="240" w:lineRule="auto"/>
        <w:ind w:left="0"/>
        <w:rPr>
          <w:rFonts w:ascii="Arial" w:hAnsi="Arial" w:cs="Arial"/>
          <w:color w:val="000000" w:themeColor="text1"/>
          <w:sz w:val="20"/>
          <w:szCs w:val="20"/>
        </w:rPr>
      </w:pPr>
      <w:r w:rsidRPr="00DD0C20">
        <w:rPr>
          <w:rFonts w:ascii="Arial" w:hAnsi="Arial" w:cs="Arial"/>
          <w:color w:val="000000" w:themeColor="text1"/>
          <w:sz w:val="20"/>
          <w:szCs w:val="20"/>
        </w:rPr>
        <w:lastRenderedPageBreak/>
        <w:t xml:space="preserve">The movement in deferred tax for the year ended 31 December </w:t>
      </w:r>
      <w:r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and 2020 are as follows</w:t>
      </w:r>
      <w:r w:rsidRPr="00DD0C20">
        <w:rPr>
          <w:rFonts w:ascii="Arial" w:hAnsi="Arial" w:cs="Arial"/>
          <w:color w:val="000000" w:themeColor="text1"/>
          <w:sz w:val="20"/>
          <w:szCs w:val="20"/>
          <w:cs/>
        </w:rPr>
        <w:t>:</w:t>
      </w:r>
    </w:p>
    <w:p w14:paraId="54426AFF" w14:textId="77777777" w:rsidR="006D13C1" w:rsidRPr="00DD0C20" w:rsidRDefault="006D13C1" w:rsidP="001A4E14">
      <w:pPr>
        <w:pStyle w:val="Caption"/>
        <w:spacing w:before="0" w:after="0" w:line="240" w:lineRule="auto"/>
        <w:ind w:left="0"/>
        <w:rPr>
          <w:rFonts w:ascii="Arial" w:hAnsi="Arial" w:cs="Arial"/>
          <w:color w:val="000000" w:themeColor="text1"/>
          <w:sz w:val="20"/>
          <w:szCs w:val="20"/>
        </w:rPr>
      </w:pPr>
    </w:p>
    <w:tbl>
      <w:tblPr>
        <w:tblW w:w="9529" w:type="dxa"/>
        <w:tblInd w:w="-486" w:type="dxa"/>
        <w:tblLayout w:type="fixed"/>
        <w:tblLook w:val="04A0" w:firstRow="1" w:lastRow="0" w:firstColumn="1" w:lastColumn="0" w:noHBand="0" w:noVBand="1"/>
      </w:tblPr>
      <w:tblGrid>
        <w:gridCol w:w="3787"/>
        <w:gridCol w:w="1347"/>
        <w:gridCol w:w="1382"/>
        <w:gridCol w:w="1641"/>
        <w:gridCol w:w="1372"/>
      </w:tblGrid>
      <w:tr w:rsidR="006D13C1" w:rsidRPr="00DD0C20" w14:paraId="066FC12D" w14:textId="77777777" w:rsidTr="005F52CD">
        <w:tc>
          <w:tcPr>
            <w:tcW w:w="3787" w:type="dxa"/>
            <w:vAlign w:val="bottom"/>
          </w:tcPr>
          <w:p w14:paraId="130FA80F"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5742" w:type="dxa"/>
            <w:gridSpan w:val="4"/>
            <w:tcBorders>
              <w:top w:val="single" w:sz="4" w:space="0" w:color="auto"/>
              <w:left w:val="nil"/>
              <w:bottom w:val="nil"/>
              <w:right w:val="nil"/>
            </w:tcBorders>
            <w:vAlign w:val="bottom"/>
          </w:tcPr>
          <w:p w14:paraId="5AAEFEBF" w14:textId="586AA46A" w:rsidR="006D13C1" w:rsidRPr="00DD0C20" w:rsidRDefault="006D13C1" w:rsidP="005F52CD">
            <w:pPr>
              <w:pStyle w:val="a"/>
              <w:ind w:right="-72"/>
              <w:jc w:val="center"/>
              <w:rPr>
                <w:rFonts w:ascii="Arial" w:cs="Arial"/>
                <w:b/>
                <w:bCs/>
                <w:color w:val="000000"/>
                <w:sz w:val="16"/>
                <w:szCs w:val="16"/>
                <w:lang w:val="en-GB"/>
              </w:rPr>
            </w:pPr>
            <w:r w:rsidRPr="00DD0C20">
              <w:rPr>
                <w:rFonts w:ascii="Arial" w:cs="Arial"/>
                <w:b/>
                <w:bCs/>
                <w:color w:val="000000"/>
                <w:sz w:val="16"/>
                <w:szCs w:val="16"/>
                <w:lang w:val="en-GB"/>
              </w:rPr>
              <w:t>After restructuring</w:t>
            </w:r>
            <w:r w:rsidR="00D52700" w:rsidRPr="00DD0C20">
              <w:rPr>
                <w:rFonts w:ascii="Arial" w:cs="Arial"/>
                <w:b/>
                <w:bCs/>
                <w:color w:val="000000"/>
                <w:sz w:val="16"/>
                <w:szCs w:val="16"/>
                <w:lang w:val="en-GB"/>
              </w:rPr>
              <w:t xml:space="preserve"> - Consolidated financial statements</w:t>
            </w:r>
          </w:p>
        </w:tc>
      </w:tr>
      <w:tr w:rsidR="006D13C1" w:rsidRPr="00DD0C20" w14:paraId="483BC8A3" w14:textId="77777777" w:rsidTr="005F52CD">
        <w:tc>
          <w:tcPr>
            <w:tcW w:w="3787" w:type="dxa"/>
            <w:vAlign w:val="bottom"/>
          </w:tcPr>
          <w:p w14:paraId="7815A2A4"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1347" w:type="dxa"/>
            <w:tcBorders>
              <w:top w:val="single" w:sz="4" w:space="0" w:color="auto"/>
              <w:left w:val="nil"/>
              <w:bottom w:val="nil"/>
              <w:right w:val="nil"/>
            </w:tcBorders>
            <w:vAlign w:val="bottom"/>
          </w:tcPr>
          <w:p w14:paraId="710D6157"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 xml:space="preserve">Balance as of </w:t>
            </w:r>
          </w:p>
          <w:p w14:paraId="295C38DF"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1 January 2021</w:t>
            </w:r>
          </w:p>
        </w:tc>
        <w:tc>
          <w:tcPr>
            <w:tcW w:w="1382" w:type="dxa"/>
            <w:tcBorders>
              <w:top w:val="single" w:sz="4" w:space="0" w:color="auto"/>
              <w:left w:val="nil"/>
              <w:bottom w:val="nil"/>
              <w:right w:val="nil"/>
            </w:tcBorders>
            <w:vAlign w:val="bottom"/>
          </w:tcPr>
          <w:p w14:paraId="51FE9D00"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 xml:space="preserve">Charges to </w:t>
            </w:r>
          </w:p>
          <w:p w14:paraId="2FD9E89C"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profit or loss</w:t>
            </w:r>
          </w:p>
        </w:tc>
        <w:tc>
          <w:tcPr>
            <w:tcW w:w="1641" w:type="dxa"/>
            <w:tcBorders>
              <w:top w:val="single" w:sz="4" w:space="0" w:color="auto"/>
              <w:left w:val="nil"/>
              <w:bottom w:val="nil"/>
              <w:right w:val="nil"/>
            </w:tcBorders>
            <w:vAlign w:val="bottom"/>
          </w:tcPr>
          <w:p w14:paraId="55BD79D1"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Charges to other comprehensive income</w:t>
            </w:r>
          </w:p>
        </w:tc>
        <w:tc>
          <w:tcPr>
            <w:tcW w:w="1372" w:type="dxa"/>
            <w:tcBorders>
              <w:top w:val="single" w:sz="4" w:space="0" w:color="auto"/>
              <w:left w:val="nil"/>
              <w:bottom w:val="nil"/>
              <w:right w:val="nil"/>
            </w:tcBorders>
            <w:vAlign w:val="bottom"/>
          </w:tcPr>
          <w:p w14:paraId="60F73C43"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 xml:space="preserve">Balance as of </w:t>
            </w:r>
          </w:p>
          <w:p w14:paraId="07CFC16B"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31 December 2021</w:t>
            </w:r>
          </w:p>
        </w:tc>
      </w:tr>
      <w:tr w:rsidR="006D13C1" w:rsidRPr="00DD0C20" w14:paraId="7A6D2F7D" w14:textId="77777777" w:rsidTr="005F52CD">
        <w:tc>
          <w:tcPr>
            <w:tcW w:w="3787" w:type="dxa"/>
            <w:vAlign w:val="bottom"/>
          </w:tcPr>
          <w:p w14:paraId="388CF9D8"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vAlign w:val="bottom"/>
            <w:hideMark/>
          </w:tcPr>
          <w:p w14:paraId="1359AB23"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c>
          <w:tcPr>
            <w:tcW w:w="1382" w:type="dxa"/>
            <w:tcBorders>
              <w:bottom w:val="single" w:sz="4" w:space="0" w:color="auto"/>
            </w:tcBorders>
            <w:vAlign w:val="bottom"/>
          </w:tcPr>
          <w:p w14:paraId="7207251E"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c>
          <w:tcPr>
            <w:tcW w:w="1641" w:type="dxa"/>
            <w:tcBorders>
              <w:bottom w:val="single" w:sz="4" w:space="0" w:color="auto"/>
            </w:tcBorders>
            <w:vAlign w:val="bottom"/>
          </w:tcPr>
          <w:p w14:paraId="1727F413"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c>
          <w:tcPr>
            <w:tcW w:w="1372" w:type="dxa"/>
            <w:tcBorders>
              <w:bottom w:val="single" w:sz="4" w:space="0" w:color="auto"/>
            </w:tcBorders>
            <w:vAlign w:val="bottom"/>
            <w:hideMark/>
          </w:tcPr>
          <w:p w14:paraId="72CB4043"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r>
      <w:tr w:rsidR="006D13C1" w:rsidRPr="00DD0C20" w14:paraId="4EFE7906" w14:textId="77777777" w:rsidTr="005F52CD">
        <w:tc>
          <w:tcPr>
            <w:tcW w:w="3787" w:type="dxa"/>
            <w:vAlign w:val="bottom"/>
          </w:tcPr>
          <w:p w14:paraId="49C3D701"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FAFAFA"/>
            <w:vAlign w:val="bottom"/>
          </w:tcPr>
          <w:p w14:paraId="791C204B" w14:textId="77777777" w:rsidR="006D13C1" w:rsidRPr="00DD0C20" w:rsidRDefault="006D13C1" w:rsidP="005F52CD">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FAFAFA"/>
            <w:vAlign w:val="bottom"/>
          </w:tcPr>
          <w:p w14:paraId="470FE2C5" w14:textId="77777777" w:rsidR="006D13C1" w:rsidRPr="00DD0C20" w:rsidRDefault="006D13C1" w:rsidP="005F52CD">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FAFAFA"/>
            <w:vAlign w:val="bottom"/>
          </w:tcPr>
          <w:p w14:paraId="477B6D6B" w14:textId="77777777" w:rsidR="006D13C1" w:rsidRPr="00DD0C20" w:rsidRDefault="006D13C1" w:rsidP="005F52CD">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FAFAFA"/>
            <w:vAlign w:val="bottom"/>
          </w:tcPr>
          <w:p w14:paraId="65217125" w14:textId="77777777" w:rsidR="006D13C1" w:rsidRPr="00DD0C20" w:rsidRDefault="006D13C1" w:rsidP="005F52CD">
            <w:pPr>
              <w:ind w:right="-72"/>
              <w:jc w:val="right"/>
              <w:rPr>
                <w:rFonts w:ascii="Arial" w:hAnsi="Arial" w:cs="Arial"/>
                <w:b/>
                <w:bCs/>
                <w:color w:val="000000"/>
                <w:sz w:val="16"/>
                <w:szCs w:val="16"/>
                <w:lang w:bidi="he-IL"/>
              </w:rPr>
            </w:pPr>
          </w:p>
        </w:tc>
      </w:tr>
      <w:tr w:rsidR="006D13C1" w:rsidRPr="00DD0C20" w14:paraId="243A3F2E" w14:textId="77777777" w:rsidTr="005F52CD">
        <w:tc>
          <w:tcPr>
            <w:tcW w:w="3787" w:type="dxa"/>
            <w:vAlign w:val="bottom"/>
            <w:hideMark/>
          </w:tcPr>
          <w:p w14:paraId="1375BA31" w14:textId="77777777" w:rsidR="006D13C1" w:rsidRPr="00DD0C20" w:rsidRDefault="006D13C1" w:rsidP="005F52CD">
            <w:pPr>
              <w:tabs>
                <w:tab w:val="left" w:pos="720"/>
              </w:tabs>
              <w:ind w:left="420" w:right="-72"/>
              <w:rPr>
                <w:rFonts w:ascii="Arial" w:hAnsi="Arial" w:cs="Arial"/>
                <w:b/>
                <w:bCs/>
                <w:color w:val="000000"/>
                <w:sz w:val="16"/>
                <w:szCs w:val="16"/>
              </w:rPr>
            </w:pPr>
            <w:r w:rsidRPr="00DD0C20">
              <w:rPr>
                <w:rFonts w:ascii="Arial" w:hAnsi="Arial" w:cs="Arial"/>
                <w:b/>
                <w:bCs/>
                <w:color w:val="000000"/>
                <w:sz w:val="16"/>
                <w:szCs w:val="16"/>
              </w:rPr>
              <w:t>Deferred tax assets</w:t>
            </w:r>
          </w:p>
        </w:tc>
        <w:tc>
          <w:tcPr>
            <w:tcW w:w="1347" w:type="dxa"/>
            <w:shd w:val="clear" w:color="auto" w:fill="FAFAFA"/>
            <w:vAlign w:val="bottom"/>
          </w:tcPr>
          <w:p w14:paraId="2674A991" w14:textId="77777777" w:rsidR="006D13C1" w:rsidRPr="00DD0C20" w:rsidRDefault="006D13C1" w:rsidP="005F52CD">
            <w:pPr>
              <w:pStyle w:val="a"/>
              <w:ind w:right="-72"/>
              <w:jc w:val="right"/>
              <w:rPr>
                <w:rFonts w:ascii="Arial" w:cs="Arial"/>
                <w:color w:val="000000"/>
                <w:sz w:val="16"/>
                <w:szCs w:val="16"/>
                <w:lang w:val="en-US"/>
              </w:rPr>
            </w:pPr>
          </w:p>
        </w:tc>
        <w:tc>
          <w:tcPr>
            <w:tcW w:w="1382" w:type="dxa"/>
            <w:shd w:val="clear" w:color="auto" w:fill="FAFAFA"/>
            <w:vAlign w:val="bottom"/>
          </w:tcPr>
          <w:p w14:paraId="6499E941" w14:textId="77777777" w:rsidR="006D13C1" w:rsidRPr="00DD0C20" w:rsidRDefault="006D13C1" w:rsidP="005F52CD">
            <w:pPr>
              <w:pStyle w:val="a"/>
              <w:ind w:right="-72"/>
              <w:jc w:val="right"/>
              <w:rPr>
                <w:rFonts w:ascii="Arial" w:cs="Arial"/>
                <w:color w:val="000000"/>
                <w:sz w:val="16"/>
                <w:szCs w:val="16"/>
                <w:lang w:val="en-US"/>
              </w:rPr>
            </w:pPr>
          </w:p>
        </w:tc>
        <w:tc>
          <w:tcPr>
            <w:tcW w:w="1641" w:type="dxa"/>
            <w:shd w:val="clear" w:color="auto" w:fill="FAFAFA"/>
            <w:vAlign w:val="bottom"/>
          </w:tcPr>
          <w:p w14:paraId="7F964AAF" w14:textId="77777777" w:rsidR="006D13C1" w:rsidRPr="00DD0C20" w:rsidRDefault="006D13C1" w:rsidP="005F52CD">
            <w:pPr>
              <w:pStyle w:val="a"/>
              <w:ind w:right="-72"/>
              <w:jc w:val="right"/>
              <w:rPr>
                <w:rFonts w:ascii="Arial" w:cs="Arial"/>
                <w:color w:val="000000"/>
                <w:sz w:val="16"/>
                <w:szCs w:val="16"/>
                <w:lang w:val="en-US"/>
              </w:rPr>
            </w:pPr>
          </w:p>
        </w:tc>
        <w:tc>
          <w:tcPr>
            <w:tcW w:w="1372" w:type="dxa"/>
            <w:shd w:val="clear" w:color="auto" w:fill="FAFAFA"/>
            <w:vAlign w:val="bottom"/>
          </w:tcPr>
          <w:p w14:paraId="43BC273E" w14:textId="77777777" w:rsidR="006D13C1" w:rsidRPr="00DD0C20" w:rsidRDefault="006D13C1" w:rsidP="005F52CD">
            <w:pPr>
              <w:pStyle w:val="a"/>
              <w:ind w:right="-72"/>
              <w:jc w:val="right"/>
              <w:rPr>
                <w:rFonts w:ascii="Arial" w:cs="Arial"/>
                <w:color w:val="000000"/>
                <w:sz w:val="16"/>
                <w:szCs w:val="16"/>
                <w:lang w:val="en-US"/>
              </w:rPr>
            </w:pPr>
          </w:p>
        </w:tc>
      </w:tr>
      <w:tr w:rsidR="006D13C1" w:rsidRPr="00DD0C20" w14:paraId="13CF36F8" w14:textId="77777777" w:rsidTr="005F52CD">
        <w:tc>
          <w:tcPr>
            <w:tcW w:w="3787" w:type="dxa"/>
            <w:vAlign w:val="bottom"/>
            <w:hideMark/>
          </w:tcPr>
          <w:p w14:paraId="69969064"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Provision for losses incurred but </w:t>
            </w:r>
          </w:p>
        </w:tc>
        <w:tc>
          <w:tcPr>
            <w:tcW w:w="1347" w:type="dxa"/>
            <w:shd w:val="clear" w:color="auto" w:fill="FAFAFA"/>
            <w:vAlign w:val="bottom"/>
          </w:tcPr>
          <w:p w14:paraId="502E2D82" w14:textId="39E58F06" w:rsidR="006D13C1" w:rsidRPr="00DD0C20" w:rsidRDefault="006D13C1" w:rsidP="005F52CD">
            <w:pPr>
              <w:ind w:right="-72"/>
              <w:jc w:val="right"/>
              <w:rPr>
                <w:rFonts w:ascii="Arial" w:hAnsi="Arial" w:cs="Arial"/>
                <w:color w:val="000000"/>
                <w:sz w:val="16"/>
                <w:szCs w:val="16"/>
              </w:rPr>
            </w:pPr>
          </w:p>
        </w:tc>
        <w:tc>
          <w:tcPr>
            <w:tcW w:w="1382" w:type="dxa"/>
            <w:shd w:val="clear" w:color="auto" w:fill="FAFAFA"/>
            <w:vAlign w:val="bottom"/>
          </w:tcPr>
          <w:p w14:paraId="1694C49F" w14:textId="77777777" w:rsidR="006D13C1" w:rsidRPr="00DD0C20" w:rsidRDefault="006D13C1" w:rsidP="005F52CD">
            <w:pPr>
              <w:ind w:right="-72"/>
              <w:jc w:val="right"/>
              <w:rPr>
                <w:rFonts w:ascii="Arial" w:hAnsi="Arial" w:cs="Arial"/>
                <w:color w:val="000000"/>
                <w:sz w:val="16"/>
                <w:szCs w:val="16"/>
              </w:rPr>
            </w:pPr>
          </w:p>
        </w:tc>
        <w:tc>
          <w:tcPr>
            <w:tcW w:w="1641" w:type="dxa"/>
            <w:shd w:val="clear" w:color="auto" w:fill="FAFAFA"/>
            <w:vAlign w:val="bottom"/>
          </w:tcPr>
          <w:p w14:paraId="6447CCEB" w14:textId="77777777" w:rsidR="006D13C1" w:rsidRPr="00DD0C20" w:rsidRDefault="006D13C1" w:rsidP="005F52CD">
            <w:pPr>
              <w:ind w:right="-72"/>
              <w:jc w:val="right"/>
              <w:rPr>
                <w:rFonts w:ascii="Arial" w:hAnsi="Arial" w:cs="Arial"/>
                <w:color w:val="000000"/>
                <w:sz w:val="16"/>
                <w:szCs w:val="16"/>
              </w:rPr>
            </w:pPr>
          </w:p>
        </w:tc>
        <w:tc>
          <w:tcPr>
            <w:tcW w:w="1372" w:type="dxa"/>
            <w:shd w:val="clear" w:color="auto" w:fill="FAFAFA"/>
            <w:vAlign w:val="bottom"/>
          </w:tcPr>
          <w:p w14:paraId="318D4650" w14:textId="77777777" w:rsidR="006D13C1" w:rsidRPr="00DD0C20" w:rsidRDefault="006D13C1" w:rsidP="005F52CD">
            <w:pPr>
              <w:ind w:right="-72"/>
              <w:jc w:val="right"/>
              <w:rPr>
                <w:rFonts w:ascii="Arial" w:hAnsi="Arial" w:cs="Arial"/>
                <w:color w:val="000000"/>
                <w:sz w:val="16"/>
                <w:szCs w:val="16"/>
              </w:rPr>
            </w:pPr>
          </w:p>
        </w:tc>
      </w:tr>
      <w:tr w:rsidR="004377BD" w:rsidRPr="00DD0C20" w14:paraId="75FBD612" w14:textId="77777777" w:rsidTr="005F52CD">
        <w:tc>
          <w:tcPr>
            <w:tcW w:w="3787" w:type="dxa"/>
            <w:vAlign w:val="bottom"/>
            <w:hideMark/>
          </w:tcPr>
          <w:p w14:paraId="0F7C7BA6" w14:textId="77777777" w:rsidR="004377BD" w:rsidRPr="00DD0C20" w:rsidRDefault="004377BD" w:rsidP="004377B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not yet reported </w:t>
            </w:r>
            <w:r w:rsidRPr="00DD0C20">
              <w:rPr>
                <w:rFonts w:ascii="Arial" w:hAnsi="Arial" w:cs="Arial"/>
                <w:color w:val="000000"/>
                <w:sz w:val="16"/>
                <w:szCs w:val="16"/>
                <w:cs/>
              </w:rPr>
              <w:t>(</w:t>
            </w:r>
            <w:r w:rsidRPr="00DD0C20">
              <w:rPr>
                <w:rFonts w:ascii="Arial" w:hAnsi="Arial" w:cs="Arial"/>
                <w:color w:val="000000"/>
                <w:sz w:val="16"/>
                <w:szCs w:val="16"/>
              </w:rPr>
              <w:t>IBNR</w:t>
            </w:r>
            <w:r w:rsidRPr="00DD0C20">
              <w:rPr>
                <w:rFonts w:ascii="Arial" w:hAnsi="Arial" w:cs="Arial"/>
                <w:color w:val="000000"/>
                <w:sz w:val="16"/>
                <w:szCs w:val="16"/>
                <w:cs/>
              </w:rPr>
              <w:t>)</w:t>
            </w:r>
          </w:p>
        </w:tc>
        <w:tc>
          <w:tcPr>
            <w:tcW w:w="1347" w:type="dxa"/>
            <w:shd w:val="clear" w:color="auto" w:fill="FAFAFA"/>
          </w:tcPr>
          <w:p w14:paraId="35A04195" w14:textId="01714831" w:rsidR="004377BD" w:rsidRPr="00DD0C20" w:rsidRDefault="004377BD" w:rsidP="004377B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88,429,741</w:t>
            </w:r>
          </w:p>
        </w:tc>
        <w:tc>
          <w:tcPr>
            <w:tcW w:w="1382" w:type="dxa"/>
            <w:shd w:val="clear" w:color="auto" w:fill="FAFAFA"/>
            <w:vAlign w:val="bottom"/>
          </w:tcPr>
          <w:p w14:paraId="6000C665" w14:textId="47F6C4E8"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(34,771,199)</w:t>
            </w:r>
          </w:p>
        </w:tc>
        <w:tc>
          <w:tcPr>
            <w:tcW w:w="1641" w:type="dxa"/>
            <w:shd w:val="clear" w:color="auto" w:fill="FAFAFA"/>
            <w:vAlign w:val="bottom"/>
          </w:tcPr>
          <w:p w14:paraId="18C805A8" w14:textId="60ECD3C4"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vAlign w:val="bottom"/>
          </w:tcPr>
          <w:p w14:paraId="4C8DC643" w14:textId="018CB1E9"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53,658,542</w:t>
            </w:r>
          </w:p>
        </w:tc>
      </w:tr>
      <w:tr w:rsidR="004377BD" w:rsidRPr="00DD0C20" w14:paraId="101E592A" w14:textId="77777777" w:rsidTr="005F52CD">
        <w:tc>
          <w:tcPr>
            <w:tcW w:w="3787" w:type="dxa"/>
            <w:vAlign w:val="bottom"/>
            <w:hideMark/>
          </w:tcPr>
          <w:p w14:paraId="595079A8" w14:textId="77777777" w:rsidR="004377BD" w:rsidRPr="00DD0C20" w:rsidRDefault="004377BD" w:rsidP="004377BD">
            <w:pPr>
              <w:tabs>
                <w:tab w:val="left" w:pos="720"/>
              </w:tabs>
              <w:ind w:left="420" w:right="-72"/>
              <w:rPr>
                <w:rFonts w:ascii="Arial" w:hAnsi="Arial" w:cs="Arial"/>
                <w:color w:val="000000"/>
                <w:sz w:val="16"/>
                <w:szCs w:val="16"/>
              </w:rPr>
            </w:pPr>
            <w:r w:rsidRPr="00DD0C20">
              <w:rPr>
                <w:rFonts w:ascii="Arial" w:hAnsi="Arial" w:cs="Arial"/>
                <w:color w:val="000000"/>
                <w:sz w:val="16"/>
                <w:szCs w:val="16"/>
              </w:rPr>
              <w:t>Allowance for doubtful accounts</w:t>
            </w:r>
          </w:p>
        </w:tc>
        <w:tc>
          <w:tcPr>
            <w:tcW w:w="1347" w:type="dxa"/>
            <w:shd w:val="clear" w:color="auto" w:fill="FAFAFA"/>
          </w:tcPr>
          <w:p w14:paraId="7F580B74" w14:textId="71EB1EF8" w:rsidR="004377BD" w:rsidRPr="00DD0C20" w:rsidRDefault="004377BD" w:rsidP="004377B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110,487,139</w:t>
            </w:r>
          </w:p>
        </w:tc>
        <w:tc>
          <w:tcPr>
            <w:tcW w:w="1382" w:type="dxa"/>
            <w:shd w:val="clear" w:color="auto" w:fill="FAFAFA"/>
          </w:tcPr>
          <w:p w14:paraId="6FBC50C8" w14:textId="64C92A11"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(4,170,920)</w:t>
            </w:r>
          </w:p>
        </w:tc>
        <w:tc>
          <w:tcPr>
            <w:tcW w:w="1641" w:type="dxa"/>
            <w:shd w:val="clear" w:color="auto" w:fill="FAFAFA"/>
          </w:tcPr>
          <w:p w14:paraId="2673FB60" w14:textId="305F0A42"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tcPr>
          <w:p w14:paraId="4A7F48F2" w14:textId="7A0BC3AF"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106,316,219</w:t>
            </w:r>
          </w:p>
        </w:tc>
      </w:tr>
      <w:tr w:rsidR="004377BD" w:rsidRPr="00DD0C20" w14:paraId="66B81018" w14:textId="77777777" w:rsidTr="005F52CD">
        <w:tc>
          <w:tcPr>
            <w:tcW w:w="3787" w:type="dxa"/>
            <w:vAlign w:val="bottom"/>
            <w:hideMark/>
          </w:tcPr>
          <w:p w14:paraId="774F4D49" w14:textId="77777777" w:rsidR="004377BD" w:rsidRPr="00DD0C20" w:rsidRDefault="004377BD" w:rsidP="004377BD">
            <w:pPr>
              <w:tabs>
                <w:tab w:val="left" w:pos="720"/>
              </w:tabs>
              <w:ind w:left="420" w:right="-72"/>
              <w:rPr>
                <w:rFonts w:ascii="Arial" w:hAnsi="Arial" w:cs="Arial"/>
                <w:color w:val="000000"/>
                <w:sz w:val="16"/>
                <w:szCs w:val="16"/>
              </w:rPr>
            </w:pPr>
            <w:r w:rsidRPr="00DD0C20">
              <w:rPr>
                <w:rFonts w:ascii="Arial" w:hAnsi="Arial" w:cs="Arial"/>
                <w:color w:val="000000"/>
                <w:sz w:val="16"/>
                <w:szCs w:val="16"/>
              </w:rPr>
              <w:t>Allowance for impairment of Investments</w:t>
            </w:r>
          </w:p>
        </w:tc>
        <w:tc>
          <w:tcPr>
            <w:tcW w:w="1347" w:type="dxa"/>
            <w:shd w:val="clear" w:color="auto" w:fill="FAFAFA"/>
          </w:tcPr>
          <w:p w14:paraId="3854F017" w14:textId="640FFF83" w:rsidR="004377BD" w:rsidRPr="00DD0C20" w:rsidRDefault="004377BD" w:rsidP="004377B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26,207,509</w:t>
            </w:r>
          </w:p>
        </w:tc>
        <w:tc>
          <w:tcPr>
            <w:tcW w:w="1382" w:type="dxa"/>
            <w:shd w:val="clear" w:color="auto" w:fill="FAFAFA"/>
          </w:tcPr>
          <w:p w14:paraId="2D8B84E3" w14:textId="38D24953" w:rsidR="004377BD" w:rsidRPr="00DD0C20" w:rsidRDefault="0089391C" w:rsidP="004377BD">
            <w:pPr>
              <w:ind w:right="-72"/>
              <w:jc w:val="right"/>
              <w:rPr>
                <w:rFonts w:ascii="Arial" w:hAnsi="Arial" w:cs="Arial"/>
                <w:color w:val="000000"/>
                <w:sz w:val="16"/>
                <w:szCs w:val="20"/>
              </w:rPr>
            </w:pPr>
            <w:r w:rsidRPr="00DD0C20">
              <w:rPr>
                <w:rFonts w:ascii="Arial" w:hAnsi="Arial" w:cs="Arial"/>
                <w:color w:val="000000"/>
                <w:sz w:val="16"/>
                <w:szCs w:val="20"/>
              </w:rPr>
              <w:t>-</w:t>
            </w:r>
          </w:p>
        </w:tc>
        <w:tc>
          <w:tcPr>
            <w:tcW w:w="1641" w:type="dxa"/>
            <w:shd w:val="clear" w:color="auto" w:fill="FAFAFA"/>
          </w:tcPr>
          <w:p w14:paraId="5C75CCD5" w14:textId="7653CB04"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tcPr>
          <w:p w14:paraId="2E3FF573" w14:textId="505A71F3"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26,207,509</w:t>
            </w:r>
          </w:p>
        </w:tc>
      </w:tr>
      <w:tr w:rsidR="004377BD" w:rsidRPr="00DD0C20" w14:paraId="1A36503D" w14:textId="77777777" w:rsidTr="005F52CD">
        <w:tc>
          <w:tcPr>
            <w:tcW w:w="3787" w:type="dxa"/>
            <w:vAlign w:val="bottom"/>
            <w:hideMark/>
          </w:tcPr>
          <w:p w14:paraId="3E4E6852" w14:textId="77777777" w:rsidR="004377BD" w:rsidRPr="00DD0C20" w:rsidRDefault="004377BD" w:rsidP="004377BD">
            <w:pPr>
              <w:tabs>
                <w:tab w:val="left" w:pos="720"/>
              </w:tabs>
              <w:ind w:left="420" w:right="-72"/>
              <w:rPr>
                <w:rFonts w:ascii="Arial" w:hAnsi="Arial" w:cs="Arial"/>
                <w:color w:val="000000"/>
                <w:sz w:val="16"/>
                <w:szCs w:val="16"/>
              </w:rPr>
            </w:pPr>
            <w:r w:rsidRPr="00DD0C20">
              <w:rPr>
                <w:rFonts w:ascii="Arial" w:hAnsi="Arial" w:cs="Arial"/>
                <w:color w:val="000000"/>
                <w:sz w:val="16"/>
                <w:szCs w:val="16"/>
              </w:rPr>
              <w:t>Loss reserves</w:t>
            </w:r>
          </w:p>
        </w:tc>
        <w:tc>
          <w:tcPr>
            <w:tcW w:w="1347" w:type="dxa"/>
            <w:shd w:val="clear" w:color="auto" w:fill="FAFAFA"/>
          </w:tcPr>
          <w:p w14:paraId="6104F870" w14:textId="54CA2DDD" w:rsidR="004377BD" w:rsidRPr="00DD0C20" w:rsidRDefault="004377BD" w:rsidP="004377B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161,519,625</w:t>
            </w:r>
          </w:p>
        </w:tc>
        <w:tc>
          <w:tcPr>
            <w:tcW w:w="1382" w:type="dxa"/>
            <w:shd w:val="clear" w:color="auto" w:fill="FAFAFA"/>
          </w:tcPr>
          <w:p w14:paraId="16BBDB0C" w14:textId="2E700665"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31,754,257</w:t>
            </w:r>
          </w:p>
        </w:tc>
        <w:tc>
          <w:tcPr>
            <w:tcW w:w="1641" w:type="dxa"/>
            <w:shd w:val="clear" w:color="auto" w:fill="FAFAFA"/>
          </w:tcPr>
          <w:p w14:paraId="3FCF2696" w14:textId="348A5751"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tcPr>
          <w:p w14:paraId="0908306C" w14:textId="4877FEF9"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193,273,882</w:t>
            </w:r>
          </w:p>
        </w:tc>
      </w:tr>
      <w:tr w:rsidR="004377BD" w:rsidRPr="00DD0C20" w14:paraId="17E5D5E0" w14:textId="77777777" w:rsidTr="005F52CD">
        <w:tc>
          <w:tcPr>
            <w:tcW w:w="3787" w:type="dxa"/>
            <w:vAlign w:val="bottom"/>
            <w:hideMark/>
          </w:tcPr>
          <w:p w14:paraId="30B1060F" w14:textId="77777777" w:rsidR="004377BD" w:rsidRPr="00DD0C20" w:rsidRDefault="004377BD" w:rsidP="004377BD">
            <w:pPr>
              <w:tabs>
                <w:tab w:val="left" w:pos="720"/>
              </w:tabs>
              <w:ind w:left="420" w:right="-72"/>
              <w:rPr>
                <w:rFonts w:ascii="Arial" w:hAnsi="Arial" w:cs="Arial"/>
                <w:color w:val="000000"/>
                <w:sz w:val="16"/>
                <w:szCs w:val="16"/>
              </w:rPr>
            </w:pPr>
            <w:r w:rsidRPr="00DD0C20">
              <w:rPr>
                <w:rFonts w:ascii="Arial" w:hAnsi="Arial" w:cs="Arial"/>
                <w:color w:val="000000"/>
                <w:sz w:val="16"/>
                <w:szCs w:val="16"/>
              </w:rPr>
              <w:t>Employee benefit liabilities</w:t>
            </w:r>
          </w:p>
        </w:tc>
        <w:tc>
          <w:tcPr>
            <w:tcW w:w="1347" w:type="dxa"/>
            <w:shd w:val="clear" w:color="auto" w:fill="FAFAFA"/>
          </w:tcPr>
          <w:p w14:paraId="1106B277" w14:textId="6B4E58FD" w:rsidR="004377BD" w:rsidRPr="00DD0C20" w:rsidRDefault="004377BD" w:rsidP="004377B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83,470,857</w:t>
            </w:r>
          </w:p>
        </w:tc>
        <w:tc>
          <w:tcPr>
            <w:tcW w:w="1382" w:type="dxa"/>
            <w:shd w:val="clear" w:color="auto" w:fill="FAFAFA"/>
          </w:tcPr>
          <w:p w14:paraId="48F94C1B" w14:textId="266479D1"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4,579,953</w:t>
            </w:r>
          </w:p>
        </w:tc>
        <w:tc>
          <w:tcPr>
            <w:tcW w:w="1641" w:type="dxa"/>
            <w:shd w:val="clear" w:color="auto" w:fill="FAFAFA"/>
          </w:tcPr>
          <w:p w14:paraId="1EE98F96" w14:textId="77A2038A"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tcPr>
          <w:p w14:paraId="013636ED" w14:textId="2183E64A" w:rsidR="004377BD" w:rsidRPr="00DD0C20" w:rsidRDefault="0089391C" w:rsidP="004377BD">
            <w:pPr>
              <w:ind w:right="-72"/>
              <w:jc w:val="right"/>
              <w:rPr>
                <w:rFonts w:ascii="Arial" w:hAnsi="Arial" w:cs="Arial"/>
                <w:color w:val="000000"/>
                <w:sz w:val="16"/>
                <w:szCs w:val="16"/>
              </w:rPr>
            </w:pPr>
            <w:r w:rsidRPr="00DD0C20">
              <w:rPr>
                <w:rFonts w:ascii="Arial" w:hAnsi="Arial" w:cs="Arial"/>
                <w:color w:val="000000"/>
                <w:sz w:val="16"/>
                <w:szCs w:val="16"/>
              </w:rPr>
              <w:t>88,050,810</w:t>
            </w:r>
          </w:p>
        </w:tc>
      </w:tr>
      <w:tr w:rsidR="00A3659A" w:rsidRPr="00DD0C20" w14:paraId="7F959F75" w14:textId="77777777" w:rsidTr="001E7FFE">
        <w:tc>
          <w:tcPr>
            <w:tcW w:w="3787" w:type="dxa"/>
            <w:vAlign w:val="bottom"/>
            <w:hideMark/>
          </w:tcPr>
          <w:p w14:paraId="674AB98E" w14:textId="77777777" w:rsidR="00A3659A" w:rsidRPr="00DD0C20" w:rsidRDefault="00A3659A" w:rsidP="00A3659A">
            <w:pPr>
              <w:tabs>
                <w:tab w:val="left" w:pos="720"/>
              </w:tabs>
              <w:ind w:left="420" w:right="-72"/>
              <w:rPr>
                <w:rFonts w:ascii="Arial" w:hAnsi="Arial" w:cs="Arial"/>
                <w:color w:val="000000"/>
                <w:sz w:val="16"/>
                <w:szCs w:val="16"/>
              </w:rPr>
            </w:pPr>
            <w:proofErr w:type="spellStart"/>
            <w:r w:rsidRPr="00DD0C20">
              <w:rPr>
                <w:rFonts w:ascii="Arial" w:hAnsi="Arial" w:cs="Arial"/>
                <w:color w:val="000000"/>
                <w:sz w:val="16"/>
                <w:szCs w:val="16"/>
              </w:rPr>
              <w:t>Unrealised</w:t>
            </w:r>
            <w:proofErr w:type="spellEnd"/>
            <w:r w:rsidRPr="00DD0C20">
              <w:rPr>
                <w:rFonts w:ascii="Arial" w:hAnsi="Arial" w:cs="Arial"/>
                <w:color w:val="000000"/>
                <w:sz w:val="16"/>
                <w:szCs w:val="16"/>
              </w:rPr>
              <w:t xml:space="preserve"> actuarial gains and losses</w:t>
            </w:r>
          </w:p>
        </w:tc>
        <w:tc>
          <w:tcPr>
            <w:tcW w:w="1347" w:type="dxa"/>
            <w:shd w:val="clear" w:color="auto" w:fill="FAFAFA"/>
          </w:tcPr>
          <w:p w14:paraId="38BD775B" w14:textId="6427CBAE" w:rsidR="00A3659A" w:rsidRPr="00DD0C20" w:rsidRDefault="00A3659A" w:rsidP="00A3659A">
            <w:pPr>
              <w:ind w:right="-72"/>
              <w:jc w:val="right"/>
              <w:rPr>
                <w:rFonts w:ascii="Arial" w:hAnsi="Arial" w:cs="Arial"/>
                <w:color w:val="000000"/>
                <w:sz w:val="16"/>
                <w:szCs w:val="16"/>
                <w:lang w:bidi="he-IL"/>
              </w:rPr>
            </w:pPr>
            <w:r w:rsidRPr="00DD0C20">
              <w:rPr>
                <w:rFonts w:ascii="Arial" w:hAnsi="Arial" w:cs="Arial"/>
                <w:color w:val="000000"/>
                <w:sz w:val="16"/>
                <w:szCs w:val="16"/>
                <w:cs/>
              </w:rPr>
              <w:t>14</w:t>
            </w:r>
            <w:r w:rsidRPr="00DD0C20">
              <w:rPr>
                <w:rFonts w:ascii="Arial" w:hAnsi="Arial" w:cs="Arial"/>
                <w:color w:val="000000"/>
                <w:sz w:val="16"/>
                <w:szCs w:val="16"/>
              </w:rPr>
              <w:t>,</w:t>
            </w:r>
            <w:r w:rsidRPr="00DD0C20">
              <w:rPr>
                <w:rFonts w:ascii="Arial" w:hAnsi="Arial" w:cs="Arial"/>
                <w:color w:val="000000"/>
                <w:sz w:val="16"/>
                <w:szCs w:val="16"/>
                <w:cs/>
              </w:rPr>
              <w:t>402</w:t>
            </w:r>
            <w:r w:rsidRPr="00DD0C20">
              <w:rPr>
                <w:rFonts w:ascii="Arial" w:hAnsi="Arial" w:cs="Arial"/>
                <w:color w:val="000000"/>
                <w:sz w:val="16"/>
                <w:szCs w:val="16"/>
              </w:rPr>
              <w:t>,</w:t>
            </w:r>
            <w:r w:rsidRPr="00DD0C20">
              <w:rPr>
                <w:rFonts w:ascii="Arial" w:hAnsi="Arial" w:cs="Arial"/>
                <w:color w:val="000000"/>
                <w:sz w:val="16"/>
                <w:szCs w:val="16"/>
                <w:cs/>
              </w:rPr>
              <w:t>384</w:t>
            </w:r>
          </w:p>
        </w:tc>
        <w:tc>
          <w:tcPr>
            <w:tcW w:w="1382" w:type="dxa"/>
            <w:shd w:val="clear" w:color="auto" w:fill="FAFAFA"/>
          </w:tcPr>
          <w:p w14:paraId="5798BC78" w14:textId="579B9569" w:rsidR="00A3659A" w:rsidRPr="00DD0C20" w:rsidRDefault="00EE7036" w:rsidP="00A3659A">
            <w:pPr>
              <w:ind w:right="-72"/>
              <w:jc w:val="right"/>
              <w:rPr>
                <w:rFonts w:ascii="Arial" w:hAnsi="Arial" w:cs="Arial"/>
                <w:color w:val="000000"/>
                <w:sz w:val="16"/>
                <w:szCs w:val="16"/>
              </w:rPr>
            </w:pPr>
            <w:r w:rsidRPr="00DD0C20">
              <w:rPr>
                <w:rFonts w:ascii="Arial" w:hAnsi="Arial" w:cs="Arial"/>
                <w:color w:val="000000"/>
                <w:sz w:val="16"/>
                <w:szCs w:val="16"/>
              </w:rPr>
              <w:t>-</w:t>
            </w:r>
          </w:p>
        </w:tc>
        <w:tc>
          <w:tcPr>
            <w:tcW w:w="1641" w:type="dxa"/>
            <w:shd w:val="clear" w:color="auto" w:fill="FAFAFA"/>
          </w:tcPr>
          <w:p w14:paraId="19831C57" w14:textId="06BFB1D1" w:rsidR="00A3659A" w:rsidRPr="00DD0C20" w:rsidRDefault="00EE7036" w:rsidP="00A3659A">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tcPr>
          <w:p w14:paraId="55E2F9CA" w14:textId="5C663211" w:rsidR="00A3659A" w:rsidRPr="00DD0C20" w:rsidRDefault="00EE7036" w:rsidP="00A3659A">
            <w:pPr>
              <w:ind w:right="-72"/>
              <w:jc w:val="right"/>
              <w:rPr>
                <w:rFonts w:ascii="Arial" w:hAnsi="Arial" w:cs="Arial"/>
                <w:color w:val="000000"/>
                <w:sz w:val="16"/>
                <w:szCs w:val="16"/>
              </w:rPr>
            </w:pPr>
            <w:r w:rsidRPr="00DD0C20">
              <w:rPr>
                <w:rFonts w:ascii="Arial" w:hAnsi="Arial" w:cs="Arial"/>
                <w:color w:val="000000"/>
                <w:sz w:val="16"/>
                <w:szCs w:val="16"/>
              </w:rPr>
              <w:t>14,402,384</w:t>
            </w:r>
          </w:p>
        </w:tc>
      </w:tr>
      <w:tr w:rsidR="00A3659A" w:rsidRPr="00DD0C20" w14:paraId="35A548DA" w14:textId="77777777" w:rsidTr="001E7FFE">
        <w:tc>
          <w:tcPr>
            <w:tcW w:w="3787" w:type="dxa"/>
            <w:vAlign w:val="bottom"/>
          </w:tcPr>
          <w:p w14:paraId="2A134CFB" w14:textId="77777777" w:rsidR="00A3659A" w:rsidRPr="00DD0C20" w:rsidRDefault="00A3659A" w:rsidP="00A3659A">
            <w:pPr>
              <w:tabs>
                <w:tab w:val="left" w:pos="720"/>
              </w:tabs>
              <w:ind w:left="420" w:right="-72"/>
              <w:rPr>
                <w:rFonts w:ascii="Arial" w:hAnsi="Arial" w:cs="Arial"/>
                <w:color w:val="000000"/>
                <w:sz w:val="16"/>
                <w:szCs w:val="16"/>
              </w:rPr>
            </w:pPr>
            <w:proofErr w:type="spellStart"/>
            <w:r w:rsidRPr="00DD0C20">
              <w:rPr>
                <w:rFonts w:ascii="Arial" w:hAnsi="Arial" w:cs="Arial"/>
                <w:color w:val="000000"/>
                <w:sz w:val="16"/>
                <w:szCs w:val="16"/>
              </w:rPr>
              <w:t>Unrealised</w:t>
            </w:r>
            <w:proofErr w:type="spellEnd"/>
            <w:r w:rsidRPr="00DD0C20">
              <w:rPr>
                <w:rFonts w:ascii="Arial" w:hAnsi="Arial" w:cs="Arial"/>
                <w:color w:val="000000"/>
                <w:sz w:val="16"/>
                <w:szCs w:val="16"/>
              </w:rPr>
              <w:t xml:space="preserve"> losses on the change in</w:t>
            </w:r>
          </w:p>
        </w:tc>
        <w:tc>
          <w:tcPr>
            <w:tcW w:w="1347" w:type="dxa"/>
            <w:shd w:val="clear" w:color="auto" w:fill="FAFAFA"/>
            <w:vAlign w:val="bottom"/>
          </w:tcPr>
          <w:p w14:paraId="417D0E3A" w14:textId="2083D906" w:rsidR="00A3659A" w:rsidRPr="00DD0C20" w:rsidRDefault="00A3659A" w:rsidP="00A3659A">
            <w:pPr>
              <w:ind w:right="-72"/>
              <w:jc w:val="right"/>
              <w:rPr>
                <w:rFonts w:ascii="Arial" w:hAnsi="Arial" w:cs="Arial"/>
                <w:color w:val="000000"/>
                <w:sz w:val="16"/>
                <w:szCs w:val="16"/>
                <w:lang w:bidi="he-IL"/>
              </w:rPr>
            </w:pPr>
          </w:p>
        </w:tc>
        <w:tc>
          <w:tcPr>
            <w:tcW w:w="1382" w:type="dxa"/>
            <w:shd w:val="clear" w:color="auto" w:fill="FAFAFA"/>
            <w:vAlign w:val="bottom"/>
          </w:tcPr>
          <w:p w14:paraId="7597A720" w14:textId="77777777" w:rsidR="00A3659A" w:rsidRPr="00DD0C20" w:rsidRDefault="00A3659A" w:rsidP="00A3659A">
            <w:pPr>
              <w:ind w:right="-72"/>
              <w:jc w:val="right"/>
              <w:rPr>
                <w:rFonts w:ascii="Arial" w:hAnsi="Arial" w:cs="Arial"/>
                <w:color w:val="000000"/>
                <w:sz w:val="16"/>
                <w:szCs w:val="16"/>
              </w:rPr>
            </w:pPr>
          </w:p>
        </w:tc>
        <w:tc>
          <w:tcPr>
            <w:tcW w:w="1641" w:type="dxa"/>
            <w:shd w:val="clear" w:color="auto" w:fill="FAFAFA"/>
            <w:vAlign w:val="bottom"/>
          </w:tcPr>
          <w:p w14:paraId="55F37195" w14:textId="77777777" w:rsidR="00A3659A" w:rsidRPr="00DD0C20" w:rsidRDefault="00A3659A" w:rsidP="00A3659A">
            <w:pPr>
              <w:ind w:right="-72"/>
              <w:jc w:val="right"/>
              <w:rPr>
                <w:rFonts w:ascii="Arial" w:hAnsi="Arial" w:cs="Arial"/>
                <w:color w:val="000000"/>
                <w:sz w:val="16"/>
                <w:szCs w:val="16"/>
              </w:rPr>
            </w:pPr>
          </w:p>
        </w:tc>
        <w:tc>
          <w:tcPr>
            <w:tcW w:w="1372" w:type="dxa"/>
            <w:shd w:val="clear" w:color="auto" w:fill="FAFAFA"/>
            <w:vAlign w:val="bottom"/>
          </w:tcPr>
          <w:p w14:paraId="77593DD0" w14:textId="77777777" w:rsidR="00A3659A" w:rsidRPr="00DD0C20" w:rsidRDefault="00A3659A" w:rsidP="00A3659A">
            <w:pPr>
              <w:ind w:right="-72"/>
              <w:jc w:val="right"/>
              <w:rPr>
                <w:rFonts w:ascii="Arial" w:hAnsi="Arial" w:cs="Arial"/>
                <w:color w:val="000000"/>
                <w:sz w:val="16"/>
                <w:szCs w:val="16"/>
              </w:rPr>
            </w:pPr>
          </w:p>
        </w:tc>
      </w:tr>
      <w:tr w:rsidR="00A3659A" w:rsidRPr="00DD0C20" w14:paraId="05C836D5" w14:textId="77777777" w:rsidTr="001E7FFE">
        <w:tc>
          <w:tcPr>
            <w:tcW w:w="3787" w:type="dxa"/>
            <w:vAlign w:val="bottom"/>
          </w:tcPr>
          <w:p w14:paraId="20E8A971" w14:textId="77777777" w:rsidR="00A3659A" w:rsidRPr="00DD0C20" w:rsidRDefault="00A3659A" w:rsidP="00A3659A">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value of investments measured at</w:t>
            </w:r>
          </w:p>
        </w:tc>
        <w:tc>
          <w:tcPr>
            <w:tcW w:w="1347" w:type="dxa"/>
            <w:shd w:val="clear" w:color="auto" w:fill="FAFAFA"/>
            <w:vAlign w:val="bottom"/>
          </w:tcPr>
          <w:p w14:paraId="18B90A27" w14:textId="77777777" w:rsidR="00A3659A" w:rsidRPr="00DD0C20" w:rsidRDefault="00A3659A" w:rsidP="00A3659A">
            <w:pPr>
              <w:ind w:right="-72"/>
              <w:jc w:val="right"/>
              <w:rPr>
                <w:rFonts w:ascii="Arial" w:hAnsi="Arial" w:cs="Arial"/>
                <w:color w:val="000000"/>
                <w:sz w:val="16"/>
                <w:szCs w:val="16"/>
                <w:lang w:bidi="he-IL"/>
              </w:rPr>
            </w:pPr>
          </w:p>
        </w:tc>
        <w:tc>
          <w:tcPr>
            <w:tcW w:w="1382" w:type="dxa"/>
            <w:shd w:val="clear" w:color="auto" w:fill="FAFAFA"/>
            <w:vAlign w:val="bottom"/>
          </w:tcPr>
          <w:p w14:paraId="0DC73331" w14:textId="77777777" w:rsidR="00A3659A" w:rsidRPr="00DD0C20" w:rsidRDefault="00A3659A" w:rsidP="00A3659A">
            <w:pPr>
              <w:ind w:right="-72"/>
              <w:jc w:val="right"/>
              <w:rPr>
                <w:rFonts w:ascii="Arial" w:hAnsi="Arial" w:cs="Arial"/>
                <w:color w:val="000000"/>
                <w:sz w:val="16"/>
                <w:szCs w:val="16"/>
              </w:rPr>
            </w:pPr>
          </w:p>
        </w:tc>
        <w:tc>
          <w:tcPr>
            <w:tcW w:w="1641" w:type="dxa"/>
            <w:shd w:val="clear" w:color="auto" w:fill="FAFAFA"/>
            <w:vAlign w:val="bottom"/>
          </w:tcPr>
          <w:p w14:paraId="2E039B0B" w14:textId="77777777" w:rsidR="00A3659A" w:rsidRPr="00DD0C20" w:rsidRDefault="00A3659A" w:rsidP="00A3659A">
            <w:pPr>
              <w:ind w:right="-72"/>
              <w:jc w:val="right"/>
              <w:rPr>
                <w:rFonts w:ascii="Arial" w:hAnsi="Arial" w:cs="Arial"/>
                <w:color w:val="000000"/>
                <w:sz w:val="16"/>
                <w:szCs w:val="16"/>
              </w:rPr>
            </w:pPr>
          </w:p>
        </w:tc>
        <w:tc>
          <w:tcPr>
            <w:tcW w:w="1372" w:type="dxa"/>
            <w:shd w:val="clear" w:color="auto" w:fill="FAFAFA"/>
            <w:vAlign w:val="bottom"/>
          </w:tcPr>
          <w:p w14:paraId="5B5FD055" w14:textId="77777777" w:rsidR="00A3659A" w:rsidRPr="00DD0C20" w:rsidRDefault="00A3659A" w:rsidP="00A3659A">
            <w:pPr>
              <w:ind w:right="-72"/>
              <w:jc w:val="right"/>
              <w:rPr>
                <w:rFonts w:ascii="Arial" w:hAnsi="Arial" w:cs="Arial"/>
                <w:color w:val="000000"/>
                <w:sz w:val="16"/>
                <w:szCs w:val="16"/>
              </w:rPr>
            </w:pPr>
          </w:p>
        </w:tc>
      </w:tr>
      <w:tr w:rsidR="00A3659A" w:rsidRPr="00DD0C20" w14:paraId="77D9B16B" w14:textId="77777777" w:rsidTr="001E7FFE">
        <w:tc>
          <w:tcPr>
            <w:tcW w:w="3787" w:type="dxa"/>
            <w:vAlign w:val="bottom"/>
          </w:tcPr>
          <w:p w14:paraId="6CEC36B5" w14:textId="77777777" w:rsidR="00A3659A" w:rsidRPr="00DD0C20" w:rsidRDefault="00A3659A" w:rsidP="00A3659A">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fair value through other comprehensive</w:t>
            </w:r>
          </w:p>
        </w:tc>
        <w:tc>
          <w:tcPr>
            <w:tcW w:w="1347" w:type="dxa"/>
            <w:shd w:val="clear" w:color="auto" w:fill="FAFAFA"/>
            <w:vAlign w:val="bottom"/>
          </w:tcPr>
          <w:p w14:paraId="3CFBB9D6" w14:textId="2C02EBB1" w:rsidR="00A3659A" w:rsidRPr="00DD0C20" w:rsidRDefault="00A3659A" w:rsidP="00A3659A">
            <w:pPr>
              <w:ind w:right="-72"/>
              <w:jc w:val="right"/>
              <w:rPr>
                <w:rFonts w:ascii="Arial" w:hAnsi="Arial" w:cs="Arial"/>
                <w:color w:val="000000"/>
                <w:sz w:val="16"/>
                <w:szCs w:val="16"/>
                <w:lang w:bidi="he-IL"/>
              </w:rPr>
            </w:pPr>
          </w:p>
        </w:tc>
        <w:tc>
          <w:tcPr>
            <w:tcW w:w="1382" w:type="dxa"/>
            <w:shd w:val="clear" w:color="auto" w:fill="FAFAFA"/>
            <w:vAlign w:val="bottom"/>
          </w:tcPr>
          <w:p w14:paraId="201518CA" w14:textId="77777777" w:rsidR="00A3659A" w:rsidRPr="00DD0C20" w:rsidRDefault="00A3659A" w:rsidP="00A3659A">
            <w:pPr>
              <w:ind w:right="-72"/>
              <w:jc w:val="right"/>
              <w:rPr>
                <w:rFonts w:ascii="Arial" w:hAnsi="Arial" w:cs="Arial"/>
                <w:color w:val="000000"/>
                <w:sz w:val="16"/>
                <w:szCs w:val="16"/>
              </w:rPr>
            </w:pPr>
          </w:p>
        </w:tc>
        <w:tc>
          <w:tcPr>
            <w:tcW w:w="1641" w:type="dxa"/>
            <w:shd w:val="clear" w:color="auto" w:fill="FAFAFA"/>
            <w:vAlign w:val="bottom"/>
          </w:tcPr>
          <w:p w14:paraId="6464D340" w14:textId="77777777" w:rsidR="00A3659A" w:rsidRPr="00DD0C20" w:rsidRDefault="00A3659A" w:rsidP="00A3659A">
            <w:pPr>
              <w:ind w:right="-72"/>
              <w:jc w:val="right"/>
              <w:rPr>
                <w:rFonts w:ascii="Arial" w:hAnsi="Arial" w:cs="Arial"/>
                <w:color w:val="000000"/>
                <w:sz w:val="16"/>
                <w:szCs w:val="16"/>
              </w:rPr>
            </w:pPr>
          </w:p>
        </w:tc>
        <w:tc>
          <w:tcPr>
            <w:tcW w:w="1372" w:type="dxa"/>
            <w:shd w:val="clear" w:color="auto" w:fill="FAFAFA"/>
            <w:vAlign w:val="bottom"/>
          </w:tcPr>
          <w:p w14:paraId="0B091E3D" w14:textId="77777777" w:rsidR="00A3659A" w:rsidRPr="00DD0C20" w:rsidRDefault="00A3659A" w:rsidP="00A3659A">
            <w:pPr>
              <w:ind w:right="-72"/>
              <w:jc w:val="right"/>
              <w:rPr>
                <w:rFonts w:ascii="Arial" w:hAnsi="Arial" w:cs="Arial"/>
                <w:color w:val="000000"/>
                <w:sz w:val="16"/>
                <w:szCs w:val="16"/>
              </w:rPr>
            </w:pPr>
          </w:p>
        </w:tc>
      </w:tr>
      <w:tr w:rsidR="00A3659A" w:rsidRPr="00DD0C20" w14:paraId="5F90CB8F" w14:textId="77777777" w:rsidTr="001E7FFE">
        <w:tc>
          <w:tcPr>
            <w:tcW w:w="3787" w:type="dxa"/>
            <w:vAlign w:val="bottom"/>
          </w:tcPr>
          <w:p w14:paraId="75785CF7" w14:textId="77777777" w:rsidR="00A3659A" w:rsidRPr="00DD0C20" w:rsidRDefault="00A3659A" w:rsidP="00A3659A">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Income</w:t>
            </w:r>
          </w:p>
        </w:tc>
        <w:tc>
          <w:tcPr>
            <w:tcW w:w="1347" w:type="dxa"/>
            <w:shd w:val="clear" w:color="auto" w:fill="FAFAFA"/>
          </w:tcPr>
          <w:p w14:paraId="25935CC1" w14:textId="65BDBA0F" w:rsidR="00A3659A" w:rsidRPr="00DD0C20" w:rsidRDefault="00A3659A" w:rsidP="00A3659A">
            <w:pPr>
              <w:ind w:right="-72"/>
              <w:jc w:val="right"/>
              <w:rPr>
                <w:rFonts w:ascii="Arial" w:hAnsi="Arial" w:cs="Arial"/>
                <w:color w:val="000000"/>
                <w:sz w:val="16"/>
                <w:szCs w:val="16"/>
                <w:lang w:bidi="he-IL"/>
              </w:rPr>
            </w:pPr>
            <w:r w:rsidRPr="00DD0C20">
              <w:rPr>
                <w:rFonts w:ascii="Arial" w:hAnsi="Arial" w:cs="Arial"/>
                <w:color w:val="000000"/>
                <w:sz w:val="16"/>
                <w:szCs w:val="16"/>
                <w:cs/>
              </w:rPr>
              <w:t>468</w:t>
            </w:r>
            <w:r w:rsidRPr="00DD0C20">
              <w:rPr>
                <w:rFonts w:ascii="Arial" w:hAnsi="Arial" w:cs="Arial"/>
                <w:color w:val="000000"/>
                <w:sz w:val="16"/>
                <w:szCs w:val="16"/>
              </w:rPr>
              <w:t>,</w:t>
            </w:r>
            <w:r w:rsidRPr="00DD0C20">
              <w:rPr>
                <w:rFonts w:ascii="Arial" w:hAnsi="Arial" w:cs="Arial"/>
                <w:color w:val="000000"/>
                <w:sz w:val="16"/>
                <w:szCs w:val="16"/>
                <w:cs/>
              </w:rPr>
              <w:t>222</w:t>
            </w:r>
            <w:r w:rsidRPr="00DD0C20">
              <w:rPr>
                <w:rFonts w:ascii="Arial" w:hAnsi="Arial" w:cs="Arial"/>
                <w:color w:val="000000"/>
                <w:sz w:val="16"/>
                <w:szCs w:val="16"/>
              </w:rPr>
              <w:t>,</w:t>
            </w:r>
            <w:r w:rsidRPr="00DD0C20">
              <w:rPr>
                <w:rFonts w:ascii="Arial" w:hAnsi="Arial" w:cs="Arial"/>
                <w:color w:val="000000"/>
                <w:sz w:val="16"/>
                <w:szCs w:val="16"/>
                <w:cs/>
              </w:rPr>
              <w:t>643</w:t>
            </w:r>
          </w:p>
        </w:tc>
        <w:tc>
          <w:tcPr>
            <w:tcW w:w="1382" w:type="dxa"/>
            <w:shd w:val="clear" w:color="auto" w:fill="FAFAFA"/>
          </w:tcPr>
          <w:p w14:paraId="215A16AE" w14:textId="1B1C7156" w:rsidR="00A3659A" w:rsidRPr="00DD0C20" w:rsidRDefault="00EE7036" w:rsidP="00A3659A">
            <w:pPr>
              <w:ind w:right="-72"/>
              <w:jc w:val="right"/>
              <w:rPr>
                <w:rFonts w:ascii="Arial" w:hAnsi="Arial" w:cs="Arial"/>
                <w:color w:val="000000"/>
                <w:sz w:val="16"/>
                <w:szCs w:val="16"/>
              </w:rPr>
            </w:pPr>
            <w:r w:rsidRPr="00DD0C20">
              <w:rPr>
                <w:rFonts w:ascii="Arial" w:hAnsi="Arial" w:cs="Arial"/>
                <w:color w:val="000000"/>
                <w:sz w:val="16"/>
                <w:szCs w:val="16"/>
              </w:rPr>
              <w:t>-</w:t>
            </w:r>
          </w:p>
        </w:tc>
        <w:tc>
          <w:tcPr>
            <w:tcW w:w="1641" w:type="dxa"/>
            <w:shd w:val="clear" w:color="auto" w:fill="FAFAFA"/>
          </w:tcPr>
          <w:p w14:paraId="1824DE64" w14:textId="3DA91877" w:rsidR="00A3659A" w:rsidRPr="00DD0C20" w:rsidRDefault="00EE7036" w:rsidP="00A3659A">
            <w:pPr>
              <w:ind w:right="-72"/>
              <w:jc w:val="right"/>
              <w:rPr>
                <w:rFonts w:ascii="Arial" w:hAnsi="Arial" w:cs="Arial"/>
                <w:color w:val="000000"/>
                <w:sz w:val="16"/>
                <w:szCs w:val="16"/>
              </w:rPr>
            </w:pPr>
            <w:r w:rsidRPr="00DD0C20">
              <w:rPr>
                <w:rFonts w:ascii="Arial" w:hAnsi="Arial" w:cs="Arial"/>
                <w:color w:val="000000"/>
                <w:sz w:val="16"/>
                <w:szCs w:val="16"/>
              </w:rPr>
              <w:t>(120,737,866)</w:t>
            </w:r>
          </w:p>
        </w:tc>
        <w:tc>
          <w:tcPr>
            <w:tcW w:w="1372" w:type="dxa"/>
            <w:shd w:val="clear" w:color="auto" w:fill="FAFAFA"/>
          </w:tcPr>
          <w:p w14:paraId="59745940" w14:textId="7C4A4922" w:rsidR="00A3659A" w:rsidRPr="00DD0C20" w:rsidRDefault="00EE7036" w:rsidP="00A3659A">
            <w:pPr>
              <w:ind w:right="-72"/>
              <w:jc w:val="right"/>
              <w:rPr>
                <w:rFonts w:ascii="Arial" w:hAnsi="Arial" w:cs="Arial"/>
                <w:color w:val="000000"/>
                <w:sz w:val="16"/>
                <w:szCs w:val="16"/>
              </w:rPr>
            </w:pPr>
            <w:r w:rsidRPr="00DD0C20">
              <w:rPr>
                <w:rFonts w:ascii="Arial" w:hAnsi="Arial" w:cs="Arial"/>
                <w:color w:val="000000"/>
                <w:sz w:val="16"/>
                <w:szCs w:val="16"/>
              </w:rPr>
              <w:t>347,484,777</w:t>
            </w:r>
          </w:p>
        </w:tc>
      </w:tr>
      <w:tr w:rsidR="00EE7036" w:rsidRPr="00DD0C20" w14:paraId="670D45A8" w14:textId="77777777" w:rsidTr="004C455E">
        <w:tc>
          <w:tcPr>
            <w:tcW w:w="3787" w:type="dxa"/>
            <w:vAlign w:val="bottom"/>
            <w:hideMark/>
          </w:tcPr>
          <w:p w14:paraId="50DE0896" w14:textId="77777777" w:rsidR="00EE7036" w:rsidRPr="00DD0C20" w:rsidRDefault="00EE7036" w:rsidP="00EE7036">
            <w:pPr>
              <w:tabs>
                <w:tab w:val="left" w:pos="720"/>
              </w:tabs>
              <w:ind w:left="420" w:right="-72"/>
              <w:rPr>
                <w:rFonts w:ascii="Arial" w:hAnsi="Arial" w:cs="Arial"/>
                <w:color w:val="000000"/>
                <w:sz w:val="16"/>
                <w:szCs w:val="16"/>
              </w:rPr>
            </w:pPr>
            <w:r w:rsidRPr="00DD0C20">
              <w:rPr>
                <w:rFonts w:ascii="Arial" w:hAnsi="Arial" w:cs="Arial"/>
                <w:color w:val="000000"/>
                <w:sz w:val="16"/>
                <w:szCs w:val="16"/>
              </w:rPr>
              <w:t>Unearned premium reserves</w:t>
            </w:r>
          </w:p>
        </w:tc>
        <w:tc>
          <w:tcPr>
            <w:tcW w:w="1347" w:type="dxa"/>
            <w:shd w:val="clear" w:color="auto" w:fill="FAFAFA"/>
            <w:vAlign w:val="bottom"/>
          </w:tcPr>
          <w:p w14:paraId="70FC41F3" w14:textId="6BE895A2"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rPr>
              <w:t>132,782,920</w:t>
            </w:r>
          </w:p>
        </w:tc>
        <w:tc>
          <w:tcPr>
            <w:tcW w:w="1382" w:type="dxa"/>
            <w:shd w:val="clear" w:color="auto" w:fill="FAFAFA"/>
          </w:tcPr>
          <w:p w14:paraId="187AF0DB" w14:textId="11FD46F0"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33,901,262</w:t>
            </w:r>
          </w:p>
        </w:tc>
        <w:tc>
          <w:tcPr>
            <w:tcW w:w="1641" w:type="dxa"/>
            <w:shd w:val="clear" w:color="auto" w:fill="FAFAFA"/>
          </w:tcPr>
          <w:p w14:paraId="3F76B27D" w14:textId="3C97119F"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FAFAFA"/>
          </w:tcPr>
          <w:p w14:paraId="47AA3057" w14:textId="0A8BCF97"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166,684,182</w:t>
            </w:r>
          </w:p>
        </w:tc>
      </w:tr>
      <w:tr w:rsidR="00EE7036" w:rsidRPr="00DD0C20" w14:paraId="09ADC566" w14:textId="77777777" w:rsidTr="001E7FFE">
        <w:tc>
          <w:tcPr>
            <w:tcW w:w="3787" w:type="dxa"/>
            <w:vAlign w:val="bottom"/>
            <w:hideMark/>
          </w:tcPr>
          <w:p w14:paraId="033625E3" w14:textId="77777777" w:rsidR="00EE7036" w:rsidRPr="00DD0C20" w:rsidRDefault="00EE7036" w:rsidP="00EE7036">
            <w:pPr>
              <w:tabs>
                <w:tab w:val="left" w:pos="720"/>
              </w:tabs>
              <w:ind w:left="420" w:right="-72"/>
              <w:rPr>
                <w:rFonts w:ascii="Arial" w:hAnsi="Arial" w:cs="Arial"/>
                <w:color w:val="000000"/>
                <w:sz w:val="16"/>
                <w:szCs w:val="16"/>
              </w:rPr>
            </w:pPr>
            <w:r w:rsidRPr="00DD0C20">
              <w:rPr>
                <w:rFonts w:ascii="Arial" w:hAnsi="Arial" w:cs="Arial"/>
                <w:color w:val="000000"/>
                <w:sz w:val="16"/>
                <w:szCs w:val="16"/>
              </w:rPr>
              <w:t>Depreciation of intangible assets</w:t>
            </w:r>
          </w:p>
        </w:tc>
        <w:tc>
          <w:tcPr>
            <w:tcW w:w="1347" w:type="dxa"/>
            <w:shd w:val="clear" w:color="auto" w:fill="FAFAFA"/>
            <w:vAlign w:val="bottom"/>
          </w:tcPr>
          <w:p w14:paraId="4F581F80" w14:textId="18045264"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rPr>
              <w:t>12,283,458</w:t>
            </w:r>
          </w:p>
        </w:tc>
        <w:tc>
          <w:tcPr>
            <w:tcW w:w="1382" w:type="dxa"/>
            <w:shd w:val="clear" w:color="auto" w:fill="FAFAFA"/>
            <w:vAlign w:val="bottom"/>
          </w:tcPr>
          <w:p w14:paraId="02BD4786" w14:textId="6AD312CC"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(1,617,346)</w:t>
            </w:r>
          </w:p>
        </w:tc>
        <w:tc>
          <w:tcPr>
            <w:tcW w:w="1641" w:type="dxa"/>
            <w:shd w:val="clear" w:color="auto" w:fill="FAFAFA"/>
            <w:vAlign w:val="bottom"/>
          </w:tcPr>
          <w:p w14:paraId="326D97E1" w14:textId="656482F9"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shd w:val="clear" w:color="auto" w:fill="FAFAFA"/>
            <w:vAlign w:val="bottom"/>
          </w:tcPr>
          <w:p w14:paraId="31684F0F" w14:textId="0AB88F77"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10,666,112</w:t>
            </w:r>
          </w:p>
        </w:tc>
      </w:tr>
      <w:tr w:rsidR="00EE7036" w:rsidRPr="00DD0C20" w14:paraId="32C7ED22" w14:textId="77777777" w:rsidTr="001E7FFE">
        <w:tc>
          <w:tcPr>
            <w:tcW w:w="3787" w:type="dxa"/>
            <w:vAlign w:val="bottom"/>
          </w:tcPr>
          <w:p w14:paraId="6A7A9073" w14:textId="77777777" w:rsidR="00EE7036" w:rsidRPr="00DD0C20" w:rsidRDefault="00EE7036" w:rsidP="00EE7036">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Unallocated loss adjustment expense </w:t>
            </w:r>
          </w:p>
        </w:tc>
        <w:tc>
          <w:tcPr>
            <w:tcW w:w="1347" w:type="dxa"/>
            <w:shd w:val="clear" w:color="auto" w:fill="FAFAFA"/>
            <w:vAlign w:val="bottom"/>
          </w:tcPr>
          <w:p w14:paraId="7B048708" w14:textId="78D98869" w:rsidR="00EE7036" w:rsidRPr="00DD0C20" w:rsidRDefault="00EE7036" w:rsidP="00EE7036">
            <w:pPr>
              <w:ind w:right="-72"/>
              <w:jc w:val="right"/>
              <w:rPr>
                <w:rFonts w:ascii="Arial" w:hAnsi="Arial" w:cs="Arial"/>
                <w:color w:val="000000"/>
                <w:sz w:val="16"/>
                <w:szCs w:val="16"/>
                <w:cs/>
              </w:rPr>
            </w:pPr>
          </w:p>
        </w:tc>
        <w:tc>
          <w:tcPr>
            <w:tcW w:w="1382" w:type="dxa"/>
            <w:shd w:val="clear" w:color="auto" w:fill="FAFAFA"/>
            <w:vAlign w:val="bottom"/>
          </w:tcPr>
          <w:p w14:paraId="77BD3663" w14:textId="77777777" w:rsidR="00EE7036" w:rsidRPr="00DD0C20" w:rsidRDefault="00EE7036" w:rsidP="00EE7036">
            <w:pPr>
              <w:ind w:right="-72"/>
              <w:jc w:val="right"/>
              <w:rPr>
                <w:rFonts w:ascii="Arial" w:hAnsi="Arial" w:cs="Arial"/>
                <w:color w:val="000000"/>
                <w:sz w:val="16"/>
                <w:szCs w:val="16"/>
              </w:rPr>
            </w:pPr>
          </w:p>
        </w:tc>
        <w:tc>
          <w:tcPr>
            <w:tcW w:w="1641" w:type="dxa"/>
            <w:shd w:val="clear" w:color="auto" w:fill="FAFAFA"/>
            <w:vAlign w:val="bottom"/>
          </w:tcPr>
          <w:p w14:paraId="30DC772A" w14:textId="77777777" w:rsidR="00EE7036" w:rsidRPr="00DD0C20" w:rsidRDefault="00EE7036" w:rsidP="00EE7036">
            <w:pPr>
              <w:ind w:right="-72"/>
              <w:jc w:val="right"/>
              <w:rPr>
                <w:rFonts w:ascii="Arial" w:hAnsi="Arial" w:cs="Arial"/>
                <w:color w:val="000000"/>
                <w:sz w:val="16"/>
                <w:szCs w:val="16"/>
                <w:cs/>
              </w:rPr>
            </w:pPr>
          </w:p>
        </w:tc>
        <w:tc>
          <w:tcPr>
            <w:tcW w:w="1372" w:type="dxa"/>
            <w:shd w:val="clear" w:color="auto" w:fill="FAFAFA"/>
            <w:vAlign w:val="bottom"/>
          </w:tcPr>
          <w:p w14:paraId="14D46233" w14:textId="77777777" w:rsidR="00EE7036" w:rsidRPr="00DD0C20" w:rsidRDefault="00EE7036" w:rsidP="00EE7036">
            <w:pPr>
              <w:ind w:right="-72"/>
              <w:jc w:val="right"/>
              <w:rPr>
                <w:rFonts w:ascii="Arial" w:hAnsi="Arial" w:cs="Arial"/>
                <w:color w:val="000000"/>
                <w:sz w:val="16"/>
                <w:szCs w:val="16"/>
                <w:cs/>
              </w:rPr>
            </w:pPr>
          </w:p>
        </w:tc>
      </w:tr>
      <w:tr w:rsidR="00EE7036" w:rsidRPr="00DD0C20" w14:paraId="5C3AB04D" w14:textId="77777777" w:rsidTr="001E7FFE">
        <w:tc>
          <w:tcPr>
            <w:tcW w:w="3787" w:type="dxa"/>
            <w:vAlign w:val="bottom"/>
          </w:tcPr>
          <w:p w14:paraId="3AE10A71" w14:textId="77777777" w:rsidR="00EE7036" w:rsidRPr="00DD0C20" w:rsidRDefault="00EE7036" w:rsidP="00EE7036">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reserve </w:t>
            </w:r>
            <w:r w:rsidRPr="00DD0C20">
              <w:rPr>
                <w:rFonts w:ascii="Arial" w:hAnsi="Arial" w:cs="Arial"/>
                <w:color w:val="000000"/>
                <w:sz w:val="16"/>
                <w:szCs w:val="16"/>
                <w:cs/>
              </w:rPr>
              <w:t>(</w:t>
            </w:r>
            <w:r w:rsidRPr="00DD0C20">
              <w:rPr>
                <w:rFonts w:ascii="Arial" w:hAnsi="Arial" w:cs="Arial"/>
                <w:color w:val="000000"/>
                <w:sz w:val="16"/>
                <w:szCs w:val="16"/>
              </w:rPr>
              <w:t>ULAE</w:t>
            </w:r>
            <w:r w:rsidRPr="00DD0C20">
              <w:rPr>
                <w:rFonts w:ascii="Arial" w:hAnsi="Arial" w:cs="Arial"/>
                <w:color w:val="000000"/>
                <w:sz w:val="16"/>
                <w:szCs w:val="16"/>
                <w:cs/>
              </w:rPr>
              <w:t>)</w:t>
            </w:r>
          </w:p>
        </w:tc>
        <w:tc>
          <w:tcPr>
            <w:tcW w:w="1347" w:type="dxa"/>
            <w:tcBorders>
              <w:bottom w:val="single" w:sz="4" w:space="0" w:color="auto"/>
            </w:tcBorders>
            <w:shd w:val="clear" w:color="auto" w:fill="FAFAFA"/>
            <w:vAlign w:val="bottom"/>
          </w:tcPr>
          <w:p w14:paraId="665A69C4" w14:textId="4C532C4A"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rPr>
              <w:t>22,733,167</w:t>
            </w:r>
          </w:p>
        </w:tc>
        <w:tc>
          <w:tcPr>
            <w:tcW w:w="1382" w:type="dxa"/>
            <w:tcBorders>
              <w:bottom w:val="single" w:sz="4" w:space="0" w:color="auto"/>
            </w:tcBorders>
            <w:shd w:val="clear" w:color="auto" w:fill="FAFAFA"/>
            <w:vAlign w:val="bottom"/>
          </w:tcPr>
          <w:p w14:paraId="35986071" w14:textId="0BD1F0D2"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(1,157,047)</w:t>
            </w:r>
          </w:p>
        </w:tc>
        <w:tc>
          <w:tcPr>
            <w:tcW w:w="1641" w:type="dxa"/>
            <w:tcBorders>
              <w:bottom w:val="single" w:sz="4" w:space="0" w:color="auto"/>
            </w:tcBorders>
            <w:shd w:val="clear" w:color="auto" w:fill="FAFAFA"/>
            <w:vAlign w:val="bottom"/>
          </w:tcPr>
          <w:p w14:paraId="31B89988" w14:textId="601AD3F4"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tcBorders>
              <w:bottom w:val="single" w:sz="4" w:space="0" w:color="auto"/>
            </w:tcBorders>
            <w:shd w:val="clear" w:color="auto" w:fill="FAFAFA"/>
            <w:vAlign w:val="bottom"/>
          </w:tcPr>
          <w:p w14:paraId="11E6BF04" w14:textId="70B16273"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21,576,120</w:t>
            </w:r>
          </w:p>
        </w:tc>
      </w:tr>
      <w:tr w:rsidR="00EE7036" w:rsidRPr="00DD0C20" w14:paraId="528D5756" w14:textId="77777777" w:rsidTr="005F52CD">
        <w:tc>
          <w:tcPr>
            <w:tcW w:w="3787" w:type="dxa"/>
            <w:vAlign w:val="bottom"/>
          </w:tcPr>
          <w:p w14:paraId="528A6E7C" w14:textId="77777777" w:rsidR="00EE7036" w:rsidRPr="00DD0C20" w:rsidRDefault="00EE7036" w:rsidP="00EE7036">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FAFAFA"/>
          </w:tcPr>
          <w:p w14:paraId="23BD7632" w14:textId="29838409" w:rsidR="00EE7036" w:rsidRPr="00DD0C20" w:rsidRDefault="00EE7036" w:rsidP="00EE7036">
            <w:pPr>
              <w:ind w:right="-72"/>
              <w:jc w:val="right"/>
              <w:rPr>
                <w:rFonts w:ascii="Arial" w:hAnsi="Arial" w:cs="Arial"/>
                <w:color w:val="000000"/>
                <w:sz w:val="16"/>
                <w:szCs w:val="16"/>
              </w:rPr>
            </w:pPr>
          </w:p>
        </w:tc>
        <w:tc>
          <w:tcPr>
            <w:tcW w:w="1382" w:type="dxa"/>
            <w:tcBorders>
              <w:top w:val="single" w:sz="4" w:space="0" w:color="auto"/>
            </w:tcBorders>
            <w:shd w:val="clear" w:color="auto" w:fill="FAFAFA"/>
            <w:vAlign w:val="bottom"/>
          </w:tcPr>
          <w:p w14:paraId="366C2C43" w14:textId="77777777" w:rsidR="00EE7036" w:rsidRPr="00DD0C20" w:rsidRDefault="00EE7036" w:rsidP="00EE7036">
            <w:pPr>
              <w:ind w:right="-72"/>
              <w:jc w:val="right"/>
              <w:rPr>
                <w:rFonts w:ascii="Arial" w:hAnsi="Arial" w:cs="Arial"/>
                <w:color w:val="000000"/>
                <w:sz w:val="16"/>
                <w:szCs w:val="16"/>
              </w:rPr>
            </w:pPr>
          </w:p>
        </w:tc>
        <w:tc>
          <w:tcPr>
            <w:tcW w:w="1641" w:type="dxa"/>
            <w:tcBorders>
              <w:top w:val="single" w:sz="4" w:space="0" w:color="auto"/>
            </w:tcBorders>
            <w:shd w:val="clear" w:color="auto" w:fill="FAFAFA"/>
            <w:vAlign w:val="bottom"/>
          </w:tcPr>
          <w:p w14:paraId="6EEAE6D8" w14:textId="77777777" w:rsidR="00EE7036" w:rsidRPr="00DD0C20" w:rsidRDefault="00EE7036" w:rsidP="00EE7036">
            <w:pPr>
              <w:ind w:right="-72"/>
              <w:jc w:val="right"/>
              <w:rPr>
                <w:rFonts w:ascii="Arial" w:hAnsi="Arial" w:cs="Arial"/>
                <w:color w:val="000000"/>
                <w:sz w:val="16"/>
                <w:szCs w:val="16"/>
              </w:rPr>
            </w:pPr>
          </w:p>
        </w:tc>
        <w:tc>
          <w:tcPr>
            <w:tcW w:w="1372" w:type="dxa"/>
            <w:tcBorders>
              <w:top w:val="single" w:sz="4" w:space="0" w:color="auto"/>
            </w:tcBorders>
            <w:shd w:val="clear" w:color="auto" w:fill="FAFAFA"/>
            <w:vAlign w:val="bottom"/>
          </w:tcPr>
          <w:p w14:paraId="44A6EADF" w14:textId="77777777" w:rsidR="00EE7036" w:rsidRPr="00DD0C20" w:rsidRDefault="00EE7036" w:rsidP="00EE7036">
            <w:pPr>
              <w:ind w:right="-72"/>
              <w:jc w:val="right"/>
              <w:rPr>
                <w:rFonts w:ascii="Arial" w:hAnsi="Arial" w:cs="Arial"/>
                <w:color w:val="000000"/>
                <w:sz w:val="16"/>
                <w:szCs w:val="16"/>
              </w:rPr>
            </w:pPr>
          </w:p>
        </w:tc>
      </w:tr>
      <w:tr w:rsidR="00EE7036" w:rsidRPr="00DD0C20" w14:paraId="52473584" w14:textId="77777777" w:rsidTr="005F52CD">
        <w:tc>
          <w:tcPr>
            <w:tcW w:w="3787" w:type="dxa"/>
            <w:vAlign w:val="bottom"/>
          </w:tcPr>
          <w:p w14:paraId="135C4E6B" w14:textId="77777777" w:rsidR="00EE7036" w:rsidRPr="00DD0C20" w:rsidRDefault="00EE7036" w:rsidP="00EE7036">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shd w:val="clear" w:color="auto" w:fill="FAFAFA"/>
            <w:vAlign w:val="bottom"/>
          </w:tcPr>
          <w:p w14:paraId="57391FFC" w14:textId="355A47AD"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1,120,539,443</w:t>
            </w:r>
          </w:p>
        </w:tc>
        <w:tc>
          <w:tcPr>
            <w:tcW w:w="1382" w:type="dxa"/>
            <w:tcBorders>
              <w:bottom w:val="single" w:sz="4" w:space="0" w:color="auto"/>
            </w:tcBorders>
            <w:shd w:val="clear" w:color="auto" w:fill="FAFAFA"/>
          </w:tcPr>
          <w:p w14:paraId="458CDA77" w14:textId="34D47659"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lang w:bidi="he-IL"/>
              </w:rPr>
              <w:t>28,518,960</w:t>
            </w:r>
          </w:p>
        </w:tc>
        <w:tc>
          <w:tcPr>
            <w:tcW w:w="1641" w:type="dxa"/>
            <w:tcBorders>
              <w:bottom w:val="single" w:sz="4" w:space="0" w:color="auto"/>
            </w:tcBorders>
            <w:shd w:val="clear" w:color="auto" w:fill="FAFAFA"/>
          </w:tcPr>
          <w:p w14:paraId="47A5F1DA" w14:textId="6497224B"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(120,737,866)</w:t>
            </w:r>
          </w:p>
        </w:tc>
        <w:tc>
          <w:tcPr>
            <w:tcW w:w="1372" w:type="dxa"/>
            <w:tcBorders>
              <w:bottom w:val="single" w:sz="4" w:space="0" w:color="auto"/>
            </w:tcBorders>
            <w:shd w:val="clear" w:color="auto" w:fill="FAFAFA"/>
          </w:tcPr>
          <w:p w14:paraId="443C243E" w14:textId="119EB293" w:rsidR="00EE7036" w:rsidRPr="00DD0C20" w:rsidRDefault="00EE7036" w:rsidP="00EE7036">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1,028,320,537</w:t>
            </w:r>
          </w:p>
        </w:tc>
      </w:tr>
      <w:tr w:rsidR="00EE7036" w:rsidRPr="00DD0C20" w14:paraId="31CF9376" w14:textId="77777777" w:rsidTr="005F52CD">
        <w:tc>
          <w:tcPr>
            <w:tcW w:w="3787" w:type="dxa"/>
            <w:vAlign w:val="bottom"/>
          </w:tcPr>
          <w:p w14:paraId="10DCDE60" w14:textId="77777777" w:rsidR="00EE7036" w:rsidRPr="00DD0C20" w:rsidRDefault="00EE7036" w:rsidP="00EE7036">
            <w:pPr>
              <w:tabs>
                <w:tab w:val="left" w:pos="720"/>
              </w:tabs>
              <w:ind w:left="420" w:right="-72"/>
              <w:rPr>
                <w:rFonts w:ascii="Arial" w:hAnsi="Arial" w:cs="Arial"/>
                <w:b/>
                <w:bCs/>
                <w:color w:val="000000"/>
                <w:sz w:val="16"/>
                <w:szCs w:val="16"/>
              </w:rPr>
            </w:pPr>
          </w:p>
        </w:tc>
        <w:tc>
          <w:tcPr>
            <w:tcW w:w="1347" w:type="dxa"/>
            <w:tcBorders>
              <w:top w:val="single" w:sz="4" w:space="0" w:color="auto"/>
            </w:tcBorders>
            <w:shd w:val="clear" w:color="auto" w:fill="FAFAFA"/>
            <w:vAlign w:val="bottom"/>
          </w:tcPr>
          <w:p w14:paraId="044BBF0D" w14:textId="77777777" w:rsidR="00EE7036" w:rsidRPr="00DD0C20" w:rsidRDefault="00EE7036" w:rsidP="00EE7036">
            <w:pPr>
              <w:pStyle w:val="a"/>
              <w:ind w:right="-72"/>
              <w:jc w:val="right"/>
              <w:rPr>
                <w:rFonts w:ascii="Arial" w:cs="Arial"/>
                <w:color w:val="000000"/>
                <w:sz w:val="16"/>
                <w:szCs w:val="16"/>
                <w:lang w:val="en-US"/>
              </w:rPr>
            </w:pPr>
          </w:p>
        </w:tc>
        <w:tc>
          <w:tcPr>
            <w:tcW w:w="1382" w:type="dxa"/>
            <w:tcBorders>
              <w:top w:val="single" w:sz="4" w:space="0" w:color="auto"/>
            </w:tcBorders>
            <w:shd w:val="clear" w:color="auto" w:fill="FAFAFA"/>
            <w:vAlign w:val="bottom"/>
          </w:tcPr>
          <w:p w14:paraId="68ED15B6" w14:textId="77777777" w:rsidR="00EE7036" w:rsidRPr="00DD0C20" w:rsidRDefault="00EE7036" w:rsidP="00EE7036">
            <w:pPr>
              <w:pStyle w:val="a"/>
              <w:ind w:right="-72"/>
              <w:jc w:val="right"/>
              <w:rPr>
                <w:rFonts w:ascii="Arial" w:cs="Arial"/>
                <w:color w:val="000000"/>
                <w:sz w:val="16"/>
                <w:szCs w:val="16"/>
                <w:lang w:val="en-US"/>
              </w:rPr>
            </w:pPr>
          </w:p>
        </w:tc>
        <w:tc>
          <w:tcPr>
            <w:tcW w:w="1641" w:type="dxa"/>
            <w:tcBorders>
              <w:top w:val="single" w:sz="4" w:space="0" w:color="auto"/>
            </w:tcBorders>
            <w:shd w:val="clear" w:color="auto" w:fill="FAFAFA"/>
            <w:vAlign w:val="bottom"/>
          </w:tcPr>
          <w:p w14:paraId="6A66C599" w14:textId="77777777" w:rsidR="00EE7036" w:rsidRPr="00DD0C20" w:rsidRDefault="00EE7036" w:rsidP="00EE7036">
            <w:pPr>
              <w:pStyle w:val="a"/>
              <w:ind w:right="-72"/>
              <w:jc w:val="right"/>
              <w:rPr>
                <w:rFonts w:ascii="Arial" w:cs="Arial"/>
                <w:color w:val="000000"/>
                <w:sz w:val="16"/>
                <w:szCs w:val="16"/>
                <w:lang w:val="en-US"/>
              </w:rPr>
            </w:pPr>
          </w:p>
        </w:tc>
        <w:tc>
          <w:tcPr>
            <w:tcW w:w="1372" w:type="dxa"/>
            <w:tcBorders>
              <w:top w:val="single" w:sz="4" w:space="0" w:color="auto"/>
            </w:tcBorders>
            <w:shd w:val="clear" w:color="auto" w:fill="FAFAFA"/>
            <w:vAlign w:val="bottom"/>
          </w:tcPr>
          <w:p w14:paraId="03B780A9" w14:textId="77777777" w:rsidR="00EE7036" w:rsidRPr="00DD0C20" w:rsidRDefault="00EE7036" w:rsidP="00EE7036">
            <w:pPr>
              <w:pStyle w:val="a"/>
              <w:ind w:right="-72"/>
              <w:jc w:val="right"/>
              <w:rPr>
                <w:rFonts w:ascii="Arial" w:cs="Arial"/>
                <w:color w:val="000000"/>
                <w:sz w:val="16"/>
                <w:szCs w:val="16"/>
                <w:lang w:val="en-US"/>
              </w:rPr>
            </w:pPr>
          </w:p>
        </w:tc>
      </w:tr>
      <w:tr w:rsidR="00EE7036" w:rsidRPr="00DD0C20" w14:paraId="3597F645" w14:textId="77777777" w:rsidTr="005F52CD">
        <w:tc>
          <w:tcPr>
            <w:tcW w:w="3787" w:type="dxa"/>
            <w:vAlign w:val="bottom"/>
            <w:hideMark/>
          </w:tcPr>
          <w:p w14:paraId="0358D4F6" w14:textId="77777777" w:rsidR="00EE7036" w:rsidRPr="00DD0C20" w:rsidRDefault="00EE7036" w:rsidP="00EE7036">
            <w:pPr>
              <w:tabs>
                <w:tab w:val="left" w:pos="720"/>
              </w:tabs>
              <w:ind w:left="420" w:right="-72"/>
              <w:rPr>
                <w:rFonts w:ascii="Arial" w:hAnsi="Arial" w:cs="Arial"/>
                <w:b/>
                <w:bCs/>
                <w:color w:val="000000"/>
                <w:sz w:val="16"/>
                <w:szCs w:val="16"/>
              </w:rPr>
            </w:pPr>
            <w:r w:rsidRPr="00DD0C20">
              <w:rPr>
                <w:rFonts w:ascii="Arial" w:hAnsi="Arial" w:cs="Arial"/>
                <w:b/>
                <w:bCs/>
                <w:color w:val="000000"/>
                <w:sz w:val="16"/>
                <w:szCs w:val="16"/>
              </w:rPr>
              <w:t>Deferred tax liabilities</w:t>
            </w:r>
          </w:p>
        </w:tc>
        <w:tc>
          <w:tcPr>
            <w:tcW w:w="1347" w:type="dxa"/>
            <w:shd w:val="clear" w:color="auto" w:fill="FAFAFA"/>
            <w:vAlign w:val="bottom"/>
          </w:tcPr>
          <w:p w14:paraId="01EE9299" w14:textId="77777777" w:rsidR="00EE7036" w:rsidRPr="00DD0C20" w:rsidRDefault="00EE7036" w:rsidP="00EE7036">
            <w:pPr>
              <w:pStyle w:val="a"/>
              <w:ind w:right="-72"/>
              <w:jc w:val="right"/>
              <w:rPr>
                <w:rFonts w:ascii="Arial" w:cs="Arial"/>
                <w:color w:val="000000"/>
                <w:sz w:val="16"/>
                <w:szCs w:val="16"/>
                <w:lang w:val="en-US"/>
              </w:rPr>
            </w:pPr>
          </w:p>
        </w:tc>
        <w:tc>
          <w:tcPr>
            <w:tcW w:w="1382" w:type="dxa"/>
            <w:shd w:val="clear" w:color="auto" w:fill="FAFAFA"/>
            <w:vAlign w:val="bottom"/>
          </w:tcPr>
          <w:p w14:paraId="387AB805" w14:textId="77777777" w:rsidR="00EE7036" w:rsidRPr="00DD0C20" w:rsidRDefault="00EE7036" w:rsidP="00EE7036">
            <w:pPr>
              <w:pStyle w:val="a"/>
              <w:ind w:right="-72"/>
              <w:jc w:val="right"/>
              <w:rPr>
                <w:rFonts w:ascii="Arial" w:cs="Arial"/>
                <w:color w:val="000000"/>
                <w:sz w:val="16"/>
                <w:szCs w:val="16"/>
                <w:lang w:val="en-US"/>
              </w:rPr>
            </w:pPr>
          </w:p>
        </w:tc>
        <w:tc>
          <w:tcPr>
            <w:tcW w:w="1641" w:type="dxa"/>
            <w:shd w:val="clear" w:color="auto" w:fill="FAFAFA"/>
            <w:vAlign w:val="bottom"/>
          </w:tcPr>
          <w:p w14:paraId="56F279C0" w14:textId="77777777" w:rsidR="00EE7036" w:rsidRPr="00DD0C20" w:rsidRDefault="00EE7036" w:rsidP="00EE7036">
            <w:pPr>
              <w:pStyle w:val="a"/>
              <w:ind w:right="-72"/>
              <w:jc w:val="right"/>
              <w:rPr>
                <w:rFonts w:ascii="Arial" w:cs="Arial"/>
                <w:color w:val="000000"/>
                <w:sz w:val="16"/>
                <w:szCs w:val="16"/>
                <w:lang w:val="en-US"/>
              </w:rPr>
            </w:pPr>
          </w:p>
        </w:tc>
        <w:tc>
          <w:tcPr>
            <w:tcW w:w="1372" w:type="dxa"/>
            <w:shd w:val="clear" w:color="auto" w:fill="FAFAFA"/>
            <w:vAlign w:val="bottom"/>
          </w:tcPr>
          <w:p w14:paraId="2F3594BD" w14:textId="77777777" w:rsidR="00EE7036" w:rsidRPr="00DD0C20" w:rsidRDefault="00EE7036" w:rsidP="00EE7036">
            <w:pPr>
              <w:pStyle w:val="a"/>
              <w:ind w:right="-72"/>
              <w:jc w:val="right"/>
              <w:rPr>
                <w:rFonts w:ascii="Arial" w:cs="Arial"/>
                <w:color w:val="000000"/>
                <w:sz w:val="16"/>
                <w:szCs w:val="16"/>
                <w:lang w:val="en-US"/>
              </w:rPr>
            </w:pPr>
          </w:p>
        </w:tc>
      </w:tr>
      <w:tr w:rsidR="00EE7036" w:rsidRPr="00DD0C20" w14:paraId="52CF50A3" w14:textId="77777777" w:rsidTr="005F52CD">
        <w:tc>
          <w:tcPr>
            <w:tcW w:w="3787" w:type="dxa"/>
            <w:vAlign w:val="bottom"/>
          </w:tcPr>
          <w:p w14:paraId="21CF8637" w14:textId="77777777" w:rsidR="00EE7036" w:rsidRPr="00DD0C20" w:rsidRDefault="00EE7036" w:rsidP="00EE7036">
            <w:pPr>
              <w:tabs>
                <w:tab w:val="left" w:pos="720"/>
              </w:tabs>
              <w:ind w:left="420" w:right="-72"/>
              <w:rPr>
                <w:rFonts w:ascii="Arial" w:hAnsi="Arial" w:cs="Arial"/>
                <w:color w:val="000000"/>
                <w:sz w:val="16"/>
                <w:szCs w:val="16"/>
              </w:rPr>
            </w:pPr>
            <w:proofErr w:type="spellStart"/>
            <w:r w:rsidRPr="00DD0C20">
              <w:rPr>
                <w:rFonts w:ascii="Arial" w:hAnsi="Arial" w:cs="Arial"/>
                <w:color w:val="000000"/>
                <w:sz w:val="16"/>
                <w:szCs w:val="16"/>
              </w:rPr>
              <w:t>Unrealised</w:t>
            </w:r>
            <w:proofErr w:type="spellEnd"/>
            <w:r w:rsidRPr="00DD0C20">
              <w:rPr>
                <w:rFonts w:ascii="Arial" w:hAnsi="Arial" w:cs="Arial"/>
                <w:color w:val="000000"/>
                <w:sz w:val="16"/>
                <w:szCs w:val="16"/>
              </w:rPr>
              <w:t xml:space="preserve"> gain on the change in </w:t>
            </w:r>
          </w:p>
        </w:tc>
        <w:tc>
          <w:tcPr>
            <w:tcW w:w="1347" w:type="dxa"/>
            <w:shd w:val="clear" w:color="auto" w:fill="FAFAFA"/>
            <w:vAlign w:val="bottom"/>
          </w:tcPr>
          <w:p w14:paraId="315CBAF5" w14:textId="77777777" w:rsidR="00EE7036" w:rsidRPr="00DD0C20" w:rsidRDefault="00EE7036" w:rsidP="00EE7036">
            <w:pPr>
              <w:ind w:right="-72"/>
              <w:jc w:val="right"/>
              <w:rPr>
                <w:rFonts w:ascii="Arial" w:hAnsi="Arial" w:cs="Arial"/>
                <w:color w:val="000000"/>
                <w:sz w:val="16"/>
                <w:szCs w:val="16"/>
              </w:rPr>
            </w:pPr>
          </w:p>
        </w:tc>
        <w:tc>
          <w:tcPr>
            <w:tcW w:w="1382" w:type="dxa"/>
            <w:shd w:val="clear" w:color="auto" w:fill="FAFAFA"/>
            <w:vAlign w:val="bottom"/>
          </w:tcPr>
          <w:p w14:paraId="4D7D0DB6" w14:textId="77777777" w:rsidR="00EE7036" w:rsidRPr="00DD0C20" w:rsidRDefault="00EE7036" w:rsidP="00EE7036">
            <w:pPr>
              <w:ind w:right="-72"/>
              <w:jc w:val="right"/>
              <w:rPr>
                <w:rFonts w:ascii="Arial" w:hAnsi="Arial" w:cs="Arial"/>
                <w:color w:val="000000"/>
                <w:sz w:val="16"/>
                <w:szCs w:val="16"/>
                <w:cs/>
              </w:rPr>
            </w:pPr>
          </w:p>
        </w:tc>
        <w:tc>
          <w:tcPr>
            <w:tcW w:w="1641" w:type="dxa"/>
            <w:shd w:val="clear" w:color="auto" w:fill="FAFAFA"/>
            <w:vAlign w:val="bottom"/>
          </w:tcPr>
          <w:p w14:paraId="5183EE9C" w14:textId="77777777" w:rsidR="00EE7036" w:rsidRPr="00DD0C20" w:rsidRDefault="00EE7036" w:rsidP="00EE7036">
            <w:pPr>
              <w:ind w:right="-72"/>
              <w:jc w:val="right"/>
              <w:rPr>
                <w:rFonts w:ascii="Arial" w:hAnsi="Arial" w:cs="Arial"/>
                <w:color w:val="000000"/>
                <w:sz w:val="16"/>
                <w:szCs w:val="16"/>
              </w:rPr>
            </w:pPr>
          </w:p>
        </w:tc>
        <w:tc>
          <w:tcPr>
            <w:tcW w:w="1372" w:type="dxa"/>
            <w:shd w:val="clear" w:color="auto" w:fill="FAFAFA"/>
            <w:vAlign w:val="bottom"/>
          </w:tcPr>
          <w:p w14:paraId="4D65BB4D" w14:textId="77777777" w:rsidR="00EE7036" w:rsidRPr="00DD0C20" w:rsidRDefault="00EE7036" w:rsidP="00EE7036">
            <w:pPr>
              <w:ind w:right="-72"/>
              <w:jc w:val="right"/>
              <w:rPr>
                <w:rFonts w:ascii="Arial" w:hAnsi="Arial" w:cs="Arial"/>
                <w:color w:val="000000"/>
                <w:sz w:val="16"/>
                <w:szCs w:val="16"/>
              </w:rPr>
            </w:pPr>
          </w:p>
        </w:tc>
      </w:tr>
      <w:tr w:rsidR="00EE7036" w:rsidRPr="00DD0C20" w14:paraId="0A115A15" w14:textId="77777777" w:rsidTr="005F52CD">
        <w:tc>
          <w:tcPr>
            <w:tcW w:w="3787" w:type="dxa"/>
            <w:vAlign w:val="bottom"/>
          </w:tcPr>
          <w:p w14:paraId="76556AFB" w14:textId="77777777" w:rsidR="00EE7036" w:rsidRPr="00DD0C20" w:rsidRDefault="00EE7036" w:rsidP="00EE7036">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value of trading securities</w:t>
            </w:r>
          </w:p>
        </w:tc>
        <w:tc>
          <w:tcPr>
            <w:tcW w:w="1347" w:type="dxa"/>
            <w:tcBorders>
              <w:bottom w:val="single" w:sz="4" w:space="0" w:color="auto"/>
            </w:tcBorders>
            <w:shd w:val="clear" w:color="auto" w:fill="FAFAFA"/>
            <w:vAlign w:val="bottom"/>
          </w:tcPr>
          <w:p w14:paraId="45F6235B" w14:textId="77777777"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127</w:t>
            </w:r>
            <w:r w:rsidRPr="00DD0C20">
              <w:rPr>
                <w:rFonts w:ascii="Arial" w:hAnsi="Arial" w:cs="Arial"/>
                <w:color w:val="000000"/>
                <w:sz w:val="16"/>
                <w:szCs w:val="16"/>
                <w:cs/>
              </w:rPr>
              <w:t>)</w:t>
            </w:r>
          </w:p>
        </w:tc>
        <w:tc>
          <w:tcPr>
            <w:tcW w:w="1382" w:type="dxa"/>
            <w:tcBorders>
              <w:bottom w:val="single" w:sz="4" w:space="0" w:color="auto"/>
            </w:tcBorders>
            <w:shd w:val="clear" w:color="auto" w:fill="FAFAFA"/>
            <w:vAlign w:val="bottom"/>
          </w:tcPr>
          <w:p w14:paraId="0EB743C9" w14:textId="2544CDF4"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(2,007)</w:t>
            </w:r>
          </w:p>
        </w:tc>
        <w:tc>
          <w:tcPr>
            <w:tcW w:w="1641" w:type="dxa"/>
            <w:tcBorders>
              <w:bottom w:val="single" w:sz="4" w:space="0" w:color="auto"/>
            </w:tcBorders>
            <w:shd w:val="clear" w:color="auto" w:fill="FAFAFA"/>
            <w:vAlign w:val="bottom"/>
          </w:tcPr>
          <w:p w14:paraId="27B034D0" w14:textId="5B9DDE3C"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tcBorders>
              <w:bottom w:val="single" w:sz="4" w:space="0" w:color="auto"/>
            </w:tcBorders>
            <w:shd w:val="clear" w:color="auto" w:fill="FAFAFA"/>
            <w:vAlign w:val="bottom"/>
          </w:tcPr>
          <w:p w14:paraId="2DE6CB48" w14:textId="16464A58"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(2,134)</w:t>
            </w:r>
          </w:p>
        </w:tc>
      </w:tr>
      <w:tr w:rsidR="00EE7036" w:rsidRPr="00DD0C20" w14:paraId="33CA90C5" w14:textId="77777777" w:rsidTr="005F52CD">
        <w:tc>
          <w:tcPr>
            <w:tcW w:w="3787" w:type="dxa"/>
            <w:vAlign w:val="bottom"/>
          </w:tcPr>
          <w:p w14:paraId="56B991B3" w14:textId="77777777" w:rsidR="00EE7036" w:rsidRPr="00DD0C20" w:rsidRDefault="00EE7036" w:rsidP="00EE7036">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FAFAFA"/>
            <w:vAlign w:val="bottom"/>
          </w:tcPr>
          <w:p w14:paraId="2817511A" w14:textId="77777777" w:rsidR="00EE7036" w:rsidRPr="00DD0C20" w:rsidRDefault="00EE7036" w:rsidP="00EE7036">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FAFAFA"/>
            <w:vAlign w:val="bottom"/>
          </w:tcPr>
          <w:p w14:paraId="218F1A74" w14:textId="77777777" w:rsidR="00EE7036" w:rsidRPr="00DD0C20" w:rsidRDefault="00EE7036" w:rsidP="00EE7036">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FAFAFA"/>
            <w:vAlign w:val="bottom"/>
          </w:tcPr>
          <w:p w14:paraId="09F69CF9" w14:textId="77777777" w:rsidR="00EE7036" w:rsidRPr="00DD0C20" w:rsidRDefault="00EE7036" w:rsidP="00EE7036">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FAFAFA"/>
            <w:vAlign w:val="bottom"/>
          </w:tcPr>
          <w:p w14:paraId="54F0C536" w14:textId="77777777" w:rsidR="00EE7036" w:rsidRPr="00DD0C20" w:rsidRDefault="00EE7036" w:rsidP="00EE7036">
            <w:pPr>
              <w:ind w:right="-72"/>
              <w:jc w:val="right"/>
              <w:rPr>
                <w:rFonts w:ascii="Arial" w:hAnsi="Arial" w:cs="Arial"/>
                <w:b/>
                <w:bCs/>
                <w:color w:val="000000"/>
                <w:sz w:val="16"/>
                <w:szCs w:val="16"/>
                <w:lang w:bidi="he-IL"/>
              </w:rPr>
            </w:pPr>
          </w:p>
        </w:tc>
      </w:tr>
      <w:tr w:rsidR="00EE7036" w:rsidRPr="00DD0C20" w14:paraId="1BDD332D" w14:textId="77777777" w:rsidTr="005F52CD">
        <w:tc>
          <w:tcPr>
            <w:tcW w:w="3787" w:type="dxa"/>
            <w:vAlign w:val="bottom"/>
          </w:tcPr>
          <w:p w14:paraId="7D209B79" w14:textId="77777777" w:rsidR="00EE7036" w:rsidRPr="00DD0C20" w:rsidRDefault="00EE7036" w:rsidP="00EE7036">
            <w:pPr>
              <w:tabs>
                <w:tab w:val="left" w:pos="162"/>
                <w:tab w:val="left" w:pos="720"/>
              </w:tabs>
              <w:ind w:left="420" w:right="-72"/>
              <w:rPr>
                <w:rFonts w:ascii="Arial" w:hAnsi="Arial" w:cs="Arial"/>
                <w:color w:val="000000"/>
                <w:sz w:val="16"/>
                <w:szCs w:val="16"/>
              </w:rPr>
            </w:pPr>
          </w:p>
        </w:tc>
        <w:tc>
          <w:tcPr>
            <w:tcW w:w="1347" w:type="dxa"/>
            <w:tcBorders>
              <w:bottom w:val="single" w:sz="4" w:space="0" w:color="auto"/>
            </w:tcBorders>
            <w:shd w:val="clear" w:color="auto" w:fill="FAFAFA"/>
            <w:vAlign w:val="bottom"/>
          </w:tcPr>
          <w:p w14:paraId="66F95CDA" w14:textId="77777777"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127</w:t>
            </w:r>
            <w:r w:rsidRPr="00DD0C20">
              <w:rPr>
                <w:rFonts w:ascii="Arial" w:hAnsi="Arial" w:cs="Arial"/>
                <w:color w:val="000000"/>
                <w:sz w:val="16"/>
                <w:szCs w:val="16"/>
                <w:cs/>
              </w:rPr>
              <w:t>)</w:t>
            </w:r>
          </w:p>
        </w:tc>
        <w:tc>
          <w:tcPr>
            <w:tcW w:w="1382" w:type="dxa"/>
            <w:tcBorders>
              <w:bottom w:val="single" w:sz="4" w:space="0" w:color="auto"/>
            </w:tcBorders>
            <w:shd w:val="clear" w:color="auto" w:fill="FAFAFA"/>
            <w:vAlign w:val="bottom"/>
          </w:tcPr>
          <w:p w14:paraId="076C069E" w14:textId="7E2F1B63"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(2,007)</w:t>
            </w:r>
          </w:p>
        </w:tc>
        <w:tc>
          <w:tcPr>
            <w:tcW w:w="1641" w:type="dxa"/>
            <w:tcBorders>
              <w:bottom w:val="single" w:sz="4" w:space="0" w:color="auto"/>
            </w:tcBorders>
            <w:shd w:val="clear" w:color="auto" w:fill="FAFAFA"/>
            <w:vAlign w:val="bottom"/>
          </w:tcPr>
          <w:p w14:paraId="564692B2" w14:textId="3932E443"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w:t>
            </w:r>
          </w:p>
        </w:tc>
        <w:tc>
          <w:tcPr>
            <w:tcW w:w="1372" w:type="dxa"/>
            <w:tcBorders>
              <w:bottom w:val="single" w:sz="4" w:space="0" w:color="auto"/>
            </w:tcBorders>
            <w:shd w:val="clear" w:color="auto" w:fill="FAFAFA"/>
            <w:vAlign w:val="bottom"/>
          </w:tcPr>
          <w:p w14:paraId="6C769273" w14:textId="382D340F"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(2,134)</w:t>
            </w:r>
          </w:p>
        </w:tc>
      </w:tr>
      <w:tr w:rsidR="00EE7036" w:rsidRPr="00DD0C20" w14:paraId="7D72FFC3" w14:textId="77777777" w:rsidTr="005F52CD">
        <w:tc>
          <w:tcPr>
            <w:tcW w:w="3787" w:type="dxa"/>
            <w:vAlign w:val="bottom"/>
            <w:hideMark/>
          </w:tcPr>
          <w:p w14:paraId="10010052" w14:textId="77777777" w:rsidR="00EE7036" w:rsidRPr="00DD0C20" w:rsidRDefault="00EE7036" w:rsidP="00EE7036">
            <w:pPr>
              <w:tabs>
                <w:tab w:val="left" w:pos="162"/>
                <w:tab w:val="left" w:pos="720"/>
              </w:tabs>
              <w:ind w:left="420" w:right="-72"/>
              <w:rPr>
                <w:rFonts w:ascii="Arial" w:hAnsi="Arial" w:cs="Arial"/>
                <w:color w:val="000000"/>
                <w:sz w:val="16"/>
                <w:szCs w:val="16"/>
              </w:rPr>
            </w:pPr>
          </w:p>
          <w:p w14:paraId="1175FB65" w14:textId="77777777" w:rsidR="00EE7036" w:rsidRPr="00DD0C20" w:rsidRDefault="00EE7036" w:rsidP="00EE7036">
            <w:pPr>
              <w:tabs>
                <w:tab w:val="left" w:pos="162"/>
                <w:tab w:val="left" w:pos="720"/>
              </w:tabs>
              <w:ind w:left="420" w:right="-72"/>
              <w:rPr>
                <w:rFonts w:ascii="Arial" w:hAnsi="Arial" w:cs="Arial"/>
                <w:color w:val="000000"/>
                <w:sz w:val="16"/>
                <w:szCs w:val="16"/>
              </w:rPr>
            </w:pPr>
            <w:r w:rsidRPr="00DD0C20">
              <w:rPr>
                <w:rFonts w:ascii="Arial" w:hAnsi="Arial" w:cs="Arial"/>
                <w:color w:val="000000"/>
                <w:sz w:val="16"/>
                <w:szCs w:val="16"/>
              </w:rPr>
              <w:t>Deferred tax assets, net</w:t>
            </w:r>
          </w:p>
        </w:tc>
        <w:tc>
          <w:tcPr>
            <w:tcW w:w="1347" w:type="dxa"/>
            <w:tcBorders>
              <w:bottom w:val="single" w:sz="4" w:space="0" w:color="auto"/>
            </w:tcBorders>
            <w:shd w:val="clear" w:color="auto" w:fill="FAFAFA"/>
          </w:tcPr>
          <w:p w14:paraId="763A0E9B" w14:textId="77777777" w:rsidR="00EE7036" w:rsidRPr="00DD0C20" w:rsidRDefault="00EE7036" w:rsidP="00EE7036">
            <w:pPr>
              <w:ind w:right="-72"/>
              <w:jc w:val="right"/>
              <w:rPr>
                <w:rFonts w:ascii="Arial" w:hAnsi="Arial" w:cs="Arial"/>
                <w:color w:val="000000"/>
                <w:sz w:val="16"/>
                <w:szCs w:val="16"/>
              </w:rPr>
            </w:pPr>
          </w:p>
          <w:p w14:paraId="2C4F4400" w14:textId="77777777"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1,120,539,316</w:t>
            </w:r>
          </w:p>
        </w:tc>
        <w:tc>
          <w:tcPr>
            <w:tcW w:w="1382" w:type="dxa"/>
            <w:tcBorders>
              <w:bottom w:val="single" w:sz="4" w:space="0" w:color="auto"/>
            </w:tcBorders>
            <w:shd w:val="clear" w:color="auto" w:fill="FAFAFA"/>
          </w:tcPr>
          <w:p w14:paraId="53EC9D8B" w14:textId="77777777" w:rsidR="00EE7036" w:rsidRPr="00DD0C20" w:rsidRDefault="00EE7036" w:rsidP="00EE7036">
            <w:pPr>
              <w:ind w:right="-72"/>
              <w:jc w:val="right"/>
              <w:rPr>
                <w:rFonts w:ascii="Arial" w:hAnsi="Arial" w:cs="Arial"/>
                <w:color w:val="000000"/>
                <w:sz w:val="16"/>
                <w:szCs w:val="16"/>
              </w:rPr>
            </w:pPr>
          </w:p>
          <w:p w14:paraId="77F078DB" w14:textId="33338C5A"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28,516,953</w:t>
            </w:r>
          </w:p>
        </w:tc>
        <w:tc>
          <w:tcPr>
            <w:tcW w:w="1641" w:type="dxa"/>
            <w:tcBorders>
              <w:bottom w:val="single" w:sz="4" w:space="0" w:color="auto"/>
            </w:tcBorders>
            <w:shd w:val="clear" w:color="auto" w:fill="FAFAFA"/>
          </w:tcPr>
          <w:p w14:paraId="3764CE7D" w14:textId="77777777" w:rsidR="00EE7036" w:rsidRPr="00DD0C20" w:rsidRDefault="00EE7036" w:rsidP="00EE7036">
            <w:pPr>
              <w:ind w:right="-72"/>
              <w:jc w:val="right"/>
              <w:rPr>
                <w:rFonts w:ascii="Arial" w:hAnsi="Arial" w:cs="Arial"/>
                <w:color w:val="000000"/>
                <w:sz w:val="16"/>
                <w:szCs w:val="16"/>
              </w:rPr>
            </w:pPr>
          </w:p>
          <w:p w14:paraId="5F5966FD" w14:textId="635B5635"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(120,737,866)</w:t>
            </w:r>
          </w:p>
        </w:tc>
        <w:tc>
          <w:tcPr>
            <w:tcW w:w="1372" w:type="dxa"/>
            <w:tcBorders>
              <w:bottom w:val="single" w:sz="4" w:space="0" w:color="auto"/>
            </w:tcBorders>
            <w:shd w:val="clear" w:color="auto" w:fill="FAFAFA"/>
          </w:tcPr>
          <w:p w14:paraId="315267F4" w14:textId="77777777" w:rsidR="00EE7036" w:rsidRPr="00DD0C20" w:rsidRDefault="00EE7036" w:rsidP="00EE7036">
            <w:pPr>
              <w:ind w:right="-72"/>
              <w:jc w:val="right"/>
              <w:rPr>
                <w:rFonts w:ascii="Arial" w:hAnsi="Arial" w:cs="Arial"/>
                <w:color w:val="000000"/>
                <w:sz w:val="16"/>
                <w:szCs w:val="16"/>
              </w:rPr>
            </w:pPr>
          </w:p>
          <w:p w14:paraId="03D0D473" w14:textId="366B374C" w:rsidR="00EE7036" w:rsidRPr="00DD0C20" w:rsidRDefault="00EE7036" w:rsidP="00EE7036">
            <w:pPr>
              <w:ind w:right="-72"/>
              <w:jc w:val="right"/>
              <w:rPr>
                <w:rFonts w:ascii="Arial" w:hAnsi="Arial" w:cs="Arial"/>
                <w:color w:val="000000"/>
                <w:sz w:val="16"/>
                <w:szCs w:val="16"/>
              </w:rPr>
            </w:pPr>
            <w:r w:rsidRPr="00DD0C20">
              <w:rPr>
                <w:rFonts w:ascii="Arial" w:hAnsi="Arial" w:cs="Arial"/>
                <w:color w:val="000000"/>
                <w:sz w:val="16"/>
                <w:szCs w:val="16"/>
              </w:rPr>
              <w:t>1,028,318,403</w:t>
            </w:r>
          </w:p>
        </w:tc>
      </w:tr>
    </w:tbl>
    <w:p w14:paraId="3FCAE0B0" w14:textId="77777777" w:rsidR="006D13C1" w:rsidRPr="00DD0C20" w:rsidRDefault="006D13C1" w:rsidP="006D13C1">
      <w:pPr>
        <w:tabs>
          <w:tab w:val="left" w:pos="720"/>
          <w:tab w:val="right" w:pos="7200"/>
          <w:tab w:val="right" w:pos="8540"/>
        </w:tabs>
        <w:ind w:left="540" w:right="43"/>
        <w:rPr>
          <w:rFonts w:ascii="Arial" w:hAnsi="Arial" w:cs="Arial"/>
          <w:color w:val="000000" w:themeColor="text1"/>
          <w:sz w:val="20"/>
          <w:szCs w:val="20"/>
        </w:rPr>
      </w:pPr>
    </w:p>
    <w:p w14:paraId="651A9BB9" w14:textId="77777777" w:rsidR="006D13C1" w:rsidRPr="00DD0C20" w:rsidRDefault="006D13C1" w:rsidP="006D13C1">
      <w:pPr>
        <w:tabs>
          <w:tab w:val="left" w:pos="720"/>
          <w:tab w:val="right" w:pos="7200"/>
          <w:tab w:val="right" w:pos="8540"/>
        </w:tabs>
        <w:ind w:left="540" w:right="43"/>
        <w:rPr>
          <w:rFonts w:ascii="Arial" w:hAnsi="Arial" w:cs="Arial"/>
          <w:color w:val="000000" w:themeColor="text1"/>
          <w:sz w:val="20"/>
          <w:szCs w:val="20"/>
        </w:rPr>
      </w:pPr>
    </w:p>
    <w:p w14:paraId="48D4F59A" w14:textId="77777777" w:rsidR="006D13C1" w:rsidRPr="00DD0C20" w:rsidRDefault="006D13C1" w:rsidP="006D13C1">
      <w:pPr>
        <w:overflowPunct/>
        <w:autoSpaceDE/>
        <w:autoSpaceDN/>
        <w:adjustRightInd/>
        <w:textAlignment w:val="auto"/>
        <w:rPr>
          <w:rFonts w:ascii="Arial" w:hAnsi="Arial" w:cs="Arial"/>
          <w:color w:val="000000" w:themeColor="text1"/>
          <w:sz w:val="20"/>
          <w:szCs w:val="20"/>
          <w:cs/>
        </w:rPr>
      </w:pPr>
      <w:r w:rsidRPr="00DD0C20">
        <w:rPr>
          <w:rFonts w:ascii="Arial" w:hAnsi="Arial" w:cs="Arial"/>
          <w:color w:val="000000" w:themeColor="text1"/>
          <w:sz w:val="20"/>
          <w:szCs w:val="20"/>
          <w:cs/>
        </w:rPr>
        <w:br w:type="page"/>
      </w:r>
    </w:p>
    <w:tbl>
      <w:tblPr>
        <w:tblW w:w="9529" w:type="dxa"/>
        <w:tblInd w:w="-486" w:type="dxa"/>
        <w:tblLayout w:type="fixed"/>
        <w:tblLook w:val="04A0" w:firstRow="1" w:lastRow="0" w:firstColumn="1" w:lastColumn="0" w:noHBand="0" w:noVBand="1"/>
      </w:tblPr>
      <w:tblGrid>
        <w:gridCol w:w="3787"/>
        <w:gridCol w:w="1347"/>
        <w:gridCol w:w="1382"/>
        <w:gridCol w:w="1641"/>
        <w:gridCol w:w="1372"/>
      </w:tblGrid>
      <w:tr w:rsidR="006D13C1" w:rsidRPr="00DD0C20" w14:paraId="4FA0CAC2" w14:textId="77777777" w:rsidTr="005F52CD">
        <w:tc>
          <w:tcPr>
            <w:tcW w:w="3787" w:type="dxa"/>
            <w:vAlign w:val="bottom"/>
          </w:tcPr>
          <w:p w14:paraId="2CDEF647"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5742" w:type="dxa"/>
            <w:gridSpan w:val="4"/>
            <w:tcBorders>
              <w:top w:val="single" w:sz="4" w:space="0" w:color="auto"/>
              <w:left w:val="nil"/>
              <w:bottom w:val="nil"/>
              <w:right w:val="nil"/>
            </w:tcBorders>
            <w:vAlign w:val="bottom"/>
          </w:tcPr>
          <w:p w14:paraId="009AD9C3" w14:textId="34D51235" w:rsidR="006D13C1" w:rsidRPr="00DD0C20" w:rsidRDefault="006D13C1" w:rsidP="005F52CD">
            <w:pPr>
              <w:pStyle w:val="a"/>
              <w:ind w:right="-72"/>
              <w:jc w:val="center"/>
              <w:rPr>
                <w:rFonts w:ascii="Arial" w:cs="Arial"/>
                <w:b/>
                <w:bCs/>
                <w:color w:val="000000"/>
                <w:sz w:val="16"/>
                <w:szCs w:val="16"/>
                <w:lang w:val="en-GB"/>
              </w:rPr>
            </w:pPr>
            <w:r w:rsidRPr="00DD0C20">
              <w:rPr>
                <w:rFonts w:ascii="Arial" w:cs="Arial"/>
                <w:b/>
                <w:bCs/>
                <w:color w:val="000000"/>
                <w:sz w:val="16"/>
                <w:szCs w:val="16"/>
                <w:lang w:val="en-GB"/>
              </w:rPr>
              <w:t>Before restructuring</w:t>
            </w:r>
            <w:r w:rsidR="00D52700" w:rsidRPr="00DD0C20">
              <w:rPr>
                <w:rFonts w:ascii="Arial" w:cs="Arial"/>
                <w:b/>
                <w:bCs/>
                <w:color w:val="000000"/>
                <w:sz w:val="16"/>
                <w:szCs w:val="16"/>
                <w:lang w:val="en-GB"/>
              </w:rPr>
              <w:t xml:space="preserve"> - Consolidated financial statements</w:t>
            </w:r>
          </w:p>
        </w:tc>
      </w:tr>
      <w:tr w:rsidR="006D13C1" w:rsidRPr="00DD0C20" w14:paraId="13947E04" w14:textId="77777777" w:rsidTr="005F52CD">
        <w:tc>
          <w:tcPr>
            <w:tcW w:w="3787" w:type="dxa"/>
            <w:vAlign w:val="bottom"/>
          </w:tcPr>
          <w:p w14:paraId="66390297"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1347" w:type="dxa"/>
            <w:tcBorders>
              <w:top w:val="single" w:sz="4" w:space="0" w:color="auto"/>
              <w:left w:val="nil"/>
              <w:bottom w:val="nil"/>
              <w:right w:val="nil"/>
            </w:tcBorders>
            <w:vAlign w:val="bottom"/>
          </w:tcPr>
          <w:p w14:paraId="3425463B"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 xml:space="preserve">Balance as of </w:t>
            </w:r>
          </w:p>
          <w:p w14:paraId="15040414"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1 January 2020</w:t>
            </w:r>
          </w:p>
        </w:tc>
        <w:tc>
          <w:tcPr>
            <w:tcW w:w="1382" w:type="dxa"/>
            <w:tcBorders>
              <w:top w:val="single" w:sz="4" w:space="0" w:color="auto"/>
              <w:left w:val="nil"/>
              <w:bottom w:val="nil"/>
              <w:right w:val="nil"/>
            </w:tcBorders>
            <w:vAlign w:val="bottom"/>
          </w:tcPr>
          <w:p w14:paraId="561D210C"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 xml:space="preserve">Charges to </w:t>
            </w:r>
          </w:p>
          <w:p w14:paraId="3689A286"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profit or loss</w:t>
            </w:r>
          </w:p>
        </w:tc>
        <w:tc>
          <w:tcPr>
            <w:tcW w:w="1641" w:type="dxa"/>
            <w:tcBorders>
              <w:top w:val="single" w:sz="4" w:space="0" w:color="auto"/>
              <w:left w:val="nil"/>
              <w:bottom w:val="nil"/>
              <w:right w:val="nil"/>
            </w:tcBorders>
            <w:vAlign w:val="bottom"/>
          </w:tcPr>
          <w:p w14:paraId="592CCE5D"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Charges to other comprehensive income</w:t>
            </w:r>
          </w:p>
        </w:tc>
        <w:tc>
          <w:tcPr>
            <w:tcW w:w="1372" w:type="dxa"/>
            <w:tcBorders>
              <w:top w:val="single" w:sz="4" w:space="0" w:color="auto"/>
              <w:left w:val="nil"/>
              <w:bottom w:val="nil"/>
              <w:right w:val="nil"/>
            </w:tcBorders>
            <w:vAlign w:val="bottom"/>
          </w:tcPr>
          <w:p w14:paraId="26F59DE7"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 xml:space="preserve">Balance as of </w:t>
            </w:r>
          </w:p>
          <w:p w14:paraId="37B771C6" w14:textId="77777777" w:rsidR="006D13C1" w:rsidRPr="00DD0C20" w:rsidRDefault="006D13C1" w:rsidP="005F52CD">
            <w:pPr>
              <w:pStyle w:val="a"/>
              <w:ind w:right="-72"/>
              <w:jc w:val="right"/>
              <w:rPr>
                <w:rFonts w:ascii="Arial" w:cs="Arial"/>
                <w:b/>
                <w:bCs/>
                <w:color w:val="000000"/>
                <w:sz w:val="16"/>
                <w:szCs w:val="16"/>
                <w:lang w:val="en-GB"/>
              </w:rPr>
            </w:pPr>
            <w:r w:rsidRPr="00DD0C20">
              <w:rPr>
                <w:rFonts w:ascii="Arial" w:cs="Arial"/>
                <w:b/>
                <w:bCs/>
                <w:color w:val="000000"/>
                <w:sz w:val="16"/>
                <w:szCs w:val="16"/>
                <w:lang w:val="en-GB"/>
              </w:rPr>
              <w:t>31 December 2020</w:t>
            </w:r>
          </w:p>
        </w:tc>
      </w:tr>
      <w:tr w:rsidR="006D13C1" w:rsidRPr="00DD0C20" w14:paraId="49C3CC89" w14:textId="77777777" w:rsidTr="005F52CD">
        <w:tc>
          <w:tcPr>
            <w:tcW w:w="3787" w:type="dxa"/>
            <w:vAlign w:val="bottom"/>
          </w:tcPr>
          <w:p w14:paraId="42B32510"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shd w:val="clear" w:color="auto" w:fill="auto"/>
            <w:vAlign w:val="bottom"/>
            <w:hideMark/>
          </w:tcPr>
          <w:p w14:paraId="6DA1A6D5"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c>
          <w:tcPr>
            <w:tcW w:w="1382" w:type="dxa"/>
            <w:tcBorders>
              <w:bottom w:val="single" w:sz="4" w:space="0" w:color="auto"/>
            </w:tcBorders>
            <w:shd w:val="clear" w:color="auto" w:fill="auto"/>
            <w:vAlign w:val="bottom"/>
          </w:tcPr>
          <w:p w14:paraId="6D8A3947"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c>
          <w:tcPr>
            <w:tcW w:w="1641" w:type="dxa"/>
            <w:tcBorders>
              <w:bottom w:val="single" w:sz="4" w:space="0" w:color="auto"/>
            </w:tcBorders>
            <w:shd w:val="clear" w:color="auto" w:fill="auto"/>
            <w:vAlign w:val="bottom"/>
          </w:tcPr>
          <w:p w14:paraId="6AC45B64"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c>
          <w:tcPr>
            <w:tcW w:w="1372" w:type="dxa"/>
            <w:tcBorders>
              <w:bottom w:val="single" w:sz="4" w:space="0" w:color="auto"/>
            </w:tcBorders>
            <w:shd w:val="clear" w:color="auto" w:fill="auto"/>
            <w:vAlign w:val="bottom"/>
            <w:hideMark/>
          </w:tcPr>
          <w:p w14:paraId="09F2FC40" w14:textId="77777777" w:rsidR="006D13C1" w:rsidRPr="00DD0C20" w:rsidRDefault="006D13C1" w:rsidP="005F52CD">
            <w:pPr>
              <w:ind w:right="-72"/>
              <w:jc w:val="right"/>
              <w:rPr>
                <w:rFonts w:ascii="Arial" w:hAnsi="Arial" w:cs="Arial"/>
                <w:b/>
                <w:bCs/>
                <w:color w:val="000000"/>
                <w:sz w:val="16"/>
                <w:szCs w:val="16"/>
                <w:lang w:bidi="he-IL"/>
              </w:rPr>
            </w:pPr>
            <w:r w:rsidRPr="00DD0C20">
              <w:rPr>
                <w:rFonts w:ascii="Arial" w:hAnsi="Arial" w:cs="Arial"/>
                <w:b/>
                <w:bCs/>
                <w:color w:val="000000"/>
                <w:sz w:val="16"/>
                <w:szCs w:val="16"/>
                <w:lang w:bidi="he-IL"/>
              </w:rPr>
              <w:t>Baht</w:t>
            </w:r>
          </w:p>
        </w:tc>
      </w:tr>
      <w:tr w:rsidR="006D13C1" w:rsidRPr="00DD0C20" w14:paraId="65525B9B" w14:textId="77777777" w:rsidTr="005F52CD">
        <w:tc>
          <w:tcPr>
            <w:tcW w:w="3787" w:type="dxa"/>
            <w:vAlign w:val="bottom"/>
          </w:tcPr>
          <w:p w14:paraId="778A80D4"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auto"/>
            <w:vAlign w:val="bottom"/>
          </w:tcPr>
          <w:p w14:paraId="177D35C9" w14:textId="77777777" w:rsidR="006D13C1" w:rsidRPr="00DD0C20" w:rsidRDefault="006D13C1" w:rsidP="005F52CD">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auto"/>
            <w:vAlign w:val="bottom"/>
          </w:tcPr>
          <w:p w14:paraId="398521BB" w14:textId="77777777" w:rsidR="006D13C1" w:rsidRPr="00DD0C20" w:rsidRDefault="006D13C1" w:rsidP="005F52CD">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auto"/>
            <w:vAlign w:val="bottom"/>
          </w:tcPr>
          <w:p w14:paraId="436BE83D" w14:textId="77777777" w:rsidR="006D13C1" w:rsidRPr="00DD0C20" w:rsidRDefault="006D13C1" w:rsidP="005F52CD">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auto"/>
            <w:vAlign w:val="bottom"/>
          </w:tcPr>
          <w:p w14:paraId="1DB935D1" w14:textId="77777777" w:rsidR="006D13C1" w:rsidRPr="00DD0C20" w:rsidRDefault="006D13C1" w:rsidP="005F52CD">
            <w:pPr>
              <w:ind w:right="-72"/>
              <w:jc w:val="right"/>
              <w:rPr>
                <w:rFonts w:ascii="Arial" w:hAnsi="Arial" w:cs="Arial"/>
                <w:b/>
                <w:bCs/>
                <w:color w:val="000000"/>
                <w:sz w:val="16"/>
                <w:szCs w:val="16"/>
                <w:lang w:bidi="he-IL"/>
              </w:rPr>
            </w:pPr>
          </w:p>
        </w:tc>
      </w:tr>
      <w:tr w:rsidR="006D13C1" w:rsidRPr="00DD0C20" w14:paraId="21830418" w14:textId="77777777" w:rsidTr="005F52CD">
        <w:tc>
          <w:tcPr>
            <w:tcW w:w="3787" w:type="dxa"/>
            <w:vAlign w:val="bottom"/>
            <w:hideMark/>
          </w:tcPr>
          <w:p w14:paraId="23912A7E" w14:textId="77777777" w:rsidR="006D13C1" w:rsidRPr="00DD0C20" w:rsidRDefault="006D13C1" w:rsidP="005F52CD">
            <w:pPr>
              <w:tabs>
                <w:tab w:val="left" w:pos="720"/>
              </w:tabs>
              <w:ind w:left="420" w:right="-72"/>
              <w:rPr>
                <w:rFonts w:ascii="Arial" w:hAnsi="Arial" w:cs="Arial"/>
                <w:b/>
                <w:bCs/>
                <w:color w:val="000000"/>
                <w:sz w:val="16"/>
                <w:szCs w:val="16"/>
              </w:rPr>
            </w:pPr>
            <w:r w:rsidRPr="00DD0C20">
              <w:rPr>
                <w:rFonts w:ascii="Arial" w:hAnsi="Arial" w:cs="Arial"/>
                <w:b/>
                <w:bCs/>
                <w:color w:val="000000"/>
                <w:sz w:val="16"/>
                <w:szCs w:val="16"/>
              </w:rPr>
              <w:t>Deferred tax assets</w:t>
            </w:r>
          </w:p>
        </w:tc>
        <w:tc>
          <w:tcPr>
            <w:tcW w:w="1347" w:type="dxa"/>
            <w:shd w:val="clear" w:color="auto" w:fill="auto"/>
            <w:vAlign w:val="bottom"/>
          </w:tcPr>
          <w:p w14:paraId="1317EDCE" w14:textId="77777777" w:rsidR="006D13C1" w:rsidRPr="00DD0C20" w:rsidRDefault="006D13C1" w:rsidP="005F52CD">
            <w:pPr>
              <w:pStyle w:val="a"/>
              <w:ind w:right="-72"/>
              <w:jc w:val="right"/>
              <w:rPr>
                <w:rFonts w:ascii="Arial" w:cs="Arial"/>
                <w:color w:val="000000"/>
                <w:sz w:val="16"/>
                <w:szCs w:val="16"/>
                <w:lang w:val="en-US"/>
              </w:rPr>
            </w:pPr>
          </w:p>
        </w:tc>
        <w:tc>
          <w:tcPr>
            <w:tcW w:w="1382" w:type="dxa"/>
            <w:shd w:val="clear" w:color="auto" w:fill="auto"/>
            <w:vAlign w:val="bottom"/>
          </w:tcPr>
          <w:p w14:paraId="180ABCFF" w14:textId="77777777" w:rsidR="006D13C1" w:rsidRPr="00DD0C20" w:rsidRDefault="006D13C1" w:rsidP="005F52CD">
            <w:pPr>
              <w:pStyle w:val="a"/>
              <w:ind w:right="-72"/>
              <w:jc w:val="right"/>
              <w:rPr>
                <w:rFonts w:ascii="Arial" w:cs="Arial"/>
                <w:color w:val="000000"/>
                <w:sz w:val="16"/>
                <w:szCs w:val="16"/>
                <w:lang w:val="en-US"/>
              </w:rPr>
            </w:pPr>
          </w:p>
        </w:tc>
        <w:tc>
          <w:tcPr>
            <w:tcW w:w="1641" w:type="dxa"/>
            <w:shd w:val="clear" w:color="auto" w:fill="auto"/>
            <w:vAlign w:val="bottom"/>
          </w:tcPr>
          <w:p w14:paraId="6F014F36" w14:textId="77777777" w:rsidR="006D13C1" w:rsidRPr="00DD0C20" w:rsidRDefault="006D13C1" w:rsidP="005F52CD">
            <w:pPr>
              <w:pStyle w:val="a"/>
              <w:ind w:right="-72"/>
              <w:jc w:val="right"/>
              <w:rPr>
                <w:rFonts w:ascii="Arial" w:cs="Arial"/>
                <w:color w:val="000000"/>
                <w:sz w:val="16"/>
                <w:szCs w:val="16"/>
                <w:lang w:val="en-US"/>
              </w:rPr>
            </w:pPr>
          </w:p>
        </w:tc>
        <w:tc>
          <w:tcPr>
            <w:tcW w:w="1372" w:type="dxa"/>
            <w:shd w:val="clear" w:color="auto" w:fill="auto"/>
            <w:vAlign w:val="bottom"/>
          </w:tcPr>
          <w:p w14:paraId="2048BCE3" w14:textId="77777777" w:rsidR="006D13C1" w:rsidRPr="00DD0C20" w:rsidRDefault="006D13C1" w:rsidP="005F52CD">
            <w:pPr>
              <w:pStyle w:val="a"/>
              <w:ind w:right="-72"/>
              <w:jc w:val="right"/>
              <w:rPr>
                <w:rFonts w:ascii="Arial" w:cs="Arial"/>
                <w:color w:val="000000"/>
                <w:sz w:val="16"/>
                <w:szCs w:val="16"/>
                <w:lang w:val="en-US"/>
              </w:rPr>
            </w:pPr>
          </w:p>
        </w:tc>
      </w:tr>
      <w:tr w:rsidR="006D13C1" w:rsidRPr="00DD0C20" w14:paraId="73339AF5" w14:textId="77777777" w:rsidTr="005F52CD">
        <w:tc>
          <w:tcPr>
            <w:tcW w:w="3787" w:type="dxa"/>
            <w:vAlign w:val="bottom"/>
            <w:hideMark/>
          </w:tcPr>
          <w:p w14:paraId="3A40C5F7"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Provision for losses incurred but </w:t>
            </w:r>
          </w:p>
        </w:tc>
        <w:tc>
          <w:tcPr>
            <w:tcW w:w="1347" w:type="dxa"/>
            <w:shd w:val="clear" w:color="auto" w:fill="auto"/>
            <w:vAlign w:val="bottom"/>
          </w:tcPr>
          <w:p w14:paraId="61F765E0" w14:textId="77777777" w:rsidR="006D13C1" w:rsidRPr="00DD0C20" w:rsidRDefault="006D13C1" w:rsidP="005F52CD">
            <w:pPr>
              <w:ind w:right="-72"/>
              <w:jc w:val="right"/>
              <w:rPr>
                <w:rFonts w:ascii="Arial" w:hAnsi="Arial" w:cs="Arial"/>
                <w:color w:val="000000"/>
                <w:sz w:val="16"/>
                <w:szCs w:val="16"/>
              </w:rPr>
            </w:pPr>
          </w:p>
        </w:tc>
        <w:tc>
          <w:tcPr>
            <w:tcW w:w="1382" w:type="dxa"/>
            <w:shd w:val="clear" w:color="auto" w:fill="auto"/>
            <w:vAlign w:val="bottom"/>
          </w:tcPr>
          <w:p w14:paraId="6B0C37B6" w14:textId="77777777" w:rsidR="006D13C1" w:rsidRPr="00DD0C20" w:rsidRDefault="006D13C1" w:rsidP="005F52CD">
            <w:pPr>
              <w:ind w:right="-72"/>
              <w:jc w:val="right"/>
              <w:rPr>
                <w:rFonts w:ascii="Arial" w:hAnsi="Arial" w:cs="Arial"/>
                <w:color w:val="000000"/>
                <w:sz w:val="16"/>
                <w:szCs w:val="16"/>
              </w:rPr>
            </w:pPr>
          </w:p>
        </w:tc>
        <w:tc>
          <w:tcPr>
            <w:tcW w:w="1641" w:type="dxa"/>
            <w:shd w:val="clear" w:color="auto" w:fill="auto"/>
            <w:vAlign w:val="bottom"/>
          </w:tcPr>
          <w:p w14:paraId="4EC22C30" w14:textId="77777777" w:rsidR="006D13C1" w:rsidRPr="00DD0C20" w:rsidRDefault="006D13C1" w:rsidP="005F52CD">
            <w:pPr>
              <w:ind w:right="-72"/>
              <w:jc w:val="right"/>
              <w:rPr>
                <w:rFonts w:ascii="Arial" w:hAnsi="Arial" w:cs="Arial"/>
                <w:color w:val="000000"/>
                <w:sz w:val="16"/>
                <w:szCs w:val="16"/>
              </w:rPr>
            </w:pPr>
          </w:p>
        </w:tc>
        <w:tc>
          <w:tcPr>
            <w:tcW w:w="1372" w:type="dxa"/>
            <w:shd w:val="clear" w:color="auto" w:fill="auto"/>
            <w:vAlign w:val="bottom"/>
          </w:tcPr>
          <w:p w14:paraId="0A261D02" w14:textId="77777777" w:rsidR="006D13C1" w:rsidRPr="00DD0C20" w:rsidRDefault="006D13C1" w:rsidP="005F52CD">
            <w:pPr>
              <w:ind w:right="-72"/>
              <w:jc w:val="right"/>
              <w:rPr>
                <w:rFonts w:ascii="Arial" w:hAnsi="Arial" w:cs="Arial"/>
                <w:color w:val="000000"/>
                <w:sz w:val="16"/>
                <w:szCs w:val="16"/>
              </w:rPr>
            </w:pPr>
          </w:p>
        </w:tc>
      </w:tr>
      <w:tr w:rsidR="006D13C1" w:rsidRPr="00DD0C20" w14:paraId="7C334A2B" w14:textId="77777777" w:rsidTr="005F52CD">
        <w:tc>
          <w:tcPr>
            <w:tcW w:w="3787" w:type="dxa"/>
            <w:vAlign w:val="bottom"/>
            <w:hideMark/>
          </w:tcPr>
          <w:p w14:paraId="1DCCA2EA"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not yet reported </w:t>
            </w:r>
            <w:r w:rsidRPr="00DD0C20">
              <w:rPr>
                <w:rFonts w:ascii="Arial" w:hAnsi="Arial" w:cs="Arial"/>
                <w:color w:val="000000"/>
                <w:sz w:val="16"/>
                <w:szCs w:val="16"/>
                <w:cs/>
              </w:rPr>
              <w:t>(</w:t>
            </w:r>
            <w:r w:rsidRPr="00DD0C20">
              <w:rPr>
                <w:rFonts w:ascii="Arial" w:hAnsi="Arial" w:cs="Arial"/>
                <w:color w:val="000000"/>
                <w:sz w:val="16"/>
                <w:szCs w:val="16"/>
              </w:rPr>
              <w:t>IBNR</w:t>
            </w:r>
            <w:r w:rsidRPr="00DD0C20">
              <w:rPr>
                <w:rFonts w:ascii="Arial" w:hAnsi="Arial" w:cs="Arial"/>
                <w:color w:val="000000"/>
                <w:sz w:val="16"/>
                <w:szCs w:val="16"/>
                <w:cs/>
              </w:rPr>
              <w:t>)</w:t>
            </w:r>
          </w:p>
        </w:tc>
        <w:tc>
          <w:tcPr>
            <w:tcW w:w="1347" w:type="dxa"/>
            <w:shd w:val="clear" w:color="auto" w:fill="auto"/>
            <w:vAlign w:val="bottom"/>
          </w:tcPr>
          <w:p w14:paraId="4E92B2DD"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53,086,133 </w:t>
            </w:r>
          </w:p>
        </w:tc>
        <w:tc>
          <w:tcPr>
            <w:tcW w:w="1382" w:type="dxa"/>
            <w:shd w:val="clear" w:color="auto" w:fill="auto"/>
            <w:vAlign w:val="bottom"/>
          </w:tcPr>
          <w:p w14:paraId="6CE4A98A"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35</w:t>
            </w:r>
            <w:r w:rsidRPr="00DD0C20">
              <w:rPr>
                <w:rFonts w:ascii="Arial" w:hAnsi="Arial" w:cs="Arial"/>
                <w:color w:val="000000"/>
                <w:sz w:val="16"/>
                <w:szCs w:val="16"/>
              </w:rPr>
              <w:t>,</w:t>
            </w:r>
            <w:r w:rsidRPr="00DD0C20">
              <w:rPr>
                <w:rFonts w:ascii="Arial" w:hAnsi="Arial" w:cs="Arial"/>
                <w:color w:val="000000"/>
                <w:sz w:val="16"/>
                <w:szCs w:val="16"/>
                <w:cs/>
              </w:rPr>
              <w:t>343</w:t>
            </w:r>
            <w:r w:rsidRPr="00DD0C20">
              <w:rPr>
                <w:rFonts w:ascii="Arial" w:hAnsi="Arial" w:cs="Arial"/>
                <w:color w:val="000000"/>
                <w:sz w:val="16"/>
                <w:szCs w:val="16"/>
              </w:rPr>
              <w:t>,</w:t>
            </w:r>
            <w:r w:rsidRPr="00DD0C20">
              <w:rPr>
                <w:rFonts w:ascii="Arial" w:hAnsi="Arial" w:cs="Arial"/>
                <w:color w:val="000000"/>
                <w:sz w:val="16"/>
                <w:szCs w:val="16"/>
                <w:cs/>
              </w:rPr>
              <w:t>608</w:t>
            </w:r>
          </w:p>
        </w:tc>
        <w:tc>
          <w:tcPr>
            <w:tcW w:w="1641" w:type="dxa"/>
            <w:shd w:val="clear" w:color="auto" w:fill="auto"/>
            <w:vAlign w:val="bottom"/>
          </w:tcPr>
          <w:p w14:paraId="1B490A7F"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vAlign w:val="bottom"/>
          </w:tcPr>
          <w:p w14:paraId="5C246B3F"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88</w:t>
            </w:r>
            <w:r w:rsidRPr="00DD0C20">
              <w:rPr>
                <w:rFonts w:ascii="Arial" w:hAnsi="Arial" w:cs="Arial"/>
                <w:color w:val="000000"/>
                <w:sz w:val="16"/>
                <w:szCs w:val="16"/>
              </w:rPr>
              <w:t>,</w:t>
            </w:r>
            <w:r w:rsidRPr="00DD0C20">
              <w:rPr>
                <w:rFonts w:ascii="Arial" w:hAnsi="Arial" w:cs="Arial"/>
                <w:color w:val="000000"/>
                <w:sz w:val="16"/>
                <w:szCs w:val="16"/>
                <w:cs/>
              </w:rPr>
              <w:t>429</w:t>
            </w:r>
            <w:r w:rsidRPr="00DD0C20">
              <w:rPr>
                <w:rFonts w:ascii="Arial" w:hAnsi="Arial" w:cs="Arial"/>
                <w:color w:val="000000"/>
                <w:sz w:val="16"/>
                <w:szCs w:val="16"/>
              </w:rPr>
              <w:t>,</w:t>
            </w:r>
            <w:r w:rsidRPr="00DD0C20">
              <w:rPr>
                <w:rFonts w:ascii="Arial" w:hAnsi="Arial" w:cs="Arial"/>
                <w:color w:val="000000"/>
                <w:sz w:val="16"/>
                <w:szCs w:val="16"/>
                <w:cs/>
              </w:rPr>
              <w:t>741</w:t>
            </w:r>
          </w:p>
        </w:tc>
      </w:tr>
      <w:tr w:rsidR="006D13C1" w:rsidRPr="00DD0C20" w14:paraId="7917F587" w14:textId="77777777" w:rsidTr="005F52CD">
        <w:tc>
          <w:tcPr>
            <w:tcW w:w="3787" w:type="dxa"/>
            <w:vAlign w:val="bottom"/>
            <w:hideMark/>
          </w:tcPr>
          <w:p w14:paraId="56B13E3E"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Allowance for doubtful accounts</w:t>
            </w:r>
          </w:p>
        </w:tc>
        <w:tc>
          <w:tcPr>
            <w:tcW w:w="1347" w:type="dxa"/>
            <w:shd w:val="clear" w:color="auto" w:fill="auto"/>
            <w:vAlign w:val="bottom"/>
          </w:tcPr>
          <w:p w14:paraId="68ADBCA5"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106,699,669 </w:t>
            </w:r>
          </w:p>
        </w:tc>
        <w:tc>
          <w:tcPr>
            <w:tcW w:w="1382" w:type="dxa"/>
            <w:shd w:val="clear" w:color="auto" w:fill="auto"/>
          </w:tcPr>
          <w:p w14:paraId="6C2AE3E6"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3</w:t>
            </w:r>
            <w:r w:rsidRPr="00DD0C20">
              <w:rPr>
                <w:rFonts w:ascii="Arial" w:hAnsi="Arial" w:cs="Arial"/>
                <w:color w:val="000000"/>
                <w:sz w:val="16"/>
                <w:szCs w:val="16"/>
              </w:rPr>
              <w:t>,</w:t>
            </w:r>
            <w:r w:rsidRPr="00DD0C20">
              <w:rPr>
                <w:rFonts w:ascii="Arial" w:hAnsi="Arial" w:cs="Arial"/>
                <w:color w:val="000000"/>
                <w:sz w:val="16"/>
                <w:szCs w:val="16"/>
                <w:cs/>
              </w:rPr>
              <w:t>787</w:t>
            </w:r>
            <w:r w:rsidRPr="00DD0C20">
              <w:rPr>
                <w:rFonts w:ascii="Arial" w:hAnsi="Arial" w:cs="Arial"/>
                <w:color w:val="000000"/>
                <w:sz w:val="16"/>
                <w:szCs w:val="16"/>
              </w:rPr>
              <w:t>,</w:t>
            </w:r>
            <w:r w:rsidRPr="00DD0C20">
              <w:rPr>
                <w:rFonts w:ascii="Arial" w:hAnsi="Arial" w:cs="Arial"/>
                <w:color w:val="000000"/>
                <w:sz w:val="16"/>
                <w:szCs w:val="16"/>
                <w:cs/>
              </w:rPr>
              <w:t>470</w:t>
            </w:r>
          </w:p>
        </w:tc>
        <w:tc>
          <w:tcPr>
            <w:tcW w:w="1641" w:type="dxa"/>
            <w:shd w:val="clear" w:color="auto" w:fill="auto"/>
          </w:tcPr>
          <w:p w14:paraId="4475E637"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tcPr>
          <w:p w14:paraId="7A0DA8F7"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110</w:t>
            </w:r>
            <w:r w:rsidRPr="00DD0C20">
              <w:rPr>
                <w:rFonts w:ascii="Arial" w:hAnsi="Arial" w:cs="Arial"/>
                <w:color w:val="000000"/>
                <w:sz w:val="16"/>
                <w:szCs w:val="16"/>
              </w:rPr>
              <w:t>,</w:t>
            </w:r>
            <w:r w:rsidRPr="00DD0C20">
              <w:rPr>
                <w:rFonts w:ascii="Arial" w:hAnsi="Arial" w:cs="Arial"/>
                <w:color w:val="000000"/>
                <w:sz w:val="16"/>
                <w:szCs w:val="16"/>
                <w:cs/>
              </w:rPr>
              <w:t>487</w:t>
            </w:r>
            <w:r w:rsidRPr="00DD0C20">
              <w:rPr>
                <w:rFonts w:ascii="Arial" w:hAnsi="Arial" w:cs="Arial"/>
                <w:color w:val="000000"/>
                <w:sz w:val="16"/>
                <w:szCs w:val="16"/>
              </w:rPr>
              <w:t>,</w:t>
            </w:r>
            <w:r w:rsidRPr="00DD0C20">
              <w:rPr>
                <w:rFonts w:ascii="Arial" w:hAnsi="Arial" w:cs="Arial"/>
                <w:color w:val="000000"/>
                <w:sz w:val="16"/>
                <w:szCs w:val="16"/>
                <w:cs/>
              </w:rPr>
              <w:t>139</w:t>
            </w:r>
          </w:p>
        </w:tc>
      </w:tr>
      <w:tr w:rsidR="006D13C1" w:rsidRPr="00DD0C20" w14:paraId="51FA9F8D" w14:textId="77777777" w:rsidTr="005F52CD">
        <w:tc>
          <w:tcPr>
            <w:tcW w:w="3787" w:type="dxa"/>
            <w:vAlign w:val="bottom"/>
            <w:hideMark/>
          </w:tcPr>
          <w:p w14:paraId="2733282B"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Allowance for impairment of Investments</w:t>
            </w:r>
          </w:p>
        </w:tc>
        <w:tc>
          <w:tcPr>
            <w:tcW w:w="1347" w:type="dxa"/>
            <w:shd w:val="clear" w:color="auto" w:fill="auto"/>
            <w:vAlign w:val="bottom"/>
          </w:tcPr>
          <w:p w14:paraId="7098B14A"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26,207,509 </w:t>
            </w:r>
          </w:p>
        </w:tc>
        <w:tc>
          <w:tcPr>
            <w:tcW w:w="1382" w:type="dxa"/>
            <w:shd w:val="clear" w:color="auto" w:fill="auto"/>
          </w:tcPr>
          <w:p w14:paraId="2CD66283" w14:textId="77777777" w:rsidR="006D13C1" w:rsidRPr="00DD0C20" w:rsidRDefault="006D13C1" w:rsidP="005F52CD">
            <w:pPr>
              <w:ind w:right="-72"/>
              <w:jc w:val="right"/>
              <w:rPr>
                <w:rFonts w:ascii="Arial" w:hAnsi="Arial" w:cs="Arial"/>
                <w:color w:val="000000"/>
                <w:sz w:val="16"/>
                <w:szCs w:val="20"/>
              </w:rPr>
            </w:pPr>
            <w:r w:rsidRPr="00DD0C20">
              <w:rPr>
                <w:rFonts w:ascii="Arial" w:hAnsi="Arial" w:cs="Arial"/>
                <w:color w:val="000000"/>
                <w:sz w:val="16"/>
                <w:szCs w:val="16"/>
                <w:cs/>
              </w:rPr>
              <w:t>-</w:t>
            </w:r>
          </w:p>
        </w:tc>
        <w:tc>
          <w:tcPr>
            <w:tcW w:w="1641" w:type="dxa"/>
            <w:shd w:val="clear" w:color="auto" w:fill="auto"/>
          </w:tcPr>
          <w:p w14:paraId="378E1488"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tcPr>
          <w:p w14:paraId="60B6702F"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26,207,509</w:t>
            </w:r>
          </w:p>
        </w:tc>
      </w:tr>
      <w:tr w:rsidR="006D13C1" w:rsidRPr="00DD0C20" w14:paraId="615E4907" w14:textId="77777777" w:rsidTr="005F52CD">
        <w:tc>
          <w:tcPr>
            <w:tcW w:w="3787" w:type="dxa"/>
            <w:vAlign w:val="bottom"/>
            <w:hideMark/>
          </w:tcPr>
          <w:p w14:paraId="16C7D451"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Loss reserves</w:t>
            </w:r>
          </w:p>
        </w:tc>
        <w:tc>
          <w:tcPr>
            <w:tcW w:w="1347" w:type="dxa"/>
            <w:shd w:val="clear" w:color="auto" w:fill="auto"/>
          </w:tcPr>
          <w:p w14:paraId="0B28F71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119,399,902 </w:t>
            </w:r>
          </w:p>
        </w:tc>
        <w:tc>
          <w:tcPr>
            <w:tcW w:w="1382" w:type="dxa"/>
            <w:shd w:val="clear" w:color="auto" w:fill="auto"/>
          </w:tcPr>
          <w:p w14:paraId="3D9B70F7"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42</w:t>
            </w:r>
            <w:r w:rsidRPr="00DD0C20">
              <w:rPr>
                <w:rFonts w:ascii="Arial" w:hAnsi="Arial" w:cs="Arial"/>
                <w:color w:val="000000"/>
                <w:sz w:val="16"/>
                <w:szCs w:val="16"/>
              </w:rPr>
              <w:t>,</w:t>
            </w:r>
            <w:r w:rsidRPr="00DD0C20">
              <w:rPr>
                <w:rFonts w:ascii="Arial" w:hAnsi="Arial" w:cs="Arial"/>
                <w:color w:val="000000"/>
                <w:sz w:val="16"/>
                <w:szCs w:val="16"/>
                <w:cs/>
              </w:rPr>
              <w:t>119</w:t>
            </w:r>
            <w:r w:rsidRPr="00DD0C20">
              <w:rPr>
                <w:rFonts w:ascii="Arial" w:hAnsi="Arial" w:cs="Arial"/>
                <w:color w:val="000000"/>
                <w:sz w:val="16"/>
                <w:szCs w:val="16"/>
              </w:rPr>
              <w:t>,</w:t>
            </w:r>
            <w:r w:rsidRPr="00DD0C20">
              <w:rPr>
                <w:rFonts w:ascii="Arial" w:hAnsi="Arial" w:cs="Arial"/>
                <w:color w:val="000000"/>
                <w:sz w:val="16"/>
                <w:szCs w:val="16"/>
                <w:cs/>
              </w:rPr>
              <w:t>723</w:t>
            </w:r>
          </w:p>
        </w:tc>
        <w:tc>
          <w:tcPr>
            <w:tcW w:w="1641" w:type="dxa"/>
            <w:shd w:val="clear" w:color="auto" w:fill="auto"/>
          </w:tcPr>
          <w:p w14:paraId="0F497E23"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tcPr>
          <w:p w14:paraId="1178C65B"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161</w:t>
            </w:r>
            <w:r w:rsidRPr="00DD0C20">
              <w:rPr>
                <w:rFonts w:ascii="Arial" w:hAnsi="Arial" w:cs="Arial"/>
                <w:color w:val="000000"/>
                <w:sz w:val="16"/>
                <w:szCs w:val="16"/>
              </w:rPr>
              <w:t>,</w:t>
            </w:r>
            <w:r w:rsidRPr="00DD0C20">
              <w:rPr>
                <w:rFonts w:ascii="Arial" w:hAnsi="Arial" w:cs="Arial"/>
                <w:color w:val="000000"/>
                <w:sz w:val="16"/>
                <w:szCs w:val="16"/>
                <w:cs/>
              </w:rPr>
              <w:t>519</w:t>
            </w:r>
            <w:r w:rsidRPr="00DD0C20">
              <w:rPr>
                <w:rFonts w:ascii="Arial" w:hAnsi="Arial" w:cs="Arial"/>
                <w:color w:val="000000"/>
                <w:sz w:val="16"/>
                <w:szCs w:val="16"/>
              </w:rPr>
              <w:t>,</w:t>
            </w:r>
            <w:r w:rsidRPr="00DD0C20">
              <w:rPr>
                <w:rFonts w:ascii="Arial" w:hAnsi="Arial" w:cs="Arial"/>
                <w:color w:val="000000"/>
                <w:sz w:val="16"/>
                <w:szCs w:val="16"/>
                <w:cs/>
              </w:rPr>
              <w:t>625</w:t>
            </w:r>
          </w:p>
        </w:tc>
      </w:tr>
      <w:tr w:rsidR="006D13C1" w:rsidRPr="00DD0C20" w14:paraId="690D6318" w14:textId="77777777" w:rsidTr="005F52CD">
        <w:tc>
          <w:tcPr>
            <w:tcW w:w="3787" w:type="dxa"/>
            <w:vAlign w:val="bottom"/>
            <w:hideMark/>
          </w:tcPr>
          <w:p w14:paraId="792485AE"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Employee benefit liabilities</w:t>
            </w:r>
          </w:p>
        </w:tc>
        <w:tc>
          <w:tcPr>
            <w:tcW w:w="1347" w:type="dxa"/>
            <w:shd w:val="clear" w:color="auto" w:fill="auto"/>
            <w:vAlign w:val="bottom"/>
          </w:tcPr>
          <w:p w14:paraId="092952E2"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80,773,490 </w:t>
            </w:r>
          </w:p>
        </w:tc>
        <w:tc>
          <w:tcPr>
            <w:tcW w:w="1382" w:type="dxa"/>
            <w:shd w:val="clear" w:color="auto" w:fill="auto"/>
          </w:tcPr>
          <w:p w14:paraId="115D6685"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2</w:t>
            </w:r>
            <w:r w:rsidRPr="00DD0C20">
              <w:rPr>
                <w:rFonts w:ascii="Arial" w:hAnsi="Arial" w:cs="Arial"/>
                <w:color w:val="000000"/>
                <w:sz w:val="16"/>
                <w:szCs w:val="16"/>
              </w:rPr>
              <w:t>,</w:t>
            </w:r>
            <w:r w:rsidRPr="00DD0C20">
              <w:rPr>
                <w:rFonts w:ascii="Arial" w:hAnsi="Arial" w:cs="Arial"/>
                <w:color w:val="000000"/>
                <w:sz w:val="16"/>
                <w:szCs w:val="16"/>
                <w:cs/>
              </w:rPr>
              <w:t>697</w:t>
            </w:r>
            <w:r w:rsidRPr="00DD0C20">
              <w:rPr>
                <w:rFonts w:ascii="Arial" w:hAnsi="Arial" w:cs="Arial"/>
                <w:color w:val="000000"/>
                <w:sz w:val="16"/>
                <w:szCs w:val="16"/>
              </w:rPr>
              <w:t>,</w:t>
            </w:r>
            <w:r w:rsidRPr="00DD0C20">
              <w:rPr>
                <w:rFonts w:ascii="Arial" w:hAnsi="Arial" w:cs="Arial"/>
                <w:color w:val="000000"/>
                <w:sz w:val="16"/>
                <w:szCs w:val="16"/>
                <w:cs/>
              </w:rPr>
              <w:t>367</w:t>
            </w:r>
          </w:p>
        </w:tc>
        <w:tc>
          <w:tcPr>
            <w:tcW w:w="1641" w:type="dxa"/>
            <w:shd w:val="clear" w:color="auto" w:fill="auto"/>
          </w:tcPr>
          <w:p w14:paraId="4732BB8E"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tcPr>
          <w:p w14:paraId="00521C1E"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83</w:t>
            </w:r>
            <w:r w:rsidRPr="00DD0C20">
              <w:rPr>
                <w:rFonts w:ascii="Arial" w:hAnsi="Arial" w:cs="Arial"/>
                <w:color w:val="000000"/>
                <w:sz w:val="16"/>
                <w:szCs w:val="16"/>
              </w:rPr>
              <w:t>,</w:t>
            </w:r>
            <w:r w:rsidRPr="00DD0C20">
              <w:rPr>
                <w:rFonts w:ascii="Arial" w:hAnsi="Arial" w:cs="Arial"/>
                <w:color w:val="000000"/>
                <w:sz w:val="16"/>
                <w:szCs w:val="16"/>
                <w:cs/>
              </w:rPr>
              <w:t>470</w:t>
            </w:r>
            <w:r w:rsidRPr="00DD0C20">
              <w:rPr>
                <w:rFonts w:ascii="Arial" w:hAnsi="Arial" w:cs="Arial"/>
                <w:color w:val="000000"/>
                <w:sz w:val="16"/>
                <w:szCs w:val="16"/>
              </w:rPr>
              <w:t>,</w:t>
            </w:r>
            <w:r w:rsidRPr="00DD0C20">
              <w:rPr>
                <w:rFonts w:ascii="Arial" w:hAnsi="Arial" w:cs="Arial"/>
                <w:color w:val="000000"/>
                <w:sz w:val="16"/>
                <w:szCs w:val="16"/>
                <w:cs/>
              </w:rPr>
              <w:t>857</w:t>
            </w:r>
          </w:p>
        </w:tc>
      </w:tr>
      <w:tr w:rsidR="006D13C1" w:rsidRPr="00DD0C20" w14:paraId="4BE91B7A" w14:textId="77777777" w:rsidTr="005F52CD">
        <w:tc>
          <w:tcPr>
            <w:tcW w:w="3787" w:type="dxa"/>
            <w:vAlign w:val="bottom"/>
            <w:hideMark/>
          </w:tcPr>
          <w:p w14:paraId="419F7267" w14:textId="77777777" w:rsidR="006D13C1" w:rsidRPr="00DD0C20" w:rsidRDefault="006D13C1" w:rsidP="005F52CD">
            <w:pPr>
              <w:tabs>
                <w:tab w:val="left" w:pos="720"/>
              </w:tabs>
              <w:ind w:left="420" w:right="-72"/>
              <w:rPr>
                <w:rFonts w:ascii="Arial" w:hAnsi="Arial" w:cs="Arial"/>
                <w:color w:val="000000"/>
                <w:sz w:val="16"/>
                <w:szCs w:val="16"/>
              </w:rPr>
            </w:pPr>
            <w:proofErr w:type="spellStart"/>
            <w:r w:rsidRPr="00DD0C20">
              <w:rPr>
                <w:rFonts w:ascii="Arial" w:hAnsi="Arial" w:cs="Arial"/>
                <w:color w:val="000000"/>
                <w:sz w:val="16"/>
                <w:szCs w:val="16"/>
              </w:rPr>
              <w:t>Unrealised</w:t>
            </w:r>
            <w:proofErr w:type="spellEnd"/>
            <w:r w:rsidRPr="00DD0C20">
              <w:rPr>
                <w:rFonts w:ascii="Arial" w:hAnsi="Arial" w:cs="Arial"/>
                <w:color w:val="000000"/>
                <w:sz w:val="16"/>
                <w:szCs w:val="16"/>
              </w:rPr>
              <w:t xml:space="preserve"> actuarial gains and losses</w:t>
            </w:r>
          </w:p>
        </w:tc>
        <w:tc>
          <w:tcPr>
            <w:tcW w:w="1347" w:type="dxa"/>
            <w:shd w:val="clear" w:color="auto" w:fill="auto"/>
            <w:vAlign w:val="bottom"/>
          </w:tcPr>
          <w:p w14:paraId="1CF4A3C0"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2,544,881 </w:t>
            </w:r>
          </w:p>
        </w:tc>
        <w:tc>
          <w:tcPr>
            <w:tcW w:w="1382" w:type="dxa"/>
            <w:shd w:val="clear" w:color="auto" w:fill="auto"/>
          </w:tcPr>
          <w:p w14:paraId="179B665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641" w:type="dxa"/>
            <w:shd w:val="clear" w:color="auto" w:fill="auto"/>
          </w:tcPr>
          <w:p w14:paraId="1571CFF1"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11</w:t>
            </w:r>
            <w:r w:rsidRPr="00DD0C20">
              <w:rPr>
                <w:rFonts w:ascii="Arial" w:hAnsi="Arial" w:cs="Arial"/>
                <w:color w:val="000000"/>
                <w:sz w:val="16"/>
                <w:szCs w:val="16"/>
              </w:rPr>
              <w:t>,</w:t>
            </w:r>
            <w:r w:rsidRPr="00DD0C20">
              <w:rPr>
                <w:rFonts w:ascii="Arial" w:hAnsi="Arial" w:cs="Arial"/>
                <w:color w:val="000000"/>
                <w:sz w:val="16"/>
                <w:szCs w:val="16"/>
                <w:cs/>
              </w:rPr>
              <w:t>857</w:t>
            </w:r>
            <w:r w:rsidRPr="00DD0C20">
              <w:rPr>
                <w:rFonts w:ascii="Arial" w:hAnsi="Arial" w:cs="Arial"/>
                <w:color w:val="000000"/>
                <w:sz w:val="16"/>
                <w:szCs w:val="16"/>
              </w:rPr>
              <w:t>,</w:t>
            </w:r>
            <w:r w:rsidRPr="00DD0C20">
              <w:rPr>
                <w:rFonts w:ascii="Arial" w:hAnsi="Arial" w:cs="Arial"/>
                <w:color w:val="000000"/>
                <w:sz w:val="16"/>
                <w:szCs w:val="16"/>
                <w:cs/>
              </w:rPr>
              <w:t>503</w:t>
            </w:r>
          </w:p>
        </w:tc>
        <w:tc>
          <w:tcPr>
            <w:tcW w:w="1372" w:type="dxa"/>
            <w:shd w:val="clear" w:color="auto" w:fill="auto"/>
          </w:tcPr>
          <w:p w14:paraId="0B796A21"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14</w:t>
            </w:r>
            <w:r w:rsidRPr="00DD0C20">
              <w:rPr>
                <w:rFonts w:ascii="Arial" w:hAnsi="Arial" w:cs="Arial"/>
                <w:color w:val="000000"/>
                <w:sz w:val="16"/>
                <w:szCs w:val="16"/>
              </w:rPr>
              <w:t>,</w:t>
            </w:r>
            <w:r w:rsidRPr="00DD0C20">
              <w:rPr>
                <w:rFonts w:ascii="Arial" w:hAnsi="Arial" w:cs="Arial"/>
                <w:color w:val="000000"/>
                <w:sz w:val="16"/>
                <w:szCs w:val="16"/>
                <w:cs/>
              </w:rPr>
              <w:t>402</w:t>
            </w:r>
            <w:r w:rsidRPr="00DD0C20">
              <w:rPr>
                <w:rFonts w:ascii="Arial" w:hAnsi="Arial" w:cs="Arial"/>
                <w:color w:val="000000"/>
                <w:sz w:val="16"/>
                <w:szCs w:val="16"/>
              </w:rPr>
              <w:t>,</w:t>
            </w:r>
            <w:r w:rsidRPr="00DD0C20">
              <w:rPr>
                <w:rFonts w:ascii="Arial" w:hAnsi="Arial" w:cs="Arial"/>
                <w:color w:val="000000"/>
                <w:sz w:val="16"/>
                <w:szCs w:val="16"/>
                <w:cs/>
              </w:rPr>
              <w:t>384</w:t>
            </w:r>
          </w:p>
        </w:tc>
      </w:tr>
      <w:tr w:rsidR="006D13C1" w:rsidRPr="00DD0C20" w14:paraId="6D837A27" w14:textId="77777777" w:rsidTr="005F52CD">
        <w:tc>
          <w:tcPr>
            <w:tcW w:w="3787" w:type="dxa"/>
            <w:vAlign w:val="bottom"/>
          </w:tcPr>
          <w:p w14:paraId="48CFE698" w14:textId="77777777" w:rsidR="006D13C1" w:rsidRPr="00DD0C20" w:rsidRDefault="006D13C1" w:rsidP="005F52CD">
            <w:pPr>
              <w:tabs>
                <w:tab w:val="left" w:pos="720"/>
              </w:tabs>
              <w:ind w:left="420" w:right="-72"/>
              <w:rPr>
                <w:rFonts w:ascii="Arial" w:hAnsi="Arial" w:cs="Arial"/>
                <w:color w:val="000000"/>
                <w:sz w:val="16"/>
                <w:szCs w:val="16"/>
              </w:rPr>
            </w:pPr>
            <w:proofErr w:type="spellStart"/>
            <w:r w:rsidRPr="00DD0C20">
              <w:rPr>
                <w:rFonts w:ascii="Arial" w:hAnsi="Arial" w:cs="Arial"/>
                <w:color w:val="000000"/>
                <w:sz w:val="16"/>
                <w:szCs w:val="16"/>
              </w:rPr>
              <w:t>Unrealised</w:t>
            </w:r>
            <w:proofErr w:type="spellEnd"/>
            <w:r w:rsidRPr="00DD0C20">
              <w:rPr>
                <w:rFonts w:ascii="Arial" w:hAnsi="Arial" w:cs="Arial"/>
                <w:color w:val="000000"/>
                <w:sz w:val="16"/>
                <w:szCs w:val="16"/>
              </w:rPr>
              <w:t xml:space="preserve"> losses on the change in</w:t>
            </w:r>
          </w:p>
        </w:tc>
        <w:tc>
          <w:tcPr>
            <w:tcW w:w="1347" w:type="dxa"/>
            <w:shd w:val="clear" w:color="auto" w:fill="auto"/>
            <w:vAlign w:val="bottom"/>
          </w:tcPr>
          <w:p w14:paraId="6ACE35CD" w14:textId="77777777" w:rsidR="006D13C1" w:rsidRPr="00DD0C20" w:rsidRDefault="006D13C1" w:rsidP="005F52CD">
            <w:pPr>
              <w:ind w:right="-72"/>
              <w:jc w:val="right"/>
              <w:rPr>
                <w:rFonts w:ascii="Arial" w:hAnsi="Arial" w:cs="Arial"/>
                <w:color w:val="000000"/>
                <w:sz w:val="16"/>
                <w:szCs w:val="16"/>
              </w:rPr>
            </w:pPr>
          </w:p>
        </w:tc>
        <w:tc>
          <w:tcPr>
            <w:tcW w:w="1382" w:type="dxa"/>
            <w:shd w:val="clear" w:color="auto" w:fill="auto"/>
            <w:vAlign w:val="bottom"/>
          </w:tcPr>
          <w:p w14:paraId="03F2D87C" w14:textId="77777777" w:rsidR="006D13C1" w:rsidRPr="00DD0C20" w:rsidRDefault="006D13C1" w:rsidP="005F52CD">
            <w:pPr>
              <w:ind w:right="-72"/>
              <w:jc w:val="right"/>
              <w:rPr>
                <w:rFonts w:ascii="Arial" w:hAnsi="Arial" w:cs="Arial"/>
                <w:color w:val="000000"/>
                <w:sz w:val="16"/>
                <w:szCs w:val="16"/>
              </w:rPr>
            </w:pPr>
          </w:p>
        </w:tc>
        <w:tc>
          <w:tcPr>
            <w:tcW w:w="1641" w:type="dxa"/>
            <w:shd w:val="clear" w:color="auto" w:fill="auto"/>
            <w:vAlign w:val="bottom"/>
          </w:tcPr>
          <w:p w14:paraId="1667CCD0" w14:textId="77777777" w:rsidR="006D13C1" w:rsidRPr="00DD0C20" w:rsidRDefault="006D13C1" w:rsidP="005F52CD">
            <w:pPr>
              <w:ind w:right="-72"/>
              <w:jc w:val="right"/>
              <w:rPr>
                <w:rFonts w:ascii="Arial" w:hAnsi="Arial" w:cs="Arial"/>
                <w:color w:val="000000"/>
                <w:sz w:val="16"/>
                <w:szCs w:val="16"/>
              </w:rPr>
            </w:pPr>
          </w:p>
        </w:tc>
        <w:tc>
          <w:tcPr>
            <w:tcW w:w="1372" w:type="dxa"/>
            <w:shd w:val="clear" w:color="auto" w:fill="auto"/>
            <w:vAlign w:val="bottom"/>
          </w:tcPr>
          <w:p w14:paraId="27291125" w14:textId="77777777" w:rsidR="006D13C1" w:rsidRPr="00DD0C20" w:rsidRDefault="006D13C1" w:rsidP="005F52CD">
            <w:pPr>
              <w:ind w:right="-72"/>
              <w:jc w:val="right"/>
              <w:rPr>
                <w:rFonts w:ascii="Arial" w:hAnsi="Arial" w:cs="Arial"/>
                <w:color w:val="000000"/>
                <w:sz w:val="16"/>
                <w:szCs w:val="16"/>
              </w:rPr>
            </w:pPr>
          </w:p>
        </w:tc>
      </w:tr>
      <w:tr w:rsidR="006D13C1" w:rsidRPr="00DD0C20" w14:paraId="53D51F8A" w14:textId="77777777" w:rsidTr="005F52CD">
        <w:tc>
          <w:tcPr>
            <w:tcW w:w="3787" w:type="dxa"/>
            <w:vAlign w:val="bottom"/>
          </w:tcPr>
          <w:p w14:paraId="67F20F78"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value of investments measured at</w:t>
            </w:r>
          </w:p>
        </w:tc>
        <w:tc>
          <w:tcPr>
            <w:tcW w:w="1347" w:type="dxa"/>
            <w:shd w:val="clear" w:color="auto" w:fill="auto"/>
            <w:vAlign w:val="bottom"/>
          </w:tcPr>
          <w:p w14:paraId="4C485E9C" w14:textId="77777777" w:rsidR="006D13C1" w:rsidRPr="00DD0C20" w:rsidRDefault="006D13C1" w:rsidP="005F52CD">
            <w:pPr>
              <w:ind w:right="-72"/>
              <w:jc w:val="right"/>
              <w:rPr>
                <w:rFonts w:ascii="Arial" w:hAnsi="Arial" w:cs="Arial"/>
                <w:color w:val="000000"/>
                <w:sz w:val="16"/>
                <w:szCs w:val="16"/>
              </w:rPr>
            </w:pPr>
          </w:p>
        </w:tc>
        <w:tc>
          <w:tcPr>
            <w:tcW w:w="1382" w:type="dxa"/>
            <w:shd w:val="clear" w:color="auto" w:fill="auto"/>
            <w:vAlign w:val="bottom"/>
          </w:tcPr>
          <w:p w14:paraId="0F6275B8" w14:textId="77777777" w:rsidR="006D13C1" w:rsidRPr="00DD0C20" w:rsidRDefault="006D13C1" w:rsidP="005F52CD">
            <w:pPr>
              <w:ind w:right="-72"/>
              <w:jc w:val="right"/>
              <w:rPr>
                <w:rFonts w:ascii="Arial" w:hAnsi="Arial" w:cs="Arial"/>
                <w:color w:val="000000"/>
                <w:sz w:val="16"/>
                <w:szCs w:val="16"/>
              </w:rPr>
            </w:pPr>
          </w:p>
        </w:tc>
        <w:tc>
          <w:tcPr>
            <w:tcW w:w="1641" w:type="dxa"/>
            <w:shd w:val="clear" w:color="auto" w:fill="auto"/>
            <w:vAlign w:val="bottom"/>
          </w:tcPr>
          <w:p w14:paraId="4F4ACEA9" w14:textId="77777777" w:rsidR="006D13C1" w:rsidRPr="00DD0C20" w:rsidRDefault="006D13C1" w:rsidP="005F52CD">
            <w:pPr>
              <w:ind w:right="-72"/>
              <w:jc w:val="right"/>
              <w:rPr>
                <w:rFonts w:ascii="Arial" w:hAnsi="Arial" w:cs="Arial"/>
                <w:color w:val="000000"/>
                <w:sz w:val="16"/>
                <w:szCs w:val="16"/>
              </w:rPr>
            </w:pPr>
          </w:p>
        </w:tc>
        <w:tc>
          <w:tcPr>
            <w:tcW w:w="1372" w:type="dxa"/>
            <w:shd w:val="clear" w:color="auto" w:fill="auto"/>
            <w:vAlign w:val="bottom"/>
          </w:tcPr>
          <w:p w14:paraId="03E719CA" w14:textId="77777777" w:rsidR="006D13C1" w:rsidRPr="00DD0C20" w:rsidRDefault="006D13C1" w:rsidP="005F52CD">
            <w:pPr>
              <w:ind w:right="-72"/>
              <w:jc w:val="right"/>
              <w:rPr>
                <w:rFonts w:ascii="Arial" w:hAnsi="Arial" w:cs="Arial"/>
                <w:color w:val="000000"/>
                <w:sz w:val="16"/>
                <w:szCs w:val="16"/>
              </w:rPr>
            </w:pPr>
          </w:p>
        </w:tc>
      </w:tr>
      <w:tr w:rsidR="006D13C1" w:rsidRPr="00DD0C20" w14:paraId="7151472E" w14:textId="77777777" w:rsidTr="005F52CD">
        <w:tc>
          <w:tcPr>
            <w:tcW w:w="3787" w:type="dxa"/>
            <w:vAlign w:val="bottom"/>
          </w:tcPr>
          <w:p w14:paraId="3227E413"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fair value through other comprehensive</w:t>
            </w:r>
          </w:p>
        </w:tc>
        <w:tc>
          <w:tcPr>
            <w:tcW w:w="1347" w:type="dxa"/>
            <w:shd w:val="clear" w:color="auto" w:fill="auto"/>
            <w:vAlign w:val="bottom"/>
          </w:tcPr>
          <w:p w14:paraId="3F6578CE" w14:textId="77777777" w:rsidR="006D13C1" w:rsidRPr="00DD0C20" w:rsidRDefault="006D13C1" w:rsidP="005F52CD">
            <w:pPr>
              <w:ind w:right="-72"/>
              <w:jc w:val="right"/>
              <w:rPr>
                <w:rFonts w:ascii="Arial" w:hAnsi="Arial" w:cs="Arial"/>
                <w:color w:val="000000"/>
                <w:sz w:val="16"/>
                <w:szCs w:val="16"/>
              </w:rPr>
            </w:pPr>
          </w:p>
        </w:tc>
        <w:tc>
          <w:tcPr>
            <w:tcW w:w="1382" w:type="dxa"/>
            <w:shd w:val="clear" w:color="auto" w:fill="auto"/>
            <w:vAlign w:val="bottom"/>
          </w:tcPr>
          <w:p w14:paraId="32D850C0" w14:textId="77777777" w:rsidR="006D13C1" w:rsidRPr="00DD0C20" w:rsidRDefault="006D13C1" w:rsidP="005F52CD">
            <w:pPr>
              <w:ind w:right="-72"/>
              <w:jc w:val="right"/>
              <w:rPr>
                <w:rFonts w:ascii="Arial" w:hAnsi="Arial" w:cs="Arial"/>
                <w:color w:val="000000"/>
                <w:sz w:val="16"/>
                <w:szCs w:val="16"/>
              </w:rPr>
            </w:pPr>
          </w:p>
        </w:tc>
        <w:tc>
          <w:tcPr>
            <w:tcW w:w="1641" w:type="dxa"/>
            <w:shd w:val="clear" w:color="auto" w:fill="auto"/>
            <w:vAlign w:val="bottom"/>
          </w:tcPr>
          <w:p w14:paraId="2F9EAE64" w14:textId="77777777" w:rsidR="006D13C1" w:rsidRPr="00DD0C20" w:rsidRDefault="006D13C1" w:rsidP="005F52CD">
            <w:pPr>
              <w:ind w:right="-72"/>
              <w:jc w:val="right"/>
              <w:rPr>
                <w:rFonts w:ascii="Arial" w:hAnsi="Arial" w:cs="Arial"/>
                <w:color w:val="000000"/>
                <w:sz w:val="16"/>
                <w:szCs w:val="16"/>
              </w:rPr>
            </w:pPr>
          </w:p>
        </w:tc>
        <w:tc>
          <w:tcPr>
            <w:tcW w:w="1372" w:type="dxa"/>
            <w:shd w:val="clear" w:color="auto" w:fill="auto"/>
            <w:vAlign w:val="bottom"/>
          </w:tcPr>
          <w:p w14:paraId="75950798" w14:textId="77777777" w:rsidR="006D13C1" w:rsidRPr="00DD0C20" w:rsidRDefault="006D13C1" w:rsidP="005F52CD">
            <w:pPr>
              <w:ind w:right="-72"/>
              <w:jc w:val="right"/>
              <w:rPr>
                <w:rFonts w:ascii="Arial" w:hAnsi="Arial" w:cs="Arial"/>
                <w:color w:val="000000"/>
                <w:sz w:val="16"/>
                <w:szCs w:val="16"/>
              </w:rPr>
            </w:pPr>
          </w:p>
        </w:tc>
      </w:tr>
      <w:tr w:rsidR="006D13C1" w:rsidRPr="00DD0C20" w14:paraId="62B657E6" w14:textId="77777777" w:rsidTr="005F52CD">
        <w:tc>
          <w:tcPr>
            <w:tcW w:w="3787" w:type="dxa"/>
            <w:vAlign w:val="bottom"/>
          </w:tcPr>
          <w:p w14:paraId="56249E61"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Income</w:t>
            </w:r>
            <w:r w:rsidRPr="00DD0C20">
              <w:rPr>
                <w:rFonts w:ascii="Arial" w:hAnsi="Arial" w:cs="Arial"/>
                <w:color w:val="000000"/>
                <w:sz w:val="16"/>
                <w:szCs w:val="16"/>
                <w:cs/>
              </w:rPr>
              <w:t xml:space="preserve"> </w:t>
            </w:r>
          </w:p>
        </w:tc>
        <w:tc>
          <w:tcPr>
            <w:tcW w:w="1347" w:type="dxa"/>
            <w:shd w:val="clear" w:color="auto" w:fill="auto"/>
            <w:vAlign w:val="bottom"/>
          </w:tcPr>
          <w:p w14:paraId="55DCD40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250,542,274 </w:t>
            </w:r>
          </w:p>
        </w:tc>
        <w:tc>
          <w:tcPr>
            <w:tcW w:w="1382" w:type="dxa"/>
            <w:shd w:val="clear" w:color="auto" w:fill="auto"/>
          </w:tcPr>
          <w:p w14:paraId="13BE830F"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641" w:type="dxa"/>
            <w:shd w:val="clear" w:color="auto" w:fill="auto"/>
          </w:tcPr>
          <w:p w14:paraId="0EB6959E"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217</w:t>
            </w:r>
            <w:r w:rsidRPr="00DD0C20">
              <w:rPr>
                <w:rFonts w:ascii="Arial" w:hAnsi="Arial" w:cs="Arial"/>
                <w:color w:val="000000"/>
                <w:sz w:val="16"/>
                <w:szCs w:val="16"/>
              </w:rPr>
              <w:t>,</w:t>
            </w:r>
            <w:r w:rsidRPr="00DD0C20">
              <w:rPr>
                <w:rFonts w:ascii="Arial" w:hAnsi="Arial" w:cs="Arial"/>
                <w:color w:val="000000"/>
                <w:sz w:val="16"/>
                <w:szCs w:val="16"/>
                <w:cs/>
              </w:rPr>
              <w:t>680</w:t>
            </w:r>
            <w:r w:rsidRPr="00DD0C20">
              <w:rPr>
                <w:rFonts w:ascii="Arial" w:hAnsi="Arial" w:cs="Arial"/>
                <w:color w:val="000000"/>
                <w:sz w:val="16"/>
                <w:szCs w:val="16"/>
              </w:rPr>
              <w:t>,</w:t>
            </w:r>
            <w:r w:rsidRPr="00DD0C20">
              <w:rPr>
                <w:rFonts w:ascii="Arial" w:hAnsi="Arial" w:cs="Arial"/>
                <w:color w:val="000000"/>
                <w:sz w:val="16"/>
                <w:szCs w:val="16"/>
                <w:cs/>
              </w:rPr>
              <w:t>369</w:t>
            </w:r>
          </w:p>
        </w:tc>
        <w:tc>
          <w:tcPr>
            <w:tcW w:w="1372" w:type="dxa"/>
            <w:shd w:val="clear" w:color="auto" w:fill="auto"/>
          </w:tcPr>
          <w:p w14:paraId="0D968699"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468</w:t>
            </w:r>
            <w:r w:rsidRPr="00DD0C20">
              <w:rPr>
                <w:rFonts w:ascii="Arial" w:hAnsi="Arial" w:cs="Arial"/>
                <w:color w:val="000000"/>
                <w:sz w:val="16"/>
                <w:szCs w:val="16"/>
              </w:rPr>
              <w:t>,</w:t>
            </w:r>
            <w:r w:rsidRPr="00DD0C20">
              <w:rPr>
                <w:rFonts w:ascii="Arial" w:hAnsi="Arial" w:cs="Arial"/>
                <w:color w:val="000000"/>
                <w:sz w:val="16"/>
                <w:szCs w:val="16"/>
                <w:cs/>
              </w:rPr>
              <w:t>222</w:t>
            </w:r>
            <w:r w:rsidRPr="00DD0C20">
              <w:rPr>
                <w:rFonts w:ascii="Arial" w:hAnsi="Arial" w:cs="Arial"/>
                <w:color w:val="000000"/>
                <w:sz w:val="16"/>
                <w:szCs w:val="16"/>
              </w:rPr>
              <w:t>,</w:t>
            </w:r>
            <w:r w:rsidRPr="00DD0C20">
              <w:rPr>
                <w:rFonts w:ascii="Arial" w:hAnsi="Arial" w:cs="Arial"/>
                <w:color w:val="000000"/>
                <w:sz w:val="16"/>
                <w:szCs w:val="16"/>
                <w:cs/>
              </w:rPr>
              <w:t>643</w:t>
            </w:r>
          </w:p>
        </w:tc>
      </w:tr>
      <w:tr w:rsidR="006D13C1" w:rsidRPr="00DD0C20" w14:paraId="323882F0" w14:textId="77777777" w:rsidTr="005F52CD">
        <w:tc>
          <w:tcPr>
            <w:tcW w:w="3787" w:type="dxa"/>
            <w:vAlign w:val="bottom"/>
            <w:hideMark/>
          </w:tcPr>
          <w:p w14:paraId="0856F4DD"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Unearned premium reserves</w:t>
            </w:r>
          </w:p>
        </w:tc>
        <w:tc>
          <w:tcPr>
            <w:tcW w:w="1347" w:type="dxa"/>
            <w:shd w:val="clear" w:color="auto" w:fill="auto"/>
            <w:vAlign w:val="bottom"/>
          </w:tcPr>
          <w:p w14:paraId="0AFC81C1"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204,516,340 </w:t>
            </w:r>
          </w:p>
        </w:tc>
        <w:tc>
          <w:tcPr>
            <w:tcW w:w="1382" w:type="dxa"/>
            <w:shd w:val="clear" w:color="auto" w:fill="auto"/>
            <w:vAlign w:val="bottom"/>
          </w:tcPr>
          <w:p w14:paraId="140A76D3"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(71</w:t>
            </w:r>
            <w:r w:rsidRPr="00DD0C20">
              <w:rPr>
                <w:rFonts w:ascii="Arial" w:hAnsi="Arial" w:cs="Arial"/>
                <w:color w:val="000000"/>
                <w:sz w:val="16"/>
                <w:szCs w:val="16"/>
              </w:rPr>
              <w:t>,</w:t>
            </w:r>
            <w:r w:rsidRPr="00DD0C20">
              <w:rPr>
                <w:rFonts w:ascii="Arial" w:hAnsi="Arial" w:cs="Arial"/>
                <w:color w:val="000000"/>
                <w:sz w:val="16"/>
                <w:szCs w:val="16"/>
                <w:cs/>
              </w:rPr>
              <w:t>733</w:t>
            </w:r>
            <w:r w:rsidRPr="00DD0C20">
              <w:rPr>
                <w:rFonts w:ascii="Arial" w:hAnsi="Arial" w:cs="Arial"/>
                <w:color w:val="000000"/>
                <w:sz w:val="16"/>
                <w:szCs w:val="16"/>
              </w:rPr>
              <w:t>,</w:t>
            </w:r>
            <w:r w:rsidRPr="00DD0C20">
              <w:rPr>
                <w:rFonts w:ascii="Arial" w:hAnsi="Arial" w:cs="Arial"/>
                <w:color w:val="000000"/>
                <w:sz w:val="16"/>
                <w:szCs w:val="16"/>
                <w:cs/>
              </w:rPr>
              <w:t>420)</w:t>
            </w:r>
          </w:p>
        </w:tc>
        <w:tc>
          <w:tcPr>
            <w:tcW w:w="1641" w:type="dxa"/>
            <w:shd w:val="clear" w:color="auto" w:fill="auto"/>
            <w:vAlign w:val="bottom"/>
          </w:tcPr>
          <w:p w14:paraId="707D287C"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vAlign w:val="bottom"/>
          </w:tcPr>
          <w:p w14:paraId="0C8700DB"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132,782,920</w:t>
            </w:r>
          </w:p>
        </w:tc>
      </w:tr>
      <w:tr w:rsidR="006D13C1" w:rsidRPr="00DD0C20" w14:paraId="52D751CD" w14:textId="77777777" w:rsidTr="005F52CD">
        <w:tc>
          <w:tcPr>
            <w:tcW w:w="3787" w:type="dxa"/>
            <w:vAlign w:val="bottom"/>
            <w:hideMark/>
          </w:tcPr>
          <w:p w14:paraId="3D03FF90"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Depreciation of intangible assets</w:t>
            </w:r>
          </w:p>
        </w:tc>
        <w:tc>
          <w:tcPr>
            <w:tcW w:w="1347" w:type="dxa"/>
            <w:shd w:val="clear" w:color="auto" w:fill="auto"/>
            <w:vAlign w:val="bottom"/>
          </w:tcPr>
          <w:p w14:paraId="5D701100"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12,957,966 </w:t>
            </w:r>
          </w:p>
        </w:tc>
        <w:tc>
          <w:tcPr>
            <w:tcW w:w="1382" w:type="dxa"/>
            <w:shd w:val="clear" w:color="auto" w:fill="auto"/>
            <w:vAlign w:val="bottom"/>
          </w:tcPr>
          <w:p w14:paraId="2F49171A"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674,508</w:t>
            </w:r>
            <w:r w:rsidRPr="00DD0C20">
              <w:rPr>
                <w:rFonts w:ascii="Arial" w:hAnsi="Arial" w:cs="Arial"/>
                <w:color w:val="000000"/>
                <w:sz w:val="16"/>
                <w:szCs w:val="16"/>
                <w:cs/>
              </w:rPr>
              <w:t>)</w:t>
            </w:r>
          </w:p>
        </w:tc>
        <w:tc>
          <w:tcPr>
            <w:tcW w:w="1641" w:type="dxa"/>
            <w:shd w:val="clear" w:color="auto" w:fill="auto"/>
            <w:vAlign w:val="bottom"/>
          </w:tcPr>
          <w:p w14:paraId="2207FBB7"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shd w:val="clear" w:color="auto" w:fill="auto"/>
            <w:vAlign w:val="bottom"/>
          </w:tcPr>
          <w:p w14:paraId="275068F5"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12,283,458</w:t>
            </w:r>
          </w:p>
        </w:tc>
      </w:tr>
      <w:tr w:rsidR="006D13C1" w:rsidRPr="00DD0C20" w14:paraId="51A3A6D2" w14:textId="77777777" w:rsidTr="005F52CD">
        <w:tc>
          <w:tcPr>
            <w:tcW w:w="3787" w:type="dxa"/>
            <w:vAlign w:val="bottom"/>
          </w:tcPr>
          <w:p w14:paraId="2969F44D"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Unallocated loss adjustment expense </w:t>
            </w:r>
          </w:p>
        </w:tc>
        <w:tc>
          <w:tcPr>
            <w:tcW w:w="1347" w:type="dxa"/>
            <w:shd w:val="clear" w:color="auto" w:fill="auto"/>
            <w:vAlign w:val="bottom"/>
          </w:tcPr>
          <w:p w14:paraId="60CDE4BE" w14:textId="77777777" w:rsidR="006D13C1" w:rsidRPr="00DD0C20" w:rsidRDefault="006D13C1" w:rsidP="005F52CD">
            <w:pPr>
              <w:ind w:right="-72"/>
              <w:jc w:val="right"/>
              <w:rPr>
                <w:rFonts w:ascii="Arial" w:hAnsi="Arial" w:cs="Arial"/>
                <w:color w:val="000000"/>
                <w:sz w:val="16"/>
                <w:szCs w:val="16"/>
                <w:cs/>
              </w:rPr>
            </w:pPr>
          </w:p>
        </w:tc>
        <w:tc>
          <w:tcPr>
            <w:tcW w:w="1382" w:type="dxa"/>
            <w:shd w:val="clear" w:color="auto" w:fill="auto"/>
            <w:vAlign w:val="bottom"/>
          </w:tcPr>
          <w:p w14:paraId="55CD44C2" w14:textId="77777777" w:rsidR="006D13C1" w:rsidRPr="00DD0C20" w:rsidRDefault="006D13C1" w:rsidP="005F52CD">
            <w:pPr>
              <w:ind w:right="-72"/>
              <w:jc w:val="right"/>
              <w:rPr>
                <w:rFonts w:ascii="Arial" w:hAnsi="Arial" w:cs="Arial"/>
                <w:color w:val="000000"/>
                <w:sz w:val="16"/>
                <w:szCs w:val="16"/>
              </w:rPr>
            </w:pPr>
          </w:p>
        </w:tc>
        <w:tc>
          <w:tcPr>
            <w:tcW w:w="1641" w:type="dxa"/>
            <w:shd w:val="clear" w:color="auto" w:fill="auto"/>
            <w:vAlign w:val="bottom"/>
          </w:tcPr>
          <w:p w14:paraId="3ED3AA5B" w14:textId="77777777" w:rsidR="006D13C1" w:rsidRPr="00DD0C20" w:rsidRDefault="006D13C1" w:rsidP="005F52CD">
            <w:pPr>
              <w:ind w:right="-72"/>
              <w:jc w:val="right"/>
              <w:rPr>
                <w:rFonts w:ascii="Arial" w:hAnsi="Arial" w:cs="Arial"/>
                <w:color w:val="000000"/>
                <w:sz w:val="16"/>
                <w:szCs w:val="16"/>
                <w:cs/>
              </w:rPr>
            </w:pPr>
          </w:p>
        </w:tc>
        <w:tc>
          <w:tcPr>
            <w:tcW w:w="1372" w:type="dxa"/>
            <w:shd w:val="clear" w:color="auto" w:fill="auto"/>
            <w:vAlign w:val="bottom"/>
          </w:tcPr>
          <w:p w14:paraId="593B43C4" w14:textId="77777777" w:rsidR="006D13C1" w:rsidRPr="00DD0C20" w:rsidRDefault="006D13C1" w:rsidP="005F52CD">
            <w:pPr>
              <w:ind w:right="-72"/>
              <w:jc w:val="right"/>
              <w:rPr>
                <w:rFonts w:ascii="Arial" w:hAnsi="Arial" w:cs="Arial"/>
                <w:color w:val="000000"/>
                <w:sz w:val="16"/>
                <w:szCs w:val="16"/>
                <w:cs/>
              </w:rPr>
            </w:pPr>
          </w:p>
        </w:tc>
      </w:tr>
      <w:tr w:rsidR="006D13C1" w:rsidRPr="00DD0C20" w14:paraId="4C303846" w14:textId="77777777" w:rsidTr="005F52CD">
        <w:tc>
          <w:tcPr>
            <w:tcW w:w="3787" w:type="dxa"/>
            <w:vAlign w:val="bottom"/>
          </w:tcPr>
          <w:p w14:paraId="0E43A05B"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reserve </w:t>
            </w:r>
            <w:r w:rsidRPr="00DD0C20">
              <w:rPr>
                <w:rFonts w:ascii="Arial" w:hAnsi="Arial" w:cs="Arial"/>
                <w:color w:val="000000"/>
                <w:sz w:val="16"/>
                <w:szCs w:val="16"/>
                <w:cs/>
              </w:rPr>
              <w:t>(</w:t>
            </w:r>
            <w:r w:rsidRPr="00DD0C20">
              <w:rPr>
                <w:rFonts w:ascii="Arial" w:hAnsi="Arial" w:cs="Arial"/>
                <w:color w:val="000000"/>
                <w:sz w:val="16"/>
                <w:szCs w:val="16"/>
              </w:rPr>
              <w:t>ULAE</w:t>
            </w:r>
            <w:r w:rsidRPr="00DD0C20">
              <w:rPr>
                <w:rFonts w:ascii="Arial" w:hAnsi="Arial" w:cs="Arial"/>
                <w:color w:val="000000"/>
                <w:sz w:val="16"/>
                <w:szCs w:val="16"/>
                <w:cs/>
              </w:rPr>
              <w:t>)</w:t>
            </w:r>
          </w:p>
        </w:tc>
        <w:tc>
          <w:tcPr>
            <w:tcW w:w="1347" w:type="dxa"/>
            <w:tcBorders>
              <w:bottom w:val="single" w:sz="4" w:space="0" w:color="auto"/>
            </w:tcBorders>
            <w:shd w:val="clear" w:color="auto" w:fill="auto"/>
            <w:vAlign w:val="bottom"/>
          </w:tcPr>
          <w:p w14:paraId="536B8345"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 xml:space="preserve"> 17,872,828 </w:t>
            </w:r>
          </w:p>
        </w:tc>
        <w:tc>
          <w:tcPr>
            <w:tcW w:w="1382" w:type="dxa"/>
            <w:tcBorders>
              <w:bottom w:val="single" w:sz="4" w:space="0" w:color="auto"/>
            </w:tcBorders>
            <w:shd w:val="clear" w:color="auto" w:fill="auto"/>
            <w:vAlign w:val="bottom"/>
          </w:tcPr>
          <w:p w14:paraId="5E97E17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4,860,339</w:t>
            </w:r>
          </w:p>
        </w:tc>
        <w:tc>
          <w:tcPr>
            <w:tcW w:w="1641" w:type="dxa"/>
            <w:tcBorders>
              <w:bottom w:val="single" w:sz="4" w:space="0" w:color="auto"/>
            </w:tcBorders>
            <w:shd w:val="clear" w:color="auto" w:fill="auto"/>
            <w:vAlign w:val="bottom"/>
          </w:tcPr>
          <w:p w14:paraId="03B114DB"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tcBorders>
              <w:bottom w:val="single" w:sz="4" w:space="0" w:color="auto"/>
            </w:tcBorders>
            <w:shd w:val="clear" w:color="auto" w:fill="auto"/>
            <w:vAlign w:val="bottom"/>
          </w:tcPr>
          <w:p w14:paraId="3B79D6BF"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22,733,167</w:t>
            </w:r>
          </w:p>
        </w:tc>
      </w:tr>
      <w:tr w:rsidR="006D13C1" w:rsidRPr="00DD0C20" w14:paraId="70F85F46" w14:textId="77777777" w:rsidTr="005F52CD">
        <w:tc>
          <w:tcPr>
            <w:tcW w:w="3787" w:type="dxa"/>
            <w:vAlign w:val="bottom"/>
          </w:tcPr>
          <w:p w14:paraId="70EBBBEE"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auto"/>
            <w:vAlign w:val="bottom"/>
          </w:tcPr>
          <w:p w14:paraId="1E9585E2" w14:textId="77777777" w:rsidR="006D13C1" w:rsidRPr="00DD0C20" w:rsidRDefault="006D13C1" w:rsidP="005F52CD">
            <w:pPr>
              <w:ind w:right="-72"/>
              <w:jc w:val="right"/>
              <w:rPr>
                <w:rFonts w:ascii="Arial" w:hAnsi="Arial" w:cs="Arial"/>
                <w:color w:val="000000"/>
                <w:sz w:val="16"/>
                <w:szCs w:val="16"/>
              </w:rPr>
            </w:pPr>
          </w:p>
        </w:tc>
        <w:tc>
          <w:tcPr>
            <w:tcW w:w="1382" w:type="dxa"/>
            <w:tcBorders>
              <w:top w:val="single" w:sz="4" w:space="0" w:color="auto"/>
            </w:tcBorders>
            <w:shd w:val="clear" w:color="auto" w:fill="auto"/>
            <w:vAlign w:val="bottom"/>
          </w:tcPr>
          <w:p w14:paraId="693E02A5" w14:textId="77777777" w:rsidR="006D13C1" w:rsidRPr="00DD0C20" w:rsidRDefault="006D13C1" w:rsidP="005F52CD">
            <w:pPr>
              <w:ind w:right="-72"/>
              <w:jc w:val="right"/>
              <w:rPr>
                <w:rFonts w:ascii="Arial" w:hAnsi="Arial" w:cs="Arial"/>
                <w:color w:val="000000"/>
                <w:sz w:val="16"/>
                <w:szCs w:val="16"/>
              </w:rPr>
            </w:pPr>
          </w:p>
        </w:tc>
        <w:tc>
          <w:tcPr>
            <w:tcW w:w="1641" w:type="dxa"/>
            <w:tcBorders>
              <w:top w:val="single" w:sz="4" w:space="0" w:color="auto"/>
            </w:tcBorders>
            <w:shd w:val="clear" w:color="auto" w:fill="auto"/>
            <w:vAlign w:val="bottom"/>
          </w:tcPr>
          <w:p w14:paraId="0AF86217" w14:textId="77777777" w:rsidR="006D13C1" w:rsidRPr="00DD0C20" w:rsidRDefault="006D13C1" w:rsidP="005F52CD">
            <w:pPr>
              <w:ind w:right="-72"/>
              <w:jc w:val="right"/>
              <w:rPr>
                <w:rFonts w:ascii="Arial" w:hAnsi="Arial" w:cs="Arial"/>
                <w:color w:val="000000"/>
                <w:sz w:val="16"/>
                <w:szCs w:val="16"/>
              </w:rPr>
            </w:pPr>
          </w:p>
        </w:tc>
        <w:tc>
          <w:tcPr>
            <w:tcW w:w="1372" w:type="dxa"/>
            <w:tcBorders>
              <w:top w:val="single" w:sz="4" w:space="0" w:color="auto"/>
            </w:tcBorders>
            <w:shd w:val="clear" w:color="auto" w:fill="auto"/>
            <w:vAlign w:val="bottom"/>
          </w:tcPr>
          <w:p w14:paraId="75D7C047" w14:textId="77777777" w:rsidR="006D13C1" w:rsidRPr="00DD0C20" w:rsidRDefault="006D13C1" w:rsidP="005F52CD">
            <w:pPr>
              <w:ind w:right="-72"/>
              <w:jc w:val="right"/>
              <w:rPr>
                <w:rFonts w:ascii="Arial" w:hAnsi="Arial" w:cs="Arial"/>
                <w:color w:val="000000"/>
                <w:sz w:val="16"/>
                <w:szCs w:val="16"/>
              </w:rPr>
            </w:pPr>
          </w:p>
        </w:tc>
      </w:tr>
      <w:tr w:rsidR="006D13C1" w:rsidRPr="00DD0C20" w14:paraId="695489C9" w14:textId="77777777" w:rsidTr="005F52CD">
        <w:tc>
          <w:tcPr>
            <w:tcW w:w="3787" w:type="dxa"/>
            <w:vAlign w:val="bottom"/>
          </w:tcPr>
          <w:p w14:paraId="036BE776"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shd w:val="clear" w:color="auto" w:fill="auto"/>
          </w:tcPr>
          <w:p w14:paraId="5D9B440D" w14:textId="77777777" w:rsidR="006D13C1" w:rsidRPr="00DD0C20" w:rsidRDefault="006D13C1" w:rsidP="005F52C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 xml:space="preserve"> 874,600,992 </w:t>
            </w:r>
          </w:p>
        </w:tc>
        <w:tc>
          <w:tcPr>
            <w:tcW w:w="1382" w:type="dxa"/>
            <w:tcBorders>
              <w:bottom w:val="single" w:sz="4" w:space="0" w:color="auto"/>
            </w:tcBorders>
            <w:shd w:val="clear" w:color="auto" w:fill="auto"/>
          </w:tcPr>
          <w:p w14:paraId="288E8AAE" w14:textId="77777777" w:rsidR="006D13C1" w:rsidRPr="00DD0C20" w:rsidRDefault="006D13C1" w:rsidP="005F52C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16,400,579</w:t>
            </w:r>
          </w:p>
        </w:tc>
        <w:tc>
          <w:tcPr>
            <w:tcW w:w="1641" w:type="dxa"/>
            <w:tcBorders>
              <w:bottom w:val="single" w:sz="4" w:space="0" w:color="auto"/>
            </w:tcBorders>
            <w:shd w:val="clear" w:color="auto" w:fill="auto"/>
          </w:tcPr>
          <w:p w14:paraId="7F6AF486" w14:textId="77777777" w:rsidR="006D13C1" w:rsidRPr="00DD0C20" w:rsidRDefault="006D13C1" w:rsidP="005F52C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229,537,872</w:t>
            </w:r>
          </w:p>
        </w:tc>
        <w:tc>
          <w:tcPr>
            <w:tcW w:w="1372" w:type="dxa"/>
            <w:tcBorders>
              <w:bottom w:val="single" w:sz="4" w:space="0" w:color="auto"/>
            </w:tcBorders>
            <w:shd w:val="clear" w:color="auto" w:fill="auto"/>
          </w:tcPr>
          <w:p w14:paraId="4533A52D" w14:textId="77777777" w:rsidR="006D13C1" w:rsidRPr="00DD0C20" w:rsidRDefault="006D13C1" w:rsidP="005F52CD">
            <w:pPr>
              <w:ind w:right="-72"/>
              <w:jc w:val="right"/>
              <w:rPr>
                <w:rFonts w:ascii="Arial" w:hAnsi="Arial" w:cs="Arial"/>
                <w:color w:val="000000"/>
                <w:sz w:val="16"/>
                <w:szCs w:val="16"/>
                <w:lang w:bidi="he-IL"/>
              </w:rPr>
            </w:pPr>
            <w:r w:rsidRPr="00DD0C20">
              <w:rPr>
                <w:rFonts w:ascii="Arial" w:hAnsi="Arial" w:cs="Arial"/>
                <w:color w:val="000000"/>
                <w:sz w:val="16"/>
                <w:szCs w:val="16"/>
                <w:lang w:bidi="he-IL"/>
              </w:rPr>
              <w:t>1,120,539,443</w:t>
            </w:r>
          </w:p>
        </w:tc>
      </w:tr>
      <w:tr w:rsidR="006D13C1" w:rsidRPr="00DD0C20" w14:paraId="066DBF60" w14:textId="77777777" w:rsidTr="005F52CD">
        <w:tc>
          <w:tcPr>
            <w:tcW w:w="3787" w:type="dxa"/>
            <w:vAlign w:val="bottom"/>
          </w:tcPr>
          <w:p w14:paraId="6B36C713" w14:textId="77777777" w:rsidR="006D13C1" w:rsidRPr="00DD0C20" w:rsidRDefault="006D13C1" w:rsidP="005F52CD">
            <w:pPr>
              <w:tabs>
                <w:tab w:val="left" w:pos="720"/>
              </w:tabs>
              <w:ind w:left="420" w:right="-72"/>
              <w:rPr>
                <w:rFonts w:ascii="Arial" w:hAnsi="Arial" w:cs="Arial"/>
                <w:b/>
                <w:bCs/>
                <w:color w:val="000000"/>
                <w:sz w:val="16"/>
                <w:szCs w:val="16"/>
              </w:rPr>
            </w:pPr>
          </w:p>
        </w:tc>
        <w:tc>
          <w:tcPr>
            <w:tcW w:w="1347" w:type="dxa"/>
            <w:tcBorders>
              <w:top w:val="single" w:sz="4" w:space="0" w:color="auto"/>
            </w:tcBorders>
            <w:shd w:val="clear" w:color="auto" w:fill="auto"/>
            <w:vAlign w:val="bottom"/>
          </w:tcPr>
          <w:p w14:paraId="2F8002B0" w14:textId="77777777" w:rsidR="006D13C1" w:rsidRPr="00DD0C20" w:rsidRDefault="006D13C1" w:rsidP="005F52CD">
            <w:pPr>
              <w:pStyle w:val="a"/>
              <w:ind w:right="-72"/>
              <w:jc w:val="right"/>
              <w:rPr>
                <w:rFonts w:ascii="Arial" w:cs="Arial"/>
                <w:color w:val="000000"/>
                <w:sz w:val="16"/>
                <w:szCs w:val="16"/>
                <w:lang w:val="en-US"/>
              </w:rPr>
            </w:pPr>
          </w:p>
        </w:tc>
        <w:tc>
          <w:tcPr>
            <w:tcW w:w="1382" w:type="dxa"/>
            <w:tcBorders>
              <w:top w:val="single" w:sz="4" w:space="0" w:color="auto"/>
            </w:tcBorders>
            <w:shd w:val="clear" w:color="auto" w:fill="auto"/>
            <w:vAlign w:val="bottom"/>
          </w:tcPr>
          <w:p w14:paraId="5CF3EB3C" w14:textId="77777777" w:rsidR="006D13C1" w:rsidRPr="00DD0C20" w:rsidRDefault="006D13C1" w:rsidP="005F52CD">
            <w:pPr>
              <w:pStyle w:val="a"/>
              <w:ind w:right="-72"/>
              <w:jc w:val="right"/>
              <w:rPr>
                <w:rFonts w:ascii="Arial" w:cs="Arial"/>
                <w:color w:val="000000"/>
                <w:sz w:val="16"/>
                <w:szCs w:val="16"/>
                <w:lang w:val="en-US"/>
              </w:rPr>
            </w:pPr>
          </w:p>
        </w:tc>
        <w:tc>
          <w:tcPr>
            <w:tcW w:w="1641" w:type="dxa"/>
            <w:tcBorders>
              <w:top w:val="single" w:sz="4" w:space="0" w:color="auto"/>
            </w:tcBorders>
            <w:shd w:val="clear" w:color="auto" w:fill="auto"/>
            <w:vAlign w:val="bottom"/>
          </w:tcPr>
          <w:p w14:paraId="149439B6" w14:textId="77777777" w:rsidR="006D13C1" w:rsidRPr="00DD0C20" w:rsidRDefault="006D13C1" w:rsidP="005F52CD">
            <w:pPr>
              <w:pStyle w:val="a"/>
              <w:ind w:right="-72"/>
              <w:jc w:val="right"/>
              <w:rPr>
                <w:rFonts w:ascii="Arial" w:cs="Arial"/>
                <w:color w:val="000000"/>
                <w:sz w:val="16"/>
                <w:szCs w:val="16"/>
                <w:lang w:val="en-US"/>
              </w:rPr>
            </w:pPr>
          </w:p>
        </w:tc>
        <w:tc>
          <w:tcPr>
            <w:tcW w:w="1372" w:type="dxa"/>
            <w:tcBorders>
              <w:top w:val="single" w:sz="4" w:space="0" w:color="auto"/>
            </w:tcBorders>
            <w:shd w:val="clear" w:color="auto" w:fill="auto"/>
            <w:vAlign w:val="bottom"/>
          </w:tcPr>
          <w:p w14:paraId="1576B796" w14:textId="77777777" w:rsidR="006D13C1" w:rsidRPr="00DD0C20" w:rsidRDefault="006D13C1" w:rsidP="005F52CD">
            <w:pPr>
              <w:pStyle w:val="a"/>
              <w:ind w:right="-72"/>
              <w:jc w:val="right"/>
              <w:rPr>
                <w:rFonts w:ascii="Arial" w:cs="Arial"/>
                <w:color w:val="000000"/>
                <w:sz w:val="16"/>
                <w:szCs w:val="16"/>
                <w:lang w:val="en-US"/>
              </w:rPr>
            </w:pPr>
          </w:p>
        </w:tc>
      </w:tr>
      <w:tr w:rsidR="006D13C1" w:rsidRPr="00DD0C20" w14:paraId="0FE676A6" w14:textId="77777777" w:rsidTr="005F52CD">
        <w:tc>
          <w:tcPr>
            <w:tcW w:w="3787" w:type="dxa"/>
            <w:vAlign w:val="bottom"/>
            <w:hideMark/>
          </w:tcPr>
          <w:p w14:paraId="3B537D19" w14:textId="77777777" w:rsidR="006D13C1" w:rsidRPr="00DD0C20" w:rsidRDefault="006D13C1" w:rsidP="005F52CD">
            <w:pPr>
              <w:tabs>
                <w:tab w:val="left" w:pos="720"/>
              </w:tabs>
              <w:ind w:left="420" w:right="-72"/>
              <w:rPr>
                <w:rFonts w:ascii="Arial" w:hAnsi="Arial" w:cs="Arial"/>
                <w:b/>
                <w:bCs/>
                <w:color w:val="000000"/>
                <w:sz w:val="16"/>
                <w:szCs w:val="16"/>
              </w:rPr>
            </w:pPr>
            <w:r w:rsidRPr="00DD0C20">
              <w:rPr>
                <w:rFonts w:ascii="Arial" w:hAnsi="Arial" w:cs="Arial"/>
                <w:b/>
                <w:bCs/>
                <w:color w:val="000000"/>
                <w:sz w:val="16"/>
                <w:szCs w:val="16"/>
              </w:rPr>
              <w:t>Deferred tax liabilities</w:t>
            </w:r>
          </w:p>
        </w:tc>
        <w:tc>
          <w:tcPr>
            <w:tcW w:w="1347" w:type="dxa"/>
            <w:shd w:val="clear" w:color="auto" w:fill="auto"/>
            <w:vAlign w:val="bottom"/>
          </w:tcPr>
          <w:p w14:paraId="0CF2FCE8" w14:textId="77777777" w:rsidR="006D13C1" w:rsidRPr="00DD0C20" w:rsidRDefault="006D13C1" w:rsidP="005F52CD">
            <w:pPr>
              <w:pStyle w:val="a"/>
              <w:ind w:right="-72"/>
              <w:jc w:val="right"/>
              <w:rPr>
                <w:rFonts w:ascii="Arial" w:cs="Arial"/>
                <w:color w:val="000000"/>
                <w:sz w:val="16"/>
                <w:szCs w:val="16"/>
                <w:lang w:val="en-US"/>
              </w:rPr>
            </w:pPr>
          </w:p>
        </w:tc>
        <w:tc>
          <w:tcPr>
            <w:tcW w:w="1382" w:type="dxa"/>
            <w:shd w:val="clear" w:color="auto" w:fill="auto"/>
            <w:vAlign w:val="bottom"/>
          </w:tcPr>
          <w:p w14:paraId="60DCF512" w14:textId="77777777" w:rsidR="006D13C1" w:rsidRPr="00DD0C20" w:rsidRDefault="006D13C1" w:rsidP="005F52CD">
            <w:pPr>
              <w:pStyle w:val="a"/>
              <w:ind w:right="-72"/>
              <w:jc w:val="right"/>
              <w:rPr>
                <w:rFonts w:ascii="Arial" w:cs="Arial"/>
                <w:color w:val="000000"/>
                <w:sz w:val="16"/>
                <w:szCs w:val="16"/>
                <w:lang w:val="en-US"/>
              </w:rPr>
            </w:pPr>
          </w:p>
        </w:tc>
        <w:tc>
          <w:tcPr>
            <w:tcW w:w="1641" w:type="dxa"/>
            <w:shd w:val="clear" w:color="auto" w:fill="auto"/>
            <w:vAlign w:val="bottom"/>
          </w:tcPr>
          <w:p w14:paraId="17B29480" w14:textId="77777777" w:rsidR="006D13C1" w:rsidRPr="00DD0C20" w:rsidRDefault="006D13C1" w:rsidP="005F52CD">
            <w:pPr>
              <w:pStyle w:val="a"/>
              <w:ind w:right="-72"/>
              <w:jc w:val="right"/>
              <w:rPr>
                <w:rFonts w:ascii="Arial" w:cs="Arial"/>
                <w:color w:val="000000"/>
                <w:sz w:val="16"/>
                <w:szCs w:val="16"/>
                <w:lang w:val="en-US"/>
              </w:rPr>
            </w:pPr>
          </w:p>
        </w:tc>
        <w:tc>
          <w:tcPr>
            <w:tcW w:w="1372" w:type="dxa"/>
            <w:shd w:val="clear" w:color="auto" w:fill="auto"/>
            <w:vAlign w:val="bottom"/>
          </w:tcPr>
          <w:p w14:paraId="38F7A7A0" w14:textId="77777777" w:rsidR="006D13C1" w:rsidRPr="00DD0C20" w:rsidRDefault="006D13C1" w:rsidP="005F52CD">
            <w:pPr>
              <w:pStyle w:val="a"/>
              <w:ind w:right="-72"/>
              <w:jc w:val="right"/>
              <w:rPr>
                <w:rFonts w:ascii="Arial" w:cs="Arial"/>
                <w:color w:val="000000"/>
                <w:sz w:val="16"/>
                <w:szCs w:val="16"/>
                <w:lang w:val="en-US"/>
              </w:rPr>
            </w:pPr>
          </w:p>
        </w:tc>
      </w:tr>
      <w:tr w:rsidR="006D13C1" w:rsidRPr="00DD0C20" w14:paraId="6CD1CD4B" w14:textId="77777777" w:rsidTr="005F52CD">
        <w:tc>
          <w:tcPr>
            <w:tcW w:w="3787" w:type="dxa"/>
            <w:vAlign w:val="bottom"/>
          </w:tcPr>
          <w:p w14:paraId="176289C3" w14:textId="77777777" w:rsidR="006D13C1" w:rsidRPr="00DD0C20" w:rsidRDefault="006D13C1" w:rsidP="005F52CD">
            <w:pPr>
              <w:tabs>
                <w:tab w:val="left" w:pos="720"/>
              </w:tabs>
              <w:ind w:left="420" w:right="-72"/>
              <w:rPr>
                <w:rFonts w:ascii="Arial" w:hAnsi="Arial" w:cs="Arial"/>
                <w:color w:val="000000"/>
                <w:sz w:val="16"/>
                <w:szCs w:val="16"/>
              </w:rPr>
            </w:pPr>
            <w:proofErr w:type="spellStart"/>
            <w:r w:rsidRPr="00DD0C20">
              <w:rPr>
                <w:rFonts w:ascii="Arial" w:hAnsi="Arial" w:cs="Arial"/>
                <w:color w:val="000000"/>
                <w:sz w:val="16"/>
                <w:szCs w:val="16"/>
              </w:rPr>
              <w:t>Unrealised</w:t>
            </w:r>
            <w:proofErr w:type="spellEnd"/>
            <w:r w:rsidRPr="00DD0C20">
              <w:rPr>
                <w:rFonts w:ascii="Arial" w:hAnsi="Arial" w:cs="Arial"/>
                <w:color w:val="000000"/>
                <w:sz w:val="16"/>
                <w:szCs w:val="16"/>
              </w:rPr>
              <w:t xml:space="preserve"> gain on the change in </w:t>
            </w:r>
          </w:p>
        </w:tc>
        <w:tc>
          <w:tcPr>
            <w:tcW w:w="1347" w:type="dxa"/>
            <w:shd w:val="clear" w:color="auto" w:fill="auto"/>
            <w:vAlign w:val="bottom"/>
          </w:tcPr>
          <w:p w14:paraId="3A4BADF2" w14:textId="77777777" w:rsidR="006D13C1" w:rsidRPr="00DD0C20" w:rsidRDefault="006D13C1" w:rsidP="005F52CD">
            <w:pPr>
              <w:ind w:right="-72"/>
              <w:jc w:val="right"/>
              <w:rPr>
                <w:rFonts w:ascii="Arial" w:hAnsi="Arial" w:cs="Arial"/>
                <w:color w:val="000000"/>
                <w:sz w:val="16"/>
                <w:szCs w:val="16"/>
              </w:rPr>
            </w:pPr>
          </w:p>
        </w:tc>
        <w:tc>
          <w:tcPr>
            <w:tcW w:w="1382" w:type="dxa"/>
            <w:shd w:val="clear" w:color="auto" w:fill="auto"/>
            <w:vAlign w:val="bottom"/>
          </w:tcPr>
          <w:p w14:paraId="045CE7EC" w14:textId="77777777" w:rsidR="006D13C1" w:rsidRPr="00DD0C20" w:rsidRDefault="006D13C1" w:rsidP="005F52CD">
            <w:pPr>
              <w:ind w:right="-72"/>
              <w:jc w:val="right"/>
              <w:rPr>
                <w:rFonts w:ascii="Arial" w:hAnsi="Arial" w:cs="Arial"/>
                <w:color w:val="000000"/>
                <w:sz w:val="16"/>
                <w:szCs w:val="16"/>
                <w:cs/>
              </w:rPr>
            </w:pPr>
          </w:p>
        </w:tc>
        <w:tc>
          <w:tcPr>
            <w:tcW w:w="1641" w:type="dxa"/>
            <w:shd w:val="clear" w:color="auto" w:fill="auto"/>
            <w:vAlign w:val="bottom"/>
          </w:tcPr>
          <w:p w14:paraId="7B39F563" w14:textId="77777777" w:rsidR="006D13C1" w:rsidRPr="00DD0C20" w:rsidRDefault="006D13C1" w:rsidP="005F52CD">
            <w:pPr>
              <w:ind w:right="-72"/>
              <w:jc w:val="right"/>
              <w:rPr>
                <w:rFonts w:ascii="Arial" w:hAnsi="Arial" w:cs="Arial"/>
                <w:color w:val="000000"/>
                <w:sz w:val="16"/>
                <w:szCs w:val="16"/>
              </w:rPr>
            </w:pPr>
          </w:p>
        </w:tc>
        <w:tc>
          <w:tcPr>
            <w:tcW w:w="1372" w:type="dxa"/>
            <w:shd w:val="clear" w:color="auto" w:fill="auto"/>
            <w:vAlign w:val="bottom"/>
          </w:tcPr>
          <w:p w14:paraId="7987E10E" w14:textId="77777777" w:rsidR="006D13C1" w:rsidRPr="00DD0C20" w:rsidRDefault="006D13C1" w:rsidP="005F52CD">
            <w:pPr>
              <w:ind w:right="-72"/>
              <w:jc w:val="right"/>
              <w:rPr>
                <w:rFonts w:ascii="Arial" w:hAnsi="Arial" w:cs="Arial"/>
                <w:color w:val="000000"/>
                <w:sz w:val="16"/>
                <w:szCs w:val="16"/>
              </w:rPr>
            </w:pPr>
          </w:p>
        </w:tc>
      </w:tr>
      <w:tr w:rsidR="006D13C1" w:rsidRPr="00DD0C20" w14:paraId="342C1D37" w14:textId="77777777" w:rsidTr="005F52CD">
        <w:tc>
          <w:tcPr>
            <w:tcW w:w="3787" w:type="dxa"/>
            <w:vAlign w:val="bottom"/>
          </w:tcPr>
          <w:p w14:paraId="47BDB626" w14:textId="77777777" w:rsidR="006D13C1" w:rsidRPr="00DD0C20" w:rsidRDefault="006D13C1" w:rsidP="005F52CD">
            <w:pPr>
              <w:tabs>
                <w:tab w:val="left" w:pos="720"/>
              </w:tabs>
              <w:ind w:left="420" w:right="-72"/>
              <w:rPr>
                <w:rFonts w:ascii="Arial" w:hAnsi="Arial" w:cs="Arial"/>
                <w:color w:val="000000"/>
                <w:sz w:val="16"/>
                <w:szCs w:val="16"/>
              </w:rPr>
            </w:pPr>
            <w:r w:rsidRPr="00DD0C20">
              <w:rPr>
                <w:rFonts w:ascii="Arial" w:hAnsi="Arial" w:cs="Arial"/>
                <w:color w:val="000000"/>
                <w:sz w:val="16"/>
                <w:szCs w:val="16"/>
              </w:rPr>
              <w:t xml:space="preserve">   value of trading securities</w:t>
            </w:r>
          </w:p>
        </w:tc>
        <w:tc>
          <w:tcPr>
            <w:tcW w:w="1347" w:type="dxa"/>
            <w:tcBorders>
              <w:bottom w:val="single" w:sz="4" w:space="0" w:color="auto"/>
            </w:tcBorders>
            <w:shd w:val="clear" w:color="auto" w:fill="auto"/>
            <w:vAlign w:val="bottom"/>
          </w:tcPr>
          <w:p w14:paraId="5401AC0A"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 xml:space="preserve"> -   </w:t>
            </w:r>
          </w:p>
        </w:tc>
        <w:tc>
          <w:tcPr>
            <w:tcW w:w="1382" w:type="dxa"/>
            <w:tcBorders>
              <w:bottom w:val="single" w:sz="4" w:space="0" w:color="auto"/>
            </w:tcBorders>
            <w:shd w:val="clear" w:color="auto" w:fill="auto"/>
            <w:vAlign w:val="bottom"/>
          </w:tcPr>
          <w:p w14:paraId="5F31EC79"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127</w:t>
            </w:r>
            <w:r w:rsidRPr="00DD0C20">
              <w:rPr>
                <w:rFonts w:ascii="Arial" w:hAnsi="Arial" w:cs="Arial"/>
                <w:color w:val="000000"/>
                <w:sz w:val="16"/>
                <w:szCs w:val="16"/>
                <w:cs/>
              </w:rPr>
              <w:t>)</w:t>
            </w:r>
          </w:p>
        </w:tc>
        <w:tc>
          <w:tcPr>
            <w:tcW w:w="1641" w:type="dxa"/>
            <w:tcBorders>
              <w:bottom w:val="single" w:sz="4" w:space="0" w:color="auto"/>
            </w:tcBorders>
            <w:shd w:val="clear" w:color="auto" w:fill="auto"/>
            <w:vAlign w:val="bottom"/>
          </w:tcPr>
          <w:p w14:paraId="1949CCEE"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tcBorders>
              <w:bottom w:val="single" w:sz="4" w:space="0" w:color="auto"/>
            </w:tcBorders>
            <w:shd w:val="clear" w:color="auto" w:fill="auto"/>
            <w:vAlign w:val="bottom"/>
          </w:tcPr>
          <w:p w14:paraId="3F477A50"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127</w:t>
            </w:r>
            <w:r w:rsidRPr="00DD0C20">
              <w:rPr>
                <w:rFonts w:ascii="Arial" w:hAnsi="Arial" w:cs="Arial"/>
                <w:color w:val="000000"/>
                <w:sz w:val="16"/>
                <w:szCs w:val="16"/>
                <w:cs/>
              </w:rPr>
              <w:t>)</w:t>
            </w:r>
          </w:p>
        </w:tc>
      </w:tr>
      <w:tr w:rsidR="006D13C1" w:rsidRPr="00DD0C20" w14:paraId="78BC9EB5" w14:textId="77777777" w:rsidTr="005F52CD">
        <w:tc>
          <w:tcPr>
            <w:tcW w:w="3787" w:type="dxa"/>
            <w:vAlign w:val="bottom"/>
          </w:tcPr>
          <w:p w14:paraId="1B698BC4" w14:textId="77777777" w:rsidR="006D13C1" w:rsidRPr="00DD0C20" w:rsidRDefault="006D13C1" w:rsidP="005F52C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auto"/>
            <w:vAlign w:val="bottom"/>
          </w:tcPr>
          <w:p w14:paraId="3B23AE4D" w14:textId="77777777" w:rsidR="006D13C1" w:rsidRPr="00DD0C20" w:rsidRDefault="006D13C1" w:rsidP="005F52CD">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auto"/>
            <w:vAlign w:val="bottom"/>
          </w:tcPr>
          <w:p w14:paraId="62E2A07A" w14:textId="77777777" w:rsidR="006D13C1" w:rsidRPr="00DD0C20" w:rsidRDefault="006D13C1" w:rsidP="005F52CD">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auto"/>
            <w:vAlign w:val="bottom"/>
          </w:tcPr>
          <w:p w14:paraId="2B3366BA" w14:textId="77777777" w:rsidR="006D13C1" w:rsidRPr="00DD0C20" w:rsidRDefault="006D13C1" w:rsidP="005F52CD">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auto"/>
            <w:vAlign w:val="bottom"/>
          </w:tcPr>
          <w:p w14:paraId="6DF8B174" w14:textId="77777777" w:rsidR="006D13C1" w:rsidRPr="00DD0C20" w:rsidRDefault="006D13C1" w:rsidP="005F52CD">
            <w:pPr>
              <w:ind w:right="-72"/>
              <w:jc w:val="right"/>
              <w:rPr>
                <w:rFonts w:ascii="Arial" w:hAnsi="Arial" w:cs="Arial"/>
                <w:b/>
                <w:bCs/>
                <w:color w:val="000000"/>
                <w:sz w:val="16"/>
                <w:szCs w:val="16"/>
                <w:lang w:bidi="he-IL"/>
              </w:rPr>
            </w:pPr>
          </w:p>
        </w:tc>
      </w:tr>
      <w:tr w:rsidR="006D13C1" w:rsidRPr="00DD0C20" w14:paraId="13C47008" w14:textId="77777777" w:rsidTr="005F52CD">
        <w:tc>
          <w:tcPr>
            <w:tcW w:w="3787" w:type="dxa"/>
            <w:vAlign w:val="bottom"/>
          </w:tcPr>
          <w:p w14:paraId="7721716C" w14:textId="77777777" w:rsidR="006D13C1" w:rsidRPr="00DD0C20" w:rsidRDefault="006D13C1" w:rsidP="005F52CD">
            <w:pPr>
              <w:tabs>
                <w:tab w:val="left" w:pos="162"/>
                <w:tab w:val="left" w:pos="720"/>
              </w:tabs>
              <w:ind w:left="420" w:right="-72"/>
              <w:rPr>
                <w:rFonts w:ascii="Arial" w:hAnsi="Arial" w:cs="Arial"/>
                <w:color w:val="000000"/>
                <w:sz w:val="16"/>
                <w:szCs w:val="16"/>
              </w:rPr>
            </w:pPr>
          </w:p>
        </w:tc>
        <w:tc>
          <w:tcPr>
            <w:tcW w:w="1347" w:type="dxa"/>
            <w:tcBorders>
              <w:bottom w:val="single" w:sz="4" w:space="0" w:color="auto"/>
            </w:tcBorders>
            <w:shd w:val="clear" w:color="auto" w:fill="auto"/>
            <w:vAlign w:val="bottom"/>
          </w:tcPr>
          <w:p w14:paraId="59093D2F"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 xml:space="preserve"> -   </w:t>
            </w:r>
          </w:p>
        </w:tc>
        <w:tc>
          <w:tcPr>
            <w:tcW w:w="1382" w:type="dxa"/>
            <w:tcBorders>
              <w:bottom w:val="single" w:sz="4" w:space="0" w:color="auto"/>
            </w:tcBorders>
            <w:shd w:val="clear" w:color="auto" w:fill="auto"/>
            <w:vAlign w:val="bottom"/>
          </w:tcPr>
          <w:p w14:paraId="527D252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127</w:t>
            </w:r>
            <w:r w:rsidRPr="00DD0C20">
              <w:rPr>
                <w:rFonts w:ascii="Arial" w:hAnsi="Arial" w:cs="Arial"/>
                <w:color w:val="000000"/>
                <w:sz w:val="16"/>
                <w:szCs w:val="16"/>
                <w:cs/>
              </w:rPr>
              <w:t>)</w:t>
            </w:r>
          </w:p>
        </w:tc>
        <w:tc>
          <w:tcPr>
            <w:tcW w:w="1641" w:type="dxa"/>
            <w:tcBorders>
              <w:bottom w:val="single" w:sz="4" w:space="0" w:color="auto"/>
            </w:tcBorders>
            <w:shd w:val="clear" w:color="auto" w:fill="auto"/>
            <w:vAlign w:val="bottom"/>
          </w:tcPr>
          <w:p w14:paraId="2606B397"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p>
        </w:tc>
        <w:tc>
          <w:tcPr>
            <w:tcW w:w="1372" w:type="dxa"/>
            <w:tcBorders>
              <w:bottom w:val="single" w:sz="4" w:space="0" w:color="auto"/>
            </w:tcBorders>
            <w:shd w:val="clear" w:color="auto" w:fill="auto"/>
            <w:vAlign w:val="bottom"/>
          </w:tcPr>
          <w:p w14:paraId="6A2475B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cs/>
              </w:rPr>
              <w:t>(</w:t>
            </w:r>
            <w:r w:rsidRPr="00DD0C20">
              <w:rPr>
                <w:rFonts w:ascii="Arial" w:hAnsi="Arial" w:cs="Arial"/>
                <w:color w:val="000000"/>
                <w:sz w:val="16"/>
                <w:szCs w:val="16"/>
              </w:rPr>
              <w:t>127</w:t>
            </w:r>
            <w:r w:rsidRPr="00DD0C20">
              <w:rPr>
                <w:rFonts w:ascii="Arial" w:hAnsi="Arial" w:cs="Arial"/>
                <w:color w:val="000000"/>
                <w:sz w:val="16"/>
                <w:szCs w:val="16"/>
                <w:cs/>
              </w:rPr>
              <w:t>)</w:t>
            </w:r>
          </w:p>
        </w:tc>
      </w:tr>
      <w:tr w:rsidR="006D13C1" w:rsidRPr="00DD0C20" w14:paraId="4FF74995" w14:textId="77777777" w:rsidTr="005F52CD">
        <w:tc>
          <w:tcPr>
            <w:tcW w:w="3787" w:type="dxa"/>
            <w:vAlign w:val="bottom"/>
            <w:hideMark/>
          </w:tcPr>
          <w:p w14:paraId="720A9D1F" w14:textId="77777777" w:rsidR="006D13C1" w:rsidRPr="00DD0C20" w:rsidRDefault="006D13C1" w:rsidP="005F52CD">
            <w:pPr>
              <w:tabs>
                <w:tab w:val="left" w:pos="162"/>
                <w:tab w:val="left" w:pos="720"/>
              </w:tabs>
              <w:ind w:left="420" w:right="-72"/>
              <w:rPr>
                <w:rFonts w:ascii="Arial" w:hAnsi="Arial" w:cs="Arial"/>
                <w:color w:val="000000"/>
                <w:sz w:val="16"/>
                <w:szCs w:val="16"/>
              </w:rPr>
            </w:pPr>
          </w:p>
          <w:p w14:paraId="1C3AB3A3" w14:textId="77777777" w:rsidR="006D13C1" w:rsidRPr="00DD0C20" w:rsidRDefault="006D13C1" w:rsidP="005F52CD">
            <w:pPr>
              <w:tabs>
                <w:tab w:val="left" w:pos="162"/>
                <w:tab w:val="left" w:pos="720"/>
              </w:tabs>
              <w:ind w:left="420" w:right="-72"/>
              <w:rPr>
                <w:rFonts w:ascii="Arial" w:hAnsi="Arial" w:cs="Arial"/>
                <w:color w:val="000000"/>
                <w:sz w:val="16"/>
                <w:szCs w:val="16"/>
              </w:rPr>
            </w:pPr>
            <w:r w:rsidRPr="00DD0C20">
              <w:rPr>
                <w:rFonts w:ascii="Arial" w:hAnsi="Arial" w:cs="Arial"/>
                <w:color w:val="000000"/>
                <w:sz w:val="16"/>
                <w:szCs w:val="16"/>
              </w:rPr>
              <w:t>Deferred tax assets, net</w:t>
            </w:r>
          </w:p>
        </w:tc>
        <w:tc>
          <w:tcPr>
            <w:tcW w:w="1347" w:type="dxa"/>
            <w:tcBorders>
              <w:bottom w:val="single" w:sz="4" w:space="0" w:color="auto"/>
            </w:tcBorders>
            <w:shd w:val="clear" w:color="auto" w:fill="auto"/>
          </w:tcPr>
          <w:p w14:paraId="130A33FB" w14:textId="77777777" w:rsidR="006D13C1" w:rsidRPr="00DD0C20" w:rsidRDefault="006D13C1" w:rsidP="005F52CD">
            <w:pPr>
              <w:ind w:right="-72"/>
              <w:jc w:val="right"/>
              <w:rPr>
                <w:rFonts w:ascii="Arial" w:hAnsi="Arial" w:cs="Arial"/>
                <w:color w:val="000000"/>
                <w:sz w:val="16"/>
                <w:szCs w:val="16"/>
              </w:rPr>
            </w:pPr>
          </w:p>
          <w:p w14:paraId="0978EDC4"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874,600,992</w:t>
            </w:r>
          </w:p>
        </w:tc>
        <w:tc>
          <w:tcPr>
            <w:tcW w:w="1382" w:type="dxa"/>
            <w:tcBorders>
              <w:bottom w:val="single" w:sz="4" w:space="0" w:color="auto"/>
            </w:tcBorders>
            <w:shd w:val="clear" w:color="auto" w:fill="auto"/>
          </w:tcPr>
          <w:p w14:paraId="7F4639E9" w14:textId="77777777" w:rsidR="006D13C1" w:rsidRPr="00DD0C20" w:rsidRDefault="006D13C1" w:rsidP="005F52CD">
            <w:pPr>
              <w:ind w:right="-72"/>
              <w:jc w:val="right"/>
              <w:rPr>
                <w:rFonts w:ascii="Arial" w:hAnsi="Arial" w:cs="Arial"/>
                <w:color w:val="000000"/>
                <w:sz w:val="16"/>
                <w:szCs w:val="16"/>
              </w:rPr>
            </w:pPr>
          </w:p>
          <w:p w14:paraId="4428AB50"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16,400,452</w:t>
            </w:r>
          </w:p>
        </w:tc>
        <w:tc>
          <w:tcPr>
            <w:tcW w:w="1641" w:type="dxa"/>
            <w:tcBorders>
              <w:bottom w:val="single" w:sz="4" w:space="0" w:color="auto"/>
            </w:tcBorders>
            <w:shd w:val="clear" w:color="auto" w:fill="auto"/>
          </w:tcPr>
          <w:p w14:paraId="6740E5B7" w14:textId="77777777" w:rsidR="006D13C1" w:rsidRPr="00DD0C20" w:rsidRDefault="006D13C1" w:rsidP="005F52CD">
            <w:pPr>
              <w:ind w:right="-72"/>
              <w:jc w:val="right"/>
              <w:rPr>
                <w:rFonts w:ascii="Arial" w:hAnsi="Arial" w:cs="Arial"/>
                <w:color w:val="000000"/>
                <w:sz w:val="16"/>
                <w:szCs w:val="16"/>
              </w:rPr>
            </w:pPr>
          </w:p>
          <w:p w14:paraId="3FB98C86"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229,537,872</w:t>
            </w:r>
          </w:p>
        </w:tc>
        <w:tc>
          <w:tcPr>
            <w:tcW w:w="1372" w:type="dxa"/>
            <w:tcBorders>
              <w:bottom w:val="single" w:sz="4" w:space="0" w:color="auto"/>
            </w:tcBorders>
            <w:shd w:val="clear" w:color="auto" w:fill="auto"/>
          </w:tcPr>
          <w:p w14:paraId="4C50D1DC" w14:textId="77777777" w:rsidR="006D13C1" w:rsidRPr="00DD0C20" w:rsidRDefault="006D13C1" w:rsidP="005F52CD">
            <w:pPr>
              <w:ind w:right="-72"/>
              <w:jc w:val="right"/>
              <w:rPr>
                <w:rFonts w:ascii="Arial" w:hAnsi="Arial" w:cs="Arial"/>
                <w:color w:val="000000"/>
                <w:sz w:val="16"/>
                <w:szCs w:val="16"/>
              </w:rPr>
            </w:pPr>
          </w:p>
          <w:p w14:paraId="538FD550" w14:textId="77777777" w:rsidR="006D13C1" w:rsidRPr="00DD0C20" w:rsidRDefault="006D13C1" w:rsidP="005F52CD">
            <w:pPr>
              <w:ind w:right="-72"/>
              <w:jc w:val="right"/>
              <w:rPr>
                <w:rFonts w:ascii="Arial" w:hAnsi="Arial" w:cs="Arial"/>
                <w:color w:val="000000"/>
                <w:sz w:val="16"/>
                <w:szCs w:val="16"/>
              </w:rPr>
            </w:pPr>
            <w:r w:rsidRPr="00DD0C20">
              <w:rPr>
                <w:rFonts w:ascii="Arial" w:hAnsi="Arial" w:cs="Arial"/>
                <w:color w:val="000000"/>
                <w:sz w:val="16"/>
                <w:szCs w:val="16"/>
              </w:rPr>
              <w:t>1,120,539,316</w:t>
            </w:r>
          </w:p>
        </w:tc>
      </w:tr>
    </w:tbl>
    <w:p w14:paraId="4050393E" w14:textId="5CCECC11" w:rsidR="006D13C1" w:rsidRPr="00DD0C20" w:rsidRDefault="006D13C1" w:rsidP="005831A2">
      <w:pPr>
        <w:ind w:left="540" w:hanging="540"/>
        <w:jc w:val="thaiDistribute"/>
        <w:rPr>
          <w:rFonts w:ascii="Arial" w:hAnsi="Arial"/>
          <w:b/>
          <w:bCs/>
          <w:color w:val="000000" w:themeColor="text1"/>
          <w:sz w:val="20"/>
          <w:szCs w:val="20"/>
          <w:cs/>
        </w:rPr>
        <w:sectPr w:rsidR="006D13C1" w:rsidRPr="00DD0C20" w:rsidSect="00780F9B">
          <w:pgSz w:w="11909" w:h="16834"/>
          <w:pgMar w:top="1440" w:right="1152" w:bottom="720" w:left="1728" w:header="706" w:footer="706" w:gutter="0"/>
          <w:pgNumType w:chapStyle="1"/>
          <w:cols w:space="720"/>
        </w:sectPr>
      </w:pPr>
      <w:r w:rsidRPr="00DD0C20">
        <w:rPr>
          <w:rFonts w:ascii="Arial" w:hAnsi="Arial" w:cs="Arial"/>
          <w:color w:val="000000" w:themeColor="text1"/>
          <w:sz w:val="20"/>
          <w:szCs w:val="20"/>
          <w:cs/>
        </w:rPr>
        <w:br w:type="page"/>
      </w:r>
    </w:p>
    <w:tbl>
      <w:tblPr>
        <w:tblW w:w="14535" w:type="dxa"/>
        <w:shd w:val="clear" w:color="auto" w:fill="FFA543"/>
        <w:tblLook w:val="04A0" w:firstRow="1" w:lastRow="0" w:firstColumn="1" w:lastColumn="0" w:noHBand="0" w:noVBand="1"/>
      </w:tblPr>
      <w:tblGrid>
        <w:gridCol w:w="14535"/>
      </w:tblGrid>
      <w:tr w:rsidR="00256FA2" w:rsidRPr="00DD0C20" w14:paraId="7C478E2D" w14:textId="77777777" w:rsidTr="001A4E14">
        <w:trPr>
          <w:trHeight w:val="380"/>
        </w:trPr>
        <w:tc>
          <w:tcPr>
            <w:tcW w:w="14535" w:type="dxa"/>
            <w:shd w:val="clear" w:color="auto" w:fill="FFA543"/>
            <w:vAlign w:val="center"/>
          </w:tcPr>
          <w:p w14:paraId="60B0DE28" w14:textId="73BDBD8B" w:rsidR="00256FA2" w:rsidRPr="00DD0C20" w:rsidRDefault="00BC2AC7">
            <w:pPr>
              <w:shd w:val="clear" w:color="auto" w:fill="FFA543"/>
              <w:tabs>
                <w:tab w:val="left" w:pos="540"/>
              </w:tabs>
              <w:ind w:left="432" w:hanging="432"/>
              <w:jc w:val="both"/>
              <w:rPr>
                <w:rFonts w:ascii="Arial" w:eastAsia="Arial Unicode MS" w:hAnsi="Arial" w:cs="Arial"/>
                <w:b/>
                <w:bCs/>
                <w:color w:val="FFFFFF"/>
                <w:sz w:val="20"/>
                <w:szCs w:val="20"/>
                <w:cs/>
              </w:rPr>
            </w:pPr>
            <w:bookmarkStart w:id="35" w:name="_Hlk58275084"/>
            <w:r w:rsidRPr="00DD0C20">
              <w:rPr>
                <w:rFonts w:ascii="Arial" w:hAnsi="Arial" w:cs="Arial"/>
                <w:b/>
                <w:bCs/>
                <w:color w:val="FFFFFF"/>
                <w:sz w:val="20"/>
                <w:szCs w:val="20"/>
              </w:rPr>
              <w:lastRenderedPageBreak/>
              <w:t>1</w:t>
            </w:r>
            <w:r w:rsidR="006D13C1" w:rsidRPr="00DD0C20">
              <w:rPr>
                <w:rFonts w:ascii="Arial" w:hAnsi="Arial" w:cs="Arial"/>
                <w:b/>
                <w:bCs/>
                <w:color w:val="FFFFFF"/>
                <w:sz w:val="20"/>
                <w:szCs w:val="20"/>
              </w:rPr>
              <w:t>9</w:t>
            </w:r>
            <w:r w:rsidRPr="00DD0C20">
              <w:rPr>
                <w:rFonts w:ascii="Arial" w:hAnsi="Arial" w:cs="Arial"/>
                <w:b/>
                <w:bCs/>
                <w:color w:val="FFFFFF"/>
                <w:sz w:val="20"/>
                <w:szCs w:val="20"/>
                <w:cs/>
              </w:rPr>
              <w:t>.</w:t>
            </w:r>
            <w:r w:rsidRPr="00DD0C20">
              <w:rPr>
                <w:rFonts w:ascii="Arial" w:hAnsi="Arial" w:cs="Arial"/>
                <w:b/>
                <w:bCs/>
                <w:color w:val="FFFFFF"/>
                <w:sz w:val="20"/>
                <w:szCs w:val="20"/>
              </w:rPr>
              <w:tab/>
              <w:t>Insurance contract liabilities</w:t>
            </w:r>
          </w:p>
        </w:tc>
      </w:tr>
      <w:bookmarkEnd w:id="35"/>
    </w:tbl>
    <w:p w14:paraId="602658E5" w14:textId="77777777" w:rsidR="00256FA2" w:rsidRPr="00DD0C20" w:rsidRDefault="00256FA2" w:rsidP="000F4783">
      <w:pPr>
        <w:tabs>
          <w:tab w:val="left" w:pos="0"/>
          <w:tab w:val="left" w:pos="900"/>
          <w:tab w:val="left" w:pos="1440"/>
        </w:tabs>
        <w:jc w:val="thaiDistribute"/>
        <w:rPr>
          <w:rFonts w:ascii="Arial" w:hAnsi="Arial" w:cs="Arial"/>
          <w:color w:val="000000" w:themeColor="text1"/>
          <w:sz w:val="20"/>
          <w:szCs w:val="20"/>
        </w:rPr>
      </w:pPr>
    </w:p>
    <w:tbl>
      <w:tblPr>
        <w:tblW w:w="5026" w:type="pct"/>
        <w:tblInd w:w="-90" w:type="dxa"/>
        <w:tblLook w:val="0000" w:firstRow="0" w:lastRow="0" w:firstColumn="0" w:lastColumn="0" w:noHBand="0" w:noVBand="0"/>
      </w:tblPr>
      <w:tblGrid>
        <w:gridCol w:w="4493"/>
        <w:gridCol w:w="1630"/>
        <w:gridCol w:w="1773"/>
        <w:gridCol w:w="1639"/>
        <w:gridCol w:w="1630"/>
        <w:gridCol w:w="1802"/>
        <w:gridCol w:w="1639"/>
      </w:tblGrid>
      <w:tr w:rsidR="00A215FB" w:rsidRPr="00DD0C20" w14:paraId="1F812C7E" w14:textId="77777777" w:rsidTr="00E02C66">
        <w:tc>
          <w:tcPr>
            <w:tcW w:w="1538" w:type="pct"/>
            <w:vAlign w:val="bottom"/>
          </w:tcPr>
          <w:p w14:paraId="3A2D2F78" w14:textId="77777777" w:rsidR="00A215FB" w:rsidRPr="00DD0C20" w:rsidRDefault="00A215FB" w:rsidP="00A215FB">
            <w:pPr>
              <w:ind w:left="-22"/>
              <w:rPr>
                <w:rFonts w:ascii="Arial" w:hAnsi="Arial" w:cs="Arial"/>
                <w:b/>
                <w:bCs/>
                <w:color w:val="000000" w:themeColor="text1"/>
                <w:sz w:val="20"/>
                <w:szCs w:val="20"/>
              </w:rPr>
            </w:pPr>
          </w:p>
        </w:tc>
        <w:tc>
          <w:tcPr>
            <w:tcW w:w="1726" w:type="pct"/>
            <w:gridSpan w:val="3"/>
            <w:tcBorders>
              <w:top w:val="single" w:sz="4" w:space="0" w:color="auto"/>
              <w:bottom w:val="single" w:sz="4" w:space="0" w:color="auto"/>
            </w:tcBorders>
            <w:vAlign w:val="bottom"/>
          </w:tcPr>
          <w:p w14:paraId="7282E61B" w14:textId="33E71FBC" w:rsidR="00A215FB" w:rsidRPr="00DD0C20" w:rsidRDefault="00A215FB" w:rsidP="00A215FB">
            <w:pPr>
              <w:ind w:right="-72"/>
              <w:jc w:val="center"/>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36" w:type="pct"/>
            <w:gridSpan w:val="3"/>
            <w:tcBorders>
              <w:top w:val="single" w:sz="4" w:space="0" w:color="auto"/>
              <w:bottom w:val="single" w:sz="4" w:space="0" w:color="auto"/>
            </w:tcBorders>
            <w:vAlign w:val="bottom"/>
          </w:tcPr>
          <w:p w14:paraId="22C2A002" w14:textId="3E27C4CF" w:rsidR="00A215FB" w:rsidRPr="00DD0C20" w:rsidRDefault="00A215FB" w:rsidP="00A215FB">
            <w:pPr>
              <w:ind w:right="-72"/>
              <w:jc w:val="center"/>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A215FB" w:rsidRPr="00DD0C20" w14:paraId="3B05E7B1" w14:textId="77777777" w:rsidTr="00A215FB">
        <w:tc>
          <w:tcPr>
            <w:tcW w:w="1538" w:type="pct"/>
            <w:vAlign w:val="bottom"/>
          </w:tcPr>
          <w:p w14:paraId="21A410EF" w14:textId="77777777" w:rsidR="00A215FB" w:rsidRPr="00DD0C20" w:rsidRDefault="00A215FB" w:rsidP="00A215FB">
            <w:pPr>
              <w:ind w:left="-22"/>
              <w:rPr>
                <w:rFonts w:ascii="Arial" w:hAnsi="Arial" w:cs="Arial"/>
                <w:b/>
                <w:bCs/>
                <w:color w:val="000000" w:themeColor="text1"/>
                <w:sz w:val="20"/>
                <w:szCs w:val="20"/>
              </w:rPr>
            </w:pPr>
          </w:p>
        </w:tc>
        <w:tc>
          <w:tcPr>
            <w:tcW w:w="3462" w:type="pct"/>
            <w:gridSpan w:val="6"/>
            <w:tcBorders>
              <w:top w:val="single" w:sz="4" w:space="0" w:color="auto"/>
              <w:bottom w:val="single" w:sz="4" w:space="0" w:color="auto"/>
            </w:tcBorders>
            <w:vAlign w:val="bottom"/>
          </w:tcPr>
          <w:p w14:paraId="2D51ED35" w14:textId="68014B13" w:rsidR="00A215FB" w:rsidRPr="00DD0C20" w:rsidRDefault="00A215FB" w:rsidP="00A215FB">
            <w:pPr>
              <w:ind w:right="-72"/>
              <w:jc w:val="center"/>
              <w:rPr>
                <w:rFonts w:ascii="Arial" w:hAnsi="Arial" w:cs="Arial"/>
                <w:b/>
                <w:bCs/>
                <w:color w:val="000000" w:themeColor="text1"/>
                <w:sz w:val="20"/>
                <w:szCs w:val="20"/>
                <w:lang w:val="en-GB"/>
              </w:rPr>
            </w:pPr>
            <w:r w:rsidRPr="00DD0C20">
              <w:rPr>
                <w:rFonts w:ascii="Arial" w:hAnsi="Arial" w:cs="Arial"/>
                <w:b/>
                <w:bCs/>
                <w:sz w:val="20"/>
                <w:szCs w:val="20"/>
              </w:rPr>
              <w:t>Consolidated financial statements</w:t>
            </w:r>
          </w:p>
        </w:tc>
      </w:tr>
      <w:tr w:rsidR="00A215FB" w:rsidRPr="00DD0C20" w14:paraId="1AA98484" w14:textId="77777777" w:rsidTr="00E02C66">
        <w:tc>
          <w:tcPr>
            <w:tcW w:w="1538" w:type="pct"/>
            <w:vAlign w:val="bottom"/>
          </w:tcPr>
          <w:p w14:paraId="6485311A" w14:textId="77777777" w:rsidR="00A215FB" w:rsidRPr="00DD0C20" w:rsidRDefault="00A215FB" w:rsidP="00A215FB">
            <w:pPr>
              <w:ind w:left="-22"/>
              <w:rPr>
                <w:rFonts w:ascii="Arial" w:hAnsi="Arial" w:cs="Arial"/>
                <w:b/>
                <w:bCs/>
                <w:color w:val="000000" w:themeColor="text1"/>
                <w:sz w:val="20"/>
                <w:szCs w:val="20"/>
              </w:rPr>
            </w:pPr>
          </w:p>
        </w:tc>
        <w:tc>
          <w:tcPr>
            <w:tcW w:w="1726" w:type="pct"/>
            <w:gridSpan w:val="3"/>
            <w:tcBorders>
              <w:top w:val="single" w:sz="4" w:space="0" w:color="auto"/>
              <w:bottom w:val="single" w:sz="4" w:space="0" w:color="auto"/>
            </w:tcBorders>
            <w:vAlign w:val="bottom"/>
          </w:tcPr>
          <w:p w14:paraId="64B99E91" w14:textId="474FBF06" w:rsidR="00A215FB" w:rsidRPr="00DD0C20" w:rsidRDefault="00A215FB" w:rsidP="00A215FB">
            <w:pPr>
              <w:ind w:right="-72"/>
              <w:jc w:val="center"/>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36" w:type="pct"/>
            <w:gridSpan w:val="3"/>
            <w:tcBorders>
              <w:top w:val="single" w:sz="4" w:space="0" w:color="auto"/>
              <w:bottom w:val="single" w:sz="4" w:space="0" w:color="auto"/>
            </w:tcBorders>
            <w:vAlign w:val="bottom"/>
          </w:tcPr>
          <w:p w14:paraId="4004FEA3" w14:textId="59601690" w:rsidR="00A215FB" w:rsidRPr="00DD0C20" w:rsidRDefault="00A215FB" w:rsidP="00A215FB">
            <w:pPr>
              <w:ind w:right="-72"/>
              <w:jc w:val="center"/>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A215FB" w:rsidRPr="00DD0C20" w14:paraId="4E4F6C2C" w14:textId="77777777" w:rsidTr="00E02C66">
        <w:tc>
          <w:tcPr>
            <w:tcW w:w="1538" w:type="pct"/>
            <w:vAlign w:val="bottom"/>
          </w:tcPr>
          <w:p w14:paraId="3994A75B" w14:textId="77777777" w:rsidR="00A215FB" w:rsidRPr="00DD0C20" w:rsidRDefault="00A215FB" w:rsidP="00A215FB">
            <w:pPr>
              <w:ind w:left="-22"/>
              <w:rPr>
                <w:rFonts w:ascii="Arial" w:hAnsi="Arial" w:cs="Arial"/>
                <w:b/>
                <w:bCs/>
                <w:color w:val="000000" w:themeColor="text1"/>
                <w:sz w:val="20"/>
                <w:szCs w:val="20"/>
              </w:rPr>
            </w:pPr>
          </w:p>
        </w:tc>
        <w:tc>
          <w:tcPr>
            <w:tcW w:w="558" w:type="pct"/>
            <w:tcBorders>
              <w:top w:val="single" w:sz="4" w:space="0" w:color="auto"/>
            </w:tcBorders>
            <w:vAlign w:val="bottom"/>
          </w:tcPr>
          <w:p w14:paraId="16E50FC6"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 xml:space="preserve">Insurance </w:t>
            </w:r>
          </w:p>
        </w:tc>
        <w:tc>
          <w:tcPr>
            <w:tcW w:w="607" w:type="pct"/>
            <w:tcBorders>
              <w:top w:val="single" w:sz="4" w:space="0" w:color="auto"/>
            </w:tcBorders>
            <w:vAlign w:val="bottom"/>
          </w:tcPr>
          <w:p w14:paraId="6C9ADDDE" w14:textId="77777777" w:rsidR="00A215FB" w:rsidRPr="00DD0C20" w:rsidRDefault="00A215FB" w:rsidP="00A215FB">
            <w:pPr>
              <w:ind w:right="-72"/>
              <w:jc w:val="right"/>
              <w:rPr>
                <w:rFonts w:ascii="Arial" w:eastAsia="Cordia New" w:hAnsi="Arial" w:cs="Arial"/>
                <w:b/>
                <w:bCs/>
                <w:color w:val="000000" w:themeColor="text1"/>
                <w:sz w:val="20"/>
                <w:szCs w:val="20"/>
              </w:rPr>
            </w:pPr>
            <w:r w:rsidRPr="00DD0C20">
              <w:rPr>
                <w:rFonts w:ascii="Arial" w:eastAsia="Cordia New" w:hAnsi="Arial" w:cs="Arial"/>
                <w:b/>
                <w:bCs/>
                <w:color w:val="000000" w:themeColor="text1"/>
                <w:sz w:val="20"/>
                <w:szCs w:val="20"/>
              </w:rPr>
              <w:t>Liabilities</w:t>
            </w:r>
          </w:p>
        </w:tc>
        <w:tc>
          <w:tcPr>
            <w:tcW w:w="561" w:type="pct"/>
            <w:tcBorders>
              <w:top w:val="single" w:sz="4" w:space="0" w:color="auto"/>
            </w:tcBorders>
            <w:vAlign w:val="bottom"/>
          </w:tcPr>
          <w:p w14:paraId="0C3E7DAB" w14:textId="77777777" w:rsidR="00A215FB" w:rsidRPr="00DD0C20" w:rsidRDefault="00A215FB" w:rsidP="00A215FB">
            <w:pPr>
              <w:ind w:right="-72"/>
              <w:jc w:val="right"/>
              <w:rPr>
                <w:rFonts w:ascii="Arial" w:hAnsi="Arial" w:cs="Arial"/>
                <w:b/>
                <w:bCs/>
                <w:color w:val="000000" w:themeColor="text1"/>
                <w:sz w:val="20"/>
                <w:szCs w:val="20"/>
              </w:rPr>
            </w:pPr>
          </w:p>
        </w:tc>
        <w:tc>
          <w:tcPr>
            <w:tcW w:w="558" w:type="pct"/>
            <w:tcBorders>
              <w:top w:val="single" w:sz="4" w:space="0" w:color="auto"/>
            </w:tcBorders>
            <w:vAlign w:val="bottom"/>
          </w:tcPr>
          <w:p w14:paraId="5467D1E0"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 xml:space="preserve">Insurance </w:t>
            </w:r>
          </w:p>
        </w:tc>
        <w:tc>
          <w:tcPr>
            <w:tcW w:w="617" w:type="pct"/>
            <w:tcBorders>
              <w:top w:val="single" w:sz="4" w:space="0" w:color="auto"/>
            </w:tcBorders>
            <w:vAlign w:val="bottom"/>
          </w:tcPr>
          <w:p w14:paraId="2DEB6687" w14:textId="77777777" w:rsidR="00A215FB" w:rsidRPr="00DD0C20" w:rsidRDefault="00A215FB" w:rsidP="00A215FB">
            <w:pPr>
              <w:ind w:right="-72"/>
              <w:jc w:val="right"/>
              <w:rPr>
                <w:rFonts w:ascii="Arial" w:eastAsia="Cordia New" w:hAnsi="Arial" w:cs="Arial"/>
                <w:b/>
                <w:bCs/>
                <w:color w:val="000000" w:themeColor="text1"/>
                <w:sz w:val="20"/>
                <w:szCs w:val="20"/>
              </w:rPr>
            </w:pPr>
            <w:r w:rsidRPr="00DD0C20">
              <w:rPr>
                <w:rFonts w:ascii="Arial" w:eastAsia="Cordia New" w:hAnsi="Arial" w:cs="Arial"/>
                <w:b/>
                <w:bCs/>
                <w:color w:val="000000" w:themeColor="text1"/>
                <w:sz w:val="20"/>
                <w:szCs w:val="20"/>
              </w:rPr>
              <w:t>Liabilities</w:t>
            </w:r>
          </w:p>
        </w:tc>
        <w:tc>
          <w:tcPr>
            <w:tcW w:w="561" w:type="pct"/>
            <w:tcBorders>
              <w:top w:val="single" w:sz="4" w:space="0" w:color="auto"/>
            </w:tcBorders>
            <w:vAlign w:val="bottom"/>
          </w:tcPr>
          <w:p w14:paraId="3AC90EF4" w14:textId="77777777" w:rsidR="00A215FB" w:rsidRPr="00DD0C20" w:rsidRDefault="00A215FB" w:rsidP="00A215FB">
            <w:pPr>
              <w:ind w:right="-72"/>
              <w:jc w:val="right"/>
              <w:rPr>
                <w:rFonts w:ascii="Arial" w:hAnsi="Arial" w:cs="Arial"/>
                <w:b/>
                <w:bCs/>
                <w:color w:val="000000" w:themeColor="text1"/>
                <w:sz w:val="20"/>
                <w:szCs w:val="20"/>
              </w:rPr>
            </w:pPr>
          </w:p>
        </w:tc>
      </w:tr>
      <w:tr w:rsidR="00A215FB" w:rsidRPr="00DD0C20" w14:paraId="07DE1692" w14:textId="77777777" w:rsidTr="00E02C66">
        <w:tc>
          <w:tcPr>
            <w:tcW w:w="1538" w:type="pct"/>
            <w:vAlign w:val="bottom"/>
          </w:tcPr>
          <w:p w14:paraId="57F5C367" w14:textId="77777777" w:rsidR="00A215FB" w:rsidRPr="00DD0C20" w:rsidRDefault="00A215FB" w:rsidP="00A215FB">
            <w:pPr>
              <w:ind w:left="-22"/>
              <w:rPr>
                <w:rFonts w:ascii="Arial" w:hAnsi="Arial" w:cs="Arial"/>
                <w:b/>
                <w:bCs/>
                <w:color w:val="000000" w:themeColor="text1"/>
                <w:sz w:val="20"/>
                <w:szCs w:val="20"/>
              </w:rPr>
            </w:pPr>
          </w:p>
        </w:tc>
        <w:tc>
          <w:tcPr>
            <w:tcW w:w="558" w:type="pct"/>
            <w:vAlign w:val="bottom"/>
          </w:tcPr>
          <w:p w14:paraId="0A562415"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contract</w:t>
            </w:r>
          </w:p>
        </w:tc>
        <w:tc>
          <w:tcPr>
            <w:tcW w:w="607" w:type="pct"/>
            <w:vAlign w:val="bottom"/>
          </w:tcPr>
          <w:p w14:paraId="25B2EF0E" w14:textId="77777777" w:rsidR="00A215FB" w:rsidRPr="00DD0C20" w:rsidRDefault="00A215FB" w:rsidP="00A215FB">
            <w:pPr>
              <w:ind w:right="-72"/>
              <w:jc w:val="right"/>
              <w:rPr>
                <w:rFonts w:ascii="Arial" w:eastAsia="Cordia New" w:hAnsi="Arial" w:cs="Arial"/>
                <w:b/>
                <w:bCs/>
                <w:color w:val="000000" w:themeColor="text1"/>
                <w:sz w:val="20"/>
                <w:szCs w:val="20"/>
              </w:rPr>
            </w:pPr>
            <w:r w:rsidRPr="00DD0C20">
              <w:rPr>
                <w:rFonts w:ascii="Arial" w:eastAsia="Cordia New" w:hAnsi="Arial" w:cs="Arial"/>
                <w:b/>
                <w:bCs/>
                <w:color w:val="000000" w:themeColor="text1"/>
                <w:sz w:val="20"/>
                <w:szCs w:val="20"/>
              </w:rPr>
              <w:t xml:space="preserve">recovered </w:t>
            </w:r>
            <w:r w:rsidRPr="00DD0C20">
              <w:rPr>
                <w:rFonts w:ascii="Arial" w:hAnsi="Arial" w:cs="Arial"/>
                <w:b/>
                <w:bCs/>
                <w:color w:val="000000" w:themeColor="text1"/>
                <w:sz w:val="20"/>
                <w:szCs w:val="20"/>
              </w:rPr>
              <w:t>from</w:t>
            </w:r>
            <w:r w:rsidRPr="00DD0C20">
              <w:rPr>
                <w:rFonts w:ascii="Arial" w:eastAsia="Cordia New" w:hAnsi="Arial" w:cs="Arial"/>
                <w:b/>
                <w:bCs/>
                <w:color w:val="000000" w:themeColor="text1"/>
                <w:sz w:val="20"/>
                <w:szCs w:val="20"/>
                <w:cs/>
              </w:rPr>
              <w:t xml:space="preserve"> </w:t>
            </w:r>
          </w:p>
        </w:tc>
        <w:tc>
          <w:tcPr>
            <w:tcW w:w="561" w:type="pct"/>
            <w:vAlign w:val="bottom"/>
          </w:tcPr>
          <w:p w14:paraId="5C89B31E" w14:textId="77777777" w:rsidR="00A215FB" w:rsidRPr="00DD0C20" w:rsidRDefault="00A215FB" w:rsidP="00A215FB">
            <w:pPr>
              <w:ind w:right="-72"/>
              <w:jc w:val="right"/>
              <w:rPr>
                <w:rFonts w:ascii="Arial" w:hAnsi="Arial" w:cs="Arial"/>
                <w:b/>
                <w:bCs/>
                <w:color w:val="000000" w:themeColor="text1"/>
                <w:sz w:val="20"/>
                <w:szCs w:val="20"/>
              </w:rPr>
            </w:pPr>
          </w:p>
        </w:tc>
        <w:tc>
          <w:tcPr>
            <w:tcW w:w="558" w:type="pct"/>
            <w:vAlign w:val="bottom"/>
          </w:tcPr>
          <w:p w14:paraId="29A9673B"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contract</w:t>
            </w:r>
          </w:p>
        </w:tc>
        <w:tc>
          <w:tcPr>
            <w:tcW w:w="617" w:type="pct"/>
            <w:vAlign w:val="bottom"/>
          </w:tcPr>
          <w:p w14:paraId="62EA1A66" w14:textId="77777777" w:rsidR="00A215FB" w:rsidRPr="00DD0C20" w:rsidRDefault="00A215FB" w:rsidP="00A215FB">
            <w:pPr>
              <w:ind w:right="-72"/>
              <w:jc w:val="right"/>
              <w:rPr>
                <w:rFonts w:ascii="Arial" w:eastAsia="Cordia New" w:hAnsi="Arial" w:cs="Arial"/>
                <w:b/>
                <w:bCs/>
                <w:color w:val="000000" w:themeColor="text1"/>
                <w:sz w:val="20"/>
                <w:szCs w:val="20"/>
              </w:rPr>
            </w:pPr>
            <w:r w:rsidRPr="00DD0C20">
              <w:rPr>
                <w:rFonts w:ascii="Arial" w:eastAsia="Cordia New" w:hAnsi="Arial" w:cs="Arial"/>
                <w:b/>
                <w:bCs/>
                <w:color w:val="000000" w:themeColor="text1"/>
                <w:sz w:val="20"/>
                <w:szCs w:val="20"/>
              </w:rPr>
              <w:t xml:space="preserve">recovered </w:t>
            </w:r>
            <w:r w:rsidRPr="00DD0C20">
              <w:rPr>
                <w:rFonts w:ascii="Arial" w:hAnsi="Arial" w:cs="Arial"/>
                <w:b/>
                <w:bCs/>
                <w:color w:val="000000" w:themeColor="text1"/>
                <w:sz w:val="20"/>
                <w:szCs w:val="20"/>
              </w:rPr>
              <w:t>from</w:t>
            </w:r>
            <w:r w:rsidRPr="00DD0C20">
              <w:rPr>
                <w:rFonts w:ascii="Arial" w:eastAsia="Cordia New" w:hAnsi="Arial" w:cs="Arial"/>
                <w:b/>
                <w:bCs/>
                <w:color w:val="000000" w:themeColor="text1"/>
                <w:sz w:val="20"/>
                <w:szCs w:val="20"/>
                <w:cs/>
              </w:rPr>
              <w:t xml:space="preserve"> </w:t>
            </w:r>
          </w:p>
        </w:tc>
        <w:tc>
          <w:tcPr>
            <w:tcW w:w="561" w:type="pct"/>
            <w:vAlign w:val="bottom"/>
          </w:tcPr>
          <w:p w14:paraId="4A039E56" w14:textId="77777777" w:rsidR="00A215FB" w:rsidRPr="00DD0C20" w:rsidRDefault="00A215FB" w:rsidP="00A215FB">
            <w:pPr>
              <w:ind w:right="-72"/>
              <w:jc w:val="right"/>
              <w:rPr>
                <w:rFonts w:ascii="Arial" w:hAnsi="Arial" w:cs="Arial"/>
                <w:b/>
                <w:bCs/>
                <w:color w:val="000000" w:themeColor="text1"/>
                <w:sz w:val="20"/>
                <w:szCs w:val="20"/>
              </w:rPr>
            </w:pPr>
          </w:p>
        </w:tc>
      </w:tr>
      <w:tr w:rsidR="00A215FB" w:rsidRPr="00DD0C20" w14:paraId="261E9419" w14:textId="77777777" w:rsidTr="00E02C66">
        <w:tc>
          <w:tcPr>
            <w:tcW w:w="1538" w:type="pct"/>
            <w:vAlign w:val="bottom"/>
          </w:tcPr>
          <w:p w14:paraId="6E14A3E5" w14:textId="77777777" w:rsidR="00A215FB" w:rsidRPr="00DD0C20" w:rsidRDefault="00A215FB" w:rsidP="00A215FB">
            <w:pPr>
              <w:ind w:left="-22"/>
              <w:rPr>
                <w:rFonts w:ascii="Arial" w:hAnsi="Arial" w:cs="Arial"/>
                <w:b/>
                <w:bCs/>
                <w:color w:val="000000" w:themeColor="text1"/>
                <w:sz w:val="20"/>
                <w:szCs w:val="20"/>
              </w:rPr>
            </w:pPr>
          </w:p>
        </w:tc>
        <w:tc>
          <w:tcPr>
            <w:tcW w:w="558" w:type="pct"/>
            <w:vAlign w:val="bottom"/>
          </w:tcPr>
          <w:p w14:paraId="28E085A0"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liabilities</w:t>
            </w:r>
          </w:p>
        </w:tc>
        <w:tc>
          <w:tcPr>
            <w:tcW w:w="607" w:type="pct"/>
            <w:vAlign w:val="bottom"/>
          </w:tcPr>
          <w:p w14:paraId="4873014C"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reinsurance</w:t>
            </w:r>
          </w:p>
        </w:tc>
        <w:tc>
          <w:tcPr>
            <w:tcW w:w="561" w:type="pct"/>
            <w:vAlign w:val="bottom"/>
          </w:tcPr>
          <w:p w14:paraId="7F05A6F5"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Net</w:t>
            </w:r>
          </w:p>
        </w:tc>
        <w:tc>
          <w:tcPr>
            <w:tcW w:w="558" w:type="pct"/>
            <w:vAlign w:val="bottom"/>
          </w:tcPr>
          <w:p w14:paraId="16E309DB"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liabilities</w:t>
            </w:r>
          </w:p>
        </w:tc>
        <w:tc>
          <w:tcPr>
            <w:tcW w:w="617" w:type="pct"/>
            <w:vAlign w:val="bottom"/>
          </w:tcPr>
          <w:p w14:paraId="1EFDCBFC"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reinsurance</w:t>
            </w:r>
          </w:p>
        </w:tc>
        <w:tc>
          <w:tcPr>
            <w:tcW w:w="561" w:type="pct"/>
            <w:vAlign w:val="bottom"/>
          </w:tcPr>
          <w:p w14:paraId="09874995"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Net</w:t>
            </w:r>
          </w:p>
        </w:tc>
      </w:tr>
      <w:tr w:rsidR="00A215FB" w:rsidRPr="00DD0C20" w14:paraId="21770099" w14:textId="77777777" w:rsidTr="00E02C66">
        <w:tc>
          <w:tcPr>
            <w:tcW w:w="1538" w:type="pct"/>
            <w:vAlign w:val="bottom"/>
          </w:tcPr>
          <w:p w14:paraId="7E245B0B" w14:textId="77777777" w:rsidR="00A215FB" w:rsidRPr="00DD0C20" w:rsidRDefault="00A215FB" w:rsidP="00A215FB">
            <w:pPr>
              <w:ind w:left="-22"/>
              <w:rPr>
                <w:rFonts w:ascii="Arial" w:hAnsi="Arial" w:cs="Arial"/>
                <w:b/>
                <w:bCs/>
                <w:color w:val="000000" w:themeColor="text1"/>
                <w:sz w:val="20"/>
                <w:szCs w:val="20"/>
              </w:rPr>
            </w:pPr>
          </w:p>
        </w:tc>
        <w:tc>
          <w:tcPr>
            <w:tcW w:w="558" w:type="pct"/>
            <w:tcBorders>
              <w:bottom w:val="single" w:sz="4" w:space="0" w:color="auto"/>
            </w:tcBorders>
            <w:vAlign w:val="bottom"/>
          </w:tcPr>
          <w:p w14:paraId="53C5BEA3"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607" w:type="pct"/>
            <w:tcBorders>
              <w:bottom w:val="single" w:sz="4" w:space="0" w:color="auto"/>
            </w:tcBorders>
            <w:vAlign w:val="bottom"/>
          </w:tcPr>
          <w:p w14:paraId="642F66FA"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561" w:type="pct"/>
            <w:tcBorders>
              <w:bottom w:val="single" w:sz="4" w:space="0" w:color="auto"/>
            </w:tcBorders>
            <w:vAlign w:val="bottom"/>
          </w:tcPr>
          <w:p w14:paraId="098E7704"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558" w:type="pct"/>
            <w:tcBorders>
              <w:bottom w:val="single" w:sz="4" w:space="0" w:color="auto"/>
            </w:tcBorders>
            <w:vAlign w:val="bottom"/>
          </w:tcPr>
          <w:p w14:paraId="39788109"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617" w:type="pct"/>
            <w:tcBorders>
              <w:bottom w:val="single" w:sz="4" w:space="0" w:color="auto"/>
            </w:tcBorders>
            <w:vAlign w:val="bottom"/>
          </w:tcPr>
          <w:p w14:paraId="5EFB1307"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561" w:type="pct"/>
            <w:tcBorders>
              <w:bottom w:val="single" w:sz="4" w:space="0" w:color="auto"/>
            </w:tcBorders>
            <w:vAlign w:val="bottom"/>
          </w:tcPr>
          <w:p w14:paraId="6115EECC" w14:textId="77777777" w:rsidR="00A215FB" w:rsidRPr="00DD0C20" w:rsidRDefault="00A215FB" w:rsidP="00A215FB">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A215FB" w:rsidRPr="00DD0C20" w14:paraId="40268F60" w14:textId="77777777" w:rsidTr="00E02C66">
        <w:tc>
          <w:tcPr>
            <w:tcW w:w="1538" w:type="pct"/>
            <w:vAlign w:val="bottom"/>
          </w:tcPr>
          <w:p w14:paraId="6D5EA40D" w14:textId="77777777" w:rsidR="00A215FB" w:rsidRPr="00DD0C20" w:rsidRDefault="00A215FB" w:rsidP="00A215FB">
            <w:pPr>
              <w:ind w:left="-22"/>
              <w:rPr>
                <w:rFonts w:ascii="Arial" w:hAnsi="Arial" w:cs="Arial"/>
                <w:color w:val="000000" w:themeColor="text1"/>
                <w:sz w:val="20"/>
                <w:szCs w:val="20"/>
                <w:rtl/>
                <w:cs/>
              </w:rPr>
            </w:pPr>
          </w:p>
        </w:tc>
        <w:tc>
          <w:tcPr>
            <w:tcW w:w="558" w:type="pct"/>
            <w:tcBorders>
              <w:top w:val="single" w:sz="4" w:space="0" w:color="auto"/>
            </w:tcBorders>
            <w:shd w:val="clear" w:color="auto" w:fill="FAFAFA"/>
            <w:vAlign w:val="bottom"/>
          </w:tcPr>
          <w:p w14:paraId="62C888F2" w14:textId="77777777" w:rsidR="00A215FB" w:rsidRPr="00DD0C20" w:rsidRDefault="00A215FB" w:rsidP="00A215FB">
            <w:pPr>
              <w:ind w:right="-72"/>
              <w:jc w:val="right"/>
              <w:rPr>
                <w:rFonts w:ascii="Arial" w:hAnsi="Arial" w:cs="Arial"/>
                <w:color w:val="000000" w:themeColor="text1"/>
                <w:sz w:val="20"/>
                <w:szCs w:val="20"/>
                <w:rtl/>
                <w:cs/>
              </w:rPr>
            </w:pPr>
          </w:p>
        </w:tc>
        <w:tc>
          <w:tcPr>
            <w:tcW w:w="607" w:type="pct"/>
            <w:tcBorders>
              <w:top w:val="single" w:sz="4" w:space="0" w:color="auto"/>
            </w:tcBorders>
            <w:shd w:val="clear" w:color="auto" w:fill="FAFAFA"/>
            <w:vAlign w:val="bottom"/>
          </w:tcPr>
          <w:p w14:paraId="423AA06E" w14:textId="77777777" w:rsidR="00A215FB" w:rsidRPr="00DD0C20" w:rsidRDefault="00A215FB" w:rsidP="00A215FB">
            <w:pPr>
              <w:ind w:right="-72"/>
              <w:jc w:val="right"/>
              <w:rPr>
                <w:rFonts w:ascii="Arial" w:hAnsi="Arial" w:cs="Arial"/>
                <w:color w:val="000000" w:themeColor="text1"/>
                <w:sz w:val="20"/>
                <w:szCs w:val="20"/>
                <w:rtl/>
                <w:cs/>
              </w:rPr>
            </w:pPr>
          </w:p>
        </w:tc>
        <w:tc>
          <w:tcPr>
            <w:tcW w:w="561" w:type="pct"/>
            <w:tcBorders>
              <w:top w:val="single" w:sz="4" w:space="0" w:color="auto"/>
            </w:tcBorders>
            <w:shd w:val="clear" w:color="auto" w:fill="FAFAFA"/>
            <w:vAlign w:val="bottom"/>
          </w:tcPr>
          <w:p w14:paraId="5E2960BE" w14:textId="77777777" w:rsidR="00A215FB" w:rsidRPr="00DD0C20" w:rsidRDefault="00A215FB" w:rsidP="00A215FB">
            <w:pPr>
              <w:ind w:right="-72"/>
              <w:jc w:val="right"/>
              <w:rPr>
                <w:rFonts w:ascii="Arial" w:hAnsi="Arial" w:cs="Arial"/>
                <w:color w:val="000000" w:themeColor="text1"/>
                <w:sz w:val="20"/>
                <w:szCs w:val="20"/>
                <w:rtl/>
                <w:cs/>
              </w:rPr>
            </w:pPr>
          </w:p>
        </w:tc>
        <w:tc>
          <w:tcPr>
            <w:tcW w:w="558" w:type="pct"/>
            <w:tcBorders>
              <w:top w:val="single" w:sz="4" w:space="0" w:color="auto"/>
            </w:tcBorders>
            <w:vAlign w:val="bottom"/>
          </w:tcPr>
          <w:p w14:paraId="74714F7B" w14:textId="77777777" w:rsidR="00A215FB" w:rsidRPr="00DD0C20" w:rsidRDefault="00A215FB" w:rsidP="00A215FB">
            <w:pPr>
              <w:ind w:right="-72"/>
              <w:jc w:val="right"/>
              <w:rPr>
                <w:rFonts w:ascii="Arial" w:hAnsi="Arial" w:cs="Arial"/>
                <w:color w:val="000000" w:themeColor="text1"/>
                <w:sz w:val="20"/>
                <w:szCs w:val="20"/>
                <w:rtl/>
                <w:cs/>
              </w:rPr>
            </w:pPr>
          </w:p>
        </w:tc>
        <w:tc>
          <w:tcPr>
            <w:tcW w:w="617" w:type="pct"/>
            <w:tcBorders>
              <w:top w:val="single" w:sz="4" w:space="0" w:color="auto"/>
            </w:tcBorders>
            <w:vAlign w:val="bottom"/>
          </w:tcPr>
          <w:p w14:paraId="3A03288E" w14:textId="77777777" w:rsidR="00A215FB" w:rsidRPr="00DD0C20" w:rsidRDefault="00A215FB" w:rsidP="00A215FB">
            <w:pPr>
              <w:ind w:right="-72"/>
              <w:jc w:val="right"/>
              <w:rPr>
                <w:rFonts w:ascii="Arial" w:hAnsi="Arial" w:cs="Arial"/>
                <w:color w:val="000000" w:themeColor="text1"/>
                <w:sz w:val="20"/>
                <w:szCs w:val="20"/>
                <w:rtl/>
                <w:cs/>
              </w:rPr>
            </w:pPr>
          </w:p>
        </w:tc>
        <w:tc>
          <w:tcPr>
            <w:tcW w:w="561" w:type="pct"/>
            <w:tcBorders>
              <w:top w:val="single" w:sz="4" w:space="0" w:color="auto"/>
            </w:tcBorders>
            <w:vAlign w:val="bottom"/>
          </w:tcPr>
          <w:p w14:paraId="2637A7A1" w14:textId="77777777" w:rsidR="00A215FB" w:rsidRPr="00DD0C20" w:rsidRDefault="00A215FB" w:rsidP="00A215FB">
            <w:pPr>
              <w:ind w:right="-72"/>
              <w:jc w:val="right"/>
              <w:rPr>
                <w:rFonts w:ascii="Arial" w:hAnsi="Arial" w:cs="Arial"/>
                <w:color w:val="000000" w:themeColor="text1"/>
                <w:sz w:val="20"/>
                <w:szCs w:val="20"/>
                <w:rtl/>
                <w:cs/>
              </w:rPr>
            </w:pPr>
          </w:p>
        </w:tc>
      </w:tr>
      <w:tr w:rsidR="00A215FB" w:rsidRPr="00DD0C20" w14:paraId="1A3FA99C" w14:textId="77777777" w:rsidTr="00E02C66">
        <w:tc>
          <w:tcPr>
            <w:tcW w:w="1538" w:type="pct"/>
            <w:vAlign w:val="bottom"/>
          </w:tcPr>
          <w:p w14:paraId="22571F15" w14:textId="77777777" w:rsidR="00A215FB" w:rsidRPr="00DD0C20" w:rsidRDefault="00A215FB" w:rsidP="00A215FB">
            <w:pPr>
              <w:ind w:left="-22"/>
              <w:rPr>
                <w:rFonts w:ascii="Arial" w:hAnsi="Arial" w:cs="Arial"/>
                <w:color w:val="000000" w:themeColor="text1"/>
                <w:sz w:val="20"/>
                <w:szCs w:val="20"/>
              </w:rPr>
            </w:pPr>
            <w:r w:rsidRPr="00DD0C20">
              <w:rPr>
                <w:rFonts w:ascii="Arial" w:hAnsi="Arial" w:cs="Arial"/>
                <w:color w:val="000000" w:themeColor="text1"/>
                <w:sz w:val="20"/>
                <w:szCs w:val="20"/>
              </w:rPr>
              <w:t>Claim liabilities</w:t>
            </w:r>
          </w:p>
        </w:tc>
        <w:tc>
          <w:tcPr>
            <w:tcW w:w="558" w:type="pct"/>
            <w:shd w:val="clear" w:color="auto" w:fill="FAFAFA"/>
            <w:vAlign w:val="bottom"/>
          </w:tcPr>
          <w:p w14:paraId="03502DDE" w14:textId="77777777" w:rsidR="00A215FB" w:rsidRPr="00DD0C20" w:rsidRDefault="00A215FB" w:rsidP="00A215FB">
            <w:pPr>
              <w:tabs>
                <w:tab w:val="left" w:pos="-72"/>
              </w:tabs>
              <w:ind w:right="-72"/>
              <w:jc w:val="right"/>
              <w:rPr>
                <w:rFonts w:ascii="Arial" w:hAnsi="Arial" w:cs="Arial"/>
                <w:color w:val="000000" w:themeColor="text1"/>
                <w:sz w:val="20"/>
                <w:szCs w:val="20"/>
              </w:rPr>
            </w:pPr>
          </w:p>
        </w:tc>
        <w:tc>
          <w:tcPr>
            <w:tcW w:w="607" w:type="pct"/>
            <w:shd w:val="clear" w:color="auto" w:fill="FAFAFA"/>
            <w:vAlign w:val="bottom"/>
          </w:tcPr>
          <w:p w14:paraId="35FC4AD5" w14:textId="77777777" w:rsidR="00A215FB" w:rsidRPr="00DD0C20" w:rsidRDefault="00A215FB" w:rsidP="00A215FB">
            <w:pPr>
              <w:tabs>
                <w:tab w:val="left" w:pos="-72"/>
              </w:tabs>
              <w:ind w:right="-72"/>
              <w:jc w:val="right"/>
              <w:rPr>
                <w:rFonts w:ascii="Arial" w:hAnsi="Arial" w:cs="Arial"/>
                <w:color w:val="000000" w:themeColor="text1"/>
                <w:sz w:val="20"/>
                <w:szCs w:val="20"/>
              </w:rPr>
            </w:pPr>
          </w:p>
        </w:tc>
        <w:tc>
          <w:tcPr>
            <w:tcW w:w="561" w:type="pct"/>
            <w:shd w:val="clear" w:color="auto" w:fill="FAFAFA"/>
            <w:vAlign w:val="bottom"/>
          </w:tcPr>
          <w:p w14:paraId="2ACF952A" w14:textId="77777777" w:rsidR="00A215FB" w:rsidRPr="00DD0C20" w:rsidRDefault="00A215FB" w:rsidP="00A215FB">
            <w:pPr>
              <w:tabs>
                <w:tab w:val="left" w:pos="-72"/>
              </w:tabs>
              <w:ind w:right="-72"/>
              <w:jc w:val="right"/>
              <w:rPr>
                <w:rFonts w:ascii="Arial" w:hAnsi="Arial" w:cs="Arial"/>
                <w:color w:val="000000" w:themeColor="text1"/>
                <w:sz w:val="20"/>
                <w:szCs w:val="20"/>
              </w:rPr>
            </w:pPr>
          </w:p>
        </w:tc>
        <w:tc>
          <w:tcPr>
            <w:tcW w:w="558" w:type="pct"/>
            <w:vAlign w:val="bottom"/>
          </w:tcPr>
          <w:p w14:paraId="789A372F" w14:textId="77777777" w:rsidR="00A215FB" w:rsidRPr="00DD0C20" w:rsidRDefault="00A215FB" w:rsidP="00A215FB">
            <w:pPr>
              <w:tabs>
                <w:tab w:val="left" w:pos="-72"/>
              </w:tabs>
              <w:ind w:right="-72"/>
              <w:jc w:val="right"/>
              <w:rPr>
                <w:rFonts w:ascii="Arial" w:hAnsi="Arial" w:cs="Arial"/>
                <w:color w:val="000000" w:themeColor="text1"/>
                <w:sz w:val="20"/>
                <w:szCs w:val="20"/>
              </w:rPr>
            </w:pPr>
          </w:p>
        </w:tc>
        <w:tc>
          <w:tcPr>
            <w:tcW w:w="617" w:type="pct"/>
            <w:vAlign w:val="bottom"/>
          </w:tcPr>
          <w:p w14:paraId="4F43F87D" w14:textId="77777777" w:rsidR="00A215FB" w:rsidRPr="00DD0C20" w:rsidRDefault="00A215FB" w:rsidP="00A215FB">
            <w:pPr>
              <w:tabs>
                <w:tab w:val="left" w:pos="-72"/>
              </w:tabs>
              <w:ind w:right="-72"/>
              <w:jc w:val="right"/>
              <w:rPr>
                <w:rFonts w:ascii="Arial" w:hAnsi="Arial" w:cs="Arial"/>
                <w:color w:val="000000" w:themeColor="text1"/>
                <w:sz w:val="20"/>
                <w:szCs w:val="20"/>
              </w:rPr>
            </w:pPr>
          </w:p>
        </w:tc>
        <w:tc>
          <w:tcPr>
            <w:tcW w:w="561" w:type="pct"/>
            <w:vAlign w:val="bottom"/>
          </w:tcPr>
          <w:p w14:paraId="7DA0BB55" w14:textId="77777777" w:rsidR="00A215FB" w:rsidRPr="00DD0C20" w:rsidRDefault="00A215FB" w:rsidP="00A215FB">
            <w:pPr>
              <w:tabs>
                <w:tab w:val="left" w:pos="-72"/>
              </w:tabs>
              <w:ind w:right="-72"/>
              <w:jc w:val="right"/>
              <w:rPr>
                <w:rFonts w:ascii="Arial" w:hAnsi="Arial" w:cs="Arial"/>
                <w:color w:val="000000" w:themeColor="text1"/>
                <w:sz w:val="20"/>
                <w:szCs w:val="20"/>
              </w:rPr>
            </w:pPr>
          </w:p>
        </w:tc>
      </w:tr>
      <w:tr w:rsidR="00167083" w:rsidRPr="00DD0C20" w14:paraId="79C02FE3" w14:textId="77777777" w:rsidTr="00E02C66">
        <w:tc>
          <w:tcPr>
            <w:tcW w:w="1538" w:type="pct"/>
            <w:vAlign w:val="bottom"/>
          </w:tcPr>
          <w:p w14:paraId="175A97B9" w14:textId="77777777" w:rsidR="00167083" w:rsidRPr="00DD0C20" w:rsidRDefault="00167083" w:rsidP="00167083">
            <w:pPr>
              <w:ind w:left="-22"/>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Reported claims</w:t>
            </w:r>
          </w:p>
        </w:tc>
        <w:tc>
          <w:tcPr>
            <w:tcW w:w="558" w:type="pct"/>
            <w:shd w:val="clear" w:color="auto" w:fill="FAFAFA"/>
            <w:vAlign w:val="bottom"/>
          </w:tcPr>
          <w:p w14:paraId="097B43B7" w14:textId="08E6FFC5"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7,450,837,076</w:t>
            </w:r>
          </w:p>
        </w:tc>
        <w:tc>
          <w:tcPr>
            <w:tcW w:w="607" w:type="pct"/>
            <w:shd w:val="clear" w:color="auto" w:fill="FAFAFA"/>
            <w:vAlign w:val="bottom"/>
          </w:tcPr>
          <w:p w14:paraId="58E17D19" w14:textId="20EEE4E3"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5,985,458,409</w:t>
            </w:r>
            <w:r w:rsidRPr="00DD0C20">
              <w:rPr>
                <w:rFonts w:ascii="Arial" w:hAnsi="Arial" w:cs="Arial"/>
                <w:color w:val="000000" w:themeColor="text1"/>
                <w:sz w:val="20"/>
                <w:szCs w:val="20"/>
                <w:cs/>
              </w:rPr>
              <w:t>)</w:t>
            </w:r>
          </w:p>
        </w:tc>
        <w:tc>
          <w:tcPr>
            <w:tcW w:w="561" w:type="pct"/>
            <w:shd w:val="clear" w:color="auto" w:fill="FAFAFA"/>
            <w:vAlign w:val="bottom"/>
          </w:tcPr>
          <w:p w14:paraId="5D891C12" w14:textId="07CF9469"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1,465,378,667</w:t>
            </w:r>
          </w:p>
        </w:tc>
        <w:tc>
          <w:tcPr>
            <w:tcW w:w="558" w:type="pct"/>
            <w:vAlign w:val="bottom"/>
          </w:tcPr>
          <w:p w14:paraId="7006BF45" w14:textId="1CE8C4CC"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6,296,234,986</w:t>
            </w:r>
          </w:p>
        </w:tc>
        <w:tc>
          <w:tcPr>
            <w:tcW w:w="617" w:type="pct"/>
            <w:vAlign w:val="bottom"/>
          </w:tcPr>
          <w:p w14:paraId="4DE4A703" w14:textId="2FABA8DA"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4,660,391,798</w:t>
            </w:r>
            <w:r w:rsidRPr="00DD0C20">
              <w:rPr>
                <w:rFonts w:ascii="Arial" w:hAnsi="Arial" w:cs="Arial"/>
                <w:color w:val="000000" w:themeColor="text1"/>
                <w:sz w:val="20"/>
                <w:szCs w:val="20"/>
                <w:cs/>
              </w:rPr>
              <w:t>)</w:t>
            </w:r>
          </w:p>
        </w:tc>
        <w:tc>
          <w:tcPr>
            <w:tcW w:w="561" w:type="pct"/>
            <w:vAlign w:val="bottom"/>
          </w:tcPr>
          <w:p w14:paraId="57E7FC20" w14:textId="3BF3B1A7"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1,635,843,188</w:t>
            </w:r>
          </w:p>
        </w:tc>
      </w:tr>
      <w:tr w:rsidR="00167083" w:rsidRPr="00DD0C20" w14:paraId="3FAFBE18" w14:textId="77777777" w:rsidTr="00E02C66">
        <w:tc>
          <w:tcPr>
            <w:tcW w:w="1538" w:type="pct"/>
            <w:vAlign w:val="bottom"/>
          </w:tcPr>
          <w:p w14:paraId="5CFA169E" w14:textId="77777777" w:rsidR="00167083" w:rsidRPr="00DD0C20" w:rsidRDefault="00167083" w:rsidP="00167083">
            <w:pPr>
              <w:ind w:left="-22"/>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Claims incurred but not reported</w:t>
            </w:r>
          </w:p>
        </w:tc>
        <w:tc>
          <w:tcPr>
            <w:tcW w:w="558" w:type="pct"/>
            <w:shd w:val="clear" w:color="auto" w:fill="FAFAFA"/>
            <w:vAlign w:val="bottom"/>
          </w:tcPr>
          <w:p w14:paraId="01428EAF" w14:textId="417D3F9C"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1,265,624,021</w:t>
            </w:r>
          </w:p>
        </w:tc>
        <w:tc>
          <w:tcPr>
            <w:tcW w:w="607" w:type="pct"/>
            <w:shd w:val="clear" w:color="auto" w:fill="FAFAFA"/>
            <w:vAlign w:val="bottom"/>
          </w:tcPr>
          <w:p w14:paraId="71687689" w14:textId="7CFE17BD"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889,450,714</w:t>
            </w:r>
            <w:r w:rsidRPr="00DD0C20">
              <w:rPr>
                <w:rFonts w:ascii="Arial" w:hAnsi="Arial" w:cs="Arial"/>
                <w:color w:val="000000" w:themeColor="text1"/>
                <w:sz w:val="20"/>
                <w:szCs w:val="20"/>
                <w:cs/>
              </w:rPr>
              <w:t>)</w:t>
            </w:r>
          </w:p>
        </w:tc>
        <w:tc>
          <w:tcPr>
            <w:tcW w:w="561" w:type="pct"/>
            <w:shd w:val="clear" w:color="auto" w:fill="FAFAFA"/>
            <w:vAlign w:val="bottom"/>
          </w:tcPr>
          <w:p w14:paraId="4F9850FE" w14:textId="3AE1A638"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376,173,307</w:t>
            </w:r>
          </w:p>
        </w:tc>
        <w:tc>
          <w:tcPr>
            <w:tcW w:w="558" w:type="pct"/>
            <w:vAlign w:val="bottom"/>
          </w:tcPr>
          <w:p w14:paraId="216802F5" w14:textId="1E8DCF49"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1,665,893,877</w:t>
            </w:r>
          </w:p>
        </w:tc>
        <w:tc>
          <w:tcPr>
            <w:tcW w:w="617" w:type="pct"/>
            <w:vAlign w:val="bottom"/>
          </w:tcPr>
          <w:p w14:paraId="2E462CF3" w14:textId="173C6E42"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1,110,079,335</w:t>
            </w:r>
            <w:r w:rsidRPr="00DD0C20">
              <w:rPr>
                <w:rFonts w:ascii="Arial" w:hAnsi="Arial" w:cs="Arial"/>
                <w:color w:val="000000" w:themeColor="text1"/>
                <w:sz w:val="20"/>
                <w:szCs w:val="20"/>
                <w:cs/>
              </w:rPr>
              <w:t>)</w:t>
            </w:r>
          </w:p>
        </w:tc>
        <w:tc>
          <w:tcPr>
            <w:tcW w:w="561" w:type="pct"/>
            <w:vAlign w:val="bottom"/>
          </w:tcPr>
          <w:p w14:paraId="553725BE" w14:textId="3A70EC4C"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555,814,542</w:t>
            </w:r>
          </w:p>
        </w:tc>
      </w:tr>
      <w:tr w:rsidR="00167083" w:rsidRPr="00DD0C20" w14:paraId="3E01B5DF" w14:textId="77777777" w:rsidTr="00E02C66">
        <w:tc>
          <w:tcPr>
            <w:tcW w:w="1538" w:type="pct"/>
            <w:vAlign w:val="bottom"/>
          </w:tcPr>
          <w:p w14:paraId="541C70EA" w14:textId="77777777" w:rsidR="00167083" w:rsidRPr="00DD0C20" w:rsidRDefault="00167083" w:rsidP="00167083">
            <w:pPr>
              <w:ind w:left="-22"/>
              <w:rPr>
                <w:rFonts w:ascii="Arial" w:hAnsi="Arial" w:cs="Arial"/>
                <w:color w:val="000000" w:themeColor="text1"/>
                <w:sz w:val="20"/>
                <w:szCs w:val="20"/>
              </w:rPr>
            </w:pPr>
            <w:r w:rsidRPr="00DD0C20">
              <w:rPr>
                <w:rFonts w:ascii="Arial" w:hAnsi="Arial" w:cs="Arial"/>
                <w:color w:val="000000" w:themeColor="text1"/>
                <w:sz w:val="20"/>
                <w:szCs w:val="20"/>
              </w:rPr>
              <w:t>Premium liabilities</w:t>
            </w:r>
          </w:p>
        </w:tc>
        <w:tc>
          <w:tcPr>
            <w:tcW w:w="558" w:type="pct"/>
            <w:shd w:val="clear" w:color="auto" w:fill="FAFAFA"/>
            <w:vAlign w:val="bottom"/>
          </w:tcPr>
          <w:p w14:paraId="6224A4CF" w14:textId="77777777" w:rsidR="00167083" w:rsidRPr="00DD0C20" w:rsidRDefault="00167083" w:rsidP="00167083">
            <w:pPr>
              <w:tabs>
                <w:tab w:val="left" w:pos="-72"/>
              </w:tabs>
              <w:ind w:right="-72"/>
              <w:jc w:val="right"/>
              <w:rPr>
                <w:rFonts w:ascii="Arial" w:hAnsi="Arial" w:cs="Arial"/>
                <w:color w:val="000000" w:themeColor="text1"/>
                <w:sz w:val="20"/>
                <w:szCs w:val="20"/>
              </w:rPr>
            </w:pPr>
          </w:p>
        </w:tc>
        <w:tc>
          <w:tcPr>
            <w:tcW w:w="607" w:type="pct"/>
            <w:shd w:val="clear" w:color="auto" w:fill="FAFAFA"/>
            <w:vAlign w:val="bottom"/>
          </w:tcPr>
          <w:p w14:paraId="32D3974E" w14:textId="77777777" w:rsidR="00167083" w:rsidRPr="00DD0C20" w:rsidRDefault="00167083" w:rsidP="00167083">
            <w:pPr>
              <w:tabs>
                <w:tab w:val="left" w:pos="-72"/>
              </w:tabs>
              <w:ind w:right="-72"/>
              <w:jc w:val="right"/>
              <w:rPr>
                <w:rFonts w:ascii="Arial" w:hAnsi="Arial" w:cs="Arial"/>
                <w:color w:val="000000" w:themeColor="text1"/>
                <w:sz w:val="20"/>
                <w:szCs w:val="20"/>
              </w:rPr>
            </w:pPr>
          </w:p>
        </w:tc>
        <w:tc>
          <w:tcPr>
            <w:tcW w:w="561" w:type="pct"/>
            <w:shd w:val="clear" w:color="auto" w:fill="FAFAFA"/>
            <w:vAlign w:val="bottom"/>
          </w:tcPr>
          <w:p w14:paraId="7A6059B5" w14:textId="77777777" w:rsidR="00167083" w:rsidRPr="00DD0C20" w:rsidRDefault="00167083" w:rsidP="00167083">
            <w:pPr>
              <w:tabs>
                <w:tab w:val="left" w:pos="-72"/>
              </w:tabs>
              <w:ind w:right="-72"/>
              <w:jc w:val="right"/>
              <w:rPr>
                <w:rFonts w:ascii="Arial" w:hAnsi="Arial" w:cs="Arial"/>
                <w:color w:val="000000" w:themeColor="text1"/>
                <w:sz w:val="20"/>
                <w:szCs w:val="20"/>
              </w:rPr>
            </w:pPr>
          </w:p>
        </w:tc>
        <w:tc>
          <w:tcPr>
            <w:tcW w:w="558" w:type="pct"/>
            <w:vAlign w:val="bottom"/>
          </w:tcPr>
          <w:p w14:paraId="5D5E74CE" w14:textId="77777777" w:rsidR="00167083" w:rsidRPr="00DD0C20" w:rsidRDefault="00167083" w:rsidP="00167083">
            <w:pPr>
              <w:tabs>
                <w:tab w:val="left" w:pos="-72"/>
              </w:tabs>
              <w:ind w:right="-72"/>
              <w:jc w:val="right"/>
              <w:rPr>
                <w:rFonts w:ascii="Arial" w:hAnsi="Arial" w:cs="Arial"/>
                <w:color w:val="000000" w:themeColor="text1"/>
                <w:sz w:val="20"/>
                <w:szCs w:val="20"/>
              </w:rPr>
            </w:pPr>
          </w:p>
        </w:tc>
        <w:tc>
          <w:tcPr>
            <w:tcW w:w="617" w:type="pct"/>
            <w:vAlign w:val="bottom"/>
          </w:tcPr>
          <w:p w14:paraId="0BB3ED03" w14:textId="77777777" w:rsidR="00167083" w:rsidRPr="00DD0C20" w:rsidRDefault="00167083" w:rsidP="00167083">
            <w:pPr>
              <w:tabs>
                <w:tab w:val="left" w:pos="-72"/>
              </w:tabs>
              <w:ind w:right="-72"/>
              <w:jc w:val="right"/>
              <w:rPr>
                <w:rFonts w:ascii="Arial" w:hAnsi="Arial" w:cs="Arial"/>
                <w:color w:val="000000" w:themeColor="text1"/>
                <w:sz w:val="20"/>
                <w:szCs w:val="20"/>
              </w:rPr>
            </w:pPr>
          </w:p>
        </w:tc>
        <w:tc>
          <w:tcPr>
            <w:tcW w:w="561" w:type="pct"/>
            <w:vAlign w:val="bottom"/>
          </w:tcPr>
          <w:p w14:paraId="10984E54" w14:textId="77777777" w:rsidR="00167083" w:rsidRPr="00DD0C20" w:rsidRDefault="00167083" w:rsidP="00167083">
            <w:pPr>
              <w:tabs>
                <w:tab w:val="left" w:pos="-72"/>
              </w:tabs>
              <w:ind w:right="-72"/>
              <w:jc w:val="right"/>
              <w:rPr>
                <w:rFonts w:ascii="Arial" w:hAnsi="Arial" w:cs="Arial"/>
                <w:color w:val="000000" w:themeColor="text1"/>
                <w:sz w:val="20"/>
                <w:szCs w:val="20"/>
              </w:rPr>
            </w:pPr>
          </w:p>
        </w:tc>
      </w:tr>
      <w:tr w:rsidR="00167083" w:rsidRPr="00DD0C20" w14:paraId="7752D021" w14:textId="77777777" w:rsidTr="00E02C66">
        <w:tc>
          <w:tcPr>
            <w:tcW w:w="1538" w:type="pct"/>
            <w:vAlign w:val="bottom"/>
          </w:tcPr>
          <w:p w14:paraId="62AAFF2E" w14:textId="77777777" w:rsidR="00167083" w:rsidRPr="00DD0C20" w:rsidRDefault="00167083" w:rsidP="00167083">
            <w:pPr>
              <w:ind w:left="-22"/>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Unearned premium reserve</w:t>
            </w:r>
          </w:p>
        </w:tc>
        <w:tc>
          <w:tcPr>
            <w:tcW w:w="558" w:type="pct"/>
            <w:tcBorders>
              <w:bottom w:val="single" w:sz="4" w:space="0" w:color="auto"/>
            </w:tcBorders>
            <w:shd w:val="clear" w:color="auto" w:fill="FAFAFA"/>
            <w:vAlign w:val="bottom"/>
          </w:tcPr>
          <w:p w14:paraId="550C7960" w14:textId="5B90FF35"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15,536,946,215</w:t>
            </w:r>
          </w:p>
        </w:tc>
        <w:tc>
          <w:tcPr>
            <w:tcW w:w="607" w:type="pct"/>
            <w:tcBorders>
              <w:bottom w:val="single" w:sz="4" w:space="0" w:color="auto"/>
            </w:tcBorders>
            <w:shd w:val="clear" w:color="auto" w:fill="FAFAFA"/>
            <w:vAlign w:val="bottom"/>
          </w:tcPr>
          <w:p w14:paraId="5A9946C4" w14:textId="649B7595"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11,429,855,529</w:t>
            </w:r>
            <w:r w:rsidRPr="00DD0C20">
              <w:rPr>
                <w:rFonts w:ascii="Arial" w:hAnsi="Arial" w:cs="Arial"/>
                <w:color w:val="000000" w:themeColor="text1"/>
                <w:sz w:val="20"/>
                <w:szCs w:val="20"/>
                <w:cs/>
              </w:rPr>
              <w:t>)</w:t>
            </w:r>
          </w:p>
        </w:tc>
        <w:tc>
          <w:tcPr>
            <w:tcW w:w="561" w:type="pct"/>
            <w:tcBorders>
              <w:bottom w:val="single" w:sz="4" w:space="0" w:color="auto"/>
            </w:tcBorders>
            <w:shd w:val="clear" w:color="auto" w:fill="FAFAFA"/>
            <w:vAlign w:val="bottom"/>
          </w:tcPr>
          <w:p w14:paraId="453CC6D0" w14:textId="3AFAD375"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4,107,090,686</w:t>
            </w:r>
          </w:p>
        </w:tc>
        <w:tc>
          <w:tcPr>
            <w:tcW w:w="558" w:type="pct"/>
            <w:tcBorders>
              <w:bottom w:val="single" w:sz="4" w:space="0" w:color="auto"/>
            </w:tcBorders>
            <w:vAlign w:val="bottom"/>
          </w:tcPr>
          <w:p w14:paraId="47A3EBD5" w14:textId="5E55DFAD"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13,482,494,524</w:t>
            </w:r>
          </w:p>
        </w:tc>
        <w:tc>
          <w:tcPr>
            <w:tcW w:w="617" w:type="pct"/>
            <w:tcBorders>
              <w:bottom w:val="single" w:sz="4" w:space="0" w:color="auto"/>
            </w:tcBorders>
            <w:vAlign w:val="bottom"/>
          </w:tcPr>
          <w:p w14:paraId="769B3526" w14:textId="13372506"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9,750,371,317</w:t>
            </w:r>
            <w:r w:rsidRPr="00DD0C20">
              <w:rPr>
                <w:rFonts w:ascii="Arial" w:hAnsi="Arial" w:cs="Arial"/>
                <w:color w:val="000000" w:themeColor="text1"/>
                <w:sz w:val="20"/>
                <w:szCs w:val="20"/>
                <w:cs/>
              </w:rPr>
              <w:t>)</w:t>
            </w:r>
          </w:p>
        </w:tc>
        <w:tc>
          <w:tcPr>
            <w:tcW w:w="561" w:type="pct"/>
            <w:tcBorders>
              <w:bottom w:val="single" w:sz="4" w:space="0" w:color="auto"/>
            </w:tcBorders>
            <w:vAlign w:val="bottom"/>
          </w:tcPr>
          <w:p w14:paraId="3B52ECCA" w14:textId="5D97479D"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3,732,123,207</w:t>
            </w:r>
          </w:p>
        </w:tc>
      </w:tr>
      <w:tr w:rsidR="00167083" w:rsidRPr="00DD0C20" w14:paraId="60646180" w14:textId="77777777" w:rsidTr="00E02C66">
        <w:tc>
          <w:tcPr>
            <w:tcW w:w="1538" w:type="pct"/>
            <w:vAlign w:val="bottom"/>
          </w:tcPr>
          <w:p w14:paraId="3F077E85" w14:textId="77777777" w:rsidR="00167083" w:rsidRPr="00DD0C20" w:rsidRDefault="00167083" w:rsidP="00167083">
            <w:pPr>
              <w:tabs>
                <w:tab w:val="left" w:pos="-72"/>
              </w:tabs>
              <w:ind w:left="-22" w:right="-72"/>
              <w:rPr>
                <w:rFonts w:ascii="Arial" w:hAnsi="Arial" w:cs="Arial"/>
                <w:color w:val="000000" w:themeColor="text1"/>
                <w:sz w:val="20"/>
                <w:szCs w:val="20"/>
                <w:rtl/>
                <w:cs/>
              </w:rPr>
            </w:pPr>
          </w:p>
        </w:tc>
        <w:tc>
          <w:tcPr>
            <w:tcW w:w="558" w:type="pct"/>
            <w:tcBorders>
              <w:top w:val="single" w:sz="4" w:space="0" w:color="auto"/>
            </w:tcBorders>
            <w:shd w:val="clear" w:color="auto" w:fill="FAFAFA"/>
            <w:vAlign w:val="bottom"/>
          </w:tcPr>
          <w:p w14:paraId="1D8D89F6" w14:textId="77777777" w:rsidR="00167083" w:rsidRPr="00DD0C20" w:rsidRDefault="00167083" w:rsidP="00167083">
            <w:pPr>
              <w:tabs>
                <w:tab w:val="left" w:pos="-72"/>
              </w:tabs>
              <w:ind w:right="-72"/>
              <w:jc w:val="right"/>
              <w:rPr>
                <w:rFonts w:ascii="Arial" w:hAnsi="Arial" w:cs="Arial"/>
                <w:color w:val="000000" w:themeColor="text1"/>
                <w:sz w:val="20"/>
                <w:szCs w:val="20"/>
                <w:rtl/>
                <w:cs/>
              </w:rPr>
            </w:pPr>
          </w:p>
        </w:tc>
        <w:tc>
          <w:tcPr>
            <w:tcW w:w="607" w:type="pct"/>
            <w:tcBorders>
              <w:top w:val="single" w:sz="4" w:space="0" w:color="auto"/>
            </w:tcBorders>
            <w:shd w:val="clear" w:color="auto" w:fill="FAFAFA"/>
            <w:vAlign w:val="bottom"/>
          </w:tcPr>
          <w:p w14:paraId="59F26D72" w14:textId="77777777" w:rsidR="00167083" w:rsidRPr="00DD0C20" w:rsidRDefault="00167083" w:rsidP="00167083">
            <w:pPr>
              <w:tabs>
                <w:tab w:val="left" w:pos="-72"/>
              </w:tabs>
              <w:ind w:right="-72"/>
              <w:jc w:val="right"/>
              <w:rPr>
                <w:rFonts w:ascii="Arial" w:hAnsi="Arial" w:cs="Arial"/>
                <w:color w:val="000000" w:themeColor="text1"/>
                <w:sz w:val="20"/>
                <w:szCs w:val="20"/>
                <w:rtl/>
                <w:cs/>
              </w:rPr>
            </w:pPr>
          </w:p>
        </w:tc>
        <w:tc>
          <w:tcPr>
            <w:tcW w:w="561" w:type="pct"/>
            <w:tcBorders>
              <w:top w:val="single" w:sz="4" w:space="0" w:color="auto"/>
            </w:tcBorders>
            <w:shd w:val="clear" w:color="auto" w:fill="FAFAFA"/>
            <w:vAlign w:val="bottom"/>
          </w:tcPr>
          <w:p w14:paraId="445D8867" w14:textId="77777777" w:rsidR="00167083" w:rsidRPr="00DD0C20" w:rsidRDefault="00167083" w:rsidP="00167083">
            <w:pPr>
              <w:tabs>
                <w:tab w:val="left" w:pos="-72"/>
              </w:tabs>
              <w:ind w:right="-72"/>
              <w:jc w:val="right"/>
              <w:rPr>
                <w:rFonts w:ascii="Arial" w:hAnsi="Arial" w:cs="Arial"/>
                <w:color w:val="000000" w:themeColor="text1"/>
                <w:sz w:val="20"/>
                <w:szCs w:val="20"/>
                <w:rtl/>
                <w:cs/>
              </w:rPr>
            </w:pPr>
          </w:p>
        </w:tc>
        <w:tc>
          <w:tcPr>
            <w:tcW w:w="558" w:type="pct"/>
            <w:tcBorders>
              <w:top w:val="single" w:sz="4" w:space="0" w:color="auto"/>
            </w:tcBorders>
            <w:vAlign w:val="bottom"/>
          </w:tcPr>
          <w:p w14:paraId="5346B707" w14:textId="77777777" w:rsidR="00167083" w:rsidRPr="00DD0C20" w:rsidRDefault="00167083" w:rsidP="00167083">
            <w:pPr>
              <w:tabs>
                <w:tab w:val="left" w:pos="-72"/>
              </w:tabs>
              <w:ind w:right="-72"/>
              <w:jc w:val="right"/>
              <w:rPr>
                <w:rFonts w:ascii="Arial" w:hAnsi="Arial" w:cs="Arial"/>
                <w:color w:val="000000" w:themeColor="text1"/>
                <w:sz w:val="20"/>
                <w:szCs w:val="20"/>
                <w:rtl/>
                <w:cs/>
              </w:rPr>
            </w:pPr>
          </w:p>
        </w:tc>
        <w:tc>
          <w:tcPr>
            <w:tcW w:w="617" w:type="pct"/>
            <w:tcBorders>
              <w:top w:val="single" w:sz="4" w:space="0" w:color="auto"/>
            </w:tcBorders>
            <w:vAlign w:val="bottom"/>
          </w:tcPr>
          <w:p w14:paraId="5AE858B0" w14:textId="77777777" w:rsidR="00167083" w:rsidRPr="00DD0C20" w:rsidRDefault="00167083" w:rsidP="00167083">
            <w:pPr>
              <w:tabs>
                <w:tab w:val="left" w:pos="-72"/>
              </w:tabs>
              <w:ind w:right="-72"/>
              <w:jc w:val="right"/>
              <w:rPr>
                <w:rFonts w:ascii="Arial" w:hAnsi="Arial" w:cs="Arial"/>
                <w:color w:val="000000" w:themeColor="text1"/>
                <w:sz w:val="20"/>
                <w:szCs w:val="20"/>
                <w:rtl/>
                <w:cs/>
              </w:rPr>
            </w:pPr>
          </w:p>
        </w:tc>
        <w:tc>
          <w:tcPr>
            <w:tcW w:w="561" w:type="pct"/>
            <w:tcBorders>
              <w:top w:val="single" w:sz="4" w:space="0" w:color="auto"/>
            </w:tcBorders>
            <w:vAlign w:val="bottom"/>
          </w:tcPr>
          <w:p w14:paraId="1E9F4D47" w14:textId="77777777" w:rsidR="00167083" w:rsidRPr="00DD0C20" w:rsidRDefault="00167083" w:rsidP="00167083">
            <w:pPr>
              <w:tabs>
                <w:tab w:val="left" w:pos="-72"/>
              </w:tabs>
              <w:ind w:right="-72"/>
              <w:jc w:val="right"/>
              <w:rPr>
                <w:rFonts w:ascii="Arial" w:hAnsi="Arial" w:cs="Arial"/>
                <w:color w:val="000000" w:themeColor="text1"/>
                <w:sz w:val="20"/>
                <w:szCs w:val="20"/>
                <w:rtl/>
                <w:cs/>
              </w:rPr>
            </w:pPr>
          </w:p>
        </w:tc>
      </w:tr>
      <w:tr w:rsidR="00167083" w:rsidRPr="00DD0C20" w14:paraId="5A9B3D85" w14:textId="77777777" w:rsidTr="00E02C66">
        <w:tc>
          <w:tcPr>
            <w:tcW w:w="1538" w:type="pct"/>
            <w:vAlign w:val="bottom"/>
          </w:tcPr>
          <w:p w14:paraId="05FD5AFF" w14:textId="77777777" w:rsidR="00167083" w:rsidRPr="00DD0C20" w:rsidRDefault="00167083" w:rsidP="00167083">
            <w:pPr>
              <w:tabs>
                <w:tab w:val="left" w:pos="-72"/>
              </w:tabs>
              <w:ind w:left="-22" w:right="-72"/>
              <w:rPr>
                <w:rFonts w:ascii="Arial" w:hAnsi="Arial" w:cs="Arial"/>
                <w:color w:val="000000" w:themeColor="text1"/>
                <w:sz w:val="20"/>
                <w:szCs w:val="20"/>
                <w:rtl/>
                <w:cs/>
              </w:rPr>
            </w:pPr>
            <w:r w:rsidRPr="00DD0C20">
              <w:rPr>
                <w:rFonts w:ascii="Arial" w:hAnsi="Arial" w:cs="Arial"/>
                <w:color w:val="000000" w:themeColor="text1"/>
                <w:sz w:val="20"/>
                <w:szCs w:val="20"/>
              </w:rPr>
              <w:t>Total</w:t>
            </w:r>
          </w:p>
        </w:tc>
        <w:tc>
          <w:tcPr>
            <w:tcW w:w="558" w:type="pct"/>
            <w:tcBorders>
              <w:bottom w:val="single" w:sz="4" w:space="0" w:color="auto"/>
            </w:tcBorders>
            <w:shd w:val="clear" w:color="auto" w:fill="FAFAFA"/>
            <w:vAlign w:val="bottom"/>
          </w:tcPr>
          <w:p w14:paraId="6398A6E6" w14:textId="79A7E5D6"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24,253,407,312</w:t>
            </w:r>
          </w:p>
        </w:tc>
        <w:tc>
          <w:tcPr>
            <w:tcW w:w="607" w:type="pct"/>
            <w:tcBorders>
              <w:bottom w:val="single" w:sz="4" w:space="0" w:color="auto"/>
            </w:tcBorders>
            <w:shd w:val="clear" w:color="auto" w:fill="FAFAFA"/>
            <w:vAlign w:val="bottom"/>
          </w:tcPr>
          <w:p w14:paraId="7247C395" w14:textId="6C57BBDD"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(18,304,764,652)</w:t>
            </w:r>
          </w:p>
        </w:tc>
        <w:tc>
          <w:tcPr>
            <w:tcW w:w="561" w:type="pct"/>
            <w:tcBorders>
              <w:bottom w:val="single" w:sz="4" w:space="0" w:color="auto"/>
            </w:tcBorders>
            <w:shd w:val="clear" w:color="auto" w:fill="FAFAFA"/>
            <w:vAlign w:val="bottom"/>
          </w:tcPr>
          <w:p w14:paraId="462718E6" w14:textId="1A4C79A2"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5,948,642,660</w:t>
            </w:r>
          </w:p>
        </w:tc>
        <w:tc>
          <w:tcPr>
            <w:tcW w:w="558" w:type="pct"/>
            <w:tcBorders>
              <w:bottom w:val="single" w:sz="4" w:space="0" w:color="auto"/>
            </w:tcBorders>
            <w:vAlign w:val="bottom"/>
          </w:tcPr>
          <w:p w14:paraId="64F30D70" w14:textId="02B17839"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21,444,623,387</w:t>
            </w:r>
          </w:p>
        </w:tc>
        <w:tc>
          <w:tcPr>
            <w:tcW w:w="617" w:type="pct"/>
            <w:tcBorders>
              <w:bottom w:val="single" w:sz="4" w:space="0" w:color="auto"/>
            </w:tcBorders>
            <w:vAlign w:val="bottom"/>
          </w:tcPr>
          <w:p w14:paraId="5B577261" w14:textId="42EBE663"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w:t>
            </w:r>
            <w:r w:rsidRPr="00DD0C20">
              <w:rPr>
                <w:rFonts w:ascii="Arial" w:hAnsi="Arial" w:cs="Arial"/>
                <w:color w:val="000000" w:themeColor="text1"/>
                <w:sz w:val="20"/>
                <w:szCs w:val="20"/>
              </w:rPr>
              <w:t>15,520,842,450</w:t>
            </w:r>
            <w:r w:rsidRPr="00DD0C20">
              <w:rPr>
                <w:rFonts w:ascii="Arial" w:hAnsi="Arial" w:cs="Arial"/>
                <w:color w:val="000000" w:themeColor="text1"/>
                <w:sz w:val="20"/>
                <w:szCs w:val="20"/>
                <w:cs/>
              </w:rPr>
              <w:t>)</w:t>
            </w:r>
          </w:p>
        </w:tc>
        <w:tc>
          <w:tcPr>
            <w:tcW w:w="561" w:type="pct"/>
            <w:tcBorders>
              <w:bottom w:val="single" w:sz="4" w:space="0" w:color="auto"/>
            </w:tcBorders>
            <w:vAlign w:val="bottom"/>
          </w:tcPr>
          <w:p w14:paraId="44CBD445" w14:textId="5FB5486F" w:rsidR="00167083" w:rsidRPr="00DD0C20" w:rsidRDefault="00167083" w:rsidP="00167083">
            <w:pPr>
              <w:tabs>
                <w:tab w:val="left" w:pos="-72"/>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5,923,780,937</w:t>
            </w:r>
          </w:p>
        </w:tc>
      </w:tr>
    </w:tbl>
    <w:p w14:paraId="10940B15" w14:textId="77777777" w:rsidR="00256FA2" w:rsidRPr="00DD0C20" w:rsidRDefault="00256FA2">
      <w:pPr>
        <w:jc w:val="thaiDistribute"/>
        <w:rPr>
          <w:rFonts w:ascii="Arial" w:hAnsi="Arial" w:cs="Arial"/>
          <w:b/>
          <w:bCs/>
          <w:color w:val="000000" w:themeColor="text1"/>
          <w:sz w:val="20"/>
          <w:szCs w:val="20"/>
        </w:rPr>
      </w:pPr>
    </w:p>
    <w:p w14:paraId="1A79F075" w14:textId="77777777" w:rsidR="00256FA2" w:rsidRPr="00DD0C20" w:rsidRDefault="00256FA2">
      <w:pPr>
        <w:jc w:val="thaiDistribute"/>
        <w:rPr>
          <w:rFonts w:ascii="Arial" w:hAnsi="Arial" w:cs="Arial"/>
          <w:b/>
          <w:bCs/>
          <w:color w:val="000000" w:themeColor="text1"/>
          <w:sz w:val="20"/>
          <w:szCs w:val="20"/>
        </w:rPr>
      </w:pPr>
    </w:p>
    <w:p w14:paraId="530A8B73" w14:textId="77777777" w:rsidR="00256FA2" w:rsidRPr="00DD0C20" w:rsidRDefault="00BC2AC7">
      <w:pPr>
        <w:rPr>
          <w:rFonts w:ascii="Arial" w:hAnsi="Arial"/>
          <w:b/>
          <w:bCs/>
          <w:color w:val="000000" w:themeColor="text1"/>
          <w:sz w:val="20"/>
          <w:szCs w:val="20"/>
          <w:cs/>
        </w:rPr>
        <w:sectPr w:rsidR="00256FA2" w:rsidRPr="00DD0C20" w:rsidSect="00780F9B">
          <w:pgSz w:w="16834" w:h="11909" w:orient="landscape"/>
          <w:pgMar w:top="1440" w:right="1152" w:bottom="720" w:left="1152" w:header="706" w:footer="706" w:gutter="0"/>
          <w:pgNumType w:chapStyle="1"/>
          <w:cols w:space="720"/>
          <w:docGrid w:linePitch="326"/>
        </w:sectPr>
      </w:pPr>
      <w:r w:rsidRPr="00DD0C20">
        <w:rPr>
          <w:rFonts w:ascii="Arial" w:hAnsi="Arial" w:cs="Arial"/>
          <w:b/>
          <w:bCs/>
          <w:color w:val="000000" w:themeColor="text1"/>
          <w:sz w:val="20"/>
          <w:szCs w:val="20"/>
        </w:rPr>
        <w:tab/>
      </w:r>
      <w:r w:rsidRPr="00DD0C20">
        <w:rPr>
          <w:rFonts w:ascii="Arial" w:hAnsi="Arial" w:cs="Arial"/>
          <w:b/>
          <w:bCs/>
          <w:color w:val="000000" w:themeColor="text1"/>
          <w:sz w:val="20"/>
          <w:szCs w:val="20"/>
          <w:cs/>
        </w:rPr>
        <w:t xml:space="preserve"> </w:t>
      </w:r>
    </w:p>
    <w:p w14:paraId="5694978A" w14:textId="72273C76" w:rsidR="00256FA2" w:rsidRPr="00DD0C20" w:rsidRDefault="00BC2AC7">
      <w:pPr>
        <w:ind w:left="540" w:hanging="540"/>
        <w:rPr>
          <w:rFonts w:ascii="Arial" w:hAnsi="Arial" w:cs="Arial"/>
          <w:b/>
          <w:bCs/>
          <w:color w:val="CF4A02"/>
          <w:sz w:val="20"/>
          <w:szCs w:val="20"/>
        </w:rPr>
      </w:pPr>
      <w:r w:rsidRPr="00DD0C20">
        <w:rPr>
          <w:rFonts w:ascii="Arial" w:hAnsi="Arial" w:cs="Arial"/>
          <w:b/>
          <w:bCs/>
          <w:color w:val="CF4A02"/>
          <w:sz w:val="20"/>
          <w:szCs w:val="20"/>
        </w:rPr>
        <w:lastRenderedPageBreak/>
        <w:t>1</w:t>
      </w:r>
      <w:r w:rsidR="006D13C1" w:rsidRPr="00DD0C20">
        <w:rPr>
          <w:rFonts w:ascii="Arial" w:hAnsi="Arial" w:cs="Arial"/>
          <w:b/>
          <w:bCs/>
          <w:color w:val="CF4A02"/>
          <w:sz w:val="20"/>
          <w:szCs w:val="20"/>
        </w:rPr>
        <w:t>9</w:t>
      </w:r>
      <w:r w:rsidRPr="00DD0C20">
        <w:rPr>
          <w:rFonts w:ascii="Arial" w:hAnsi="Arial" w:cs="Arial"/>
          <w:b/>
          <w:bCs/>
          <w:color w:val="CF4A02"/>
          <w:sz w:val="20"/>
          <w:szCs w:val="20"/>
          <w:cs/>
        </w:rPr>
        <w:t>.</w:t>
      </w:r>
      <w:r w:rsidRPr="00DD0C20">
        <w:rPr>
          <w:rFonts w:ascii="Arial" w:hAnsi="Arial" w:cs="Arial"/>
          <w:b/>
          <w:bCs/>
          <w:color w:val="CF4A02"/>
          <w:sz w:val="20"/>
          <w:szCs w:val="20"/>
        </w:rPr>
        <w:t>1</w:t>
      </w:r>
      <w:r w:rsidRPr="00DD0C20">
        <w:rPr>
          <w:rFonts w:ascii="Arial" w:hAnsi="Arial" w:cs="Arial"/>
          <w:b/>
          <w:bCs/>
          <w:color w:val="CF4A02"/>
          <w:sz w:val="20"/>
          <w:szCs w:val="20"/>
        </w:rPr>
        <w:tab/>
        <w:t>Claim liabilities</w:t>
      </w:r>
    </w:p>
    <w:p w14:paraId="1D865E07" w14:textId="77777777" w:rsidR="00256FA2" w:rsidRPr="00DD0C20" w:rsidRDefault="00256FA2" w:rsidP="00EE4BD2">
      <w:pPr>
        <w:ind w:left="540"/>
        <w:rPr>
          <w:rFonts w:ascii="Arial" w:hAnsi="Arial" w:cs="Arial"/>
          <w:color w:val="000000" w:themeColor="text1"/>
          <w:sz w:val="20"/>
          <w:szCs w:val="20"/>
        </w:rPr>
      </w:pPr>
    </w:p>
    <w:tbl>
      <w:tblPr>
        <w:tblW w:w="8568" w:type="dxa"/>
        <w:tblInd w:w="426" w:type="dxa"/>
        <w:tblLayout w:type="fixed"/>
        <w:tblLook w:val="0000" w:firstRow="0" w:lastRow="0" w:firstColumn="0" w:lastColumn="0" w:noHBand="0" w:noVBand="0"/>
      </w:tblPr>
      <w:tblGrid>
        <w:gridCol w:w="5112"/>
        <w:gridCol w:w="1728"/>
        <w:gridCol w:w="1728"/>
      </w:tblGrid>
      <w:tr w:rsidR="00A215FB" w:rsidRPr="00DD0C20" w14:paraId="4B05C4A2" w14:textId="77777777">
        <w:tc>
          <w:tcPr>
            <w:tcW w:w="5112" w:type="dxa"/>
            <w:tcBorders>
              <w:top w:val="nil"/>
              <w:left w:val="nil"/>
              <w:bottom w:val="nil"/>
              <w:right w:val="nil"/>
            </w:tcBorders>
            <w:vAlign w:val="bottom"/>
          </w:tcPr>
          <w:p w14:paraId="46D204AA" w14:textId="77777777" w:rsidR="00A215FB" w:rsidRPr="00DD0C20" w:rsidRDefault="00A215FB" w:rsidP="00A215FB">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0209CA99" w14:textId="1AF9B726"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28" w:type="dxa"/>
            <w:tcBorders>
              <w:top w:val="single" w:sz="4" w:space="0" w:color="auto"/>
              <w:left w:val="nil"/>
              <w:right w:val="nil"/>
            </w:tcBorders>
            <w:vAlign w:val="bottom"/>
          </w:tcPr>
          <w:p w14:paraId="4CAE0515" w14:textId="78F3FDF3"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A215FB" w:rsidRPr="00DD0C20" w14:paraId="73100B86" w14:textId="77777777" w:rsidTr="00097B45">
        <w:tc>
          <w:tcPr>
            <w:tcW w:w="5112" w:type="dxa"/>
            <w:tcBorders>
              <w:top w:val="nil"/>
              <w:left w:val="nil"/>
              <w:bottom w:val="nil"/>
              <w:right w:val="nil"/>
            </w:tcBorders>
            <w:vAlign w:val="bottom"/>
          </w:tcPr>
          <w:p w14:paraId="30D9C8A4" w14:textId="77777777" w:rsidR="00A215FB" w:rsidRPr="00DD0C20" w:rsidRDefault="00A215FB" w:rsidP="00A215FB">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456" w:type="dxa"/>
            <w:gridSpan w:val="2"/>
            <w:tcBorders>
              <w:top w:val="single" w:sz="4" w:space="0" w:color="auto"/>
              <w:left w:val="nil"/>
              <w:right w:val="nil"/>
            </w:tcBorders>
            <w:vAlign w:val="bottom"/>
          </w:tcPr>
          <w:p w14:paraId="1B8C8A1B" w14:textId="77777777" w:rsidR="00A215FB" w:rsidRPr="00DD0C20" w:rsidRDefault="00A215FB" w:rsidP="00A215FB">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5D286DFB" w14:textId="799AFDAE" w:rsidR="00A215FB" w:rsidRPr="00DD0C20" w:rsidRDefault="00A215FB" w:rsidP="00A215FB">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A215FB" w:rsidRPr="00DD0C20" w14:paraId="5C7B549D" w14:textId="77777777">
        <w:tc>
          <w:tcPr>
            <w:tcW w:w="5112" w:type="dxa"/>
            <w:tcBorders>
              <w:top w:val="nil"/>
              <w:left w:val="nil"/>
              <w:bottom w:val="nil"/>
              <w:right w:val="nil"/>
            </w:tcBorders>
            <w:vAlign w:val="bottom"/>
          </w:tcPr>
          <w:p w14:paraId="2796AC62" w14:textId="77777777" w:rsidR="00A215FB" w:rsidRPr="00DD0C20" w:rsidRDefault="00A215FB" w:rsidP="00A215FB">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5A5FEED0" w14:textId="1BB07E87"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2D5978C8" w14:textId="5CF2C022"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1F330A9E" w14:textId="77777777">
        <w:tc>
          <w:tcPr>
            <w:tcW w:w="5112" w:type="dxa"/>
            <w:tcBorders>
              <w:top w:val="nil"/>
              <w:left w:val="nil"/>
              <w:bottom w:val="nil"/>
              <w:right w:val="nil"/>
            </w:tcBorders>
            <w:vAlign w:val="bottom"/>
          </w:tcPr>
          <w:p w14:paraId="375548B4"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nil"/>
              <w:left w:val="nil"/>
              <w:bottom w:val="single" w:sz="4" w:space="0" w:color="auto"/>
              <w:right w:val="nil"/>
            </w:tcBorders>
            <w:vAlign w:val="bottom"/>
          </w:tcPr>
          <w:p w14:paraId="5DD2F0AA" w14:textId="77777777" w:rsidR="00256FA2" w:rsidRPr="00DD0C20" w:rsidRDefault="00BC2AC7">
            <w:pPr>
              <w:pStyle w:val="a"/>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00678A58" w14:textId="77777777" w:rsidR="00256FA2" w:rsidRPr="00DD0C20" w:rsidRDefault="00BC2AC7">
            <w:pPr>
              <w:pStyle w:val="a"/>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3596163D" w14:textId="77777777">
        <w:trPr>
          <w:trHeight w:val="74"/>
        </w:trPr>
        <w:tc>
          <w:tcPr>
            <w:tcW w:w="5112" w:type="dxa"/>
            <w:tcBorders>
              <w:top w:val="nil"/>
              <w:left w:val="nil"/>
              <w:bottom w:val="nil"/>
              <w:right w:val="nil"/>
            </w:tcBorders>
            <w:vAlign w:val="bottom"/>
          </w:tcPr>
          <w:p w14:paraId="042B0F2B"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02F1963A" w14:textId="77777777" w:rsidR="00256FA2" w:rsidRPr="00DD0C20" w:rsidRDefault="00256FA2">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091CEBFE" w14:textId="77777777" w:rsidR="00256FA2" w:rsidRPr="00DD0C20" w:rsidRDefault="00256FA2">
            <w:pPr>
              <w:pStyle w:val="a"/>
              <w:tabs>
                <w:tab w:val="decimal" w:pos="1408"/>
              </w:tabs>
              <w:ind w:right="-72"/>
              <w:jc w:val="right"/>
              <w:rPr>
                <w:rFonts w:ascii="Arial" w:cs="Arial"/>
                <w:color w:val="000000" w:themeColor="text1"/>
                <w:sz w:val="20"/>
                <w:szCs w:val="20"/>
                <w:lang w:val="en-GB"/>
              </w:rPr>
            </w:pPr>
          </w:p>
        </w:tc>
      </w:tr>
      <w:tr w:rsidR="00073FF1" w:rsidRPr="00DD0C20" w14:paraId="27B5AB58" w14:textId="77777777">
        <w:trPr>
          <w:trHeight w:val="74"/>
        </w:trPr>
        <w:tc>
          <w:tcPr>
            <w:tcW w:w="5112" w:type="dxa"/>
            <w:tcBorders>
              <w:top w:val="nil"/>
              <w:left w:val="nil"/>
              <w:bottom w:val="nil"/>
              <w:right w:val="nil"/>
            </w:tcBorders>
            <w:vAlign w:val="bottom"/>
          </w:tcPr>
          <w:p w14:paraId="59DFFE03"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01209E2C" w14:textId="6AAAB008" w:rsidR="00073FF1" w:rsidRPr="00DD0C20" w:rsidRDefault="00AA0482" w:rsidP="00073FF1">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7,962,128,863</w:t>
            </w:r>
          </w:p>
        </w:tc>
        <w:tc>
          <w:tcPr>
            <w:tcW w:w="1728" w:type="dxa"/>
            <w:tcBorders>
              <w:top w:val="nil"/>
              <w:left w:val="nil"/>
              <w:bottom w:val="nil"/>
              <w:right w:val="nil"/>
            </w:tcBorders>
            <w:vAlign w:val="bottom"/>
          </w:tcPr>
          <w:p w14:paraId="5B60B2BC" w14:textId="7F41D6EC" w:rsidR="00073FF1" w:rsidRPr="00DD0C20" w:rsidRDefault="00073FF1" w:rsidP="00073FF1">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5,519,604,925</w:t>
            </w:r>
          </w:p>
        </w:tc>
      </w:tr>
      <w:tr w:rsidR="00073FF1" w:rsidRPr="00DD0C20" w14:paraId="53D3076C" w14:textId="77777777">
        <w:trPr>
          <w:trHeight w:val="74"/>
        </w:trPr>
        <w:tc>
          <w:tcPr>
            <w:tcW w:w="5112" w:type="dxa"/>
            <w:tcBorders>
              <w:top w:val="nil"/>
              <w:left w:val="nil"/>
              <w:bottom w:val="nil"/>
              <w:right w:val="nil"/>
            </w:tcBorders>
            <w:vAlign w:val="bottom"/>
          </w:tcPr>
          <w:p w14:paraId="7F7B1420"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2FC00291" w14:textId="77777777" w:rsidR="00073FF1" w:rsidRPr="00DD0C20" w:rsidRDefault="00073FF1" w:rsidP="00073FF1">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42F40BA" w14:textId="77777777" w:rsidR="00073FF1" w:rsidRPr="00DD0C20" w:rsidRDefault="00073FF1" w:rsidP="00073FF1">
            <w:pPr>
              <w:pStyle w:val="a"/>
              <w:ind w:right="-72"/>
              <w:jc w:val="right"/>
              <w:rPr>
                <w:rFonts w:ascii="Arial" w:cs="Arial"/>
                <w:color w:val="000000" w:themeColor="text1"/>
                <w:sz w:val="20"/>
                <w:szCs w:val="20"/>
                <w:lang w:val="en-US"/>
              </w:rPr>
            </w:pPr>
          </w:p>
        </w:tc>
      </w:tr>
      <w:tr w:rsidR="00073FF1" w:rsidRPr="00DD0C20" w14:paraId="09A11ED5" w14:textId="77777777">
        <w:tc>
          <w:tcPr>
            <w:tcW w:w="5112" w:type="dxa"/>
            <w:tcBorders>
              <w:top w:val="nil"/>
              <w:left w:val="nil"/>
              <w:bottom w:val="nil"/>
              <w:right w:val="nil"/>
            </w:tcBorders>
            <w:vAlign w:val="bottom"/>
          </w:tcPr>
          <w:p w14:paraId="61D08AC8"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   incurred during the year</w:t>
            </w:r>
          </w:p>
        </w:tc>
        <w:tc>
          <w:tcPr>
            <w:tcW w:w="1728" w:type="dxa"/>
            <w:tcBorders>
              <w:top w:val="nil"/>
              <w:left w:val="nil"/>
              <w:bottom w:val="nil"/>
              <w:right w:val="nil"/>
            </w:tcBorders>
            <w:shd w:val="clear" w:color="auto" w:fill="FAFAFA"/>
            <w:vAlign w:val="bottom"/>
          </w:tcPr>
          <w:p w14:paraId="1868FE9D" w14:textId="450BAE10" w:rsidR="00073FF1" w:rsidRPr="00DD0C20" w:rsidRDefault="00AA0482"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17,504,095,021</w:t>
            </w:r>
          </w:p>
        </w:tc>
        <w:tc>
          <w:tcPr>
            <w:tcW w:w="1728" w:type="dxa"/>
            <w:tcBorders>
              <w:top w:val="nil"/>
              <w:left w:val="nil"/>
              <w:bottom w:val="nil"/>
              <w:right w:val="nil"/>
            </w:tcBorders>
            <w:vAlign w:val="bottom"/>
          </w:tcPr>
          <w:p w14:paraId="0EFC8C5A" w14:textId="589E9F2D"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12,891,219,304</w:t>
            </w:r>
          </w:p>
        </w:tc>
      </w:tr>
      <w:tr w:rsidR="00073FF1" w:rsidRPr="00DD0C20" w14:paraId="76A66D92" w14:textId="77777777">
        <w:tc>
          <w:tcPr>
            <w:tcW w:w="5112" w:type="dxa"/>
            <w:tcBorders>
              <w:top w:val="nil"/>
              <w:left w:val="nil"/>
              <w:bottom w:val="nil"/>
              <w:right w:val="nil"/>
            </w:tcBorders>
            <w:vAlign w:val="bottom"/>
          </w:tcPr>
          <w:p w14:paraId="05288575"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7E949631" w14:textId="77777777" w:rsidR="00073FF1" w:rsidRPr="00DD0C20" w:rsidRDefault="00073FF1" w:rsidP="00073FF1">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2552DAF3" w14:textId="77777777" w:rsidR="00073FF1" w:rsidRPr="00DD0C20" w:rsidRDefault="00073FF1" w:rsidP="00073FF1">
            <w:pPr>
              <w:pStyle w:val="a"/>
              <w:ind w:right="-72"/>
              <w:jc w:val="right"/>
              <w:rPr>
                <w:rFonts w:ascii="Arial" w:cs="Arial"/>
                <w:color w:val="000000" w:themeColor="text1"/>
                <w:sz w:val="20"/>
                <w:szCs w:val="20"/>
                <w:lang w:val="en-US"/>
              </w:rPr>
            </w:pPr>
          </w:p>
        </w:tc>
      </w:tr>
      <w:tr w:rsidR="00073FF1" w:rsidRPr="00DD0C20" w14:paraId="26E0E747" w14:textId="77777777">
        <w:tc>
          <w:tcPr>
            <w:tcW w:w="5112" w:type="dxa"/>
            <w:tcBorders>
              <w:top w:val="nil"/>
              <w:left w:val="nil"/>
              <w:bottom w:val="nil"/>
              <w:right w:val="nil"/>
            </w:tcBorders>
            <w:vAlign w:val="bottom"/>
          </w:tcPr>
          <w:p w14:paraId="69C67D50"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   incurred in previous year</w:t>
            </w:r>
          </w:p>
        </w:tc>
        <w:tc>
          <w:tcPr>
            <w:tcW w:w="1728" w:type="dxa"/>
            <w:tcBorders>
              <w:top w:val="nil"/>
              <w:left w:val="nil"/>
              <w:bottom w:val="nil"/>
              <w:right w:val="nil"/>
            </w:tcBorders>
            <w:shd w:val="clear" w:color="auto" w:fill="FAFAFA"/>
            <w:vAlign w:val="bottom"/>
          </w:tcPr>
          <w:p w14:paraId="7EC248E4" w14:textId="328EC4DC" w:rsidR="00073FF1" w:rsidRPr="00DD0C20" w:rsidRDefault="00AA0482"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(273,930,946)</w:t>
            </w:r>
          </w:p>
        </w:tc>
        <w:tc>
          <w:tcPr>
            <w:tcW w:w="1728" w:type="dxa"/>
            <w:tcBorders>
              <w:top w:val="nil"/>
              <w:left w:val="nil"/>
              <w:bottom w:val="nil"/>
              <w:right w:val="nil"/>
            </w:tcBorders>
            <w:vAlign w:val="bottom"/>
          </w:tcPr>
          <w:p w14:paraId="7E734311" w14:textId="2BC125D3"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627,762,149</w:t>
            </w:r>
          </w:p>
        </w:tc>
      </w:tr>
      <w:tr w:rsidR="00073FF1" w:rsidRPr="00DD0C20" w14:paraId="6A020747" w14:textId="77777777">
        <w:tc>
          <w:tcPr>
            <w:tcW w:w="5112" w:type="dxa"/>
            <w:tcBorders>
              <w:top w:val="nil"/>
              <w:left w:val="nil"/>
              <w:bottom w:val="nil"/>
              <w:right w:val="nil"/>
            </w:tcBorders>
            <w:vAlign w:val="bottom"/>
          </w:tcPr>
          <w:p w14:paraId="1D154B43"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54F51338" w14:textId="77777777" w:rsidR="00073FF1" w:rsidRPr="00DD0C20" w:rsidRDefault="00073FF1" w:rsidP="00073FF1">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8EF28EE" w14:textId="77777777" w:rsidR="00073FF1" w:rsidRPr="00DD0C20" w:rsidRDefault="00073FF1" w:rsidP="00073FF1">
            <w:pPr>
              <w:pStyle w:val="a"/>
              <w:ind w:right="-72"/>
              <w:jc w:val="right"/>
              <w:rPr>
                <w:rFonts w:ascii="Arial" w:cs="Arial"/>
                <w:color w:val="000000" w:themeColor="text1"/>
                <w:sz w:val="20"/>
                <w:szCs w:val="20"/>
                <w:lang w:val="en-US"/>
              </w:rPr>
            </w:pPr>
          </w:p>
        </w:tc>
      </w:tr>
      <w:tr w:rsidR="00073FF1" w:rsidRPr="00DD0C20" w14:paraId="2B00B695" w14:textId="77777777">
        <w:tc>
          <w:tcPr>
            <w:tcW w:w="5112" w:type="dxa"/>
            <w:tcBorders>
              <w:top w:val="nil"/>
              <w:left w:val="nil"/>
              <w:bottom w:val="nil"/>
              <w:right w:val="nil"/>
            </w:tcBorders>
            <w:vAlign w:val="bottom"/>
          </w:tcPr>
          <w:p w14:paraId="6ADE204F"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   assumptions during the year</w:t>
            </w:r>
          </w:p>
        </w:tc>
        <w:tc>
          <w:tcPr>
            <w:tcW w:w="1728" w:type="dxa"/>
            <w:tcBorders>
              <w:top w:val="nil"/>
              <w:left w:val="nil"/>
              <w:bottom w:val="nil"/>
              <w:right w:val="nil"/>
            </w:tcBorders>
            <w:shd w:val="clear" w:color="auto" w:fill="FAFAFA"/>
            <w:vAlign w:val="bottom"/>
          </w:tcPr>
          <w:p w14:paraId="668A57A8" w14:textId="3E54FFF6" w:rsidR="00073FF1" w:rsidRPr="00DD0C20" w:rsidRDefault="00AA0482"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(400,269,856)</w:t>
            </w:r>
          </w:p>
        </w:tc>
        <w:tc>
          <w:tcPr>
            <w:tcW w:w="1728" w:type="dxa"/>
            <w:tcBorders>
              <w:top w:val="nil"/>
              <w:left w:val="nil"/>
              <w:bottom w:val="nil"/>
              <w:right w:val="nil"/>
            </w:tcBorders>
            <w:vAlign w:val="bottom"/>
          </w:tcPr>
          <w:p w14:paraId="6451A3AB" w14:textId="20CF46CD"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377,270,857</w:t>
            </w:r>
          </w:p>
        </w:tc>
      </w:tr>
      <w:tr w:rsidR="00073FF1" w:rsidRPr="00DD0C20" w14:paraId="1DF6DA36" w14:textId="77777777">
        <w:tc>
          <w:tcPr>
            <w:tcW w:w="5112" w:type="dxa"/>
            <w:tcBorders>
              <w:top w:val="nil"/>
              <w:left w:val="nil"/>
              <w:bottom w:val="nil"/>
              <w:right w:val="nil"/>
            </w:tcBorders>
            <w:vAlign w:val="bottom"/>
          </w:tcPr>
          <w:p w14:paraId="55693557"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vAlign w:val="bottom"/>
          </w:tcPr>
          <w:p w14:paraId="403021D3" w14:textId="77777777" w:rsidR="00073FF1" w:rsidRPr="00DD0C20" w:rsidRDefault="00073FF1" w:rsidP="00073FF1">
            <w:pPr>
              <w:pStyle w:val="a"/>
              <w:ind w:right="-72"/>
              <w:jc w:val="right"/>
              <w:rPr>
                <w:rFonts w:ascii="Arial" w:cs="Arial"/>
                <w:color w:val="000000" w:themeColor="text1"/>
                <w:sz w:val="20"/>
                <w:szCs w:val="20"/>
                <w:lang w:val="en-US"/>
              </w:rPr>
            </w:pPr>
          </w:p>
        </w:tc>
        <w:tc>
          <w:tcPr>
            <w:tcW w:w="1728" w:type="dxa"/>
            <w:tcBorders>
              <w:top w:val="nil"/>
              <w:left w:val="nil"/>
              <w:right w:val="nil"/>
            </w:tcBorders>
            <w:vAlign w:val="bottom"/>
          </w:tcPr>
          <w:p w14:paraId="118E5F9E" w14:textId="77777777" w:rsidR="00073FF1" w:rsidRPr="00DD0C20" w:rsidRDefault="00073FF1" w:rsidP="00073FF1">
            <w:pPr>
              <w:pStyle w:val="a"/>
              <w:ind w:right="-72"/>
              <w:jc w:val="right"/>
              <w:rPr>
                <w:rFonts w:ascii="Arial" w:cs="Arial"/>
                <w:color w:val="000000" w:themeColor="text1"/>
                <w:sz w:val="20"/>
                <w:szCs w:val="20"/>
                <w:lang w:val="en-US"/>
              </w:rPr>
            </w:pPr>
          </w:p>
        </w:tc>
      </w:tr>
      <w:tr w:rsidR="00073FF1" w:rsidRPr="00DD0C20" w14:paraId="0186F20D" w14:textId="77777777">
        <w:tc>
          <w:tcPr>
            <w:tcW w:w="5112" w:type="dxa"/>
            <w:tcBorders>
              <w:top w:val="nil"/>
              <w:left w:val="nil"/>
              <w:bottom w:val="nil"/>
              <w:right w:val="nil"/>
            </w:tcBorders>
            <w:vAlign w:val="bottom"/>
          </w:tcPr>
          <w:p w14:paraId="221E0ABB"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 xml:space="preserve">   expenses paid during the year</w:t>
            </w:r>
          </w:p>
        </w:tc>
        <w:tc>
          <w:tcPr>
            <w:tcW w:w="1728" w:type="dxa"/>
            <w:tcBorders>
              <w:top w:val="nil"/>
              <w:left w:val="nil"/>
              <w:bottom w:val="single" w:sz="4" w:space="0" w:color="auto"/>
              <w:right w:val="nil"/>
            </w:tcBorders>
            <w:shd w:val="clear" w:color="auto" w:fill="FAFAFA"/>
            <w:vAlign w:val="bottom"/>
          </w:tcPr>
          <w:p w14:paraId="758E7BDA" w14:textId="199EC0ED" w:rsidR="00073FF1" w:rsidRPr="00DD0C20" w:rsidRDefault="00AA0482"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(16,075,561,985)</w:t>
            </w:r>
          </w:p>
        </w:tc>
        <w:tc>
          <w:tcPr>
            <w:tcW w:w="1728" w:type="dxa"/>
            <w:tcBorders>
              <w:top w:val="nil"/>
              <w:left w:val="nil"/>
              <w:bottom w:val="single" w:sz="4" w:space="0" w:color="auto"/>
              <w:right w:val="nil"/>
            </w:tcBorders>
            <w:vAlign w:val="bottom"/>
          </w:tcPr>
          <w:p w14:paraId="763244D1" w14:textId="7483748D"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11,453,728,372</w:t>
            </w:r>
            <w:r w:rsidRPr="00DD0C20">
              <w:rPr>
                <w:rFonts w:ascii="Arial" w:cs="Arial"/>
                <w:color w:val="000000" w:themeColor="text1"/>
                <w:sz w:val="20"/>
                <w:szCs w:val="20"/>
                <w:cs/>
                <w:lang w:val="en-US"/>
              </w:rPr>
              <w:t>)</w:t>
            </w:r>
          </w:p>
        </w:tc>
      </w:tr>
      <w:tr w:rsidR="00073FF1" w:rsidRPr="00DD0C20" w14:paraId="344BAC37" w14:textId="77777777">
        <w:tc>
          <w:tcPr>
            <w:tcW w:w="5112" w:type="dxa"/>
            <w:tcBorders>
              <w:top w:val="nil"/>
              <w:left w:val="nil"/>
              <w:bottom w:val="nil"/>
              <w:right w:val="nil"/>
            </w:tcBorders>
            <w:vAlign w:val="bottom"/>
          </w:tcPr>
          <w:p w14:paraId="31009465"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7E49BEF4" w14:textId="77777777" w:rsidR="00073FF1" w:rsidRPr="00DD0C20" w:rsidRDefault="00073FF1" w:rsidP="00073FF1">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c>
          <w:tcPr>
            <w:tcW w:w="1728" w:type="dxa"/>
            <w:tcBorders>
              <w:top w:val="single" w:sz="4" w:space="0" w:color="auto"/>
              <w:left w:val="nil"/>
              <w:right w:val="nil"/>
            </w:tcBorders>
            <w:vAlign w:val="bottom"/>
          </w:tcPr>
          <w:p w14:paraId="6E2FA14B" w14:textId="77777777" w:rsidR="00073FF1" w:rsidRPr="00DD0C20" w:rsidRDefault="00073FF1" w:rsidP="00073FF1">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r>
      <w:tr w:rsidR="00073FF1" w:rsidRPr="00DD0C20" w14:paraId="31F843AE" w14:textId="77777777">
        <w:tc>
          <w:tcPr>
            <w:tcW w:w="5112" w:type="dxa"/>
            <w:tcBorders>
              <w:top w:val="nil"/>
              <w:left w:val="nil"/>
              <w:bottom w:val="nil"/>
              <w:right w:val="nil"/>
            </w:tcBorders>
            <w:vAlign w:val="bottom"/>
          </w:tcPr>
          <w:p w14:paraId="561A7818" w14:textId="77777777" w:rsidR="00073FF1" w:rsidRPr="00DD0C20" w:rsidRDefault="00073FF1" w:rsidP="00073FF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DD0C20">
              <w:rPr>
                <w:rFonts w:ascii="Arial" w:cs="Arial"/>
                <w:color w:val="000000" w:themeColor="text1"/>
                <w:sz w:val="20"/>
                <w:szCs w:val="20"/>
                <w:lang w:val="en-GB"/>
              </w:rPr>
              <w:t>Closing balance</w:t>
            </w:r>
            <w:r w:rsidRPr="00DD0C20">
              <w:rPr>
                <w:rFonts w:ascii="Arial" w:cs="Arial"/>
                <w:color w:val="000000" w:themeColor="text1"/>
                <w:sz w:val="20"/>
                <w:szCs w:val="20"/>
                <w:cs/>
                <w:lang w:val="en-GB"/>
              </w:rPr>
              <w:t xml:space="preserve"> </w:t>
            </w:r>
            <w:r w:rsidRPr="00DD0C20">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tcPr>
          <w:p w14:paraId="507E20D0" w14:textId="27313B1D" w:rsidR="00073FF1" w:rsidRPr="00DD0C20" w:rsidRDefault="00AA0482" w:rsidP="00073FF1">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8,716,461,097</w:t>
            </w:r>
          </w:p>
        </w:tc>
        <w:tc>
          <w:tcPr>
            <w:tcW w:w="1728" w:type="dxa"/>
            <w:tcBorders>
              <w:top w:val="nil"/>
              <w:left w:val="nil"/>
              <w:bottom w:val="single" w:sz="4" w:space="0" w:color="auto"/>
              <w:right w:val="nil"/>
            </w:tcBorders>
          </w:tcPr>
          <w:p w14:paraId="11BD9B37" w14:textId="1A3DA40A" w:rsidR="00073FF1" w:rsidRPr="00DD0C20" w:rsidRDefault="00073FF1" w:rsidP="00073FF1">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7,962,128,863</w:t>
            </w:r>
          </w:p>
        </w:tc>
      </w:tr>
    </w:tbl>
    <w:p w14:paraId="1C49349E" w14:textId="77777777" w:rsidR="00256FA2" w:rsidRPr="00DD0C20" w:rsidRDefault="00256FA2" w:rsidP="00EE4BD2">
      <w:pPr>
        <w:ind w:left="540"/>
        <w:rPr>
          <w:rFonts w:ascii="Arial" w:hAnsi="Arial" w:cs="Arial"/>
          <w:color w:val="000000" w:themeColor="text1"/>
          <w:sz w:val="20"/>
          <w:szCs w:val="20"/>
        </w:rPr>
      </w:pPr>
    </w:p>
    <w:p w14:paraId="3F745309" w14:textId="5C5AF51D" w:rsidR="00256FA2" w:rsidRPr="00DD0C20" w:rsidRDefault="00BC2AC7">
      <w:pPr>
        <w:ind w:left="540" w:hanging="540"/>
        <w:rPr>
          <w:rFonts w:ascii="Arial" w:hAnsi="Arial" w:cs="Arial"/>
          <w:b/>
          <w:bCs/>
          <w:color w:val="CF4A02"/>
          <w:sz w:val="20"/>
          <w:szCs w:val="20"/>
        </w:rPr>
      </w:pPr>
      <w:r w:rsidRPr="00DD0C20">
        <w:rPr>
          <w:rFonts w:ascii="Arial" w:hAnsi="Arial" w:cs="Arial"/>
          <w:b/>
          <w:bCs/>
          <w:color w:val="CF4A02"/>
          <w:sz w:val="20"/>
          <w:szCs w:val="20"/>
        </w:rPr>
        <w:t>1</w:t>
      </w:r>
      <w:r w:rsidR="006D13C1" w:rsidRPr="00DD0C20">
        <w:rPr>
          <w:rFonts w:ascii="Arial" w:hAnsi="Arial" w:cs="Arial"/>
          <w:b/>
          <w:bCs/>
          <w:color w:val="CF4A02"/>
          <w:sz w:val="20"/>
          <w:szCs w:val="20"/>
        </w:rPr>
        <w:t>9</w:t>
      </w:r>
      <w:r w:rsidRPr="00DD0C20">
        <w:rPr>
          <w:rFonts w:ascii="Arial" w:hAnsi="Arial" w:cs="Arial"/>
          <w:b/>
          <w:bCs/>
          <w:color w:val="CF4A02"/>
          <w:sz w:val="20"/>
          <w:szCs w:val="20"/>
          <w:cs/>
        </w:rPr>
        <w:t>.</w:t>
      </w:r>
      <w:r w:rsidRPr="00DD0C20">
        <w:rPr>
          <w:rFonts w:ascii="Arial" w:hAnsi="Arial" w:cs="Arial"/>
          <w:b/>
          <w:bCs/>
          <w:color w:val="CF4A02"/>
          <w:sz w:val="20"/>
          <w:szCs w:val="20"/>
        </w:rPr>
        <w:t>2</w:t>
      </w:r>
      <w:r w:rsidRPr="00DD0C20">
        <w:rPr>
          <w:rFonts w:ascii="Arial" w:hAnsi="Arial" w:cs="Arial"/>
          <w:b/>
          <w:bCs/>
          <w:color w:val="CF4A02"/>
          <w:sz w:val="20"/>
          <w:szCs w:val="20"/>
        </w:rPr>
        <w:tab/>
        <w:t>Unearned premium reserve</w:t>
      </w:r>
    </w:p>
    <w:p w14:paraId="6CA25E9A" w14:textId="77777777" w:rsidR="00256FA2" w:rsidRPr="00DD0C20" w:rsidRDefault="00256FA2" w:rsidP="00EE4BD2">
      <w:pPr>
        <w:ind w:left="540"/>
        <w:rPr>
          <w:rFonts w:ascii="Arial" w:hAnsi="Arial" w:cs="Arial"/>
          <w:color w:val="000000" w:themeColor="text1"/>
          <w:sz w:val="20"/>
          <w:szCs w:val="20"/>
        </w:rPr>
      </w:pPr>
    </w:p>
    <w:tbl>
      <w:tblPr>
        <w:tblW w:w="4749" w:type="pct"/>
        <w:tblInd w:w="426" w:type="dxa"/>
        <w:tblLook w:val="0000" w:firstRow="0" w:lastRow="0" w:firstColumn="0" w:lastColumn="0" w:noHBand="0" w:noVBand="0"/>
      </w:tblPr>
      <w:tblGrid>
        <w:gridCol w:w="5096"/>
        <w:gridCol w:w="1740"/>
        <w:gridCol w:w="1740"/>
      </w:tblGrid>
      <w:tr w:rsidR="00A215FB" w:rsidRPr="00DD0C20" w14:paraId="7EE0717A" w14:textId="77777777" w:rsidTr="00A215FB">
        <w:tc>
          <w:tcPr>
            <w:tcW w:w="2972" w:type="pct"/>
            <w:tcBorders>
              <w:top w:val="nil"/>
              <w:left w:val="nil"/>
              <w:bottom w:val="nil"/>
              <w:right w:val="nil"/>
            </w:tcBorders>
            <w:vAlign w:val="bottom"/>
          </w:tcPr>
          <w:p w14:paraId="2C142E16" w14:textId="77777777" w:rsidR="00A215FB" w:rsidRPr="00DD0C20" w:rsidRDefault="00A215FB" w:rsidP="00A215FB">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14" w:type="pct"/>
            <w:tcBorders>
              <w:top w:val="single" w:sz="4" w:space="0" w:color="auto"/>
              <w:left w:val="nil"/>
              <w:right w:val="nil"/>
            </w:tcBorders>
            <w:vAlign w:val="bottom"/>
          </w:tcPr>
          <w:p w14:paraId="1D38CA73" w14:textId="13C7A4A3"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014" w:type="pct"/>
            <w:tcBorders>
              <w:top w:val="single" w:sz="4" w:space="0" w:color="auto"/>
              <w:left w:val="nil"/>
              <w:right w:val="nil"/>
            </w:tcBorders>
            <w:vAlign w:val="bottom"/>
          </w:tcPr>
          <w:p w14:paraId="26BB6A0E" w14:textId="42D5D4DC"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A215FB" w:rsidRPr="00DD0C20" w14:paraId="2C2DE6CB" w14:textId="77777777" w:rsidTr="00A215FB">
        <w:tc>
          <w:tcPr>
            <w:tcW w:w="2972" w:type="pct"/>
            <w:tcBorders>
              <w:top w:val="nil"/>
              <w:left w:val="nil"/>
              <w:bottom w:val="nil"/>
              <w:right w:val="nil"/>
            </w:tcBorders>
            <w:vAlign w:val="bottom"/>
          </w:tcPr>
          <w:p w14:paraId="3E252D9F" w14:textId="77777777" w:rsidR="00A215FB" w:rsidRPr="00DD0C20" w:rsidRDefault="00A215FB" w:rsidP="00A215FB">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2028" w:type="pct"/>
            <w:gridSpan w:val="2"/>
            <w:tcBorders>
              <w:top w:val="single" w:sz="4" w:space="0" w:color="auto"/>
              <w:left w:val="nil"/>
              <w:right w:val="nil"/>
            </w:tcBorders>
            <w:vAlign w:val="bottom"/>
          </w:tcPr>
          <w:p w14:paraId="796B1E4E" w14:textId="77777777" w:rsidR="00A215FB" w:rsidRPr="00DD0C20" w:rsidRDefault="00A215FB" w:rsidP="00A215FB">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3A460B57" w14:textId="1D768EAC" w:rsidR="00A215FB" w:rsidRPr="00DD0C20" w:rsidRDefault="00A215FB" w:rsidP="00A215FB">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A215FB" w:rsidRPr="00DD0C20" w14:paraId="5D457428" w14:textId="77777777" w:rsidTr="00A215FB">
        <w:tc>
          <w:tcPr>
            <w:tcW w:w="2972" w:type="pct"/>
            <w:tcBorders>
              <w:top w:val="nil"/>
              <w:left w:val="nil"/>
              <w:bottom w:val="nil"/>
              <w:right w:val="nil"/>
            </w:tcBorders>
            <w:vAlign w:val="bottom"/>
          </w:tcPr>
          <w:p w14:paraId="1C6FDD0A" w14:textId="77777777" w:rsidR="00A215FB" w:rsidRPr="00DD0C20" w:rsidRDefault="00A215FB" w:rsidP="00A215FB">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14" w:type="pct"/>
            <w:tcBorders>
              <w:top w:val="single" w:sz="4" w:space="0" w:color="auto"/>
              <w:left w:val="nil"/>
              <w:right w:val="nil"/>
            </w:tcBorders>
            <w:vAlign w:val="bottom"/>
          </w:tcPr>
          <w:p w14:paraId="0A7F7F56" w14:textId="7F82B962"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014" w:type="pct"/>
            <w:tcBorders>
              <w:top w:val="single" w:sz="4" w:space="0" w:color="auto"/>
              <w:left w:val="nil"/>
              <w:right w:val="nil"/>
            </w:tcBorders>
            <w:vAlign w:val="bottom"/>
          </w:tcPr>
          <w:p w14:paraId="5844AA48" w14:textId="550EE8ED" w:rsidR="00A215FB" w:rsidRPr="00DD0C20" w:rsidRDefault="00A215FB" w:rsidP="00A215FB">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1FD86C37" w14:textId="77777777" w:rsidTr="00A215FB">
        <w:tc>
          <w:tcPr>
            <w:tcW w:w="2972" w:type="pct"/>
            <w:tcBorders>
              <w:top w:val="nil"/>
              <w:left w:val="nil"/>
              <w:bottom w:val="nil"/>
              <w:right w:val="nil"/>
            </w:tcBorders>
            <w:vAlign w:val="bottom"/>
          </w:tcPr>
          <w:p w14:paraId="036E3FB9" w14:textId="77777777" w:rsidR="00256FA2" w:rsidRPr="00DD0C20" w:rsidRDefault="00256FA2">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14" w:type="pct"/>
            <w:tcBorders>
              <w:top w:val="nil"/>
              <w:left w:val="nil"/>
              <w:bottom w:val="single" w:sz="4" w:space="0" w:color="auto"/>
              <w:right w:val="nil"/>
            </w:tcBorders>
            <w:vAlign w:val="bottom"/>
          </w:tcPr>
          <w:p w14:paraId="378F4CFC" w14:textId="77777777" w:rsidR="00256FA2" w:rsidRPr="00DD0C20" w:rsidRDefault="00BC2AC7">
            <w:pPr>
              <w:pStyle w:val="a"/>
              <w:ind w:right="-72"/>
              <w:jc w:val="right"/>
              <w:rPr>
                <w:rFonts w:ascii="Arial" w:cs="Arial"/>
                <w:b/>
                <w:bCs/>
                <w:color w:val="000000" w:themeColor="text1"/>
                <w:sz w:val="20"/>
                <w:szCs w:val="20"/>
                <w:cs/>
              </w:rPr>
            </w:pPr>
            <w:r w:rsidRPr="00DD0C20">
              <w:rPr>
                <w:rFonts w:ascii="Arial" w:cs="Arial"/>
                <w:b/>
                <w:bCs/>
                <w:color w:val="000000" w:themeColor="text1"/>
                <w:sz w:val="20"/>
                <w:szCs w:val="20"/>
                <w:cs/>
              </w:rPr>
              <w:t>Baht</w:t>
            </w:r>
          </w:p>
        </w:tc>
        <w:tc>
          <w:tcPr>
            <w:tcW w:w="1014" w:type="pct"/>
            <w:tcBorders>
              <w:top w:val="nil"/>
              <w:left w:val="nil"/>
              <w:bottom w:val="single" w:sz="4" w:space="0" w:color="auto"/>
              <w:right w:val="nil"/>
            </w:tcBorders>
            <w:vAlign w:val="bottom"/>
          </w:tcPr>
          <w:p w14:paraId="0F8942E8" w14:textId="77777777" w:rsidR="00256FA2" w:rsidRPr="00DD0C20" w:rsidRDefault="00BC2AC7">
            <w:pPr>
              <w:pStyle w:val="a"/>
              <w:ind w:right="-72"/>
              <w:jc w:val="right"/>
              <w:rPr>
                <w:rFonts w:ascii="Arial" w:cs="Arial"/>
                <w:b/>
                <w:bCs/>
                <w:color w:val="000000" w:themeColor="text1"/>
                <w:sz w:val="20"/>
                <w:szCs w:val="20"/>
                <w:cs/>
              </w:rPr>
            </w:pPr>
            <w:r w:rsidRPr="00DD0C20">
              <w:rPr>
                <w:rFonts w:ascii="Arial" w:cs="Arial"/>
                <w:b/>
                <w:bCs/>
                <w:color w:val="000000" w:themeColor="text1"/>
                <w:sz w:val="20"/>
                <w:szCs w:val="20"/>
                <w:cs/>
              </w:rPr>
              <w:t>Baht</w:t>
            </w:r>
          </w:p>
        </w:tc>
      </w:tr>
      <w:tr w:rsidR="00256FA2" w:rsidRPr="00DD0C20" w14:paraId="148FFAEE" w14:textId="77777777" w:rsidTr="00A215FB">
        <w:tc>
          <w:tcPr>
            <w:tcW w:w="2972" w:type="pct"/>
            <w:tcBorders>
              <w:top w:val="nil"/>
              <w:left w:val="nil"/>
              <w:bottom w:val="nil"/>
              <w:right w:val="nil"/>
            </w:tcBorders>
            <w:vAlign w:val="bottom"/>
          </w:tcPr>
          <w:p w14:paraId="4CBC3AB8" w14:textId="77777777" w:rsidR="00256FA2" w:rsidRPr="00DD0C20" w:rsidRDefault="00256FA2">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cs/>
              </w:rPr>
            </w:pPr>
          </w:p>
        </w:tc>
        <w:tc>
          <w:tcPr>
            <w:tcW w:w="1014" w:type="pct"/>
            <w:tcBorders>
              <w:top w:val="single" w:sz="4" w:space="0" w:color="auto"/>
              <w:left w:val="nil"/>
              <w:bottom w:val="nil"/>
              <w:right w:val="nil"/>
            </w:tcBorders>
            <w:shd w:val="clear" w:color="auto" w:fill="FAFAFA"/>
            <w:vAlign w:val="bottom"/>
          </w:tcPr>
          <w:p w14:paraId="6C257C48" w14:textId="77777777" w:rsidR="00256FA2" w:rsidRPr="00DD0C20" w:rsidRDefault="00256FA2">
            <w:pPr>
              <w:pStyle w:val="a"/>
              <w:tabs>
                <w:tab w:val="decimal" w:pos="1408"/>
              </w:tabs>
              <w:ind w:right="-72"/>
              <w:jc w:val="right"/>
              <w:rPr>
                <w:rFonts w:ascii="Arial" w:cs="Arial"/>
                <w:color w:val="000000" w:themeColor="text1"/>
                <w:sz w:val="20"/>
                <w:szCs w:val="20"/>
                <w:cs/>
              </w:rPr>
            </w:pPr>
          </w:p>
        </w:tc>
        <w:tc>
          <w:tcPr>
            <w:tcW w:w="1014" w:type="pct"/>
            <w:tcBorders>
              <w:top w:val="single" w:sz="4" w:space="0" w:color="auto"/>
              <w:left w:val="nil"/>
              <w:bottom w:val="nil"/>
              <w:right w:val="nil"/>
            </w:tcBorders>
            <w:vAlign w:val="bottom"/>
          </w:tcPr>
          <w:p w14:paraId="751DD562" w14:textId="77777777" w:rsidR="00256FA2" w:rsidRPr="00DD0C20" w:rsidRDefault="00256FA2">
            <w:pPr>
              <w:pStyle w:val="a"/>
              <w:tabs>
                <w:tab w:val="decimal" w:pos="1408"/>
              </w:tabs>
              <w:ind w:right="-72"/>
              <w:jc w:val="right"/>
              <w:rPr>
                <w:rFonts w:ascii="Arial" w:cs="Arial"/>
                <w:color w:val="000000" w:themeColor="text1"/>
                <w:sz w:val="20"/>
                <w:szCs w:val="20"/>
                <w:cs/>
              </w:rPr>
            </w:pPr>
          </w:p>
        </w:tc>
      </w:tr>
      <w:tr w:rsidR="00073FF1" w:rsidRPr="00DD0C20" w14:paraId="25515114" w14:textId="77777777" w:rsidTr="00A215FB">
        <w:tc>
          <w:tcPr>
            <w:tcW w:w="2972" w:type="pct"/>
            <w:tcBorders>
              <w:top w:val="nil"/>
              <w:left w:val="nil"/>
              <w:bottom w:val="nil"/>
              <w:right w:val="nil"/>
            </w:tcBorders>
            <w:vAlign w:val="bottom"/>
          </w:tcPr>
          <w:p w14:paraId="729A2658" w14:textId="77777777" w:rsidR="00073FF1" w:rsidRPr="00DD0C20" w:rsidRDefault="00073FF1" w:rsidP="00073FF1">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DD0C20">
              <w:rPr>
                <w:rFonts w:ascii="Arial" w:cs="Arial"/>
                <w:color w:val="000000" w:themeColor="text1"/>
                <w:sz w:val="20"/>
                <w:szCs w:val="20"/>
                <w:lang w:val="en-GB"/>
              </w:rPr>
              <w:t>Beginning balance for the year</w:t>
            </w:r>
          </w:p>
        </w:tc>
        <w:tc>
          <w:tcPr>
            <w:tcW w:w="1014" w:type="pct"/>
            <w:tcBorders>
              <w:top w:val="nil"/>
              <w:left w:val="nil"/>
              <w:bottom w:val="nil"/>
              <w:right w:val="nil"/>
            </w:tcBorders>
            <w:shd w:val="clear" w:color="auto" w:fill="FAFAFA"/>
          </w:tcPr>
          <w:p w14:paraId="1EBDEC6A" w14:textId="60605421" w:rsidR="00073FF1" w:rsidRPr="00DD0C20" w:rsidRDefault="003B2FA2" w:rsidP="00073FF1">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13,482,494,524</w:t>
            </w:r>
          </w:p>
        </w:tc>
        <w:tc>
          <w:tcPr>
            <w:tcW w:w="1014" w:type="pct"/>
            <w:tcBorders>
              <w:top w:val="nil"/>
              <w:left w:val="nil"/>
              <w:bottom w:val="nil"/>
              <w:right w:val="nil"/>
            </w:tcBorders>
          </w:tcPr>
          <w:p w14:paraId="77236E74" w14:textId="3187D760" w:rsidR="00073FF1" w:rsidRPr="00DD0C20" w:rsidRDefault="00073FF1" w:rsidP="00073FF1">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12</w:t>
            </w:r>
            <w:r w:rsidRPr="00DD0C20">
              <w:rPr>
                <w:rFonts w:ascii="Arial" w:cs="Arial"/>
                <w:color w:val="000000" w:themeColor="text1"/>
                <w:sz w:val="20"/>
                <w:szCs w:val="20"/>
                <w:lang w:val="en-US"/>
              </w:rPr>
              <w:t>,</w:t>
            </w:r>
            <w:r w:rsidRPr="00DD0C20">
              <w:rPr>
                <w:rFonts w:ascii="Arial" w:cs="Arial"/>
                <w:color w:val="000000" w:themeColor="text1"/>
                <w:sz w:val="20"/>
                <w:szCs w:val="20"/>
                <w:lang w:val="en-GB"/>
              </w:rPr>
              <w:t>181</w:t>
            </w:r>
            <w:r w:rsidRPr="00DD0C20">
              <w:rPr>
                <w:rFonts w:ascii="Arial" w:cs="Arial"/>
                <w:color w:val="000000" w:themeColor="text1"/>
                <w:sz w:val="20"/>
                <w:szCs w:val="20"/>
                <w:lang w:val="en-US"/>
              </w:rPr>
              <w:t>,</w:t>
            </w:r>
            <w:r w:rsidRPr="00DD0C20">
              <w:rPr>
                <w:rFonts w:ascii="Arial" w:cs="Arial"/>
                <w:color w:val="000000" w:themeColor="text1"/>
                <w:sz w:val="20"/>
                <w:szCs w:val="20"/>
                <w:lang w:val="en-GB"/>
              </w:rPr>
              <w:t>819</w:t>
            </w:r>
            <w:r w:rsidRPr="00DD0C20">
              <w:rPr>
                <w:rFonts w:ascii="Arial" w:cs="Arial"/>
                <w:color w:val="000000" w:themeColor="text1"/>
                <w:sz w:val="20"/>
                <w:szCs w:val="20"/>
                <w:lang w:val="en-US"/>
              </w:rPr>
              <w:t>,</w:t>
            </w:r>
            <w:r w:rsidRPr="00DD0C20">
              <w:rPr>
                <w:rFonts w:ascii="Arial" w:cs="Arial"/>
                <w:color w:val="000000" w:themeColor="text1"/>
                <w:sz w:val="20"/>
                <w:szCs w:val="20"/>
                <w:lang w:val="en-GB"/>
              </w:rPr>
              <w:t>166</w:t>
            </w:r>
          </w:p>
        </w:tc>
      </w:tr>
      <w:tr w:rsidR="00073FF1" w:rsidRPr="00DD0C20" w14:paraId="4CEFDC27" w14:textId="77777777" w:rsidTr="00A215FB">
        <w:tc>
          <w:tcPr>
            <w:tcW w:w="2972" w:type="pct"/>
            <w:tcBorders>
              <w:top w:val="nil"/>
              <w:left w:val="nil"/>
              <w:bottom w:val="nil"/>
              <w:right w:val="nil"/>
            </w:tcBorders>
            <w:vAlign w:val="bottom"/>
          </w:tcPr>
          <w:p w14:paraId="3BA02656" w14:textId="77777777" w:rsidR="00073FF1" w:rsidRPr="00DD0C20" w:rsidRDefault="00073FF1" w:rsidP="00073FF1">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DD0C20">
              <w:rPr>
                <w:rFonts w:ascii="Arial" w:cs="Arial"/>
                <w:color w:val="000000" w:themeColor="text1"/>
                <w:sz w:val="20"/>
                <w:szCs w:val="20"/>
                <w:lang w:val="en-GB"/>
              </w:rPr>
              <w:t>Premium written for the year</w:t>
            </w:r>
          </w:p>
        </w:tc>
        <w:tc>
          <w:tcPr>
            <w:tcW w:w="1014" w:type="pct"/>
            <w:tcBorders>
              <w:top w:val="nil"/>
              <w:left w:val="nil"/>
              <w:right w:val="nil"/>
            </w:tcBorders>
            <w:shd w:val="clear" w:color="auto" w:fill="FAFAFA"/>
          </w:tcPr>
          <w:p w14:paraId="09EB8251" w14:textId="48182981" w:rsidR="00073FF1" w:rsidRPr="00DD0C20" w:rsidRDefault="003B2FA2"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29,410,096,347</w:t>
            </w:r>
          </w:p>
        </w:tc>
        <w:tc>
          <w:tcPr>
            <w:tcW w:w="1014" w:type="pct"/>
            <w:tcBorders>
              <w:top w:val="nil"/>
              <w:left w:val="nil"/>
              <w:right w:val="nil"/>
            </w:tcBorders>
          </w:tcPr>
          <w:p w14:paraId="2AF3256F" w14:textId="116F8629"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25,398,527,522</w:t>
            </w:r>
          </w:p>
        </w:tc>
      </w:tr>
      <w:tr w:rsidR="00073FF1" w:rsidRPr="00DD0C20" w14:paraId="4241DB3A" w14:textId="77777777" w:rsidTr="00A215FB">
        <w:tc>
          <w:tcPr>
            <w:tcW w:w="2972" w:type="pct"/>
            <w:tcBorders>
              <w:top w:val="nil"/>
              <w:left w:val="nil"/>
              <w:bottom w:val="nil"/>
              <w:right w:val="nil"/>
            </w:tcBorders>
            <w:vAlign w:val="bottom"/>
          </w:tcPr>
          <w:p w14:paraId="28DDB34A" w14:textId="77777777" w:rsidR="00073FF1" w:rsidRPr="00DD0C20" w:rsidRDefault="00073FF1" w:rsidP="00073FF1">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DD0C20">
              <w:rPr>
                <w:rFonts w:ascii="Arial" w:cs="Arial"/>
                <w:color w:val="000000" w:themeColor="text1"/>
                <w:sz w:val="20"/>
                <w:szCs w:val="20"/>
                <w:lang w:val="en-GB"/>
              </w:rPr>
              <w:t>Premium earned in the year</w:t>
            </w:r>
          </w:p>
        </w:tc>
        <w:tc>
          <w:tcPr>
            <w:tcW w:w="1014" w:type="pct"/>
            <w:tcBorders>
              <w:top w:val="nil"/>
              <w:left w:val="nil"/>
              <w:bottom w:val="single" w:sz="4" w:space="0" w:color="auto"/>
              <w:right w:val="nil"/>
            </w:tcBorders>
            <w:shd w:val="clear" w:color="auto" w:fill="FAFAFA"/>
          </w:tcPr>
          <w:p w14:paraId="5C33DFAB" w14:textId="4C4545DA" w:rsidR="00073FF1" w:rsidRPr="00DD0C20" w:rsidRDefault="003B2FA2" w:rsidP="00073FF1">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(27,355,644,656)</w:t>
            </w:r>
          </w:p>
        </w:tc>
        <w:tc>
          <w:tcPr>
            <w:tcW w:w="1014" w:type="pct"/>
            <w:tcBorders>
              <w:top w:val="nil"/>
              <w:left w:val="nil"/>
              <w:bottom w:val="single" w:sz="4" w:space="0" w:color="auto"/>
              <w:right w:val="nil"/>
            </w:tcBorders>
          </w:tcPr>
          <w:p w14:paraId="4D188F64" w14:textId="3FA3E39D" w:rsidR="00073FF1" w:rsidRPr="00DD0C20" w:rsidRDefault="00073FF1" w:rsidP="00073FF1">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24,097,852,164</w:t>
            </w:r>
            <w:r w:rsidRPr="00DD0C20">
              <w:rPr>
                <w:rFonts w:ascii="Arial" w:cs="Arial"/>
                <w:color w:val="000000" w:themeColor="text1"/>
                <w:sz w:val="20"/>
                <w:szCs w:val="20"/>
                <w:cs/>
                <w:lang w:val="en-US"/>
              </w:rPr>
              <w:t>)</w:t>
            </w:r>
          </w:p>
        </w:tc>
      </w:tr>
      <w:tr w:rsidR="00073FF1" w:rsidRPr="00DD0C20" w14:paraId="304A5779" w14:textId="77777777" w:rsidTr="00A215FB">
        <w:tc>
          <w:tcPr>
            <w:tcW w:w="2972" w:type="pct"/>
            <w:tcBorders>
              <w:top w:val="nil"/>
              <w:left w:val="nil"/>
              <w:bottom w:val="nil"/>
              <w:right w:val="nil"/>
            </w:tcBorders>
            <w:vAlign w:val="bottom"/>
          </w:tcPr>
          <w:p w14:paraId="7384091F" w14:textId="77777777" w:rsidR="00073FF1" w:rsidRPr="00DD0C20" w:rsidRDefault="00073FF1" w:rsidP="00073FF1">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14" w:type="pct"/>
            <w:tcBorders>
              <w:top w:val="single" w:sz="4" w:space="0" w:color="auto"/>
              <w:left w:val="nil"/>
              <w:right w:val="nil"/>
            </w:tcBorders>
            <w:shd w:val="clear" w:color="auto" w:fill="FAFAFA"/>
            <w:vAlign w:val="bottom"/>
          </w:tcPr>
          <w:p w14:paraId="2B5EEE49" w14:textId="77777777" w:rsidR="00073FF1" w:rsidRPr="00DD0C20" w:rsidRDefault="00073FF1" w:rsidP="00073FF1">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c>
          <w:tcPr>
            <w:tcW w:w="1014" w:type="pct"/>
            <w:tcBorders>
              <w:top w:val="single" w:sz="4" w:space="0" w:color="auto"/>
              <w:left w:val="nil"/>
              <w:right w:val="nil"/>
            </w:tcBorders>
            <w:vAlign w:val="bottom"/>
          </w:tcPr>
          <w:p w14:paraId="73E84274" w14:textId="77777777" w:rsidR="00073FF1" w:rsidRPr="00DD0C20" w:rsidRDefault="00073FF1" w:rsidP="00073FF1">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r>
      <w:tr w:rsidR="00073FF1" w:rsidRPr="00DD0C20" w14:paraId="46F30BF6" w14:textId="77777777" w:rsidTr="00A215FB">
        <w:tc>
          <w:tcPr>
            <w:tcW w:w="2972" w:type="pct"/>
            <w:tcBorders>
              <w:top w:val="nil"/>
              <w:left w:val="nil"/>
              <w:bottom w:val="nil"/>
              <w:right w:val="nil"/>
            </w:tcBorders>
            <w:vAlign w:val="bottom"/>
          </w:tcPr>
          <w:p w14:paraId="2F0A9633" w14:textId="77777777" w:rsidR="00073FF1" w:rsidRPr="00DD0C20" w:rsidRDefault="00073FF1" w:rsidP="00073FF1">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DD0C20">
              <w:rPr>
                <w:rFonts w:ascii="Arial" w:cs="Arial"/>
                <w:color w:val="000000" w:themeColor="text1"/>
                <w:sz w:val="20"/>
                <w:szCs w:val="20"/>
                <w:lang w:val="en-GB"/>
              </w:rPr>
              <w:t>Closing balance for the year</w:t>
            </w:r>
          </w:p>
        </w:tc>
        <w:tc>
          <w:tcPr>
            <w:tcW w:w="1014" w:type="pct"/>
            <w:tcBorders>
              <w:top w:val="nil"/>
              <w:left w:val="nil"/>
              <w:bottom w:val="single" w:sz="4" w:space="0" w:color="auto"/>
              <w:right w:val="nil"/>
            </w:tcBorders>
            <w:shd w:val="clear" w:color="auto" w:fill="FAFAFA"/>
          </w:tcPr>
          <w:p w14:paraId="4430E2D1" w14:textId="6292C6C6" w:rsidR="00073FF1" w:rsidRPr="00DD0C20" w:rsidRDefault="003B2FA2" w:rsidP="00073FF1">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15,536,946,215</w:t>
            </w:r>
          </w:p>
        </w:tc>
        <w:tc>
          <w:tcPr>
            <w:tcW w:w="1014" w:type="pct"/>
            <w:tcBorders>
              <w:top w:val="nil"/>
              <w:left w:val="nil"/>
              <w:bottom w:val="single" w:sz="4" w:space="0" w:color="auto"/>
              <w:right w:val="nil"/>
            </w:tcBorders>
          </w:tcPr>
          <w:p w14:paraId="227A3FEC" w14:textId="2E7C99FC" w:rsidR="00073FF1" w:rsidRPr="00DD0C20" w:rsidRDefault="00073FF1" w:rsidP="00073FF1">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US"/>
              </w:rPr>
              <w:t>13,482,494,524</w:t>
            </w:r>
          </w:p>
        </w:tc>
      </w:tr>
    </w:tbl>
    <w:p w14:paraId="751EC44A" w14:textId="77777777" w:rsidR="00256FA2" w:rsidRPr="00DD0C20" w:rsidRDefault="00256FA2" w:rsidP="000F4783">
      <w:pPr>
        <w:ind w:left="540"/>
        <w:jc w:val="thaiDistribute"/>
        <w:rPr>
          <w:rFonts w:ascii="Arial" w:hAnsi="Arial" w:cs="Arial"/>
          <w:color w:val="000000" w:themeColor="text1"/>
          <w:sz w:val="20"/>
          <w:szCs w:val="20"/>
        </w:rPr>
      </w:pPr>
    </w:p>
    <w:p w14:paraId="385D489D" w14:textId="75342999" w:rsidR="00256FA2" w:rsidRPr="00DD0C20" w:rsidRDefault="00BC2AC7" w:rsidP="00A3014E">
      <w:pPr>
        <w:ind w:left="540"/>
        <w:jc w:val="both"/>
        <w:rPr>
          <w:rFonts w:ascii="Arial" w:hAnsi="Arial" w:cs="Arial"/>
          <w:color w:val="000000" w:themeColor="text1"/>
          <w:sz w:val="20"/>
          <w:szCs w:val="20"/>
        </w:rPr>
      </w:pPr>
      <w:r w:rsidRPr="00DD0C20">
        <w:rPr>
          <w:rFonts w:ascii="Arial" w:hAnsi="Arial" w:cs="Arial"/>
          <w:color w:val="000000" w:themeColor="text1"/>
          <w:sz w:val="20"/>
          <w:szCs w:val="20"/>
        </w:rPr>
        <w:t xml:space="preserve">As at 31 December </w:t>
      </w:r>
      <w:r w:rsidR="00BA0161"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the </w:t>
      </w:r>
      <w:r w:rsidR="00A215FB"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had not provided for unexpired risk reserve for the amount of </w:t>
      </w:r>
      <w:proofErr w:type="gramStart"/>
      <w:r w:rsidRPr="00DD0C20">
        <w:rPr>
          <w:rFonts w:ascii="Arial" w:hAnsi="Arial" w:cs="Arial"/>
          <w:color w:val="000000" w:themeColor="text1"/>
          <w:sz w:val="20"/>
          <w:szCs w:val="20"/>
        </w:rPr>
        <w:t>Baht</w:t>
      </w:r>
      <w:r w:rsidRPr="00DD0C20">
        <w:rPr>
          <w:rFonts w:ascii="Arial" w:hAnsi="Arial" w:cs="Arial"/>
          <w:color w:val="000000" w:themeColor="text1"/>
          <w:spacing w:val="-4"/>
          <w:sz w:val="20"/>
          <w:szCs w:val="20"/>
          <w:cs/>
        </w:rPr>
        <w:t xml:space="preserve"> </w:t>
      </w:r>
      <w:r w:rsidR="00073FF1" w:rsidRPr="00DD0C20">
        <w:rPr>
          <w:rFonts w:ascii="Arial" w:hAnsi="Arial" w:cs="Arial"/>
          <w:color w:val="000000" w:themeColor="text1"/>
          <w:spacing w:val="-4"/>
          <w:sz w:val="20"/>
          <w:szCs w:val="20"/>
        </w:rPr>
        <w:t xml:space="preserve"> </w:t>
      </w:r>
      <w:r w:rsidR="003B2FA2" w:rsidRPr="00DD0C20">
        <w:rPr>
          <w:rFonts w:ascii="Arial" w:hAnsi="Arial" w:cs="Arial"/>
          <w:color w:val="000000" w:themeColor="text1"/>
          <w:spacing w:val="-4"/>
          <w:sz w:val="20"/>
          <w:szCs w:val="20"/>
        </w:rPr>
        <w:t>9,695.45</w:t>
      </w:r>
      <w:proofErr w:type="gramEnd"/>
      <w:r w:rsidR="003B2FA2" w:rsidRPr="00DD0C20">
        <w:rPr>
          <w:rFonts w:ascii="Arial" w:hAnsi="Arial" w:cs="Arial"/>
          <w:color w:val="000000" w:themeColor="text1"/>
          <w:spacing w:val="-4"/>
          <w:sz w:val="20"/>
          <w:szCs w:val="20"/>
        </w:rPr>
        <w:t xml:space="preserve">  </w:t>
      </w:r>
      <w:r w:rsidRPr="00DD0C20">
        <w:rPr>
          <w:rFonts w:ascii="Arial" w:hAnsi="Arial" w:cs="Arial"/>
          <w:color w:val="000000" w:themeColor="text1"/>
          <w:sz w:val="20"/>
          <w:szCs w:val="20"/>
        </w:rPr>
        <w:t xml:space="preserve">million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lang w:val="en-GB"/>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073FF1" w:rsidRPr="00DD0C20">
        <w:rPr>
          <w:rFonts w:ascii="Arial" w:hAnsi="Arial" w:cs="Arial"/>
          <w:color w:val="000000" w:themeColor="text1"/>
          <w:spacing w:val="-4"/>
          <w:sz w:val="20"/>
          <w:szCs w:val="20"/>
          <w:cs/>
        </w:rPr>
        <w:t>7</w:t>
      </w:r>
      <w:r w:rsidR="00073FF1" w:rsidRPr="00DD0C20">
        <w:rPr>
          <w:rFonts w:ascii="Arial" w:hAnsi="Arial" w:cs="Arial"/>
          <w:color w:val="000000" w:themeColor="text1"/>
          <w:spacing w:val="-4"/>
          <w:sz w:val="20"/>
          <w:szCs w:val="20"/>
        </w:rPr>
        <w:t>,</w:t>
      </w:r>
      <w:r w:rsidR="00073FF1" w:rsidRPr="00DD0C20">
        <w:rPr>
          <w:rFonts w:ascii="Arial" w:hAnsi="Arial" w:cs="Arial"/>
          <w:color w:val="000000" w:themeColor="text1"/>
          <w:spacing w:val="-4"/>
          <w:sz w:val="20"/>
          <w:szCs w:val="20"/>
          <w:cs/>
        </w:rPr>
        <w:t xml:space="preserve">519.70 </w:t>
      </w:r>
      <w:r w:rsidRPr="00DD0C20">
        <w:rPr>
          <w:rFonts w:ascii="Arial" w:hAnsi="Arial" w:cs="Arial"/>
          <w:color w:val="000000" w:themeColor="text1"/>
          <w:sz w:val="20"/>
          <w:szCs w:val="20"/>
        </w:rPr>
        <w:t>million</w:t>
      </w:r>
      <w:r w:rsidRPr="00DD0C20">
        <w:rPr>
          <w:rFonts w:ascii="Arial" w:hAnsi="Arial" w:cs="Arial"/>
          <w:color w:val="000000" w:themeColor="text1"/>
          <w:sz w:val="20"/>
          <w:szCs w:val="20"/>
          <w:cs/>
        </w:rPr>
        <w:t xml:space="preserve">) </w:t>
      </w:r>
      <w:r w:rsidRPr="00DD0C20">
        <w:rPr>
          <w:rFonts w:ascii="Arial" w:hAnsi="Arial" w:cs="Arial"/>
          <w:color w:val="000000" w:themeColor="text1"/>
          <w:spacing w:val="-4"/>
          <w:sz w:val="20"/>
          <w:szCs w:val="20"/>
        </w:rPr>
        <w:t>since unexpired</w:t>
      </w:r>
      <w:r w:rsidRPr="00DD0C20">
        <w:rPr>
          <w:rFonts w:ascii="Arial" w:hAnsi="Arial" w:cs="Arial"/>
          <w:color w:val="000000" w:themeColor="text1"/>
          <w:sz w:val="20"/>
          <w:szCs w:val="20"/>
        </w:rPr>
        <w:t xml:space="preserve"> risk reserve was lower than unearned premium reserve</w:t>
      </w:r>
      <w:r w:rsidRPr="00DD0C20">
        <w:rPr>
          <w:rFonts w:ascii="Arial" w:hAnsi="Arial" w:cs="Arial"/>
          <w:color w:val="000000" w:themeColor="text1"/>
          <w:sz w:val="20"/>
          <w:szCs w:val="20"/>
          <w:cs/>
        </w:rPr>
        <w:t>.</w:t>
      </w:r>
    </w:p>
    <w:p w14:paraId="6DB78114" w14:textId="77777777" w:rsidR="00256FA2" w:rsidRPr="00DD0C20" w:rsidRDefault="00256FA2" w:rsidP="000F4783">
      <w:pPr>
        <w:ind w:left="540"/>
        <w:jc w:val="thaiDistribute"/>
        <w:rPr>
          <w:rFonts w:ascii="Arial" w:hAnsi="Arial" w:cs="Arial"/>
          <w:color w:val="000000" w:themeColor="text1"/>
          <w:sz w:val="20"/>
          <w:szCs w:val="20"/>
        </w:rPr>
      </w:pPr>
    </w:p>
    <w:p w14:paraId="33DFD87F" w14:textId="77777777" w:rsidR="00256FA2" w:rsidRPr="00DD0C20" w:rsidRDefault="00256FA2">
      <w:pPr>
        <w:jc w:val="thaiDistribute"/>
        <w:rPr>
          <w:rFonts w:ascii="Arial" w:hAnsi="Arial" w:cs="Arial"/>
          <w:color w:val="000000" w:themeColor="text1"/>
          <w:sz w:val="20"/>
          <w:szCs w:val="20"/>
        </w:rPr>
      </w:pPr>
    </w:p>
    <w:p w14:paraId="2D816045" w14:textId="77777777" w:rsidR="00256FA2" w:rsidRPr="00DD0C20" w:rsidRDefault="00256FA2">
      <w:pPr>
        <w:jc w:val="thaiDistribute"/>
        <w:rPr>
          <w:rFonts w:ascii="Arial" w:hAnsi="Arial" w:cs="Arial"/>
          <w:color w:val="000000" w:themeColor="text1"/>
          <w:sz w:val="20"/>
          <w:szCs w:val="20"/>
        </w:rPr>
      </w:pPr>
    </w:p>
    <w:p w14:paraId="575712A1" w14:textId="77777777" w:rsidR="00256FA2" w:rsidRPr="00DD0C20" w:rsidRDefault="00256FA2">
      <w:pPr>
        <w:jc w:val="thaiDistribute"/>
        <w:rPr>
          <w:rFonts w:ascii="Arial" w:hAnsi="Arial"/>
          <w:color w:val="000000" w:themeColor="text1"/>
          <w:sz w:val="20"/>
          <w:szCs w:val="20"/>
          <w:cs/>
        </w:rPr>
        <w:sectPr w:rsidR="00256FA2" w:rsidRPr="00DD0C20" w:rsidSect="00780F9B">
          <w:pgSz w:w="11909" w:h="16834"/>
          <w:pgMar w:top="1440" w:right="1152" w:bottom="720" w:left="1728" w:header="706" w:footer="706" w:gutter="0"/>
          <w:pgNumType w:chapStyle="1"/>
          <w:cols w:space="720"/>
        </w:sectPr>
      </w:pPr>
    </w:p>
    <w:p w14:paraId="427282FB" w14:textId="754DC1CF" w:rsidR="00256FA2" w:rsidRPr="00DD0C20" w:rsidRDefault="00BC2AC7">
      <w:pPr>
        <w:ind w:left="540" w:hanging="540"/>
        <w:rPr>
          <w:rFonts w:ascii="Arial" w:hAnsi="Arial" w:cs="Arial"/>
          <w:b/>
          <w:bCs/>
          <w:color w:val="CF4A02"/>
          <w:sz w:val="20"/>
          <w:szCs w:val="20"/>
        </w:rPr>
      </w:pPr>
      <w:r w:rsidRPr="00DD0C20">
        <w:rPr>
          <w:rFonts w:ascii="Arial" w:hAnsi="Arial" w:cs="Arial"/>
          <w:b/>
          <w:bCs/>
          <w:color w:val="CF4A02"/>
          <w:sz w:val="20"/>
          <w:szCs w:val="20"/>
        </w:rPr>
        <w:lastRenderedPageBreak/>
        <w:t>1</w:t>
      </w:r>
      <w:r w:rsidR="006D13C1" w:rsidRPr="00DD0C20">
        <w:rPr>
          <w:rFonts w:ascii="Arial" w:hAnsi="Arial" w:cs="Arial"/>
          <w:b/>
          <w:bCs/>
          <w:color w:val="CF4A02"/>
          <w:sz w:val="20"/>
          <w:szCs w:val="20"/>
        </w:rPr>
        <w:t>9</w:t>
      </w:r>
      <w:r w:rsidRPr="00DD0C20">
        <w:rPr>
          <w:rFonts w:ascii="Arial" w:hAnsi="Arial" w:cs="Arial"/>
          <w:b/>
          <w:bCs/>
          <w:color w:val="CF4A02"/>
          <w:sz w:val="20"/>
          <w:szCs w:val="20"/>
          <w:cs/>
        </w:rPr>
        <w:t>.</w:t>
      </w:r>
      <w:r w:rsidRPr="00DD0C20">
        <w:rPr>
          <w:rFonts w:ascii="Arial" w:hAnsi="Arial" w:cs="Arial"/>
          <w:b/>
          <w:bCs/>
          <w:color w:val="CF4A02"/>
          <w:sz w:val="20"/>
          <w:szCs w:val="20"/>
        </w:rPr>
        <w:t>3</w:t>
      </w:r>
      <w:r w:rsidRPr="00DD0C20">
        <w:rPr>
          <w:rFonts w:ascii="Arial" w:hAnsi="Arial" w:cs="Arial"/>
          <w:b/>
          <w:bCs/>
          <w:color w:val="CF4A02"/>
          <w:sz w:val="20"/>
          <w:szCs w:val="20"/>
        </w:rPr>
        <w:tab/>
      </w:r>
      <w:r w:rsidRPr="00DD0C20">
        <w:rPr>
          <w:rFonts w:ascii="Arial" w:hAnsi="Arial" w:cs="Arial"/>
          <w:b/>
          <w:bCs/>
          <w:color w:val="CF4A02"/>
          <w:sz w:val="20"/>
          <w:szCs w:val="20"/>
          <w:lang w:val="en-GB"/>
        </w:rPr>
        <w:t xml:space="preserve">Gross </w:t>
      </w:r>
      <w:r w:rsidRPr="00DD0C20">
        <w:rPr>
          <w:rFonts w:ascii="Arial" w:hAnsi="Arial" w:cs="Arial"/>
          <w:b/>
          <w:bCs/>
          <w:color w:val="CF4A02"/>
          <w:sz w:val="20"/>
          <w:szCs w:val="20"/>
        </w:rPr>
        <w:t>claim development table</w:t>
      </w:r>
    </w:p>
    <w:p w14:paraId="3E179E84" w14:textId="77777777" w:rsidR="00256FA2" w:rsidRPr="00DD0C20" w:rsidRDefault="00256FA2">
      <w:pPr>
        <w:tabs>
          <w:tab w:val="left" w:pos="0"/>
          <w:tab w:val="left" w:pos="1080"/>
          <w:tab w:val="left" w:pos="1440"/>
        </w:tabs>
        <w:ind w:left="1080" w:hanging="540"/>
        <w:jc w:val="thaiDistribute"/>
        <w:rPr>
          <w:rFonts w:ascii="Arial" w:hAnsi="Arial" w:cs="Arial"/>
          <w:b/>
          <w:bCs/>
          <w:color w:val="000000" w:themeColor="text1"/>
          <w:sz w:val="20"/>
          <w:szCs w:val="20"/>
        </w:rPr>
      </w:pPr>
    </w:p>
    <w:tbl>
      <w:tblPr>
        <w:tblW w:w="14964" w:type="dxa"/>
        <w:tblInd w:w="426" w:type="dxa"/>
        <w:tblLayout w:type="fixed"/>
        <w:tblLook w:val="04A0" w:firstRow="1" w:lastRow="0" w:firstColumn="1" w:lastColumn="0" w:noHBand="0" w:noVBand="1"/>
      </w:tblPr>
      <w:tblGrid>
        <w:gridCol w:w="4590"/>
        <w:gridCol w:w="1501"/>
        <w:gridCol w:w="1417"/>
        <w:gridCol w:w="1555"/>
        <w:gridCol w:w="1558"/>
        <w:gridCol w:w="27"/>
        <w:gridCol w:w="1411"/>
        <w:gridCol w:w="1427"/>
        <w:gridCol w:w="1478"/>
      </w:tblGrid>
      <w:tr w:rsidR="0076040C" w:rsidRPr="00DD0C20" w14:paraId="7FB2C4F3" w14:textId="77777777" w:rsidTr="001A4E14">
        <w:trPr>
          <w:trHeight w:val="20"/>
        </w:trPr>
        <w:tc>
          <w:tcPr>
            <w:tcW w:w="4590" w:type="dxa"/>
            <w:shd w:val="clear" w:color="auto" w:fill="auto"/>
          </w:tcPr>
          <w:p w14:paraId="34619F99" w14:textId="0320C941" w:rsidR="0076040C" w:rsidRPr="00DD0C20" w:rsidRDefault="0076040C" w:rsidP="0076040C">
            <w:pPr>
              <w:pStyle w:val="a"/>
              <w:ind w:right="-72"/>
              <w:rPr>
                <w:rFonts w:ascii="Arial" w:cs="Arial"/>
                <w:b/>
                <w:bCs/>
                <w:color w:val="000000" w:themeColor="text1"/>
                <w:sz w:val="18"/>
                <w:szCs w:val="18"/>
                <w:lang w:val="en-US"/>
              </w:rPr>
            </w:pPr>
            <w:r w:rsidRPr="00DD0C20">
              <w:rPr>
                <w:rFonts w:ascii="Arial" w:cs="Arial"/>
                <w:b/>
                <w:bCs/>
                <w:color w:val="000000" w:themeColor="text1"/>
                <w:sz w:val="18"/>
                <w:szCs w:val="18"/>
                <w:lang w:val="en-US"/>
              </w:rPr>
              <w:t xml:space="preserve">Accident Year </w:t>
            </w:r>
            <w:r w:rsidRPr="00DD0C20">
              <w:rPr>
                <w:rFonts w:ascii="Arial" w:cs="Arial"/>
                <w:b/>
                <w:bCs/>
                <w:color w:val="000000" w:themeColor="text1"/>
                <w:sz w:val="18"/>
                <w:szCs w:val="18"/>
                <w:cs/>
                <w:lang w:val="en-US"/>
              </w:rPr>
              <w:t xml:space="preserve">/ </w:t>
            </w:r>
            <w:r w:rsidRPr="00DD0C20">
              <w:rPr>
                <w:rFonts w:ascii="Arial" w:cs="Arial"/>
                <w:b/>
                <w:bCs/>
                <w:color w:val="000000" w:themeColor="text1"/>
                <w:sz w:val="18"/>
                <w:szCs w:val="18"/>
                <w:lang w:val="en-US"/>
              </w:rPr>
              <w:t>Reporting Year</w:t>
            </w:r>
          </w:p>
        </w:tc>
        <w:tc>
          <w:tcPr>
            <w:tcW w:w="10374" w:type="dxa"/>
            <w:gridSpan w:val="8"/>
            <w:tcBorders>
              <w:top w:val="single" w:sz="4" w:space="0" w:color="auto"/>
              <w:bottom w:val="single" w:sz="4" w:space="0" w:color="auto"/>
            </w:tcBorders>
            <w:shd w:val="clear" w:color="auto" w:fill="auto"/>
            <w:vAlign w:val="center"/>
          </w:tcPr>
          <w:p w14:paraId="228FBF83" w14:textId="26A7B4FC" w:rsidR="0076040C" w:rsidRPr="00DD0C20" w:rsidRDefault="0076040C" w:rsidP="0076040C">
            <w:pPr>
              <w:tabs>
                <w:tab w:val="left" w:pos="0"/>
                <w:tab w:val="left" w:pos="540"/>
              </w:tabs>
              <w:ind w:right="-72"/>
              <w:jc w:val="center"/>
              <w:rPr>
                <w:rFonts w:ascii="Arial" w:hAnsi="Arial" w:cs="Arial"/>
                <w:b/>
                <w:bCs/>
                <w:color w:val="000000" w:themeColor="text1"/>
                <w:sz w:val="18"/>
                <w:szCs w:val="18"/>
                <w:lang w:val="en-GB"/>
              </w:rPr>
            </w:pPr>
            <w:r w:rsidRPr="00DD0C20">
              <w:rPr>
                <w:rFonts w:ascii="Arial" w:hAnsi="Arial" w:cs="Arial"/>
                <w:b/>
                <w:bCs/>
                <w:sz w:val="18"/>
                <w:szCs w:val="18"/>
              </w:rPr>
              <w:t>Consolidated financial statements - After restructuring</w:t>
            </w:r>
          </w:p>
        </w:tc>
      </w:tr>
      <w:tr w:rsidR="0076040C" w:rsidRPr="00DD0C20" w14:paraId="5859254A" w14:textId="77777777" w:rsidTr="001A4E14">
        <w:trPr>
          <w:trHeight w:val="20"/>
        </w:trPr>
        <w:tc>
          <w:tcPr>
            <w:tcW w:w="4590" w:type="dxa"/>
            <w:shd w:val="clear" w:color="auto" w:fill="auto"/>
          </w:tcPr>
          <w:p w14:paraId="69E50904" w14:textId="77777777" w:rsidR="0076040C" w:rsidRPr="00DD0C20" w:rsidRDefault="0076040C" w:rsidP="0076040C">
            <w:pPr>
              <w:pStyle w:val="a"/>
              <w:ind w:right="-72"/>
              <w:rPr>
                <w:rFonts w:ascii="Arial" w:cs="Arial"/>
                <w:b/>
                <w:bCs/>
                <w:color w:val="000000" w:themeColor="text1"/>
                <w:sz w:val="18"/>
                <w:szCs w:val="18"/>
                <w:lang w:val="en-US"/>
              </w:rPr>
            </w:pPr>
          </w:p>
        </w:tc>
        <w:tc>
          <w:tcPr>
            <w:tcW w:w="1501" w:type="dxa"/>
            <w:tcBorders>
              <w:top w:val="single" w:sz="4" w:space="0" w:color="auto"/>
              <w:bottom w:val="single" w:sz="4" w:space="0" w:color="auto"/>
            </w:tcBorders>
            <w:shd w:val="clear" w:color="auto" w:fill="auto"/>
            <w:vAlign w:val="center"/>
          </w:tcPr>
          <w:p w14:paraId="541F6358" w14:textId="77777777" w:rsidR="00A3659A" w:rsidRPr="00DD0C20" w:rsidRDefault="0076040C" w:rsidP="00A3659A">
            <w:pPr>
              <w:pStyle w:val="a"/>
              <w:ind w:right="-72"/>
              <w:jc w:val="right"/>
              <w:rPr>
                <w:rFonts w:ascii="Arial" w:cs="Arial"/>
                <w:b/>
                <w:bCs/>
                <w:color w:val="000000" w:themeColor="text1"/>
                <w:sz w:val="18"/>
                <w:szCs w:val="18"/>
                <w:cs/>
              </w:rPr>
            </w:pPr>
            <w:r w:rsidRPr="00DD0C20">
              <w:rPr>
                <w:rFonts w:ascii="Arial" w:cs="Arial"/>
                <w:b/>
                <w:bCs/>
                <w:color w:val="000000" w:themeColor="text1"/>
                <w:sz w:val="18"/>
                <w:szCs w:val="18"/>
                <w:cs/>
              </w:rPr>
              <w:t>prior 2017</w:t>
            </w:r>
          </w:p>
          <w:p w14:paraId="1297BDEA" w14:textId="1FCD4305" w:rsidR="00A3659A" w:rsidRPr="00DD0C20" w:rsidRDefault="00A3659A" w:rsidP="00A3659A">
            <w:pPr>
              <w:pStyle w:val="a"/>
              <w:ind w:right="-72"/>
              <w:jc w:val="right"/>
              <w:rPr>
                <w:rFonts w:ascii="Arial" w:cs="Arial"/>
                <w:b/>
                <w:bCs/>
                <w:color w:val="000000" w:themeColor="text1"/>
                <w:sz w:val="18"/>
                <w:szCs w:val="18"/>
                <w:cs/>
              </w:rPr>
            </w:pPr>
            <w:r w:rsidRPr="00DD0C20">
              <w:rPr>
                <w:rFonts w:ascii="Arial" w:cs="Arial"/>
                <w:b/>
                <w:bCs/>
                <w:color w:val="000000" w:themeColor="text1"/>
                <w:sz w:val="18"/>
                <w:szCs w:val="18"/>
                <w:cs/>
              </w:rPr>
              <w:t>Baht</w:t>
            </w:r>
          </w:p>
        </w:tc>
        <w:tc>
          <w:tcPr>
            <w:tcW w:w="1417" w:type="dxa"/>
            <w:tcBorders>
              <w:top w:val="single" w:sz="4" w:space="0" w:color="auto"/>
              <w:bottom w:val="single" w:sz="4" w:space="0" w:color="auto"/>
            </w:tcBorders>
            <w:shd w:val="clear" w:color="auto" w:fill="auto"/>
            <w:vAlign w:val="center"/>
          </w:tcPr>
          <w:p w14:paraId="3D5496F7" w14:textId="77777777" w:rsidR="0076040C" w:rsidRPr="00DD0C20" w:rsidRDefault="0076040C" w:rsidP="0076040C">
            <w:pPr>
              <w:pStyle w:val="a"/>
              <w:ind w:right="-72"/>
              <w:jc w:val="right"/>
              <w:rPr>
                <w:rFonts w:ascii="Arial" w:cs="Arial"/>
                <w:b/>
                <w:bCs/>
                <w:color w:val="000000" w:themeColor="text1"/>
                <w:sz w:val="18"/>
                <w:szCs w:val="18"/>
                <w:lang w:val="en-US"/>
              </w:rPr>
            </w:pPr>
            <w:r w:rsidRPr="00DD0C20">
              <w:rPr>
                <w:rFonts w:ascii="Arial" w:cs="Arial"/>
                <w:b/>
                <w:bCs/>
                <w:color w:val="000000" w:themeColor="text1"/>
                <w:sz w:val="18"/>
                <w:szCs w:val="18"/>
                <w:lang w:val="en-GB"/>
              </w:rPr>
              <w:t>201</w:t>
            </w:r>
            <w:r w:rsidRPr="00DD0C20">
              <w:rPr>
                <w:rFonts w:ascii="Arial" w:cs="Arial"/>
                <w:b/>
                <w:bCs/>
                <w:color w:val="000000" w:themeColor="text1"/>
                <w:sz w:val="18"/>
                <w:szCs w:val="18"/>
                <w:lang w:val="en-US"/>
              </w:rPr>
              <w:t>7</w:t>
            </w:r>
          </w:p>
          <w:p w14:paraId="625D7D37" w14:textId="71304E61" w:rsidR="00A3659A" w:rsidRPr="00DD0C20" w:rsidRDefault="00A3659A"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555" w:type="dxa"/>
            <w:tcBorders>
              <w:top w:val="single" w:sz="4" w:space="0" w:color="auto"/>
              <w:bottom w:val="single" w:sz="4" w:space="0" w:color="auto"/>
            </w:tcBorders>
            <w:shd w:val="clear" w:color="auto" w:fill="auto"/>
            <w:vAlign w:val="center"/>
          </w:tcPr>
          <w:p w14:paraId="43EC6FE6" w14:textId="77777777" w:rsidR="0076040C" w:rsidRPr="00DD0C20" w:rsidRDefault="0076040C"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lang w:val="en-GB"/>
              </w:rPr>
              <w:t>2018</w:t>
            </w:r>
          </w:p>
          <w:p w14:paraId="3799A490" w14:textId="608DB181" w:rsidR="00A3659A" w:rsidRPr="00DD0C20" w:rsidRDefault="00A3659A"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585" w:type="dxa"/>
            <w:gridSpan w:val="2"/>
            <w:tcBorders>
              <w:top w:val="single" w:sz="4" w:space="0" w:color="auto"/>
              <w:bottom w:val="single" w:sz="4" w:space="0" w:color="auto"/>
            </w:tcBorders>
            <w:shd w:val="clear" w:color="auto" w:fill="auto"/>
            <w:vAlign w:val="center"/>
          </w:tcPr>
          <w:p w14:paraId="39E6940B" w14:textId="77777777" w:rsidR="0076040C" w:rsidRPr="00DD0C20" w:rsidRDefault="0076040C"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lang w:val="en-GB"/>
              </w:rPr>
              <w:t>2019</w:t>
            </w:r>
          </w:p>
          <w:p w14:paraId="1C4AEC46" w14:textId="5DCA2D0E" w:rsidR="00A3659A" w:rsidRPr="00DD0C20" w:rsidRDefault="00A3659A"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411" w:type="dxa"/>
            <w:tcBorders>
              <w:top w:val="single" w:sz="4" w:space="0" w:color="auto"/>
              <w:bottom w:val="single" w:sz="4" w:space="0" w:color="auto"/>
            </w:tcBorders>
            <w:vAlign w:val="center"/>
          </w:tcPr>
          <w:p w14:paraId="24C50F23" w14:textId="77777777" w:rsidR="0076040C" w:rsidRPr="00DD0C20" w:rsidRDefault="0076040C"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lang w:val="en-GB"/>
              </w:rPr>
              <w:t>2020</w:t>
            </w:r>
          </w:p>
          <w:p w14:paraId="0157099B" w14:textId="36E28124" w:rsidR="00A3659A" w:rsidRPr="00DD0C20" w:rsidRDefault="00A3659A" w:rsidP="0076040C">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427" w:type="dxa"/>
            <w:tcBorders>
              <w:top w:val="single" w:sz="4" w:space="0" w:color="auto"/>
              <w:bottom w:val="single" w:sz="4" w:space="0" w:color="auto"/>
            </w:tcBorders>
            <w:vAlign w:val="center"/>
          </w:tcPr>
          <w:p w14:paraId="33727691"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lang w:val="en-GB"/>
              </w:rPr>
              <w:t>2021</w:t>
            </w:r>
          </w:p>
          <w:p w14:paraId="0318406D" w14:textId="493B5930" w:rsidR="00A3659A" w:rsidRPr="00DD0C20" w:rsidRDefault="00A3659A" w:rsidP="0076040C">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cs/>
              </w:rPr>
              <w:t>Baht</w:t>
            </w:r>
          </w:p>
        </w:tc>
        <w:tc>
          <w:tcPr>
            <w:tcW w:w="1478" w:type="dxa"/>
            <w:tcBorders>
              <w:top w:val="single" w:sz="4" w:space="0" w:color="auto"/>
              <w:bottom w:val="single" w:sz="4" w:space="0" w:color="auto"/>
            </w:tcBorders>
            <w:shd w:val="clear" w:color="auto" w:fill="auto"/>
            <w:vAlign w:val="center"/>
          </w:tcPr>
          <w:p w14:paraId="34B90D8D"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lang w:val="en-GB"/>
              </w:rPr>
              <w:t>Total</w:t>
            </w:r>
          </w:p>
          <w:p w14:paraId="546C4328" w14:textId="3A49A321" w:rsidR="00A3659A" w:rsidRPr="00DD0C20" w:rsidRDefault="00A3659A" w:rsidP="0076040C">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cs/>
              </w:rPr>
              <w:t>Baht</w:t>
            </w:r>
          </w:p>
        </w:tc>
      </w:tr>
      <w:tr w:rsidR="0076040C" w:rsidRPr="00DD0C20" w14:paraId="1CAD009B" w14:textId="77777777" w:rsidTr="009720B5">
        <w:trPr>
          <w:trHeight w:val="20"/>
        </w:trPr>
        <w:tc>
          <w:tcPr>
            <w:tcW w:w="4590" w:type="dxa"/>
            <w:shd w:val="clear" w:color="auto" w:fill="auto"/>
          </w:tcPr>
          <w:p w14:paraId="52AF21AC" w14:textId="77777777" w:rsidR="0076040C" w:rsidRPr="00DD0C20" w:rsidRDefault="0076040C" w:rsidP="0076040C">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tcPr>
          <w:p w14:paraId="23AB960F"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17" w:type="dxa"/>
            <w:tcBorders>
              <w:top w:val="single" w:sz="4" w:space="0" w:color="auto"/>
            </w:tcBorders>
            <w:shd w:val="clear" w:color="auto" w:fill="FAFAFA"/>
          </w:tcPr>
          <w:p w14:paraId="08A8775F"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555" w:type="dxa"/>
            <w:tcBorders>
              <w:top w:val="single" w:sz="4" w:space="0" w:color="auto"/>
            </w:tcBorders>
            <w:shd w:val="clear" w:color="auto" w:fill="FAFAFA"/>
          </w:tcPr>
          <w:p w14:paraId="41F83AA6"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585" w:type="dxa"/>
            <w:gridSpan w:val="2"/>
            <w:tcBorders>
              <w:top w:val="single" w:sz="4" w:space="0" w:color="auto"/>
            </w:tcBorders>
            <w:shd w:val="clear" w:color="auto" w:fill="FAFAFA"/>
          </w:tcPr>
          <w:p w14:paraId="6AEEC28D"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11" w:type="dxa"/>
            <w:tcBorders>
              <w:top w:val="single" w:sz="4" w:space="0" w:color="auto"/>
            </w:tcBorders>
            <w:shd w:val="clear" w:color="auto" w:fill="FAFAFA"/>
          </w:tcPr>
          <w:p w14:paraId="64AA89AA"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27" w:type="dxa"/>
            <w:tcBorders>
              <w:top w:val="single" w:sz="4" w:space="0" w:color="auto"/>
            </w:tcBorders>
            <w:shd w:val="clear" w:color="auto" w:fill="FAFAFA"/>
          </w:tcPr>
          <w:p w14:paraId="7D703511"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78" w:type="dxa"/>
            <w:tcBorders>
              <w:top w:val="single" w:sz="4" w:space="0" w:color="auto"/>
            </w:tcBorders>
            <w:shd w:val="clear" w:color="auto" w:fill="FAFAFA"/>
          </w:tcPr>
          <w:p w14:paraId="54B0C61C"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r>
      <w:tr w:rsidR="0076040C" w:rsidRPr="00DD0C20" w14:paraId="288E1A62" w14:textId="77777777" w:rsidTr="009720B5">
        <w:trPr>
          <w:trHeight w:val="20"/>
        </w:trPr>
        <w:tc>
          <w:tcPr>
            <w:tcW w:w="4590" w:type="dxa"/>
            <w:shd w:val="clear" w:color="auto" w:fill="auto"/>
          </w:tcPr>
          <w:p w14:paraId="33FD0B62" w14:textId="77777777" w:rsidR="0076040C" w:rsidRPr="00DD0C20" w:rsidRDefault="0076040C" w:rsidP="0076040C">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lang w:val="en-GB"/>
              </w:rPr>
              <w:t>Gross estimate of cumulative claim cost</w:t>
            </w:r>
          </w:p>
        </w:tc>
        <w:tc>
          <w:tcPr>
            <w:tcW w:w="1501" w:type="dxa"/>
            <w:shd w:val="clear" w:color="auto" w:fill="FAFAFA"/>
          </w:tcPr>
          <w:p w14:paraId="0DAA769C"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17" w:type="dxa"/>
            <w:shd w:val="clear" w:color="auto" w:fill="FAFAFA"/>
          </w:tcPr>
          <w:p w14:paraId="5F950780"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555" w:type="dxa"/>
            <w:shd w:val="clear" w:color="auto" w:fill="FAFAFA"/>
          </w:tcPr>
          <w:p w14:paraId="734DA89E"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585" w:type="dxa"/>
            <w:gridSpan w:val="2"/>
            <w:shd w:val="clear" w:color="auto" w:fill="FAFAFA"/>
          </w:tcPr>
          <w:p w14:paraId="054A9D8D"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11" w:type="dxa"/>
            <w:shd w:val="clear" w:color="auto" w:fill="FAFAFA"/>
          </w:tcPr>
          <w:p w14:paraId="1A8AF049"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27" w:type="dxa"/>
            <w:shd w:val="clear" w:color="auto" w:fill="FAFAFA"/>
          </w:tcPr>
          <w:p w14:paraId="5F30CDA0"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c>
          <w:tcPr>
            <w:tcW w:w="1478" w:type="dxa"/>
            <w:shd w:val="clear" w:color="auto" w:fill="FAFAFA"/>
          </w:tcPr>
          <w:p w14:paraId="6E4D5A4C" w14:textId="77777777" w:rsidR="0076040C" w:rsidRPr="00DD0C20" w:rsidRDefault="0076040C" w:rsidP="0076040C">
            <w:pPr>
              <w:tabs>
                <w:tab w:val="left" w:pos="0"/>
                <w:tab w:val="left" w:pos="540"/>
              </w:tabs>
              <w:ind w:right="-72"/>
              <w:jc w:val="right"/>
              <w:rPr>
                <w:rFonts w:ascii="Arial" w:hAnsi="Arial" w:cs="Arial"/>
                <w:b/>
                <w:bCs/>
                <w:color w:val="000000" w:themeColor="text1"/>
                <w:sz w:val="18"/>
                <w:szCs w:val="18"/>
                <w:lang w:val="en-GB"/>
              </w:rPr>
            </w:pPr>
          </w:p>
        </w:tc>
      </w:tr>
      <w:tr w:rsidR="000C1F5D" w:rsidRPr="00DD0C20" w14:paraId="77A4D9B1" w14:textId="77777777" w:rsidTr="009720B5">
        <w:trPr>
          <w:trHeight w:val="20"/>
        </w:trPr>
        <w:tc>
          <w:tcPr>
            <w:tcW w:w="4590" w:type="dxa"/>
            <w:shd w:val="clear" w:color="auto" w:fill="auto"/>
            <w:vAlign w:val="bottom"/>
          </w:tcPr>
          <w:p w14:paraId="6E96F658" w14:textId="77777777" w:rsidR="000C1F5D" w:rsidRPr="00DD0C20" w:rsidRDefault="000C1F5D" w:rsidP="000C1F5D">
            <w:pPr>
              <w:tabs>
                <w:tab w:val="left" w:pos="0"/>
                <w:tab w:val="left" w:pos="540"/>
              </w:tabs>
              <w:rPr>
                <w:rFonts w:ascii="Arial" w:hAnsi="Arial" w:cs="Arial"/>
                <w:color w:val="000000" w:themeColor="text1"/>
                <w:sz w:val="18"/>
                <w:szCs w:val="18"/>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rPr>
              <w:t>As at accident year</w:t>
            </w:r>
          </w:p>
        </w:tc>
        <w:tc>
          <w:tcPr>
            <w:tcW w:w="1501" w:type="dxa"/>
            <w:shd w:val="clear" w:color="auto" w:fill="FAFAFA"/>
            <w:vAlign w:val="bottom"/>
          </w:tcPr>
          <w:p w14:paraId="30757885"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259D452F" w14:textId="610DBC82"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10,038,400,440 </w:t>
            </w:r>
          </w:p>
        </w:tc>
        <w:tc>
          <w:tcPr>
            <w:tcW w:w="1555" w:type="dxa"/>
            <w:shd w:val="clear" w:color="auto" w:fill="FAFAFA"/>
          </w:tcPr>
          <w:p w14:paraId="1D73DEC3" w14:textId="6BF6DF60"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10,465,346,024 </w:t>
            </w:r>
          </w:p>
        </w:tc>
        <w:tc>
          <w:tcPr>
            <w:tcW w:w="1585" w:type="dxa"/>
            <w:gridSpan w:val="2"/>
            <w:shd w:val="clear" w:color="auto" w:fill="FAFAFA"/>
          </w:tcPr>
          <w:p w14:paraId="0135ABA5" w14:textId="68A6730E"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10,495,218,828 </w:t>
            </w:r>
          </w:p>
        </w:tc>
        <w:tc>
          <w:tcPr>
            <w:tcW w:w="1411" w:type="dxa"/>
            <w:shd w:val="clear" w:color="auto" w:fill="FAFAFA"/>
          </w:tcPr>
          <w:p w14:paraId="03069364" w14:textId="03BF7827"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12,357,554,807 </w:t>
            </w:r>
          </w:p>
        </w:tc>
        <w:tc>
          <w:tcPr>
            <w:tcW w:w="1427" w:type="dxa"/>
            <w:shd w:val="clear" w:color="auto" w:fill="FAFAFA"/>
            <w:vAlign w:val="bottom"/>
          </w:tcPr>
          <w:p w14:paraId="2E510A85" w14:textId="7C74B625"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color w:val="000000" w:themeColor="text1"/>
                <w:sz w:val="18"/>
                <w:szCs w:val="18"/>
                <w:lang w:val="en-GB"/>
              </w:rPr>
              <w:t>15,823,956,386</w:t>
            </w:r>
          </w:p>
        </w:tc>
        <w:tc>
          <w:tcPr>
            <w:tcW w:w="1478" w:type="dxa"/>
            <w:shd w:val="clear" w:color="auto" w:fill="FAFAFA"/>
            <w:vAlign w:val="bottom"/>
          </w:tcPr>
          <w:p w14:paraId="760D4F37"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0C1F5D" w:rsidRPr="00DD0C20" w14:paraId="745510EC" w14:textId="77777777" w:rsidTr="009720B5">
        <w:trPr>
          <w:trHeight w:val="20"/>
        </w:trPr>
        <w:tc>
          <w:tcPr>
            <w:tcW w:w="4590" w:type="dxa"/>
            <w:shd w:val="clear" w:color="auto" w:fill="auto"/>
            <w:vAlign w:val="bottom"/>
          </w:tcPr>
          <w:p w14:paraId="0A404255" w14:textId="77777777" w:rsidR="000C1F5D" w:rsidRPr="00DD0C20" w:rsidRDefault="000C1F5D" w:rsidP="000C1F5D">
            <w:pPr>
              <w:tabs>
                <w:tab w:val="left" w:pos="0"/>
                <w:tab w:val="left" w:pos="540"/>
              </w:tabs>
              <w:rPr>
                <w:rFonts w:ascii="Arial" w:hAnsi="Arial" w:cs="Arial"/>
                <w:color w:val="000000" w:themeColor="text1"/>
                <w:sz w:val="18"/>
                <w:szCs w:val="18"/>
                <w:cs/>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rPr>
              <w:t>One year later</w:t>
            </w:r>
          </w:p>
        </w:tc>
        <w:tc>
          <w:tcPr>
            <w:tcW w:w="1501" w:type="dxa"/>
            <w:shd w:val="clear" w:color="auto" w:fill="FAFAFA"/>
            <w:vAlign w:val="bottom"/>
          </w:tcPr>
          <w:p w14:paraId="5E3D6110"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73C186C4" w14:textId="025C5AF4"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 9,371,754,352 </w:t>
            </w:r>
          </w:p>
        </w:tc>
        <w:tc>
          <w:tcPr>
            <w:tcW w:w="1555" w:type="dxa"/>
            <w:shd w:val="clear" w:color="auto" w:fill="FAFAFA"/>
          </w:tcPr>
          <w:p w14:paraId="625BF2E1" w14:textId="2C19E51C"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 9,616,399,239 </w:t>
            </w:r>
          </w:p>
        </w:tc>
        <w:tc>
          <w:tcPr>
            <w:tcW w:w="1585" w:type="dxa"/>
            <w:gridSpan w:val="2"/>
            <w:shd w:val="clear" w:color="auto" w:fill="FAFAFA"/>
          </w:tcPr>
          <w:p w14:paraId="7C818E4E" w14:textId="78772BED"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12,124,748,237 </w:t>
            </w:r>
          </w:p>
        </w:tc>
        <w:tc>
          <w:tcPr>
            <w:tcW w:w="1411" w:type="dxa"/>
            <w:shd w:val="clear" w:color="auto" w:fill="FAFAFA"/>
          </w:tcPr>
          <w:p w14:paraId="113D4E1C" w14:textId="0EDD2241"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r w:rsidRPr="00AB0A90">
              <w:rPr>
                <w:rFonts w:ascii="Arial" w:hAnsi="Arial" w:cs="Arial"/>
                <w:sz w:val="18"/>
                <w:szCs w:val="18"/>
                <w:cs/>
              </w:rPr>
              <w:t xml:space="preserve">12,082,684,526 </w:t>
            </w:r>
          </w:p>
        </w:tc>
        <w:tc>
          <w:tcPr>
            <w:tcW w:w="1427" w:type="dxa"/>
            <w:shd w:val="clear" w:color="auto" w:fill="FAFAFA"/>
            <w:vAlign w:val="bottom"/>
          </w:tcPr>
          <w:p w14:paraId="77EA40BD" w14:textId="77777777" w:rsidR="000C1F5D" w:rsidRPr="00AB0A9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78" w:type="dxa"/>
            <w:shd w:val="clear" w:color="auto" w:fill="FAFAFA"/>
            <w:vAlign w:val="bottom"/>
          </w:tcPr>
          <w:p w14:paraId="70C2982E"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0C1F5D" w:rsidRPr="00DD0C20" w14:paraId="0187E9E6" w14:textId="77777777" w:rsidTr="009720B5">
        <w:trPr>
          <w:trHeight w:val="20"/>
        </w:trPr>
        <w:tc>
          <w:tcPr>
            <w:tcW w:w="4590" w:type="dxa"/>
            <w:shd w:val="clear" w:color="auto" w:fill="auto"/>
            <w:vAlign w:val="bottom"/>
          </w:tcPr>
          <w:p w14:paraId="7E772371" w14:textId="77777777" w:rsidR="000C1F5D" w:rsidRPr="00DD0C20" w:rsidRDefault="000C1F5D" w:rsidP="000C1F5D">
            <w:pPr>
              <w:tabs>
                <w:tab w:val="left" w:pos="0"/>
                <w:tab w:val="left" w:pos="540"/>
              </w:tabs>
              <w:rPr>
                <w:rFonts w:ascii="Arial" w:hAnsi="Arial" w:cs="Arial"/>
                <w:color w:val="000000" w:themeColor="text1"/>
                <w:sz w:val="18"/>
                <w:szCs w:val="18"/>
                <w:cs/>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rPr>
              <w:t>Two years later</w:t>
            </w:r>
          </w:p>
        </w:tc>
        <w:tc>
          <w:tcPr>
            <w:tcW w:w="1501" w:type="dxa"/>
            <w:shd w:val="clear" w:color="auto" w:fill="FAFAFA"/>
            <w:vAlign w:val="bottom"/>
          </w:tcPr>
          <w:p w14:paraId="3B97B40A"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45E2C590" w14:textId="5D9DCAE2" w:rsidR="000C1F5D" w:rsidRPr="00DD0C20" w:rsidRDefault="000C1F5D" w:rsidP="000C1F5D">
            <w:pPr>
              <w:tabs>
                <w:tab w:val="left" w:pos="0"/>
                <w:tab w:val="left" w:pos="540"/>
              </w:tabs>
              <w:ind w:right="-72"/>
              <w:jc w:val="right"/>
              <w:rPr>
                <w:rFonts w:ascii="Arial" w:hAnsi="Arial" w:cs="Arial"/>
                <w:color w:val="000000" w:themeColor="text1"/>
                <w:sz w:val="18"/>
                <w:szCs w:val="18"/>
              </w:rPr>
            </w:pPr>
            <w:r w:rsidRPr="00DD0C20">
              <w:rPr>
                <w:rFonts w:ascii="Arial" w:hAnsi="Arial" w:cs="Arial"/>
                <w:sz w:val="18"/>
                <w:szCs w:val="18"/>
                <w:cs/>
              </w:rPr>
              <w:t xml:space="preserve"> 9,281,411,590 </w:t>
            </w:r>
          </w:p>
        </w:tc>
        <w:tc>
          <w:tcPr>
            <w:tcW w:w="1555" w:type="dxa"/>
            <w:shd w:val="clear" w:color="auto" w:fill="FAFAFA"/>
          </w:tcPr>
          <w:p w14:paraId="27C20EAA" w14:textId="097D1AEC"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9,562,679,956 </w:t>
            </w:r>
          </w:p>
        </w:tc>
        <w:tc>
          <w:tcPr>
            <w:tcW w:w="1585" w:type="dxa"/>
            <w:gridSpan w:val="2"/>
            <w:shd w:val="clear" w:color="auto" w:fill="FAFAFA"/>
          </w:tcPr>
          <w:p w14:paraId="5AB95211" w14:textId="1F7E798C"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12,046,239,823 </w:t>
            </w:r>
          </w:p>
        </w:tc>
        <w:tc>
          <w:tcPr>
            <w:tcW w:w="1411" w:type="dxa"/>
            <w:shd w:val="clear" w:color="auto" w:fill="FAFAFA"/>
            <w:vAlign w:val="bottom"/>
          </w:tcPr>
          <w:p w14:paraId="128E4CDE"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vAlign w:val="bottom"/>
          </w:tcPr>
          <w:p w14:paraId="78278955"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78" w:type="dxa"/>
            <w:shd w:val="clear" w:color="auto" w:fill="FAFAFA"/>
            <w:vAlign w:val="bottom"/>
          </w:tcPr>
          <w:p w14:paraId="1FCC73EC"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0C1F5D" w:rsidRPr="00DD0C20" w14:paraId="2CAF2EBE" w14:textId="77777777" w:rsidTr="009720B5">
        <w:trPr>
          <w:trHeight w:val="20"/>
        </w:trPr>
        <w:tc>
          <w:tcPr>
            <w:tcW w:w="4590" w:type="dxa"/>
            <w:shd w:val="clear" w:color="auto" w:fill="auto"/>
            <w:vAlign w:val="bottom"/>
          </w:tcPr>
          <w:p w14:paraId="5624C2C4" w14:textId="77777777" w:rsidR="000C1F5D" w:rsidRPr="00DD0C20" w:rsidRDefault="000C1F5D" w:rsidP="000C1F5D">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rPr>
              <w:t>Three years later</w:t>
            </w:r>
          </w:p>
        </w:tc>
        <w:tc>
          <w:tcPr>
            <w:tcW w:w="1501" w:type="dxa"/>
            <w:shd w:val="clear" w:color="auto" w:fill="FAFAFA"/>
            <w:vAlign w:val="bottom"/>
          </w:tcPr>
          <w:p w14:paraId="5B50CB78"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459A9FF9" w14:textId="3028BCEB"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9,305,950,286 </w:t>
            </w:r>
          </w:p>
        </w:tc>
        <w:tc>
          <w:tcPr>
            <w:tcW w:w="1555" w:type="dxa"/>
            <w:shd w:val="clear" w:color="auto" w:fill="FAFAFA"/>
          </w:tcPr>
          <w:p w14:paraId="57F7E414" w14:textId="25E45B90"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9,515,872,553 </w:t>
            </w:r>
          </w:p>
        </w:tc>
        <w:tc>
          <w:tcPr>
            <w:tcW w:w="1585" w:type="dxa"/>
            <w:gridSpan w:val="2"/>
            <w:shd w:val="clear" w:color="auto" w:fill="FAFAFA"/>
            <w:vAlign w:val="bottom"/>
          </w:tcPr>
          <w:p w14:paraId="5BF5BE30"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1" w:type="dxa"/>
            <w:shd w:val="clear" w:color="auto" w:fill="FAFAFA"/>
            <w:vAlign w:val="bottom"/>
          </w:tcPr>
          <w:p w14:paraId="7D8E18FE"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vAlign w:val="bottom"/>
          </w:tcPr>
          <w:p w14:paraId="4F61B525"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78" w:type="dxa"/>
            <w:shd w:val="clear" w:color="auto" w:fill="FAFAFA"/>
            <w:vAlign w:val="bottom"/>
          </w:tcPr>
          <w:p w14:paraId="726F236E"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0C1F5D" w:rsidRPr="00DD0C20" w14:paraId="31FD7057" w14:textId="77777777" w:rsidTr="009720B5">
        <w:trPr>
          <w:trHeight w:val="20"/>
        </w:trPr>
        <w:tc>
          <w:tcPr>
            <w:tcW w:w="4590" w:type="dxa"/>
            <w:shd w:val="clear" w:color="auto" w:fill="auto"/>
            <w:vAlign w:val="bottom"/>
          </w:tcPr>
          <w:p w14:paraId="57A10B8F" w14:textId="77777777" w:rsidR="000C1F5D" w:rsidRPr="00DD0C20" w:rsidRDefault="000C1F5D" w:rsidP="000C1F5D">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rPr>
              <w:t>Four years later</w:t>
            </w:r>
          </w:p>
        </w:tc>
        <w:tc>
          <w:tcPr>
            <w:tcW w:w="1501" w:type="dxa"/>
            <w:tcBorders>
              <w:bottom w:val="single" w:sz="4" w:space="0" w:color="auto"/>
            </w:tcBorders>
            <w:shd w:val="clear" w:color="auto" w:fill="FAFAFA"/>
            <w:vAlign w:val="bottom"/>
          </w:tcPr>
          <w:p w14:paraId="5845534D"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7" w:type="dxa"/>
            <w:tcBorders>
              <w:bottom w:val="single" w:sz="4" w:space="0" w:color="auto"/>
            </w:tcBorders>
            <w:shd w:val="clear" w:color="auto" w:fill="FAFAFA"/>
            <w:vAlign w:val="bottom"/>
          </w:tcPr>
          <w:p w14:paraId="76998F74" w14:textId="4370F494"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color w:val="000000" w:themeColor="text1"/>
                <w:sz w:val="18"/>
                <w:szCs w:val="18"/>
                <w:lang w:val="en-GB"/>
              </w:rPr>
              <w:t>9,277,330,076</w:t>
            </w:r>
          </w:p>
        </w:tc>
        <w:tc>
          <w:tcPr>
            <w:tcW w:w="1555" w:type="dxa"/>
            <w:tcBorders>
              <w:bottom w:val="single" w:sz="4" w:space="0" w:color="auto"/>
            </w:tcBorders>
            <w:shd w:val="clear" w:color="auto" w:fill="FAFAFA"/>
            <w:vAlign w:val="bottom"/>
          </w:tcPr>
          <w:p w14:paraId="7C215736"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585" w:type="dxa"/>
            <w:gridSpan w:val="2"/>
            <w:tcBorders>
              <w:bottom w:val="single" w:sz="4" w:space="0" w:color="auto"/>
            </w:tcBorders>
            <w:shd w:val="clear" w:color="auto" w:fill="FAFAFA"/>
            <w:vAlign w:val="bottom"/>
          </w:tcPr>
          <w:p w14:paraId="261BBF69"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11" w:type="dxa"/>
            <w:tcBorders>
              <w:bottom w:val="single" w:sz="4" w:space="0" w:color="auto"/>
            </w:tcBorders>
            <w:shd w:val="clear" w:color="auto" w:fill="FAFAFA"/>
            <w:vAlign w:val="bottom"/>
          </w:tcPr>
          <w:p w14:paraId="118ADE50"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27" w:type="dxa"/>
            <w:tcBorders>
              <w:bottom w:val="single" w:sz="4" w:space="0" w:color="auto"/>
            </w:tcBorders>
            <w:shd w:val="clear" w:color="auto" w:fill="FAFAFA"/>
            <w:vAlign w:val="bottom"/>
          </w:tcPr>
          <w:p w14:paraId="177F5B43"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c>
          <w:tcPr>
            <w:tcW w:w="1478" w:type="dxa"/>
            <w:tcBorders>
              <w:bottom w:val="single" w:sz="4" w:space="0" w:color="auto"/>
            </w:tcBorders>
            <w:shd w:val="clear" w:color="auto" w:fill="FAFAFA"/>
            <w:vAlign w:val="bottom"/>
          </w:tcPr>
          <w:p w14:paraId="0BDCD5A9"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AD6404" w:rsidRPr="00DD0C20" w14:paraId="5A55D806" w14:textId="77777777" w:rsidTr="009720B5">
        <w:trPr>
          <w:trHeight w:val="20"/>
        </w:trPr>
        <w:tc>
          <w:tcPr>
            <w:tcW w:w="4590" w:type="dxa"/>
            <w:shd w:val="clear" w:color="auto" w:fill="auto"/>
            <w:vAlign w:val="bottom"/>
          </w:tcPr>
          <w:p w14:paraId="65745D4E" w14:textId="77777777" w:rsidR="00AD6404" w:rsidRPr="00DD0C20" w:rsidRDefault="00AD6404" w:rsidP="000C1F5D">
            <w:pPr>
              <w:tabs>
                <w:tab w:val="left" w:pos="0"/>
                <w:tab w:val="left" w:pos="540"/>
              </w:tabs>
              <w:rPr>
                <w:rFonts w:ascii="Arial" w:hAnsi="Arial" w:cs="Arial"/>
                <w:color w:val="000000" w:themeColor="text1"/>
                <w:sz w:val="18"/>
                <w:szCs w:val="18"/>
                <w:cs/>
                <w:lang w:val="en-GB"/>
              </w:rPr>
            </w:pPr>
          </w:p>
        </w:tc>
        <w:tc>
          <w:tcPr>
            <w:tcW w:w="1501" w:type="dxa"/>
            <w:tcBorders>
              <w:top w:val="single" w:sz="4" w:space="0" w:color="auto"/>
            </w:tcBorders>
            <w:shd w:val="clear" w:color="auto" w:fill="FAFAFA"/>
            <w:vAlign w:val="bottom"/>
          </w:tcPr>
          <w:p w14:paraId="3C2C63CF"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c>
          <w:tcPr>
            <w:tcW w:w="1417" w:type="dxa"/>
            <w:tcBorders>
              <w:top w:val="single" w:sz="4" w:space="0" w:color="auto"/>
            </w:tcBorders>
            <w:shd w:val="clear" w:color="auto" w:fill="FAFAFA"/>
            <w:vAlign w:val="bottom"/>
          </w:tcPr>
          <w:p w14:paraId="0DFDDA50"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c>
          <w:tcPr>
            <w:tcW w:w="1555" w:type="dxa"/>
            <w:tcBorders>
              <w:top w:val="single" w:sz="4" w:space="0" w:color="auto"/>
            </w:tcBorders>
            <w:shd w:val="clear" w:color="auto" w:fill="FAFAFA"/>
            <w:vAlign w:val="bottom"/>
          </w:tcPr>
          <w:p w14:paraId="5EACE7EE"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c>
          <w:tcPr>
            <w:tcW w:w="1585" w:type="dxa"/>
            <w:gridSpan w:val="2"/>
            <w:tcBorders>
              <w:top w:val="single" w:sz="4" w:space="0" w:color="auto"/>
            </w:tcBorders>
            <w:shd w:val="clear" w:color="auto" w:fill="FAFAFA"/>
            <w:vAlign w:val="bottom"/>
          </w:tcPr>
          <w:p w14:paraId="2A4A907F"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c>
          <w:tcPr>
            <w:tcW w:w="1411" w:type="dxa"/>
            <w:tcBorders>
              <w:top w:val="single" w:sz="4" w:space="0" w:color="auto"/>
            </w:tcBorders>
            <w:shd w:val="clear" w:color="auto" w:fill="FAFAFA"/>
            <w:vAlign w:val="bottom"/>
          </w:tcPr>
          <w:p w14:paraId="0996155B"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c>
          <w:tcPr>
            <w:tcW w:w="1427" w:type="dxa"/>
            <w:tcBorders>
              <w:top w:val="single" w:sz="4" w:space="0" w:color="auto"/>
            </w:tcBorders>
            <w:shd w:val="clear" w:color="auto" w:fill="FAFAFA"/>
            <w:vAlign w:val="bottom"/>
          </w:tcPr>
          <w:p w14:paraId="5DBE06E5"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c>
          <w:tcPr>
            <w:tcW w:w="1478" w:type="dxa"/>
            <w:tcBorders>
              <w:top w:val="single" w:sz="4" w:space="0" w:color="auto"/>
            </w:tcBorders>
            <w:shd w:val="clear" w:color="auto" w:fill="FAFAFA"/>
            <w:vAlign w:val="bottom"/>
          </w:tcPr>
          <w:p w14:paraId="5E1B59EE"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r>
      <w:tr w:rsidR="000C1F5D" w:rsidRPr="00DD0C20" w14:paraId="17EDB1C3" w14:textId="77777777" w:rsidTr="009720B5">
        <w:trPr>
          <w:trHeight w:val="20"/>
        </w:trPr>
        <w:tc>
          <w:tcPr>
            <w:tcW w:w="4590" w:type="dxa"/>
            <w:shd w:val="clear" w:color="auto" w:fill="auto"/>
            <w:vAlign w:val="bottom"/>
          </w:tcPr>
          <w:p w14:paraId="3F1FC62A" w14:textId="77777777" w:rsidR="000C1F5D" w:rsidRPr="00DD0C20" w:rsidRDefault="000C1F5D" w:rsidP="000C1F5D">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lang w:val="en-GB"/>
              </w:rPr>
              <w:t>Current estimate of ultimate loss</w:t>
            </w:r>
          </w:p>
        </w:tc>
        <w:tc>
          <w:tcPr>
            <w:tcW w:w="1501" w:type="dxa"/>
            <w:shd w:val="clear" w:color="auto" w:fill="FAFAFA"/>
          </w:tcPr>
          <w:p w14:paraId="41020144" w14:textId="5203CC9D"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86,012,665,948 </w:t>
            </w:r>
          </w:p>
        </w:tc>
        <w:tc>
          <w:tcPr>
            <w:tcW w:w="1417" w:type="dxa"/>
            <w:shd w:val="clear" w:color="auto" w:fill="FAFAFA"/>
          </w:tcPr>
          <w:p w14:paraId="04F7568A" w14:textId="76CD8C62" w:rsidR="000C1F5D" w:rsidRPr="00DD0C20" w:rsidRDefault="000C1F5D" w:rsidP="000C1F5D">
            <w:pPr>
              <w:tabs>
                <w:tab w:val="left" w:pos="0"/>
                <w:tab w:val="left" w:pos="540"/>
              </w:tabs>
              <w:ind w:right="-72"/>
              <w:jc w:val="right"/>
              <w:rPr>
                <w:rFonts w:ascii="Arial" w:hAnsi="Arial" w:cs="Arial"/>
                <w:color w:val="000000" w:themeColor="text1"/>
                <w:sz w:val="18"/>
                <w:szCs w:val="18"/>
                <w:cs/>
                <w:lang w:val="en-GB"/>
              </w:rPr>
            </w:pPr>
            <w:r w:rsidRPr="00DD0C20">
              <w:rPr>
                <w:rFonts w:ascii="Arial" w:hAnsi="Arial" w:cs="Arial"/>
                <w:sz w:val="18"/>
                <w:szCs w:val="18"/>
                <w:cs/>
              </w:rPr>
              <w:t xml:space="preserve"> 9,277,766,617 </w:t>
            </w:r>
          </w:p>
        </w:tc>
        <w:tc>
          <w:tcPr>
            <w:tcW w:w="1555" w:type="dxa"/>
            <w:shd w:val="clear" w:color="auto" w:fill="FAFAFA"/>
          </w:tcPr>
          <w:p w14:paraId="1FBF8E87" w14:textId="468F744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9,516,682,192 </w:t>
            </w:r>
          </w:p>
        </w:tc>
        <w:tc>
          <w:tcPr>
            <w:tcW w:w="1585" w:type="dxa"/>
            <w:gridSpan w:val="2"/>
            <w:shd w:val="clear" w:color="auto" w:fill="FAFAFA"/>
          </w:tcPr>
          <w:p w14:paraId="12CB92D5" w14:textId="086C9832"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12,050,407,204 </w:t>
            </w:r>
          </w:p>
        </w:tc>
        <w:tc>
          <w:tcPr>
            <w:tcW w:w="1411" w:type="dxa"/>
            <w:shd w:val="clear" w:color="auto" w:fill="FAFAFA"/>
          </w:tcPr>
          <w:p w14:paraId="26CCBB4A" w14:textId="491765D1"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12,095,839,993 </w:t>
            </w:r>
          </w:p>
        </w:tc>
        <w:tc>
          <w:tcPr>
            <w:tcW w:w="1427" w:type="dxa"/>
            <w:shd w:val="clear" w:color="auto" w:fill="FAFAFA"/>
          </w:tcPr>
          <w:p w14:paraId="1739CB6B" w14:textId="21A9F0D9"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15,912,898,078 </w:t>
            </w:r>
          </w:p>
        </w:tc>
        <w:tc>
          <w:tcPr>
            <w:tcW w:w="1478" w:type="dxa"/>
            <w:shd w:val="clear" w:color="auto" w:fill="FAFAFA"/>
            <w:vAlign w:val="bottom"/>
          </w:tcPr>
          <w:p w14:paraId="1F3D90EE"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0C1F5D" w:rsidRPr="00DD0C20" w14:paraId="7E8C7F1B" w14:textId="77777777" w:rsidTr="009720B5">
        <w:trPr>
          <w:trHeight w:val="20"/>
        </w:trPr>
        <w:tc>
          <w:tcPr>
            <w:tcW w:w="4590" w:type="dxa"/>
            <w:shd w:val="clear" w:color="auto" w:fill="auto"/>
            <w:vAlign w:val="bottom"/>
          </w:tcPr>
          <w:p w14:paraId="14C93B44" w14:textId="77777777" w:rsidR="000C1F5D" w:rsidRPr="00DD0C20" w:rsidRDefault="000C1F5D" w:rsidP="000C1F5D">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lang w:val="en-GB"/>
              </w:rPr>
              <w:t>Cumulative payments</w:t>
            </w:r>
          </w:p>
        </w:tc>
        <w:tc>
          <w:tcPr>
            <w:tcW w:w="1501" w:type="dxa"/>
            <w:tcBorders>
              <w:bottom w:val="single" w:sz="4" w:space="0" w:color="auto"/>
            </w:tcBorders>
            <w:shd w:val="clear" w:color="auto" w:fill="FAFAFA"/>
          </w:tcPr>
          <w:p w14:paraId="06F366BD" w14:textId="3DB2AF9C"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85,949,408,819 </w:t>
            </w:r>
          </w:p>
        </w:tc>
        <w:tc>
          <w:tcPr>
            <w:tcW w:w="1417" w:type="dxa"/>
            <w:tcBorders>
              <w:bottom w:val="single" w:sz="4" w:space="0" w:color="auto"/>
            </w:tcBorders>
            <w:shd w:val="clear" w:color="auto" w:fill="FAFAFA"/>
          </w:tcPr>
          <w:p w14:paraId="42B91BA1" w14:textId="0B07CFD6"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9,211,160,464 </w:t>
            </w:r>
          </w:p>
        </w:tc>
        <w:tc>
          <w:tcPr>
            <w:tcW w:w="1555" w:type="dxa"/>
            <w:tcBorders>
              <w:bottom w:val="single" w:sz="4" w:space="0" w:color="auto"/>
            </w:tcBorders>
            <w:shd w:val="clear" w:color="auto" w:fill="FAFAFA"/>
          </w:tcPr>
          <w:p w14:paraId="5265C774" w14:textId="45BD0841"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9,389,637,779 </w:t>
            </w:r>
          </w:p>
        </w:tc>
        <w:tc>
          <w:tcPr>
            <w:tcW w:w="1585" w:type="dxa"/>
            <w:gridSpan w:val="2"/>
            <w:tcBorders>
              <w:bottom w:val="single" w:sz="4" w:space="0" w:color="auto"/>
            </w:tcBorders>
            <w:shd w:val="clear" w:color="auto" w:fill="FAFAFA"/>
          </w:tcPr>
          <w:p w14:paraId="25A1906C" w14:textId="7FF27256"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11,534,706,364 </w:t>
            </w:r>
          </w:p>
        </w:tc>
        <w:tc>
          <w:tcPr>
            <w:tcW w:w="1411" w:type="dxa"/>
            <w:tcBorders>
              <w:bottom w:val="single" w:sz="4" w:space="0" w:color="auto"/>
            </w:tcBorders>
            <w:shd w:val="clear" w:color="auto" w:fill="FAFAFA"/>
          </w:tcPr>
          <w:p w14:paraId="422E4C90" w14:textId="13194D73"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10,429,818,795 </w:t>
            </w:r>
          </w:p>
        </w:tc>
        <w:tc>
          <w:tcPr>
            <w:tcW w:w="1427" w:type="dxa"/>
            <w:tcBorders>
              <w:bottom w:val="single" w:sz="4" w:space="0" w:color="auto"/>
            </w:tcBorders>
            <w:shd w:val="clear" w:color="auto" w:fill="FAFAFA"/>
          </w:tcPr>
          <w:p w14:paraId="053BF52D" w14:textId="4CBCE029"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9,702,811,782 </w:t>
            </w:r>
          </w:p>
        </w:tc>
        <w:tc>
          <w:tcPr>
            <w:tcW w:w="1478" w:type="dxa"/>
            <w:tcBorders>
              <w:bottom w:val="single" w:sz="4" w:space="0" w:color="auto"/>
            </w:tcBorders>
            <w:shd w:val="clear" w:color="auto" w:fill="FAFAFA"/>
            <w:vAlign w:val="bottom"/>
          </w:tcPr>
          <w:p w14:paraId="6839700D" w14:textId="77777777" w:rsidR="000C1F5D" w:rsidRPr="00DD0C20" w:rsidRDefault="000C1F5D" w:rsidP="000C1F5D">
            <w:pPr>
              <w:tabs>
                <w:tab w:val="left" w:pos="0"/>
                <w:tab w:val="left" w:pos="540"/>
              </w:tabs>
              <w:ind w:right="-72"/>
              <w:jc w:val="right"/>
              <w:rPr>
                <w:rFonts w:ascii="Arial" w:hAnsi="Arial" w:cs="Arial"/>
                <w:color w:val="000000" w:themeColor="text1"/>
                <w:sz w:val="18"/>
                <w:szCs w:val="18"/>
                <w:lang w:val="en-GB"/>
              </w:rPr>
            </w:pPr>
          </w:p>
        </w:tc>
      </w:tr>
      <w:tr w:rsidR="00AD6404" w:rsidRPr="00DD0C20" w14:paraId="0E1783F6" w14:textId="77777777" w:rsidTr="009720B5">
        <w:trPr>
          <w:trHeight w:val="20"/>
        </w:trPr>
        <w:tc>
          <w:tcPr>
            <w:tcW w:w="4590" w:type="dxa"/>
            <w:shd w:val="clear" w:color="auto" w:fill="auto"/>
            <w:vAlign w:val="bottom"/>
          </w:tcPr>
          <w:p w14:paraId="5D5CD288" w14:textId="77777777" w:rsidR="00AD6404" w:rsidRPr="00DD0C20" w:rsidRDefault="00AD6404" w:rsidP="000C1F5D">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tcPr>
          <w:p w14:paraId="4D0587CB" w14:textId="77777777" w:rsidR="00AD6404" w:rsidRPr="00DD0C20" w:rsidRDefault="00AD6404" w:rsidP="000C1F5D">
            <w:pPr>
              <w:tabs>
                <w:tab w:val="left" w:pos="0"/>
                <w:tab w:val="left" w:pos="540"/>
              </w:tabs>
              <w:ind w:right="-72"/>
              <w:jc w:val="right"/>
              <w:rPr>
                <w:rFonts w:ascii="Arial" w:hAnsi="Arial" w:cs="Arial"/>
                <w:sz w:val="18"/>
                <w:szCs w:val="18"/>
                <w:cs/>
              </w:rPr>
            </w:pPr>
          </w:p>
        </w:tc>
        <w:tc>
          <w:tcPr>
            <w:tcW w:w="1417" w:type="dxa"/>
            <w:tcBorders>
              <w:top w:val="single" w:sz="4" w:space="0" w:color="auto"/>
            </w:tcBorders>
            <w:shd w:val="clear" w:color="auto" w:fill="FAFAFA"/>
          </w:tcPr>
          <w:p w14:paraId="68374F29" w14:textId="77777777" w:rsidR="00AD6404" w:rsidRPr="00DD0C20" w:rsidRDefault="00AD6404" w:rsidP="000C1F5D">
            <w:pPr>
              <w:tabs>
                <w:tab w:val="left" w:pos="0"/>
                <w:tab w:val="left" w:pos="540"/>
              </w:tabs>
              <w:ind w:right="-72"/>
              <w:jc w:val="right"/>
              <w:rPr>
                <w:rFonts w:ascii="Arial" w:hAnsi="Arial" w:cs="Arial"/>
                <w:sz w:val="18"/>
                <w:szCs w:val="18"/>
                <w:cs/>
              </w:rPr>
            </w:pPr>
          </w:p>
        </w:tc>
        <w:tc>
          <w:tcPr>
            <w:tcW w:w="1555" w:type="dxa"/>
            <w:tcBorders>
              <w:top w:val="single" w:sz="4" w:space="0" w:color="auto"/>
            </w:tcBorders>
            <w:shd w:val="clear" w:color="auto" w:fill="FAFAFA"/>
          </w:tcPr>
          <w:p w14:paraId="2CE4BE9F" w14:textId="77777777" w:rsidR="00AD6404" w:rsidRPr="00DD0C20" w:rsidRDefault="00AD6404" w:rsidP="000C1F5D">
            <w:pPr>
              <w:tabs>
                <w:tab w:val="left" w:pos="0"/>
                <w:tab w:val="left" w:pos="540"/>
              </w:tabs>
              <w:ind w:right="-72"/>
              <w:jc w:val="right"/>
              <w:rPr>
                <w:rFonts w:ascii="Arial" w:hAnsi="Arial" w:cs="Arial"/>
                <w:sz w:val="18"/>
                <w:szCs w:val="18"/>
                <w:cs/>
              </w:rPr>
            </w:pPr>
          </w:p>
        </w:tc>
        <w:tc>
          <w:tcPr>
            <w:tcW w:w="1585" w:type="dxa"/>
            <w:gridSpan w:val="2"/>
            <w:tcBorders>
              <w:top w:val="single" w:sz="4" w:space="0" w:color="auto"/>
            </w:tcBorders>
            <w:shd w:val="clear" w:color="auto" w:fill="FAFAFA"/>
          </w:tcPr>
          <w:p w14:paraId="5E71B4B9" w14:textId="77777777" w:rsidR="00AD6404" w:rsidRPr="00DD0C20" w:rsidRDefault="00AD6404" w:rsidP="000C1F5D">
            <w:pPr>
              <w:tabs>
                <w:tab w:val="left" w:pos="0"/>
                <w:tab w:val="left" w:pos="540"/>
              </w:tabs>
              <w:ind w:right="-72"/>
              <w:jc w:val="right"/>
              <w:rPr>
                <w:rFonts w:ascii="Arial" w:hAnsi="Arial" w:cs="Arial"/>
                <w:sz w:val="18"/>
                <w:szCs w:val="18"/>
                <w:cs/>
              </w:rPr>
            </w:pPr>
          </w:p>
        </w:tc>
        <w:tc>
          <w:tcPr>
            <w:tcW w:w="1411" w:type="dxa"/>
            <w:tcBorders>
              <w:top w:val="single" w:sz="4" w:space="0" w:color="auto"/>
            </w:tcBorders>
            <w:shd w:val="clear" w:color="auto" w:fill="FAFAFA"/>
          </w:tcPr>
          <w:p w14:paraId="4B2F0AAD" w14:textId="77777777" w:rsidR="00AD6404" w:rsidRPr="00DD0C20" w:rsidRDefault="00AD6404" w:rsidP="000C1F5D">
            <w:pPr>
              <w:tabs>
                <w:tab w:val="left" w:pos="0"/>
                <w:tab w:val="left" w:pos="540"/>
              </w:tabs>
              <w:ind w:right="-72"/>
              <w:jc w:val="right"/>
              <w:rPr>
                <w:rFonts w:ascii="Arial" w:hAnsi="Arial" w:cs="Arial"/>
                <w:sz w:val="18"/>
                <w:szCs w:val="18"/>
                <w:cs/>
              </w:rPr>
            </w:pPr>
          </w:p>
        </w:tc>
        <w:tc>
          <w:tcPr>
            <w:tcW w:w="1427" w:type="dxa"/>
            <w:tcBorders>
              <w:top w:val="single" w:sz="4" w:space="0" w:color="auto"/>
            </w:tcBorders>
            <w:shd w:val="clear" w:color="auto" w:fill="FAFAFA"/>
          </w:tcPr>
          <w:p w14:paraId="66B97725" w14:textId="77777777" w:rsidR="00AD6404" w:rsidRPr="00DD0C20" w:rsidRDefault="00AD6404" w:rsidP="000C1F5D">
            <w:pPr>
              <w:tabs>
                <w:tab w:val="left" w:pos="0"/>
                <w:tab w:val="left" w:pos="540"/>
              </w:tabs>
              <w:ind w:right="-72"/>
              <w:jc w:val="right"/>
              <w:rPr>
                <w:rFonts w:ascii="Arial" w:hAnsi="Arial" w:cs="Arial"/>
                <w:sz w:val="18"/>
                <w:szCs w:val="18"/>
                <w:cs/>
              </w:rPr>
            </w:pPr>
          </w:p>
        </w:tc>
        <w:tc>
          <w:tcPr>
            <w:tcW w:w="1478" w:type="dxa"/>
            <w:tcBorders>
              <w:top w:val="single" w:sz="4" w:space="0" w:color="auto"/>
            </w:tcBorders>
            <w:shd w:val="clear" w:color="auto" w:fill="FAFAFA"/>
            <w:vAlign w:val="bottom"/>
          </w:tcPr>
          <w:p w14:paraId="741CC0A6" w14:textId="77777777" w:rsidR="00AD6404" w:rsidRPr="00DD0C20" w:rsidRDefault="00AD6404" w:rsidP="000C1F5D">
            <w:pPr>
              <w:tabs>
                <w:tab w:val="left" w:pos="0"/>
                <w:tab w:val="left" w:pos="540"/>
              </w:tabs>
              <w:ind w:right="-72"/>
              <w:jc w:val="right"/>
              <w:rPr>
                <w:rFonts w:ascii="Arial" w:hAnsi="Arial" w:cs="Arial"/>
                <w:color w:val="000000" w:themeColor="text1"/>
                <w:sz w:val="18"/>
                <w:szCs w:val="18"/>
                <w:lang w:val="en-GB"/>
              </w:rPr>
            </w:pPr>
          </w:p>
        </w:tc>
      </w:tr>
      <w:tr w:rsidR="000C1F5D" w:rsidRPr="002D61FF" w14:paraId="5BC88FF6" w14:textId="77777777" w:rsidTr="009720B5">
        <w:trPr>
          <w:trHeight w:val="20"/>
        </w:trPr>
        <w:tc>
          <w:tcPr>
            <w:tcW w:w="4590" w:type="dxa"/>
            <w:shd w:val="clear" w:color="auto" w:fill="auto"/>
            <w:vAlign w:val="bottom"/>
          </w:tcPr>
          <w:p w14:paraId="098C2125" w14:textId="77777777" w:rsidR="000C1F5D" w:rsidRPr="002D61FF" w:rsidRDefault="000C1F5D" w:rsidP="000C1F5D">
            <w:pPr>
              <w:tabs>
                <w:tab w:val="left" w:pos="0"/>
                <w:tab w:val="left" w:pos="540"/>
              </w:tabs>
              <w:rPr>
                <w:rFonts w:ascii="Arial" w:hAnsi="Arial" w:cs="Arial"/>
                <w:color w:val="000000" w:themeColor="text1"/>
                <w:sz w:val="18"/>
                <w:szCs w:val="18"/>
              </w:rPr>
            </w:pPr>
            <w:r w:rsidRPr="002D61FF">
              <w:rPr>
                <w:rFonts w:ascii="Arial" w:hAnsi="Arial" w:cs="Arial"/>
                <w:color w:val="000000" w:themeColor="text1"/>
                <w:sz w:val="18"/>
                <w:szCs w:val="18"/>
              </w:rPr>
              <w:t>Total</w:t>
            </w:r>
          </w:p>
        </w:tc>
        <w:tc>
          <w:tcPr>
            <w:tcW w:w="1501" w:type="dxa"/>
            <w:tcBorders>
              <w:bottom w:val="single" w:sz="4" w:space="0" w:color="auto"/>
            </w:tcBorders>
            <w:shd w:val="clear" w:color="auto" w:fill="FAFAFA"/>
          </w:tcPr>
          <w:p w14:paraId="5FE035FF" w14:textId="5BB08789" w:rsidR="000C1F5D" w:rsidRPr="002D61FF" w:rsidRDefault="000C1F5D" w:rsidP="000C1F5D">
            <w:pPr>
              <w:tabs>
                <w:tab w:val="left" w:pos="0"/>
                <w:tab w:val="left" w:pos="540"/>
              </w:tabs>
              <w:ind w:right="-72"/>
              <w:jc w:val="right"/>
              <w:rPr>
                <w:rFonts w:ascii="Arial" w:hAnsi="Arial" w:cs="Arial"/>
                <w:color w:val="000000" w:themeColor="text1"/>
                <w:sz w:val="18"/>
                <w:szCs w:val="18"/>
                <w:lang w:val="en-GB"/>
              </w:rPr>
            </w:pPr>
            <w:r w:rsidRPr="002D61FF">
              <w:rPr>
                <w:rFonts w:ascii="Arial" w:hAnsi="Arial" w:cs="Arial"/>
                <w:sz w:val="18"/>
                <w:szCs w:val="18"/>
                <w:cs/>
              </w:rPr>
              <w:t xml:space="preserve"> 63,257,129 </w:t>
            </w:r>
          </w:p>
        </w:tc>
        <w:tc>
          <w:tcPr>
            <w:tcW w:w="1417" w:type="dxa"/>
            <w:tcBorders>
              <w:bottom w:val="single" w:sz="4" w:space="0" w:color="auto"/>
            </w:tcBorders>
            <w:shd w:val="clear" w:color="auto" w:fill="FAFAFA"/>
          </w:tcPr>
          <w:p w14:paraId="37846243" w14:textId="1E4C8902" w:rsidR="000C1F5D" w:rsidRPr="002D61FF" w:rsidRDefault="000C1F5D" w:rsidP="000C1F5D">
            <w:pPr>
              <w:tabs>
                <w:tab w:val="left" w:pos="0"/>
                <w:tab w:val="left" w:pos="540"/>
              </w:tabs>
              <w:ind w:right="-72"/>
              <w:jc w:val="right"/>
              <w:rPr>
                <w:rFonts w:ascii="Arial" w:hAnsi="Arial" w:cs="Arial"/>
                <w:color w:val="000000" w:themeColor="text1"/>
                <w:sz w:val="18"/>
                <w:szCs w:val="18"/>
                <w:cs/>
                <w:lang w:val="en-GB"/>
              </w:rPr>
            </w:pPr>
            <w:r w:rsidRPr="002D61FF">
              <w:rPr>
                <w:rFonts w:ascii="Arial" w:hAnsi="Arial" w:cs="Arial"/>
                <w:sz w:val="18"/>
                <w:szCs w:val="18"/>
                <w:cs/>
              </w:rPr>
              <w:t xml:space="preserve"> 66,606,153 </w:t>
            </w:r>
          </w:p>
        </w:tc>
        <w:tc>
          <w:tcPr>
            <w:tcW w:w="1555" w:type="dxa"/>
            <w:tcBorders>
              <w:bottom w:val="single" w:sz="4" w:space="0" w:color="auto"/>
            </w:tcBorders>
            <w:shd w:val="clear" w:color="auto" w:fill="FAFAFA"/>
          </w:tcPr>
          <w:p w14:paraId="6CBA6A05" w14:textId="7930DD53" w:rsidR="000C1F5D" w:rsidRPr="002D61FF" w:rsidRDefault="000C1F5D" w:rsidP="000C1F5D">
            <w:pPr>
              <w:tabs>
                <w:tab w:val="left" w:pos="0"/>
                <w:tab w:val="left" w:pos="540"/>
              </w:tabs>
              <w:ind w:right="-72"/>
              <w:jc w:val="right"/>
              <w:rPr>
                <w:rFonts w:ascii="Arial" w:hAnsi="Arial" w:cs="Arial"/>
                <w:color w:val="000000" w:themeColor="text1"/>
                <w:sz w:val="18"/>
                <w:szCs w:val="18"/>
                <w:lang w:val="en-GB"/>
              </w:rPr>
            </w:pPr>
            <w:r w:rsidRPr="002D61FF">
              <w:rPr>
                <w:rFonts w:ascii="Arial" w:hAnsi="Arial" w:cs="Arial"/>
                <w:sz w:val="18"/>
                <w:szCs w:val="18"/>
                <w:cs/>
              </w:rPr>
              <w:t xml:space="preserve"> 127,044,413 </w:t>
            </w:r>
          </w:p>
        </w:tc>
        <w:tc>
          <w:tcPr>
            <w:tcW w:w="1585" w:type="dxa"/>
            <w:gridSpan w:val="2"/>
            <w:tcBorders>
              <w:bottom w:val="single" w:sz="4" w:space="0" w:color="auto"/>
            </w:tcBorders>
            <w:shd w:val="clear" w:color="auto" w:fill="FAFAFA"/>
          </w:tcPr>
          <w:p w14:paraId="46823F2C" w14:textId="62A7C3EB" w:rsidR="000C1F5D" w:rsidRPr="002D61FF" w:rsidRDefault="000C1F5D" w:rsidP="000C1F5D">
            <w:pPr>
              <w:tabs>
                <w:tab w:val="left" w:pos="0"/>
                <w:tab w:val="left" w:pos="540"/>
              </w:tabs>
              <w:ind w:right="-72"/>
              <w:jc w:val="right"/>
              <w:rPr>
                <w:rFonts w:ascii="Arial" w:hAnsi="Arial" w:cs="Arial"/>
                <w:color w:val="000000" w:themeColor="text1"/>
                <w:sz w:val="18"/>
                <w:szCs w:val="18"/>
                <w:lang w:val="en-GB"/>
              </w:rPr>
            </w:pPr>
            <w:r w:rsidRPr="002D61FF">
              <w:rPr>
                <w:rFonts w:ascii="Arial" w:hAnsi="Arial" w:cs="Arial"/>
                <w:sz w:val="18"/>
                <w:szCs w:val="18"/>
                <w:cs/>
              </w:rPr>
              <w:t xml:space="preserve"> 515,700,840 </w:t>
            </w:r>
          </w:p>
        </w:tc>
        <w:tc>
          <w:tcPr>
            <w:tcW w:w="1411" w:type="dxa"/>
            <w:tcBorders>
              <w:bottom w:val="single" w:sz="4" w:space="0" w:color="auto"/>
            </w:tcBorders>
            <w:shd w:val="clear" w:color="auto" w:fill="FAFAFA"/>
          </w:tcPr>
          <w:p w14:paraId="0DBE507B" w14:textId="5913F77F" w:rsidR="000C1F5D" w:rsidRPr="002D61FF" w:rsidRDefault="000C1F5D" w:rsidP="000C1F5D">
            <w:pPr>
              <w:tabs>
                <w:tab w:val="left" w:pos="0"/>
                <w:tab w:val="left" w:pos="540"/>
              </w:tabs>
              <w:ind w:right="-72"/>
              <w:jc w:val="right"/>
              <w:rPr>
                <w:rFonts w:ascii="Arial" w:hAnsi="Arial" w:cs="Arial"/>
                <w:color w:val="000000" w:themeColor="text1"/>
                <w:sz w:val="18"/>
                <w:szCs w:val="18"/>
              </w:rPr>
            </w:pPr>
            <w:r w:rsidRPr="002D61FF">
              <w:rPr>
                <w:rFonts w:ascii="Arial" w:hAnsi="Arial" w:cs="Arial"/>
                <w:sz w:val="18"/>
                <w:szCs w:val="18"/>
                <w:cs/>
              </w:rPr>
              <w:t xml:space="preserve"> 1,666,021,198 </w:t>
            </w:r>
          </w:p>
        </w:tc>
        <w:tc>
          <w:tcPr>
            <w:tcW w:w="1427" w:type="dxa"/>
            <w:tcBorders>
              <w:bottom w:val="single" w:sz="4" w:space="0" w:color="auto"/>
            </w:tcBorders>
            <w:shd w:val="clear" w:color="auto" w:fill="FAFAFA"/>
          </w:tcPr>
          <w:p w14:paraId="59223BD3" w14:textId="6E0A96E7" w:rsidR="000C1F5D" w:rsidRPr="002D61FF" w:rsidRDefault="000C1F5D" w:rsidP="000C1F5D">
            <w:pPr>
              <w:tabs>
                <w:tab w:val="left" w:pos="0"/>
                <w:tab w:val="left" w:pos="540"/>
              </w:tabs>
              <w:ind w:right="-72"/>
              <w:jc w:val="right"/>
              <w:rPr>
                <w:rFonts w:ascii="Arial" w:hAnsi="Arial" w:cs="Arial"/>
                <w:color w:val="000000" w:themeColor="text1"/>
                <w:sz w:val="18"/>
                <w:szCs w:val="18"/>
              </w:rPr>
            </w:pPr>
            <w:r w:rsidRPr="002D61FF">
              <w:rPr>
                <w:rFonts w:ascii="Arial" w:hAnsi="Arial" w:cs="Arial"/>
                <w:sz w:val="18"/>
                <w:szCs w:val="18"/>
                <w:cs/>
              </w:rPr>
              <w:t xml:space="preserve"> 6,210,086,296 </w:t>
            </w:r>
          </w:p>
        </w:tc>
        <w:tc>
          <w:tcPr>
            <w:tcW w:w="1478" w:type="dxa"/>
            <w:tcBorders>
              <w:bottom w:val="single" w:sz="4" w:space="0" w:color="auto"/>
            </w:tcBorders>
            <w:shd w:val="clear" w:color="auto" w:fill="FAFAFA"/>
          </w:tcPr>
          <w:p w14:paraId="115DEFE3" w14:textId="274C1EF8" w:rsidR="000C1F5D" w:rsidRPr="002D61FF" w:rsidRDefault="000C1F5D" w:rsidP="000C1F5D">
            <w:pPr>
              <w:tabs>
                <w:tab w:val="left" w:pos="0"/>
                <w:tab w:val="left" w:pos="540"/>
              </w:tabs>
              <w:ind w:right="-72"/>
              <w:jc w:val="right"/>
              <w:rPr>
                <w:rFonts w:ascii="Arial" w:hAnsi="Arial" w:cs="Arial"/>
                <w:color w:val="000000" w:themeColor="text1"/>
                <w:sz w:val="18"/>
                <w:szCs w:val="18"/>
              </w:rPr>
            </w:pPr>
            <w:r w:rsidRPr="002D61FF">
              <w:rPr>
                <w:rFonts w:ascii="Arial" w:hAnsi="Arial" w:cs="Arial"/>
                <w:sz w:val="18"/>
                <w:szCs w:val="18"/>
                <w:cs/>
              </w:rPr>
              <w:t>8,648,716,029</w:t>
            </w:r>
          </w:p>
        </w:tc>
      </w:tr>
      <w:tr w:rsidR="00AD6404" w:rsidRPr="002D61FF" w14:paraId="5502E706" w14:textId="77777777" w:rsidTr="009720B5">
        <w:trPr>
          <w:trHeight w:val="20"/>
        </w:trPr>
        <w:tc>
          <w:tcPr>
            <w:tcW w:w="4590" w:type="dxa"/>
            <w:shd w:val="clear" w:color="auto" w:fill="auto"/>
            <w:vAlign w:val="bottom"/>
          </w:tcPr>
          <w:p w14:paraId="22A55E9E" w14:textId="77777777" w:rsidR="00AD6404" w:rsidRPr="002D61FF" w:rsidRDefault="00AD6404" w:rsidP="000C1F5D">
            <w:pPr>
              <w:tabs>
                <w:tab w:val="left" w:pos="0"/>
                <w:tab w:val="left" w:pos="540"/>
              </w:tabs>
              <w:rPr>
                <w:rFonts w:ascii="Arial" w:hAnsi="Arial" w:cs="Arial"/>
                <w:color w:val="000000" w:themeColor="text1"/>
                <w:sz w:val="18"/>
                <w:szCs w:val="18"/>
              </w:rPr>
            </w:pPr>
          </w:p>
        </w:tc>
        <w:tc>
          <w:tcPr>
            <w:tcW w:w="1501" w:type="dxa"/>
            <w:tcBorders>
              <w:top w:val="single" w:sz="4" w:space="0" w:color="auto"/>
            </w:tcBorders>
            <w:shd w:val="clear" w:color="auto" w:fill="FAFAFA"/>
          </w:tcPr>
          <w:p w14:paraId="3D2BA7C5" w14:textId="77777777" w:rsidR="00AD6404" w:rsidRPr="002D61FF" w:rsidRDefault="00AD6404" w:rsidP="000C1F5D">
            <w:pPr>
              <w:tabs>
                <w:tab w:val="left" w:pos="0"/>
                <w:tab w:val="left" w:pos="540"/>
              </w:tabs>
              <w:ind w:right="-72"/>
              <w:jc w:val="right"/>
              <w:rPr>
                <w:rFonts w:ascii="Arial" w:hAnsi="Arial" w:cs="Arial"/>
                <w:sz w:val="18"/>
                <w:szCs w:val="18"/>
                <w:cs/>
              </w:rPr>
            </w:pPr>
          </w:p>
        </w:tc>
        <w:tc>
          <w:tcPr>
            <w:tcW w:w="1417" w:type="dxa"/>
            <w:tcBorders>
              <w:top w:val="single" w:sz="4" w:space="0" w:color="auto"/>
            </w:tcBorders>
            <w:shd w:val="clear" w:color="auto" w:fill="FAFAFA"/>
          </w:tcPr>
          <w:p w14:paraId="4ECFF846" w14:textId="77777777" w:rsidR="00AD6404" w:rsidRPr="002D61FF" w:rsidRDefault="00AD6404" w:rsidP="000C1F5D">
            <w:pPr>
              <w:tabs>
                <w:tab w:val="left" w:pos="0"/>
                <w:tab w:val="left" w:pos="540"/>
              </w:tabs>
              <w:ind w:right="-72"/>
              <w:jc w:val="right"/>
              <w:rPr>
                <w:rFonts w:ascii="Arial" w:hAnsi="Arial" w:cs="Arial"/>
                <w:sz w:val="18"/>
                <w:szCs w:val="18"/>
                <w:cs/>
              </w:rPr>
            </w:pPr>
          </w:p>
        </w:tc>
        <w:tc>
          <w:tcPr>
            <w:tcW w:w="1555" w:type="dxa"/>
            <w:tcBorders>
              <w:top w:val="single" w:sz="4" w:space="0" w:color="auto"/>
            </w:tcBorders>
            <w:shd w:val="clear" w:color="auto" w:fill="FAFAFA"/>
          </w:tcPr>
          <w:p w14:paraId="1B7468C1" w14:textId="77777777" w:rsidR="00AD6404" w:rsidRPr="002D61FF" w:rsidRDefault="00AD6404" w:rsidP="000C1F5D">
            <w:pPr>
              <w:tabs>
                <w:tab w:val="left" w:pos="0"/>
                <w:tab w:val="left" w:pos="540"/>
              </w:tabs>
              <w:ind w:right="-72"/>
              <w:jc w:val="right"/>
              <w:rPr>
                <w:rFonts w:ascii="Arial" w:hAnsi="Arial" w:cs="Arial"/>
                <w:sz w:val="18"/>
                <w:szCs w:val="18"/>
                <w:cs/>
              </w:rPr>
            </w:pPr>
          </w:p>
        </w:tc>
        <w:tc>
          <w:tcPr>
            <w:tcW w:w="1585" w:type="dxa"/>
            <w:gridSpan w:val="2"/>
            <w:tcBorders>
              <w:top w:val="single" w:sz="4" w:space="0" w:color="auto"/>
            </w:tcBorders>
            <w:shd w:val="clear" w:color="auto" w:fill="FAFAFA"/>
          </w:tcPr>
          <w:p w14:paraId="5BE366FD" w14:textId="77777777" w:rsidR="00AD6404" w:rsidRPr="002D61FF" w:rsidRDefault="00AD6404" w:rsidP="000C1F5D">
            <w:pPr>
              <w:tabs>
                <w:tab w:val="left" w:pos="0"/>
                <w:tab w:val="left" w:pos="540"/>
              </w:tabs>
              <w:ind w:right="-72"/>
              <w:jc w:val="right"/>
              <w:rPr>
                <w:rFonts w:ascii="Arial" w:hAnsi="Arial" w:cs="Arial"/>
                <w:sz w:val="18"/>
                <w:szCs w:val="18"/>
                <w:cs/>
              </w:rPr>
            </w:pPr>
          </w:p>
        </w:tc>
        <w:tc>
          <w:tcPr>
            <w:tcW w:w="1411" w:type="dxa"/>
            <w:tcBorders>
              <w:top w:val="single" w:sz="4" w:space="0" w:color="auto"/>
            </w:tcBorders>
            <w:shd w:val="clear" w:color="auto" w:fill="FAFAFA"/>
          </w:tcPr>
          <w:p w14:paraId="3DF2DE90" w14:textId="77777777" w:rsidR="00AD6404" w:rsidRPr="002D61FF" w:rsidRDefault="00AD6404" w:rsidP="000C1F5D">
            <w:pPr>
              <w:tabs>
                <w:tab w:val="left" w:pos="0"/>
                <w:tab w:val="left" w:pos="540"/>
              </w:tabs>
              <w:ind w:right="-72"/>
              <w:jc w:val="right"/>
              <w:rPr>
                <w:rFonts w:ascii="Arial" w:hAnsi="Arial" w:cs="Arial"/>
                <w:sz w:val="18"/>
                <w:szCs w:val="18"/>
                <w:cs/>
              </w:rPr>
            </w:pPr>
          </w:p>
        </w:tc>
        <w:tc>
          <w:tcPr>
            <w:tcW w:w="1427" w:type="dxa"/>
            <w:tcBorders>
              <w:top w:val="single" w:sz="4" w:space="0" w:color="auto"/>
            </w:tcBorders>
            <w:shd w:val="clear" w:color="auto" w:fill="FAFAFA"/>
          </w:tcPr>
          <w:p w14:paraId="29510E4F" w14:textId="77777777" w:rsidR="00AD6404" w:rsidRPr="002D61FF" w:rsidRDefault="00AD6404" w:rsidP="000C1F5D">
            <w:pPr>
              <w:tabs>
                <w:tab w:val="left" w:pos="0"/>
                <w:tab w:val="left" w:pos="540"/>
              </w:tabs>
              <w:ind w:right="-72"/>
              <w:jc w:val="right"/>
              <w:rPr>
                <w:rFonts w:ascii="Arial" w:hAnsi="Arial" w:cs="Arial"/>
                <w:sz w:val="18"/>
                <w:szCs w:val="18"/>
                <w:cs/>
              </w:rPr>
            </w:pPr>
          </w:p>
        </w:tc>
        <w:tc>
          <w:tcPr>
            <w:tcW w:w="1478" w:type="dxa"/>
            <w:tcBorders>
              <w:top w:val="single" w:sz="4" w:space="0" w:color="auto"/>
            </w:tcBorders>
            <w:shd w:val="clear" w:color="auto" w:fill="FAFAFA"/>
          </w:tcPr>
          <w:p w14:paraId="259EB7EE" w14:textId="77777777" w:rsidR="00AD6404" w:rsidRPr="002D61FF" w:rsidRDefault="00AD6404" w:rsidP="000C1F5D">
            <w:pPr>
              <w:tabs>
                <w:tab w:val="left" w:pos="0"/>
                <w:tab w:val="left" w:pos="540"/>
              </w:tabs>
              <w:ind w:right="-72"/>
              <w:jc w:val="right"/>
              <w:rPr>
                <w:rFonts w:ascii="Arial" w:hAnsi="Arial" w:cs="Arial"/>
                <w:sz w:val="18"/>
                <w:szCs w:val="18"/>
                <w:cs/>
              </w:rPr>
            </w:pPr>
          </w:p>
        </w:tc>
      </w:tr>
      <w:tr w:rsidR="005C6E7A" w:rsidRPr="002D61FF" w14:paraId="63E2420A" w14:textId="77777777" w:rsidTr="009720B5">
        <w:trPr>
          <w:trHeight w:val="20"/>
        </w:trPr>
        <w:tc>
          <w:tcPr>
            <w:tcW w:w="4590" w:type="dxa"/>
            <w:shd w:val="clear" w:color="auto" w:fill="auto"/>
            <w:vAlign w:val="bottom"/>
          </w:tcPr>
          <w:p w14:paraId="5FBC9145" w14:textId="040EDE08" w:rsidR="005C6E7A" w:rsidRPr="002D61FF" w:rsidRDefault="005C6E7A" w:rsidP="000C1F5D">
            <w:pPr>
              <w:tabs>
                <w:tab w:val="left" w:pos="0"/>
                <w:tab w:val="left" w:pos="540"/>
              </w:tabs>
              <w:rPr>
                <w:rFonts w:ascii="Arial" w:hAnsi="Arial" w:cs="Arial"/>
                <w:color w:val="000000" w:themeColor="text1"/>
                <w:sz w:val="18"/>
                <w:szCs w:val="18"/>
              </w:rPr>
            </w:pPr>
            <w:r w:rsidRPr="002D61FF">
              <w:rPr>
                <w:rFonts w:ascii="Arial" w:hAnsi="Arial" w:cs="Arial"/>
                <w:color w:val="000000" w:themeColor="text1"/>
                <w:sz w:val="18"/>
                <w:szCs w:val="18"/>
              </w:rPr>
              <w:t>Foreign exchange impact</w:t>
            </w:r>
          </w:p>
        </w:tc>
        <w:tc>
          <w:tcPr>
            <w:tcW w:w="1501" w:type="dxa"/>
            <w:shd w:val="clear" w:color="auto" w:fill="FAFAFA"/>
          </w:tcPr>
          <w:p w14:paraId="601DE47F" w14:textId="77777777" w:rsidR="005C6E7A" w:rsidRPr="002D61FF" w:rsidRDefault="005C6E7A" w:rsidP="000C1F5D">
            <w:pPr>
              <w:tabs>
                <w:tab w:val="left" w:pos="0"/>
                <w:tab w:val="left" w:pos="540"/>
              </w:tabs>
              <w:ind w:right="-72"/>
              <w:jc w:val="right"/>
              <w:rPr>
                <w:rFonts w:ascii="Arial" w:hAnsi="Arial" w:cs="Arial"/>
                <w:sz w:val="18"/>
                <w:szCs w:val="18"/>
                <w:cs/>
              </w:rPr>
            </w:pPr>
          </w:p>
        </w:tc>
        <w:tc>
          <w:tcPr>
            <w:tcW w:w="1417" w:type="dxa"/>
            <w:shd w:val="clear" w:color="auto" w:fill="FAFAFA"/>
          </w:tcPr>
          <w:p w14:paraId="75D3D392" w14:textId="77777777" w:rsidR="005C6E7A" w:rsidRPr="002D61FF" w:rsidRDefault="005C6E7A" w:rsidP="000C1F5D">
            <w:pPr>
              <w:tabs>
                <w:tab w:val="left" w:pos="0"/>
                <w:tab w:val="left" w:pos="540"/>
              </w:tabs>
              <w:ind w:right="-72"/>
              <w:jc w:val="right"/>
              <w:rPr>
                <w:rFonts w:ascii="Arial" w:hAnsi="Arial" w:cs="Arial"/>
                <w:sz w:val="18"/>
                <w:szCs w:val="18"/>
                <w:cs/>
              </w:rPr>
            </w:pPr>
          </w:p>
        </w:tc>
        <w:tc>
          <w:tcPr>
            <w:tcW w:w="1555" w:type="dxa"/>
            <w:shd w:val="clear" w:color="auto" w:fill="FAFAFA"/>
          </w:tcPr>
          <w:p w14:paraId="5A687668" w14:textId="77777777" w:rsidR="005C6E7A" w:rsidRPr="002D61FF" w:rsidRDefault="005C6E7A" w:rsidP="000C1F5D">
            <w:pPr>
              <w:tabs>
                <w:tab w:val="left" w:pos="0"/>
                <w:tab w:val="left" w:pos="540"/>
              </w:tabs>
              <w:ind w:right="-72"/>
              <w:jc w:val="right"/>
              <w:rPr>
                <w:rFonts w:ascii="Arial" w:hAnsi="Arial" w:cs="Arial"/>
                <w:sz w:val="18"/>
                <w:szCs w:val="18"/>
                <w:cs/>
              </w:rPr>
            </w:pPr>
          </w:p>
        </w:tc>
        <w:tc>
          <w:tcPr>
            <w:tcW w:w="1585" w:type="dxa"/>
            <w:gridSpan w:val="2"/>
            <w:shd w:val="clear" w:color="auto" w:fill="FAFAFA"/>
          </w:tcPr>
          <w:p w14:paraId="7493630C" w14:textId="77777777" w:rsidR="005C6E7A" w:rsidRPr="002D61FF" w:rsidRDefault="005C6E7A" w:rsidP="000C1F5D">
            <w:pPr>
              <w:tabs>
                <w:tab w:val="left" w:pos="0"/>
                <w:tab w:val="left" w:pos="540"/>
              </w:tabs>
              <w:ind w:right="-72"/>
              <w:jc w:val="right"/>
              <w:rPr>
                <w:rFonts w:ascii="Arial" w:hAnsi="Arial" w:cs="Arial"/>
                <w:sz w:val="18"/>
                <w:szCs w:val="18"/>
                <w:cs/>
              </w:rPr>
            </w:pPr>
          </w:p>
        </w:tc>
        <w:tc>
          <w:tcPr>
            <w:tcW w:w="1411" w:type="dxa"/>
            <w:shd w:val="clear" w:color="auto" w:fill="FAFAFA"/>
          </w:tcPr>
          <w:p w14:paraId="554BB972" w14:textId="77777777" w:rsidR="005C6E7A" w:rsidRPr="002D61FF" w:rsidRDefault="005C6E7A" w:rsidP="000C1F5D">
            <w:pPr>
              <w:tabs>
                <w:tab w:val="left" w:pos="0"/>
                <w:tab w:val="left" w:pos="540"/>
              </w:tabs>
              <w:ind w:right="-72"/>
              <w:jc w:val="right"/>
              <w:rPr>
                <w:rFonts w:ascii="Arial" w:hAnsi="Arial" w:cs="Arial"/>
                <w:sz w:val="18"/>
                <w:szCs w:val="18"/>
                <w:cs/>
              </w:rPr>
            </w:pPr>
          </w:p>
        </w:tc>
        <w:tc>
          <w:tcPr>
            <w:tcW w:w="1427" w:type="dxa"/>
            <w:shd w:val="clear" w:color="auto" w:fill="FAFAFA"/>
          </w:tcPr>
          <w:p w14:paraId="55162E71" w14:textId="77777777" w:rsidR="005C6E7A" w:rsidRPr="002D61FF" w:rsidRDefault="005C6E7A" w:rsidP="000C1F5D">
            <w:pPr>
              <w:tabs>
                <w:tab w:val="left" w:pos="0"/>
                <w:tab w:val="left" w:pos="540"/>
              </w:tabs>
              <w:ind w:right="-72"/>
              <w:jc w:val="right"/>
              <w:rPr>
                <w:rFonts w:ascii="Arial" w:hAnsi="Arial" w:cs="Arial"/>
                <w:sz w:val="18"/>
                <w:szCs w:val="18"/>
                <w:cs/>
              </w:rPr>
            </w:pPr>
          </w:p>
        </w:tc>
        <w:tc>
          <w:tcPr>
            <w:tcW w:w="1478" w:type="dxa"/>
            <w:shd w:val="clear" w:color="auto" w:fill="FAFAFA"/>
          </w:tcPr>
          <w:p w14:paraId="4F0091B2" w14:textId="3225E321" w:rsidR="005C6E7A" w:rsidRPr="002D61FF" w:rsidRDefault="005C6E7A" w:rsidP="000C1F5D">
            <w:pPr>
              <w:tabs>
                <w:tab w:val="left" w:pos="0"/>
                <w:tab w:val="left" w:pos="540"/>
              </w:tabs>
              <w:ind w:right="-72"/>
              <w:jc w:val="right"/>
              <w:rPr>
                <w:rFonts w:ascii="Arial" w:hAnsi="Arial" w:cs="Arial"/>
                <w:sz w:val="18"/>
                <w:szCs w:val="18"/>
                <w:cs/>
              </w:rPr>
            </w:pPr>
            <w:r w:rsidRPr="002D61FF">
              <w:rPr>
                <w:rFonts w:ascii="Arial" w:hAnsi="Arial" w:cs="Arial"/>
                <w:color w:val="000000" w:themeColor="text1"/>
                <w:sz w:val="18"/>
                <w:szCs w:val="18"/>
                <w:lang w:val="en-GB"/>
              </w:rPr>
              <w:t>67,745,068</w:t>
            </w:r>
          </w:p>
        </w:tc>
      </w:tr>
      <w:tr w:rsidR="005C6E7A" w:rsidRPr="002D61FF" w14:paraId="57B696F6" w14:textId="77777777" w:rsidTr="009720B5">
        <w:trPr>
          <w:trHeight w:val="20"/>
        </w:trPr>
        <w:tc>
          <w:tcPr>
            <w:tcW w:w="4590" w:type="dxa"/>
            <w:shd w:val="clear" w:color="auto" w:fill="auto"/>
            <w:vAlign w:val="bottom"/>
          </w:tcPr>
          <w:p w14:paraId="7A9E1B36" w14:textId="77777777" w:rsidR="005C6E7A" w:rsidRPr="002D61FF" w:rsidRDefault="005C6E7A" w:rsidP="005C6E7A">
            <w:pPr>
              <w:tabs>
                <w:tab w:val="left" w:pos="540"/>
              </w:tabs>
              <w:rPr>
                <w:rFonts w:ascii="Arial" w:hAnsi="Arial" w:cs="Arial"/>
                <w:color w:val="000000" w:themeColor="text1"/>
                <w:sz w:val="18"/>
                <w:szCs w:val="18"/>
                <w:lang w:val="en-GB"/>
              </w:rPr>
            </w:pPr>
          </w:p>
        </w:tc>
        <w:tc>
          <w:tcPr>
            <w:tcW w:w="1501" w:type="dxa"/>
            <w:shd w:val="clear" w:color="auto" w:fill="FAFAFA"/>
            <w:vAlign w:val="bottom"/>
          </w:tcPr>
          <w:p w14:paraId="1E86DEBB" w14:textId="77777777" w:rsidR="005C6E7A" w:rsidRPr="002D61FF" w:rsidRDefault="005C6E7A" w:rsidP="005C6E7A">
            <w:pPr>
              <w:tabs>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371B6601" w14:textId="77777777" w:rsidR="005C6E7A" w:rsidRPr="002D61FF" w:rsidRDefault="005C6E7A" w:rsidP="005C6E7A">
            <w:pPr>
              <w:tabs>
                <w:tab w:val="left" w:pos="540"/>
              </w:tabs>
              <w:ind w:right="-72"/>
              <w:jc w:val="right"/>
              <w:rPr>
                <w:rFonts w:ascii="Arial" w:hAnsi="Arial" w:cs="Arial"/>
                <w:color w:val="000000" w:themeColor="text1"/>
                <w:sz w:val="18"/>
                <w:szCs w:val="18"/>
                <w:lang w:val="en-GB"/>
              </w:rPr>
            </w:pPr>
          </w:p>
        </w:tc>
        <w:tc>
          <w:tcPr>
            <w:tcW w:w="1555" w:type="dxa"/>
            <w:shd w:val="clear" w:color="auto" w:fill="FAFAFA"/>
            <w:vAlign w:val="bottom"/>
          </w:tcPr>
          <w:p w14:paraId="31250570" w14:textId="77777777" w:rsidR="005C6E7A" w:rsidRPr="002D61FF" w:rsidRDefault="005C6E7A" w:rsidP="005C6E7A">
            <w:pPr>
              <w:tabs>
                <w:tab w:val="left" w:pos="0"/>
                <w:tab w:val="left" w:pos="540"/>
              </w:tabs>
              <w:ind w:right="-72"/>
              <w:jc w:val="right"/>
              <w:rPr>
                <w:rFonts w:ascii="Arial" w:hAnsi="Arial" w:cs="Arial"/>
                <w:color w:val="000000" w:themeColor="text1"/>
                <w:sz w:val="18"/>
                <w:szCs w:val="18"/>
                <w:lang w:val="en-GB"/>
              </w:rPr>
            </w:pPr>
          </w:p>
        </w:tc>
        <w:tc>
          <w:tcPr>
            <w:tcW w:w="1558" w:type="dxa"/>
            <w:shd w:val="clear" w:color="auto" w:fill="FAFAFA"/>
            <w:vAlign w:val="bottom"/>
          </w:tcPr>
          <w:p w14:paraId="744E61B1" w14:textId="77777777" w:rsidR="005C6E7A" w:rsidRPr="002D61FF" w:rsidRDefault="005C6E7A" w:rsidP="005C6E7A">
            <w:pPr>
              <w:tabs>
                <w:tab w:val="left" w:pos="0"/>
                <w:tab w:val="left" w:pos="540"/>
              </w:tabs>
              <w:ind w:right="-72"/>
              <w:jc w:val="right"/>
              <w:rPr>
                <w:rFonts w:ascii="Arial" w:hAnsi="Arial" w:cs="Arial"/>
                <w:color w:val="000000" w:themeColor="text1"/>
                <w:sz w:val="18"/>
                <w:szCs w:val="18"/>
                <w:lang w:val="en-GB"/>
              </w:rPr>
            </w:pPr>
          </w:p>
        </w:tc>
        <w:tc>
          <w:tcPr>
            <w:tcW w:w="1438" w:type="dxa"/>
            <w:gridSpan w:val="2"/>
            <w:shd w:val="clear" w:color="auto" w:fill="FAFAFA"/>
            <w:vAlign w:val="bottom"/>
          </w:tcPr>
          <w:p w14:paraId="7E06B27E" w14:textId="77777777" w:rsidR="005C6E7A" w:rsidRPr="002D61FF" w:rsidRDefault="005C6E7A" w:rsidP="005C6E7A">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vAlign w:val="bottom"/>
          </w:tcPr>
          <w:p w14:paraId="61FA7AE4" w14:textId="77777777" w:rsidR="005C6E7A" w:rsidRPr="002D61FF" w:rsidRDefault="005C6E7A" w:rsidP="005C6E7A">
            <w:pPr>
              <w:tabs>
                <w:tab w:val="left" w:pos="0"/>
                <w:tab w:val="left" w:pos="540"/>
              </w:tabs>
              <w:ind w:right="-72"/>
              <w:jc w:val="right"/>
              <w:rPr>
                <w:rFonts w:ascii="Arial" w:hAnsi="Arial" w:cs="Arial"/>
                <w:color w:val="000000" w:themeColor="text1"/>
                <w:sz w:val="18"/>
                <w:szCs w:val="18"/>
                <w:lang w:val="en-GB"/>
              </w:rPr>
            </w:pPr>
          </w:p>
        </w:tc>
        <w:tc>
          <w:tcPr>
            <w:tcW w:w="1478" w:type="dxa"/>
            <w:tcBorders>
              <w:top w:val="single" w:sz="4" w:space="0" w:color="auto"/>
            </w:tcBorders>
            <w:shd w:val="clear" w:color="auto" w:fill="FAFAFA"/>
            <w:vAlign w:val="bottom"/>
          </w:tcPr>
          <w:p w14:paraId="6149650D" w14:textId="77777777" w:rsidR="005C6E7A" w:rsidRPr="002D61FF" w:rsidRDefault="005C6E7A" w:rsidP="005C6E7A">
            <w:pPr>
              <w:tabs>
                <w:tab w:val="left" w:pos="0"/>
                <w:tab w:val="left" w:pos="540"/>
              </w:tabs>
              <w:ind w:right="-72"/>
              <w:jc w:val="right"/>
              <w:rPr>
                <w:rFonts w:ascii="Arial" w:hAnsi="Arial" w:cs="Arial"/>
                <w:color w:val="000000" w:themeColor="text1"/>
                <w:sz w:val="18"/>
                <w:szCs w:val="18"/>
                <w:cs/>
                <w:lang w:val="en-GB"/>
              </w:rPr>
            </w:pPr>
          </w:p>
        </w:tc>
      </w:tr>
      <w:tr w:rsidR="009720B5" w:rsidRPr="002D61FF" w14:paraId="19B75E04" w14:textId="77777777" w:rsidTr="009720B5">
        <w:trPr>
          <w:trHeight w:val="20"/>
        </w:trPr>
        <w:tc>
          <w:tcPr>
            <w:tcW w:w="4590" w:type="dxa"/>
            <w:shd w:val="clear" w:color="auto" w:fill="auto"/>
            <w:vAlign w:val="bottom"/>
          </w:tcPr>
          <w:p w14:paraId="0F6A6EEA" w14:textId="600BA067" w:rsidR="009720B5" w:rsidRPr="002D61FF" w:rsidRDefault="009720B5" w:rsidP="009720B5">
            <w:pPr>
              <w:tabs>
                <w:tab w:val="left" w:pos="540"/>
              </w:tabs>
              <w:rPr>
                <w:rFonts w:ascii="Arial" w:hAnsi="Arial" w:cs="Arial"/>
                <w:color w:val="000000" w:themeColor="text1"/>
                <w:sz w:val="18"/>
                <w:szCs w:val="18"/>
                <w:lang w:val="en-GB"/>
              </w:rPr>
            </w:pPr>
            <w:r w:rsidRPr="002D61FF">
              <w:rPr>
                <w:rFonts w:ascii="Arial" w:hAnsi="Arial" w:cs="Arial"/>
                <w:color w:val="000000" w:themeColor="text1"/>
                <w:sz w:val="18"/>
                <w:szCs w:val="18"/>
                <w:lang w:val="en-GB"/>
              </w:rPr>
              <w:t xml:space="preserve">Total gross claim liabilities as </w:t>
            </w:r>
            <w:proofErr w:type="gramStart"/>
            <w:r w:rsidRPr="002D61FF">
              <w:rPr>
                <w:rFonts w:ascii="Arial" w:hAnsi="Arial" w:cs="Arial"/>
                <w:color w:val="000000" w:themeColor="text1"/>
                <w:sz w:val="18"/>
                <w:szCs w:val="18"/>
              </w:rPr>
              <w:t>at</w:t>
            </w:r>
            <w:proofErr w:type="gramEnd"/>
            <w:r w:rsidRPr="002D61FF">
              <w:rPr>
                <w:rFonts w:ascii="Arial" w:hAnsi="Arial" w:cs="Arial"/>
                <w:color w:val="000000" w:themeColor="text1"/>
                <w:sz w:val="18"/>
                <w:szCs w:val="18"/>
              </w:rPr>
              <w:t xml:space="preserve"> 31 December </w:t>
            </w:r>
            <w:r w:rsidRPr="002D61FF">
              <w:rPr>
                <w:rFonts w:ascii="Arial" w:hAnsi="Arial" w:cs="Arial"/>
                <w:color w:val="000000" w:themeColor="text1"/>
                <w:sz w:val="18"/>
                <w:szCs w:val="18"/>
                <w:lang w:val="en-GB"/>
              </w:rPr>
              <w:t>2021</w:t>
            </w:r>
          </w:p>
        </w:tc>
        <w:tc>
          <w:tcPr>
            <w:tcW w:w="1501" w:type="dxa"/>
            <w:shd w:val="clear" w:color="auto" w:fill="FAFAFA"/>
            <w:vAlign w:val="bottom"/>
          </w:tcPr>
          <w:p w14:paraId="012DCFB1" w14:textId="77777777" w:rsidR="009720B5" w:rsidRPr="002D61FF" w:rsidRDefault="009720B5" w:rsidP="009720B5">
            <w:pPr>
              <w:tabs>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5585741E" w14:textId="77777777" w:rsidR="009720B5" w:rsidRPr="002D61FF" w:rsidRDefault="009720B5" w:rsidP="009720B5">
            <w:pPr>
              <w:tabs>
                <w:tab w:val="left" w:pos="540"/>
              </w:tabs>
              <w:ind w:right="-72"/>
              <w:jc w:val="right"/>
              <w:rPr>
                <w:rFonts w:ascii="Arial" w:hAnsi="Arial" w:cs="Arial"/>
                <w:color w:val="000000" w:themeColor="text1"/>
                <w:sz w:val="18"/>
                <w:szCs w:val="18"/>
                <w:lang w:val="en-GB"/>
              </w:rPr>
            </w:pPr>
          </w:p>
        </w:tc>
        <w:tc>
          <w:tcPr>
            <w:tcW w:w="1555" w:type="dxa"/>
            <w:shd w:val="clear" w:color="auto" w:fill="FAFAFA"/>
            <w:vAlign w:val="bottom"/>
          </w:tcPr>
          <w:p w14:paraId="7BC4934A" w14:textId="77777777" w:rsidR="009720B5" w:rsidRPr="002D61FF"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558" w:type="dxa"/>
            <w:shd w:val="clear" w:color="auto" w:fill="FAFAFA"/>
            <w:vAlign w:val="bottom"/>
          </w:tcPr>
          <w:p w14:paraId="3F5374DF" w14:textId="77777777" w:rsidR="009720B5" w:rsidRPr="002D61FF"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438" w:type="dxa"/>
            <w:gridSpan w:val="2"/>
            <w:shd w:val="clear" w:color="auto" w:fill="FAFAFA"/>
            <w:vAlign w:val="bottom"/>
          </w:tcPr>
          <w:p w14:paraId="7FB75391" w14:textId="77777777" w:rsidR="009720B5" w:rsidRPr="002D61FF"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vAlign w:val="bottom"/>
          </w:tcPr>
          <w:p w14:paraId="370DE999" w14:textId="77777777" w:rsidR="009720B5" w:rsidRPr="002D61FF"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478" w:type="dxa"/>
            <w:tcBorders>
              <w:bottom w:val="single" w:sz="4" w:space="0" w:color="auto"/>
            </w:tcBorders>
            <w:shd w:val="clear" w:color="auto" w:fill="FAFAFA"/>
            <w:vAlign w:val="bottom"/>
          </w:tcPr>
          <w:p w14:paraId="2BC7593E" w14:textId="79F528F5" w:rsidR="009720B5" w:rsidRPr="002D61FF" w:rsidRDefault="009720B5" w:rsidP="009720B5">
            <w:pPr>
              <w:tabs>
                <w:tab w:val="left" w:pos="0"/>
                <w:tab w:val="left" w:pos="540"/>
              </w:tabs>
              <w:ind w:right="-72"/>
              <w:jc w:val="right"/>
              <w:rPr>
                <w:rFonts w:ascii="Arial" w:hAnsi="Arial" w:cs="Arial"/>
                <w:color w:val="000000" w:themeColor="text1"/>
                <w:sz w:val="18"/>
                <w:szCs w:val="18"/>
                <w:cs/>
                <w:lang w:val="en-GB"/>
              </w:rPr>
            </w:pPr>
            <w:r w:rsidRPr="002D61FF">
              <w:rPr>
                <w:rFonts w:ascii="Arial" w:hAnsi="Arial" w:cs="Arial"/>
                <w:color w:val="000000" w:themeColor="text1"/>
                <w:sz w:val="18"/>
                <w:szCs w:val="18"/>
                <w:lang w:val="en-GB"/>
              </w:rPr>
              <w:t>8,716,461,097</w:t>
            </w:r>
          </w:p>
        </w:tc>
      </w:tr>
    </w:tbl>
    <w:p w14:paraId="727660D1" w14:textId="77777777" w:rsidR="00256FA2" w:rsidRPr="002D61FF" w:rsidRDefault="00256FA2">
      <w:pPr>
        <w:jc w:val="thaiDistribute"/>
        <w:rPr>
          <w:rFonts w:ascii="Arial" w:hAnsi="Arial" w:cs="Arial"/>
          <w:color w:val="000000" w:themeColor="text1"/>
          <w:sz w:val="20"/>
          <w:szCs w:val="20"/>
          <w:cs/>
          <w:lang w:val="en-GB"/>
        </w:rPr>
      </w:pPr>
    </w:p>
    <w:p w14:paraId="426D2C0F" w14:textId="77777777" w:rsidR="00256FA2" w:rsidRPr="00DD0C20" w:rsidRDefault="00BC2AC7">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p w14:paraId="71401848" w14:textId="012594D4" w:rsidR="00256FA2" w:rsidRPr="00DD0C20" w:rsidRDefault="00BC2AC7">
      <w:pPr>
        <w:ind w:left="540" w:hanging="540"/>
        <w:rPr>
          <w:rFonts w:ascii="Arial" w:hAnsi="Arial" w:cs="Arial"/>
          <w:b/>
          <w:bCs/>
          <w:color w:val="CF4A02"/>
          <w:sz w:val="20"/>
          <w:szCs w:val="20"/>
          <w:lang w:val="en-GB"/>
        </w:rPr>
      </w:pPr>
      <w:r w:rsidRPr="00DD0C20">
        <w:rPr>
          <w:rFonts w:ascii="Arial" w:hAnsi="Arial" w:cs="Arial"/>
          <w:b/>
          <w:bCs/>
          <w:color w:val="CF4A02"/>
          <w:sz w:val="20"/>
          <w:szCs w:val="20"/>
          <w:lang w:val="en-GB"/>
        </w:rPr>
        <w:lastRenderedPageBreak/>
        <w:t>1</w:t>
      </w:r>
      <w:r w:rsidR="006D13C1" w:rsidRPr="00DD0C20">
        <w:rPr>
          <w:rFonts w:ascii="Arial" w:hAnsi="Arial" w:cs="Arial"/>
          <w:b/>
          <w:bCs/>
          <w:color w:val="CF4A02"/>
          <w:sz w:val="20"/>
          <w:szCs w:val="20"/>
          <w:lang w:val="en-GB"/>
        </w:rPr>
        <w:t>9</w:t>
      </w:r>
      <w:r w:rsidRPr="00DD0C20">
        <w:rPr>
          <w:rFonts w:ascii="Arial" w:hAnsi="Arial" w:cs="Arial"/>
          <w:b/>
          <w:bCs/>
          <w:color w:val="CF4A02"/>
          <w:sz w:val="20"/>
          <w:szCs w:val="20"/>
          <w:cs/>
          <w:lang w:val="en-GB"/>
        </w:rPr>
        <w:t>.</w:t>
      </w:r>
      <w:r w:rsidRPr="00DD0C20">
        <w:rPr>
          <w:rFonts w:ascii="Arial" w:hAnsi="Arial" w:cs="Arial"/>
          <w:b/>
          <w:bCs/>
          <w:color w:val="CF4A02"/>
          <w:sz w:val="20"/>
          <w:szCs w:val="20"/>
          <w:lang w:val="en-GB"/>
        </w:rPr>
        <w:t>4</w:t>
      </w:r>
      <w:r w:rsidRPr="00DD0C20">
        <w:rPr>
          <w:rFonts w:ascii="Arial" w:hAnsi="Arial" w:cs="Arial"/>
          <w:b/>
          <w:bCs/>
          <w:color w:val="CF4A02"/>
          <w:sz w:val="20"/>
          <w:szCs w:val="20"/>
          <w:lang w:val="en-GB"/>
        </w:rPr>
        <w:tab/>
        <w:t>Net claim development table</w:t>
      </w:r>
    </w:p>
    <w:p w14:paraId="42F08462" w14:textId="77777777" w:rsidR="00256FA2" w:rsidRPr="00DD0C20" w:rsidRDefault="00256FA2">
      <w:pPr>
        <w:ind w:left="540" w:hanging="540"/>
        <w:rPr>
          <w:rFonts w:ascii="Arial" w:hAnsi="Arial" w:cs="Arial"/>
          <w:b/>
          <w:bCs/>
          <w:color w:val="CF4A02"/>
          <w:sz w:val="20"/>
          <w:szCs w:val="20"/>
          <w:lang w:val="en-GB"/>
        </w:rPr>
      </w:pPr>
    </w:p>
    <w:tbl>
      <w:tblPr>
        <w:tblW w:w="14999" w:type="dxa"/>
        <w:tblInd w:w="426" w:type="dxa"/>
        <w:tblLayout w:type="fixed"/>
        <w:tblLook w:val="04A0" w:firstRow="1" w:lastRow="0" w:firstColumn="1" w:lastColumn="0" w:noHBand="0" w:noVBand="1"/>
      </w:tblPr>
      <w:tblGrid>
        <w:gridCol w:w="4940"/>
        <w:gridCol w:w="1551"/>
        <w:gridCol w:w="1550"/>
        <w:gridCol w:w="1422"/>
        <w:gridCol w:w="1325"/>
        <w:gridCol w:w="1314"/>
        <w:gridCol w:w="11"/>
        <w:gridCol w:w="1312"/>
        <w:gridCol w:w="22"/>
        <w:gridCol w:w="1528"/>
        <w:gridCol w:w="24"/>
      </w:tblGrid>
      <w:tr w:rsidR="00A215FB" w:rsidRPr="00DD0C20" w14:paraId="27AD47A0" w14:textId="77777777" w:rsidTr="005F1A55">
        <w:trPr>
          <w:gridAfter w:val="1"/>
          <w:wAfter w:w="24" w:type="dxa"/>
        </w:trPr>
        <w:tc>
          <w:tcPr>
            <w:tcW w:w="4940" w:type="dxa"/>
            <w:shd w:val="clear" w:color="auto" w:fill="auto"/>
            <w:vAlign w:val="bottom"/>
          </w:tcPr>
          <w:p w14:paraId="5AD26225" w14:textId="66232D69" w:rsidR="00A215FB" w:rsidRPr="00DD0C20" w:rsidRDefault="0076040C" w:rsidP="005F1A55">
            <w:pPr>
              <w:pStyle w:val="a"/>
              <w:ind w:right="-72"/>
              <w:rPr>
                <w:rFonts w:ascii="Arial" w:cs="Arial"/>
                <w:b/>
                <w:bCs/>
                <w:color w:val="000000" w:themeColor="text1"/>
                <w:sz w:val="18"/>
                <w:szCs w:val="18"/>
                <w:lang w:val="en-US"/>
              </w:rPr>
            </w:pPr>
            <w:r w:rsidRPr="00DD0C20">
              <w:rPr>
                <w:rFonts w:ascii="Arial" w:cs="Arial"/>
                <w:b/>
                <w:bCs/>
                <w:color w:val="000000" w:themeColor="text1"/>
                <w:sz w:val="18"/>
                <w:szCs w:val="18"/>
                <w:lang w:val="en-US"/>
              </w:rPr>
              <w:t xml:space="preserve">Accident Year </w:t>
            </w:r>
            <w:r w:rsidRPr="00DD0C20">
              <w:rPr>
                <w:rFonts w:ascii="Arial" w:cs="Arial"/>
                <w:b/>
                <w:bCs/>
                <w:color w:val="000000" w:themeColor="text1"/>
                <w:sz w:val="18"/>
                <w:szCs w:val="18"/>
                <w:cs/>
                <w:lang w:val="en-US"/>
              </w:rPr>
              <w:t xml:space="preserve">/ </w:t>
            </w:r>
            <w:r w:rsidRPr="00DD0C20">
              <w:rPr>
                <w:rFonts w:ascii="Arial" w:cs="Arial"/>
                <w:b/>
                <w:bCs/>
                <w:color w:val="000000" w:themeColor="text1"/>
                <w:sz w:val="18"/>
                <w:szCs w:val="18"/>
                <w:lang w:val="en-US"/>
              </w:rPr>
              <w:t>Reporting Year</w:t>
            </w:r>
          </w:p>
        </w:tc>
        <w:tc>
          <w:tcPr>
            <w:tcW w:w="10035" w:type="dxa"/>
            <w:gridSpan w:val="9"/>
            <w:tcBorders>
              <w:top w:val="single" w:sz="4" w:space="0" w:color="auto"/>
              <w:bottom w:val="single" w:sz="4" w:space="0" w:color="auto"/>
            </w:tcBorders>
            <w:shd w:val="clear" w:color="auto" w:fill="auto"/>
            <w:vAlign w:val="bottom"/>
          </w:tcPr>
          <w:p w14:paraId="2F0D2E12" w14:textId="25CD09AC" w:rsidR="00A215FB" w:rsidRPr="00DD0C20" w:rsidRDefault="00A215FB" w:rsidP="005F1A55">
            <w:pPr>
              <w:tabs>
                <w:tab w:val="left" w:pos="0"/>
                <w:tab w:val="left" w:pos="540"/>
              </w:tabs>
              <w:ind w:right="-72"/>
              <w:jc w:val="center"/>
              <w:rPr>
                <w:rFonts w:ascii="Arial" w:hAnsi="Arial" w:cs="Arial"/>
                <w:b/>
                <w:bCs/>
                <w:color w:val="000000" w:themeColor="text1"/>
                <w:sz w:val="18"/>
                <w:szCs w:val="18"/>
                <w:lang w:val="en-GB"/>
              </w:rPr>
            </w:pPr>
            <w:r w:rsidRPr="00DD0C20">
              <w:rPr>
                <w:rFonts w:ascii="Arial" w:hAnsi="Arial" w:cs="Arial"/>
                <w:b/>
                <w:bCs/>
                <w:sz w:val="18"/>
                <w:szCs w:val="18"/>
              </w:rPr>
              <w:t>Consolidated financial statements</w:t>
            </w:r>
            <w:r w:rsidR="0076040C" w:rsidRPr="00DD0C20">
              <w:rPr>
                <w:rFonts w:ascii="Arial" w:hAnsi="Arial" w:cs="Arial"/>
                <w:b/>
                <w:bCs/>
                <w:sz w:val="18"/>
                <w:szCs w:val="18"/>
              </w:rPr>
              <w:t xml:space="preserve"> - Before restructuring</w:t>
            </w:r>
          </w:p>
        </w:tc>
      </w:tr>
      <w:tr w:rsidR="00A3659A" w:rsidRPr="00DD0C20" w14:paraId="28B034AC" w14:textId="77777777" w:rsidTr="005F1A55">
        <w:trPr>
          <w:gridAfter w:val="1"/>
          <w:wAfter w:w="24" w:type="dxa"/>
        </w:trPr>
        <w:tc>
          <w:tcPr>
            <w:tcW w:w="4940" w:type="dxa"/>
            <w:shd w:val="clear" w:color="auto" w:fill="auto"/>
            <w:vAlign w:val="bottom"/>
          </w:tcPr>
          <w:p w14:paraId="6F7EACDE" w14:textId="77777777" w:rsidR="00A3659A" w:rsidRPr="00DD0C20" w:rsidRDefault="00A3659A" w:rsidP="005F1A55">
            <w:pPr>
              <w:pStyle w:val="a"/>
              <w:ind w:right="-72"/>
              <w:rPr>
                <w:rFonts w:ascii="Arial" w:cs="Arial"/>
                <w:b/>
                <w:bCs/>
                <w:color w:val="000000" w:themeColor="text1"/>
                <w:sz w:val="18"/>
                <w:szCs w:val="18"/>
                <w:lang w:val="en-US"/>
              </w:rPr>
            </w:pPr>
          </w:p>
        </w:tc>
        <w:tc>
          <w:tcPr>
            <w:tcW w:w="1551" w:type="dxa"/>
            <w:tcBorders>
              <w:top w:val="single" w:sz="4" w:space="0" w:color="auto"/>
              <w:bottom w:val="single" w:sz="4" w:space="0" w:color="auto"/>
            </w:tcBorders>
            <w:shd w:val="clear" w:color="auto" w:fill="auto"/>
            <w:vAlign w:val="bottom"/>
          </w:tcPr>
          <w:p w14:paraId="52EDB9AF" w14:textId="77777777" w:rsidR="00A3659A" w:rsidRPr="00DD0C20" w:rsidRDefault="00A3659A" w:rsidP="005F1A55">
            <w:pPr>
              <w:pStyle w:val="a"/>
              <w:ind w:right="-72"/>
              <w:jc w:val="right"/>
              <w:rPr>
                <w:rFonts w:ascii="Arial" w:cs="Arial"/>
                <w:b/>
                <w:bCs/>
                <w:color w:val="000000" w:themeColor="text1"/>
                <w:sz w:val="18"/>
                <w:szCs w:val="18"/>
                <w:cs/>
              </w:rPr>
            </w:pPr>
            <w:r w:rsidRPr="00DD0C20">
              <w:rPr>
                <w:rFonts w:ascii="Arial" w:cs="Arial"/>
                <w:b/>
                <w:bCs/>
                <w:color w:val="000000" w:themeColor="text1"/>
                <w:sz w:val="18"/>
                <w:szCs w:val="18"/>
                <w:cs/>
              </w:rPr>
              <w:t>prior 2017</w:t>
            </w:r>
          </w:p>
          <w:p w14:paraId="69BABAA1" w14:textId="04F948F1" w:rsidR="00A3659A" w:rsidRPr="00DD0C20" w:rsidRDefault="00A3659A" w:rsidP="005F1A55">
            <w:pPr>
              <w:pStyle w:val="a"/>
              <w:ind w:right="-72"/>
              <w:jc w:val="right"/>
              <w:rPr>
                <w:rFonts w:ascii="Arial" w:cs="Arial"/>
                <w:b/>
                <w:bCs/>
                <w:color w:val="000000" w:themeColor="text1"/>
                <w:sz w:val="18"/>
                <w:szCs w:val="18"/>
                <w:cs/>
              </w:rPr>
            </w:pPr>
            <w:r w:rsidRPr="00DD0C20">
              <w:rPr>
                <w:rFonts w:ascii="Arial" w:cs="Arial"/>
                <w:b/>
                <w:bCs/>
                <w:color w:val="000000" w:themeColor="text1"/>
                <w:sz w:val="18"/>
                <w:szCs w:val="18"/>
                <w:cs/>
              </w:rPr>
              <w:t>Baht</w:t>
            </w:r>
          </w:p>
        </w:tc>
        <w:tc>
          <w:tcPr>
            <w:tcW w:w="1550" w:type="dxa"/>
            <w:tcBorders>
              <w:top w:val="single" w:sz="4" w:space="0" w:color="auto"/>
              <w:bottom w:val="single" w:sz="4" w:space="0" w:color="auto"/>
            </w:tcBorders>
            <w:shd w:val="clear" w:color="auto" w:fill="auto"/>
            <w:vAlign w:val="bottom"/>
          </w:tcPr>
          <w:p w14:paraId="65078F55" w14:textId="77777777" w:rsidR="00A3659A" w:rsidRPr="00DD0C20" w:rsidRDefault="00A3659A" w:rsidP="005F1A55">
            <w:pPr>
              <w:pStyle w:val="a"/>
              <w:ind w:right="-72"/>
              <w:jc w:val="right"/>
              <w:rPr>
                <w:rFonts w:ascii="Arial" w:cs="Arial"/>
                <w:b/>
                <w:bCs/>
                <w:color w:val="000000" w:themeColor="text1"/>
                <w:sz w:val="18"/>
                <w:szCs w:val="18"/>
                <w:lang w:val="en-US"/>
              </w:rPr>
            </w:pPr>
            <w:r w:rsidRPr="00DD0C20">
              <w:rPr>
                <w:rFonts w:ascii="Arial" w:cs="Arial"/>
                <w:b/>
                <w:bCs/>
                <w:color w:val="000000" w:themeColor="text1"/>
                <w:sz w:val="18"/>
                <w:szCs w:val="18"/>
                <w:lang w:val="en-GB"/>
              </w:rPr>
              <w:t>201</w:t>
            </w:r>
            <w:r w:rsidRPr="00DD0C20">
              <w:rPr>
                <w:rFonts w:ascii="Arial" w:cs="Arial"/>
                <w:b/>
                <w:bCs/>
                <w:color w:val="000000" w:themeColor="text1"/>
                <w:sz w:val="18"/>
                <w:szCs w:val="18"/>
                <w:lang w:val="en-US"/>
              </w:rPr>
              <w:t>7</w:t>
            </w:r>
          </w:p>
          <w:p w14:paraId="3B96A79A" w14:textId="6E12A716"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422" w:type="dxa"/>
            <w:tcBorders>
              <w:top w:val="single" w:sz="4" w:space="0" w:color="auto"/>
              <w:bottom w:val="single" w:sz="4" w:space="0" w:color="auto"/>
            </w:tcBorders>
            <w:shd w:val="clear" w:color="auto" w:fill="auto"/>
            <w:vAlign w:val="bottom"/>
          </w:tcPr>
          <w:p w14:paraId="2629ABA2" w14:textId="77777777"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lang w:val="en-GB"/>
              </w:rPr>
              <w:t>2018</w:t>
            </w:r>
          </w:p>
          <w:p w14:paraId="1DA8951E" w14:textId="27AA3B6C"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325" w:type="dxa"/>
            <w:tcBorders>
              <w:top w:val="single" w:sz="4" w:space="0" w:color="auto"/>
              <w:bottom w:val="single" w:sz="4" w:space="0" w:color="auto"/>
            </w:tcBorders>
            <w:vAlign w:val="bottom"/>
          </w:tcPr>
          <w:p w14:paraId="17E7A815" w14:textId="77777777"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lang w:val="en-GB"/>
              </w:rPr>
              <w:t>2019</w:t>
            </w:r>
          </w:p>
          <w:p w14:paraId="676D4F07" w14:textId="2D27E680"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325" w:type="dxa"/>
            <w:gridSpan w:val="2"/>
            <w:tcBorders>
              <w:top w:val="single" w:sz="4" w:space="0" w:color="auto"/>
              <w:bottom w:val="single" w:sz="4" w:space="0" w:color="auto"/>
            </w:tcBorders>
            <w:shd w:val="clear" w:color="auto" w:fill="auto"/>
            <w:vAlign w:val="bottom"/>
          </w:tcPr>
          <w:p w14:paraId="39480234" w14:textId="77777777"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lang w:val="en-GB"/>
              </w:rPr>
              <w:t>2020</w:t>
            </w:r>
          </w:p>
          <w:p w14:paraId="677DA30C" w14:textId="1A8947CE" w:rsidR="00A3659A" w:rsidRPr="00DD0C20" w:rsidRDefault="00A3659A" w:rsidP="005F1A55">
            <w:pPr>
              <w:pStyle w:val="a"/>
              <w:ind w:right="-72"/>
              <w:jc w:val="right"/>
              <w:rPr>
                <w:rFonts w:ascii="Arial" w:cs="Arial"/>
                <w:b/>
                <w:bCs/>
                <w:color w:val="000000" w:themeColor="text1"/>
                <w:sz w:val="18"/>
                <w:szCs w:val="18"/>
                <w:lang w:val="en-GB"/>
              </w:rPr>
            </w:pPr>
            <w:r w:rsidRPr="00DD0C20">
              <w:rPr>
                <w:rFonts w:ascii="Arial" w:cs="Arial"/>
                <w:b/>
                <w:bCs/>
                <w:color w:val="000000" w:themeColor="text1"/>
                <w:sz w:val="18"/>
                <w:szCs w:val="18"/>
                <w:cs/>
              </w:rPr>
              <w:t>Baht</w:t>
            </w:r>
          </w:p>
        </w:tc>
        <w:tc>
          <w:tcPr>
            <w:tcW w:w="1312" w:type="dxa"/>
            <w:tcBorders>
              <w:top w:val="single" w:sz="4" w:space="0" w:color="auto"/>
              <w:bottom w:val="single" w:sz="4" w:space="0" w:color="auto"/>
            </w:tcBorders>
            <w:vAlign w:val="bottom"/>
          </w:tcPr>
          <w:p w14:paraId="1AFA6A28" w14:textId="77777777" w:rsidR="00A3659A" w:rsidRPr="00DD0C20" w:rsidRDefault="00A3659A" w:rsidP="005F1A55">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lang w:val="en-GB"/>
              </w:rPr>
              <w:t>2021</w:t>
            </w:r>
          </w:p>
          <w:p w14:paraId="59E4E597" w14:textId="13C74F35" w:rsidR="00A3659A" w:rsidRPr="00DD0C20" w:rsidRDefault="00A3659A" w:rsidP="005F1A55">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cs/>
              </w:rPr>
              <w:t>Baht</w:t>
            </w:r>
          </w:p>
        </w:tc>
        <w:tc>
          <w:tcPr>
            <w:tcW w:w="1550" w:type="dxa"/>
            <w:gridSpan w:val="2"/>
            <w:tcBorders>
              <w:top w:val="single" w:sz="4" w:space="0" w:color="auto"/>
              <w:bottom w:val="single" w:sz="4" w:space="0" w:color="auto"/>
            </w:tcBorders>
            <w:shd w:val="clear" w:color="auto" w:fill="auto"/>
            <w:vAlign w:val="bottom"/>
          </w:tcPr>
          <w:p w14:paraId="23F802C2" w14:textId="77777777" w:rsidR="00A3659A" w:rsidRPr="00DD0C20" w:rsidRDefault="00A3659A" w:rsidP="005F1A55">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lang w:val="en-GB"/>
              </w:rPr>
              <w:t>Total</w:t>
            </w:r>
          </w:p>
          <w:p w14:paraId="3D48B0B7" w14:textId="7C8E893D" w:rsidR="00A3659A" w:rsidRPr="00DD0C20" w:rsidRDefault="00A3659A" w:rsidP="005F1A55">
            <w:pPr>
              <w:tabs>
                <w:tab w:val="left" w:pos="0"/>
                <w:tab w:val="left" w:pos="540"/>
              </w:tabs>
              <w:ind w:right="-72"/>
              <w:jc w:val="right"/>
              <w:rPr>
                <w:rFonts w:ascii="Arial" w:hAnsi="Arial" w:cs="Arial"/>
                <w:b/>
                <w:bCs/>
                <w:color w:val="000000" w:themeColor="text1"/>
                <w:sz w:val="18"/>
                <w:szCs w:val="18"/>
                <w:lang w:val="en-GB"/>
              </w:rPr>
            </w:pPr>
            <w:r w:rsidRPr="00DD0C20">
              <w:rPr>
                <w:rFonts w:ascii="Arial" w:hAnsi="Arial" w:cs="Arial"/>
                <w:b/>
                <w:bCs/>
                <w:color w:val="000000" w:themeColor="text1"/>
                <w:sz w:val="18"/>
                <w:szCs w:val="18"/>
                <w:cs/>
              </w:rPr>
              <w:t>Baht</w:t>
            </w:r>
          </w:p>
        </w:tc>
      </w:tr>
      <w:tr w:rsidR="00A215FB" w:rsidRPr="00DD0C20" w14:paraId="51EE7A3E" w14:textId="77777777" w:rsidTr="009720B5">
        <w:trPr>
          <w:gridAfter w:val="1"/>
          <w:wAfter w:w="24" w:type="dxa"/>
        </w:trPr>
        <w:tc>
          <w:tcPr>
            <w:tcW w:w="4940" w:type="dxa"/>
            <w:shd w:val="clear" w:color="auto" w:fill="auto"/>
            <w:vAlign w:val="bottom"/>
          </w:tcPr>
          <w:p w14:paraId="24AA58F9" w14:textId="77777777" w:rsidR="00A215FB" w:rsidRPr="00DD0C20" w:rsidRDefault="00A215FB" w:rsidP="005F1A55">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vAlign w:val="bottom"/>
          </w:tcPr>
          <w:p w14:paraId="36240094"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tcBorders>
              <w:top w:val="single" w:sz="4" w:space="0" w:color="auto"/>
            </w:tcBorders>
            <w:shd w:val="clear" w:color="auto" w:fill="FAFAFA"/>
            <w:vAlign w:val="bottom"/>
          </w:tcPr>
          <w:p w14:paraId="1E37097B"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422" w:type="dxa"/>
            <w:tcBorders>
              <w:top w:val="single" w:sz="4" w:space="0" w:color="auto"/>
            </w:tcBorders>
            <w:shd w:val="clear" w:color="auto" w:fill="FAFAFA"/>
            <w:vAlign w:val="bottom"/>
          </w:tcPr>
          <w:p w14:paraId="407373BF"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tcBorders>
              <w:top w:val="single" w:sz="4" w:space="0" w:color="auto"/>
            </w:tcBorders>
            <w:shd w:val="clear" w:color="auto" w:fill="FAFAFA"/>
            <w:vAlign w:val="bottom"/>
          </w:tcPr>
          <w:p w14:paraId="282C4BD7"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gridSpan w:val="2"/>
            <w:tcBorders>
              <w:top w:val="single" w:sz="4" w:space="0" w:color="auto"/>
            </w:tcBorders>
            <w:shd w:val="clear" w:color="auto" w:fill="FAFAFA"/>
            <w:vAlign w:val="bottom"/>
          </w:tcPr>
          <w:p w14:paraId="46664EB2"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12" w:type="dxa"/>
            <w:tcBorders>
              <w:top w:val="single" w:sz="4" w:space="0" w:color="auto"/>
            </w:tcBorders>
            <w:shd w:val="clear" w:color="auto" w:fill="FAFAFA"/>
            <w:vAlign w:val="bottom"/>
          </w:tcPr>
          <w:p w14:paraId="5DE5E977"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gridSpan w:val="2"/>
            <w:tcBorders>
              <w:top w:val="single" w:sz="4" w:space="0" w:color="auto"/>
            </w:tcBorders>
            <w:shd w:val="clear" w:color="auto" w:fill="FAFAFA"/>
            <w:vAlign w:val="bottom"/>
          </w:tcPr>
          <w:p w14:paraId="583A5C29"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r>
      <w:tr w:rsidR="00A215FB" w:rsidRPr="00DD0C20" w14:paraId="3CB668E2" w14:textId="77777777" w:rsidTr="009720B5">
        <w:trPr>
          <w:gridAfter w:val="1"/>
          <w:wAfter w:w="24" w:type="dxa"/>
        </w:trPr>
        <w:tc>
          <w:tcPr>
            <w:tcW w:w="4940" w:type="dxa"/>
            <w:shd w:val="clear" w:color="auto" w:fill="auto"/>
            <w:vAlign w:val="bottom"/>
          </w:tcPr>
          <w:p w14:paraId="44D48533" w14:textId="77777777" w:rsidR="00A215FB" w:rsidRPr="00DD0C20" w:rsidRDefault="00A215FB" w:rsidP="005F1A55">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lang w:val="en-GB"/>
              </w:rPr>
              <w:t>Net estimate of cumulative claim cost</w:t>
            </w:r>
          </w:p>
        </w:tc>
        <w:tc>
          <w:tcPr>
            <w:tcW w:w="1551" w:type="dxa"/>
            <w:shd w:val="clear" w:color="auto" w:fill="FAFAFA"/>
            <w:vAlign w:val="bottom"/>
          </w:tcPr>
          <w:p w14:paraId="2806C5DA"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shd w:val="clear" w:color="auto" w:fill="FAFAFA"/>
            <w:vAlign w:val="bottom"/>
          </w:tcPr>
          <w:p w14:paraId="26E10B3F"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422" w:type="dxa"/>
            <w:shd w:val="clear" w:color="auto" w:fill="FAFAFA"/>
            <w:vAlign w:val="bottom"/>
          </w:tcPr>
          <w:p w14:paraId="22793B91"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shd w:val="clear" w:color="auto" w:fill="FAFAFA"/>
            <w:vAlign w:val="bottom"/>
          </w:tcPr>
          <w:p w14:paraId="1FEEEEB0"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gridSpan w:val="2"/>
            <w:shd w:val="clear" w:color="auto" w:fill="FAFAFA"/>
            <w:vAlign w:val="bottom"/>
          </w:tcPr>
          <w:p w14:paraId="2C479494"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12" w:type="dxa"/>
            <w:shd w:val="clear" w:color="auto" w:fill="FAFAFA"/>
            <w:vAlign w:val="bottom"/>
          </w:tcPr>
          <w:p w14:paraId="511BC5E9"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gridSpan w:val="2"/>
            <w:shd w:val="clear" w:color="auto" w:fill="FAFAFA"/>
            <w:vAlign w:val="bottom"/>
          </w:tcPr>
          <w:p w14:paraId="318454CF" w14:textId="77777777" w:rsidR="00A215FB" w:rsidRPr="00DD0C20" w:rsidRDefault="00A215FB" w:rsidP="005F1A55">
            <w:pPr>
              <w:tabs>
                <w:tab w:val="left" w:pos="0"/>
                <w:tab w:val="left" w:pos="540"/>
              </w:tabs>
              <w:ind w:right="-72"/>
              <w:jc w:val="right"/>
              <w:rPr>
                <w:rFonts w:ascii="Arial" w:hAnsi="Arial" w:cs="Arial"/>
                <w:b/>
                <w:bCs/>
                <w:color w:val="000000" w:themeColor="text1"/>
                <w:sz w:val="18"/>
                <w:szCs w:val="18"/>
                <w:lang w:val="en-GB"/>
              </w:rPr>
            </w:pPr>
          </w:p>
        </w:tc>
      </w:tr>
      <w:tr w:rsidR="00C71429" w:rsidRPr="00DD0C20" w14:paraId="3C275788" w14:textId="77777777" w:rsidTr="009720B5">
        <w:trPr>
          <w:gridAfter w:val="1"/>
          <w:wAfter w:w="24" w:type="dxa"/>
        </w:trPr>
        <w:tc>
          <w:tcPr>
            <w:tcW w:w="4940" w:type="dxa"/>
            <w:shd w:val="clear" w:color="auto" w:fill="auto"/>
            <w:vAlign w:val="bottom"/>
          </w:tcPr>
          <w:p w14:paraId="3CE27E38" w14:textId="77777777" w:rsidR="00C71429" w:rsidRPr="00DD0C20" w:rsidRDefault="00C71429" w:rsidP="00C71429">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lang w:val="en-GB"/>
              </w:rPr>
              <w:t>As at accident year</w:t>
            </w:r>
          </w:p>
        </w:tc>
        <w:tc>
          <w:tcPr>
            <w:tcW w:w="1551" w:type="dxa"/>
            <w:shd w:val="clear" w:color="auto" w:fill="FAFAFA"/>
            <w:vAlign w:val="bottom"/>
          </w:tcPr>
          <w:p w14:paraId="5810F532"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1D9B6A9D" w14:textId="24C4C5F3"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3,009,622,932 </w:t>
            </w:r>
          </w:p>
        </w:tc>
        <w:tc>
          <w:tcPr>
            <w:tcW w:w="1422" w:type="dxa"/>
            <w:shd w:val="clear" w:color="auto" w:fill="FAFAFA"/>
            <w:vAlign w:val="bottom"/>
          </w:tcPr>
          <w:p w14:paraId="6E55CEA4" w14:textId="2BEABB58"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2,674,877,944 </w:t>
            </w:r>
          </w:p>
        </w:tc>
        <w:tc>
          <w:tcPr>
            <w:tcW w:w="1325" w:type="dxa"/>
            <w:shd w:val="clear" w:color="auto" w:fill="FAFAFA"/>
            <w:vAlign w:val="bottom"/>
          </w:tcPr>
          <w:p w14:paraId="6CE55FF6" w14:textId="6721DE0E"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3,181,663,268 </w:t>
            </w:r>
          </w:p>
        </w:tc>
        <w:tc>
          <w:tcPr>
            <w:tcW w:w="1325" w:type="dxa"/>
            <w:gridSpan w:val="2"/>
            <w:shd w:val="clear" w:color="auto" w:fill="FAFAFA"/>
            <w:vAlign w:val="bottom"/>
          </w:tcPr>
          <w:p w14:paraId="369F6045" w14:textId="1950BD0B"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4,349,616,215 </w:t>
            </w:r>
          </w:p>
        </w:tc>
        <w:tc>
          <w:tcPr>
            <w:tcW w:w="1312" w:type="dxa"/>
            <w:shd w:val="clear" w:color="auto" w:fill="FAFAFA"/>
            <w:vAlign w:val="bottom"/>
          </w:tcPr>
          <w:p w14:paraId="1B3D134E" w14:textId="49710F6F"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4,419,457,261</w:t>
            </w:r>
          </w:p>
        </w:tc>
        <w:tc>
          <w:tcPr>
            <w:tcW w:w="1550" w:type="dxa"/>
            <w:gridSpan w:val="2"/>
            <w:shd w:val="clear" w:color="auto" w:fill="FAFAFA"/>
            <w:vAlign w:val="bottom"/>
          </w:tcPr>
          <w:p w14:paraId="111A61D1"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r>
      <w:tr w:rsidR="00C71429" w:rsidRPr="00DD0C20" w14:paraId="61C990EC" w14:textId="77777777" w:rsidTr="009720B5">
        <w:trPr>
          <w:gridAfter w:val="1"/>
          <w:wAfter w:w="24" w:type="dxa"/>
        </w:trPr>
        <w:tc>
          <w:tcPr>
            <w:tcW w:w="4940" w:type="dxa"/>
            <w:shd w:val="clear" w:color="auto" w:fill="auto"/>
            <w:vAlign w:val="bottom"/>
          </w:tcPr>
          <w:p w14:paraId="4C55D69F" w14:textId="77777777" w:rsidR="00C71429" w:rsidRPr="00DD0C20" w:rsidRDefault="00C71429" w:rsidP="00C71429">
            <w:pPr>
              <w:tabs>
                <w:tab w:val="left" w:pos="0"/>
                <w:tab w:val="left" w:pos="540"/>
              </w:tabs>
              <w:rPr>
                <w:rFonts w:ascii="Arial" w:hAnsi="Arial" w:cs="Arial"/>
                <w:color w:val="000000" w:themeColor="text1"/>
                <w:sz w:val="18"/>
                <w:szCs w:val="18"/>
                <w:cs/>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lang w:val="en-GB"/>
              </w:rPr>
              <w:t>One year later</w:t>
            </w:r>
          </w:p>
        </w:tc>
        <w:tc>
          <w:tcPr>
            <w:tcW w:w="1551" w:type="dxa"/>
            <w:shd w:val="clear" w:color="auto" w:fill="FAFAFA"/>
            <w:vAlign w:val="bottom"/>
          </w:tcPr>
          <w:p w14:paraId="14175FEA"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5FC758CA" w14:textId="293F61F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2,907,563,564 </w:t>
            </w:r>
          </w:p>
        </w:tc>
        <w:tc>
          <w:tcPr>
            <w:tcW w:w="1422" w:type="dxa"/>
            <w:shd w:val="clear" w:color="auto" w:fill="FAFAFA"/>
            <w:vAlign w:val="bottom"/>
          </w:tcPr>
          <w:p w14:paraId="7DA633D7" w14:textId="6BE78D51"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2,840,033,590 </w:t>
            </w:r>
          </w:p>
        </w:tc>
        <w:tc>
          <w:tcPr>
            <w:tcW w:w="1325" w:type="dxa"/>
            <w:shd w:val="clear" w:color="auto" w:fill="FAFAFA"/>
            <w:vAlign w:val="bottom"/>
          </w:tcPr>
          <w:p w14:paraId="6C1FC5F9" w14:textId="0BC170DD"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3,955,239,387 </w:t>
            </w:r>
          </w:p>
        </w:tc>
        <w:tc>
          <w:tcPr>
            <w:tcW w:w="1325" w:type="dxa"/>
            <w:gridSpan w:val="2"/>
            <w:shd w:val="clear" w:color="auto" w:fill="FAFAFA"/>
            <w:vAlign w:val="bottom"/>
          </w:tcPr>
          <w:p w14:paraId="19FADFDD" w14:textId="60521F6F"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4,476,938,284 </w:t>
            </w:r>
          </w:p>
        </w:tc>
        <w:tc>
          <w:tcPr>
            <w:tcW w:w="1312" w:type="dxa"/>
            <w:shd w:val="clear" w:color="auto" w:fill="FAFAFA"/>
            <w:vAlign w:val="bottom"/>
          </w:tcPr>
          <w:p w14:paraId="486AE53F" w14:textId="498CE035"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47E9720F"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r>
      <w:tr w:rsidR="00C71429" w:rsidRPr="00DD0C20" w14:paraId="2768BE69" w14:textId="77777777" w:rsidTr="009720B5">
        <w:trPr>
          <w:gridAfter w:val="1"/>
          <w:wAfter w:w="24" w:type="dxa"/>
        </w:trPr>
        <w:tc>
          <w:tcPr>
            <w:tcW w:w="4940" w:type="dxa"/>
            <w:shd w:val="clear" w:color="auto" w:fill="auto"/>
            <w:vAlign w:val="bottom"/>
          </w:tcPr>
          <w:p w14:paraId="0CC9A805" w14:textId="77777777" w:rsidR="00C71429" w:rsidRPr="00DD0C20" w:rsidRDefault="00C71429" w:rsidP="00C71429">
            <w:pPr>
              <w:tabs>
                <w:tab w:val="left" w:pos="0"/>
                <w:tab w:val="left" w:pos="540"/>
              </w:tabs>
              <w:rPr>
                <w:rFonts w:ascii="Arial" w:hAnsi="Arial" w:cs="Arial"/>
                <w:color w:val="000000" w:themeColor="text1"/>
                <w:sz w:val="18"/>
                <w:szCs w:val="18"/>
                <w:cs/>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lang w:val="en-GB"/>
              </w:rPr>
              <w:t>Two years later</w:t>
            </w:r>
          </w:p>
        </w:tc>
        <w:tc>
          <w:tcPr>
            <w:tcW w:w="1551" w:type="dxa"/>
            <w:shd w:val="clear" w:color="auto" w:fill="FAFAFA"/>
            <w:vAlign w:val="bottom"/>
          </w:tcPr>
          <w:p w14:paraId="2F3F8C14"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33EDA0F3" w14:textId="681B10A1"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2,863,918,578 </w:t>
            </w:r>
          </w:p>
        </w:tc>
        <w:tc>
          <w:tcPr>
            <w:tcW w:w="1422" w:type="dxa"/>
            <w:shd w:val="clear" w:color="auto" w:fill="FAFAFA"/>
            <w:vAlign w:val="bottom"/>
          </w:tcPr>
          <w:p w14:paraId="3E446145" w14:textId="227947B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2,807,165,491 </w:t>
            </w:r>
          </w:p>
        </w:tc>
        <w:tc>
          <w:tcPr>
            <w:tcW w:w="1325" w:type="dxa"/>
            <w:shd w:val="clear" w:color="auto" w:fill="FAFAFA"/>
            <w:vAlign w:val="bottom"/>
          </w:tcPr>
          <w:p w14:paraId="6054697C" w14:textId="0574D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3,532,376,090 </w:t>
            </w:r>
          </w:p>
        </w:tc>
        <w:tc>
          <w:tcPr>
            <w:tcW w:w="1325" w:type="dxa"/>
            <w:gridSpan w:val="2"/>
            <w:shd w:val="clear" w:color="auto" w:fill="FAFAFA"/>
            <w:vAlign w:val="bottom"/>
          </w:tcPr>
          <w:p w14:paraId="215F9696" w14:textId="6E7AB4F0"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312" w:type="dxa"/>
            <w:shd w:val="clear" w:color="auto" w:fill="FAFAFA"/>
            <w:vAlign w:val="bottom"/>
          </w:tcPr>
          <w:p w14:paraId="6B20B87B"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6152252B"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r>
      <w:tr w:rsidR="00C71429" w:rsidRPr="00DD0C20" w14:paraId="766E3F02" w14:textId="77777777" w:rsidTr="009720B5">
        <w:trPr>
          <w:gridAfter w:val="1"/>
          <w:wAfter w:w="24" w:type="dxa"/>
        </w:trPr>
        <w:tc>
          <w:tcPr>
            <w:tcW w:w="4940" w:type="dxa"/>
            <w:shd w:val="clear" w:color="auto" w:fill="auto"/>
            <w:vAlign w:val="bottom"/>
          </w:tcPr>
          <w:p w14:paraId="785D892C" w14:textId="77777777" w:rsidR="00C71429" w:rsidRPr="00DD0C20" w:rsidRDefault="00C71429" w:rsidP="00C71429">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lang w:val="en-GB"/>
              </w:rPr>
              <w:t>Three years later</w:t>
            </w:r>
          </w:p>
        </w:tc>
        <w:tc>
          <w:tcPr>
            <w:tcW w:w="1551" w:type="dxa"/>
            <w:shd w:val="clear" w:color="auto" w:fill="FAFAFA"/>
            <w:vAlign w:val="bottom"/>
          </w:tcPr>
          <w:p w14:paraId="376464AE"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tcPr>
          <w:p w14:paraId="21773F41" w14:textId="0D94CFBA" w:rsidR="00C71429" w:rsidRPr="00C71429" w:rsidRDefault="00C71429" w:rsidP="00C71429">
            <w:pPr>
              <w:tabs>
                <w:tab w:val="left" w:pos="0"/>
                <w:tab w:val="left" w:pos="540"/>
              </w:tabs>
              <w:ind w:right="-72"/>
              <w:jc w:val="right"/>
              <w:rPr>
                <w:rFonts w:ascii="Arial" w:hAnsi="Arial" w:cs="Arial"/>
                <w:sz w:val="18"/>
                <w:szCs w:val="18"/>
              </w:rPr>
            </w:pPr>
            <w:r w:rsidRPr="00C71429">
              <w:rPr>
                <w:rFonts w:ascii="Arial" w:hAnsi="Arial" w:cs="Arial"/>
                <w:sz w:val="18"/>
                <w:szCs w:val="18"/>
              </w:rPr>
              <w:t xml:space="preserve">  2,834,127,281</w:t>
            </w:r>
          </w:p>
        </w:tc>
        <w:tc>
          <w:tcPr>
            <w:tcW w:w="1422" w:type="dxa"/>
            <w:shd w:val="clear" w:color="auto" w:fill="FAFAFA"/>
          </w:tcPr>
          <w:p w14:paraId="76C2647F" w14:textId="20F1C5F9" w:rsidR="00C71429" w:rsidRPr="00C71429" w:rsidRDefault="00C71429" w:rsidP="00C71429">
            <w:pPr>
              <w:tabs>
                <w:tab w:val="left" w:pos="0"/>
                <w:tab w:val="left" w:pos="540"/>
              </w:tabs>
              <w:ind w:right="-72"/>
              <w:jc w:val="right"/>
              <w:rPr>
                <w:rFonts w:ascii="Arial" w:hAnsi="Arial" w:cs="Arial"/>
                <w:sz w:val="18"/>
                <w:szCs w:val="18"/>
              </w:rPr>
            </w:pPr>
            <w:r w:rsidRPr="00C71429">
              <w:rPr>
                <w:rFonts w:ascii="Arial" w:hAnsi="Arial" w:cs="Arial"/>
                <w:sz w:val="18"/>
                <w:szCs w:val="18"/>
              </w:rPr>
              <w:t>2,799,983,890</w:t>
            </w:r>
          </w:p>
        </w:tc>
        <w:tc>
          <w:tcPr>
            <w:tcW w:w="1325" w:type="dxa"/>
            <w:shd w:val="clear" w:color="auto" w:fill="FAFAFA"/>
            <w:vAlign w:val="bottom"/>
          </w:tcPr>
          <w:p w14:paraId="1A964BB5" w14:textId="63B3607B"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325" w:type="dxa"/>
            <w:gridSpan w:val="2"/>
            <w:shd w:val="clear" w:color="auto" w:fill="FAFAFA"/>
            <w:vAlign w:val="bottom"/>
          </w:tcPr>
          <w:p w14:paraId="12E32411" w14:textId="1E454D4E"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312" w:type="dxa"/>
            <w:shd w:val="clear" w:color="auto" w:fill="FAFAFA"/>
            <w:vAlign w:val="bottom"/>
          </w:tcPr>
          <w:p w14:paraId="2EEB5454" w14:textId="414C116D"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150EDE2E" w14:textId="77777777" w:rsidR="00C71429" w:rsidRPr="00DD0C20" w:rsidRDefault="00C71429" w:rsidP="00C71429">
            <w:pPr>
              <w:tabs>
                <w:tab w:val="left" w:pos="0"/>
                <w:tab w:val="left" w:pos="540"/>
              </w:tabs>
              <w:ind w:right="-72"/>
              <w:jc w:val="right"/>
              <w:rPr>
                <w:rFonts w:ascii="Arial" w:hAnsi="Arial" w:cs="Arial"/>
                <w:color w:val="000000" w:themeColor="text1"/>
                <w:sz w:val="18"/>
                <w:szCs w:val="18"/>
                <w:lang w:val="en-GB"/>
              </w:rPr>
            </w:pPr>
          </w:p>
        </w:tc>
      </w:tr>
      <w:tr w:rsidR="00B70D2C" w:rsidRPr="00DD0C20" w14:paraId="24123C34" w14:textId="77777777" w:rsidTr="009720B5">
        <w:trPr>
          <w:gridAfter w:val="1"/>
          <w:wAfter w:w="24" w:type="dxa"/>
        </w:trPr>
        <w:tc>
          <w:tcPr>
            <w:tcW w:w="4940" w:type="dxa"/>
            <w:shd w:val="clear" w:color="auto" w:fill="auto"/>
            <w:vAlign w:val="bottom"/>
          </w:tcPr>
          <w:p w14:paraId="7E7427AF" w14:textId="4A62DB35" w:rsidR="00B70D2C" w:rsidRPr="00C71429" w:rsidRDefault="00B70D2C" w:rsidP="005F1A55">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cs/>
                <w:lang w:val="en-GB"/>
              </w:rPr>
              <w:t xml:space="preserve">- </w:t>
            </w:r>
            <w:r w:rsidRPr="00DD0C20">
              <w:rPr>
                <w:rFonts w:ascii="Arial" w:hAnsi="Arial" w:cs="Arial"/>
                <w:color w:val="000000" w:themeColor="text1"/>
                <w:sz w:val="18"/>
                <w:szCs w:val="18"/>
                <w:lang w:val="en-GB"/>
              </w:rPr>
              <w:t>Four years later</w:t>
            </w:r>
          </w:p>
        </w:tc>
        <w:tc>
          <w:tcPr>
            <w:tcW w:w="1551" w:type="dxa"/>
            <w:tcBorders>
              <w:bottom w:val="single" w:sz="4" w:space="0" w:color="auto"/>
            </w:tcBorders>
            <w:shd w:val="clear" w:color="auto" w:fill="FAFAFA"/>
            <w:vAlign w:val="bottom"/>
          </w:tcPr>
          <w:p w14:paraId="49235D6F"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550" w:type="dxa"/>
            <w:tcBorders>
              <w:bottom w:val="single" w:sz="4" w:space="0" w:color="auto"/>
            </w:tcBorders>
            <w:shd w:val="clear" w:color="auto" w:fill="FAFAFA"/>
            <w:vAlign w:val="bottom"/>
          </w:tcPr>
          <w:p w14:paraId="6CC444B6" w14:textId="72E98E8B" w:rsidR="00B70D2C" w:rsidRPr="00C71429" w:rsidRDefault="00B70D2C" w:rsidP="00C71429">
            <w:pPr>
              <w:tabs>
                <w:tab w:val="left" w:pos="0"/>
                <w:tab w:val="left" w:pos="540"/>
              </w:tabs>
              <w:ind w:right="-72"/>
              <w:jc w:val="right"/>
              <w:rPr>
                <w:rFonts w:ascii="Arial" w:hAnsi="Arial" w:cs="Arial"/>
                <w:sz w:val="18"/>
                <w:szCs w:val="18"/>
              </w:rPr>
            </w:pPr>
            <w:r w:rsidRPr="00DD0C20">
              <w:rPr>
                <w:rFonts w:ascii="Arial" w:hAnsi="Arial" w:cs="Arial"/>
                <w:sz w:val="18"/>
                <w:szCs w:val="18"/>
                <w:cs/>
              </w:rPr>
              <w:t xml:space="preserve"> </w:t>
            </w:r>
            <w:r w:rsidR="00C71429" w:rsidRPr="00C71429">
              <w:rPr>
                <w:rFonts w:ascii="Arial" w:hAnsi="Arial" w:cs="Arial"/>
                <w:sz w:val="18"/>
                <w:szCs w:val="18"/>
                <w:cs/>
              </w:rPr>
              <w:t>2</w:t>
            </w:r>
            <w:r w:rsidR="00C71429" w:rsidRPr="00C71429">
              <w:rPr>
                <w:rFonts w:ascii="Arial" w:hAnsi="Arial" w:cs="Arial"/>
                <w:sz w:val="18"/>
                <w:szCs w:val="18"/>
              </w:rPr>
              <w:t>,</w:t>
            </w:r>
            <w:r w:rsidR="00C71429" w:rsidRPr="00C71429">
              <w:rPr>
                <w:rFonts w:ascii="Arial" w:hAnsi="Arial" w:cs="Arial"/>
                <w:sz w:val="18"/>
                <w:szCs w:val="18"/>
                <w:cs/>
              </w:rPr>
              <w:t>823</w:t>
            </w:r>
            <w:r w:rsidR="00C71429" w:rsidRPr="00C71429">
              <w:rPr>
                <w:rFonts w:ascii="Arial" w:hAnsi="Arial" w:cs="Arial"/>
                <w:sz w:val="18"/>
                <w:szCs w:val="18"/>
              </w:rPr>
              <w:t>,</w:t>
            </w:r>
            <w:r w:rsidR="00C71429" w:rsidRPr="00C71429">
              <w:rPr>
                <w:rFonts w:ascii="Arial" w:hAnsi="Arial" w:cs="Arial"/>
                <w:sz w:val="18"/>
                <w:szCs w:val="18"/>
                <w:cs/>
              </w:rPr>
              <w:t>909</w:t>
            </w:r>
            <w:r w:rsidR="00C71429" w:rsidRPr="00C71429">
              <w:rPr>
                <w:rFonts w:ascii="Arial" w:hAnsi="Arial" w:cs="Arial"/>
                <w:sz w:val="18"/>
                <w:szCs w:val="18"/>
              </w:rPr>
              <w:t>,</w:t>
            </w:r>
            <w:r w:rsidR="00C71429" w:rsidRPr="00C71429">
              <w:rPr>
                <w:rFonts w:ascii="Arial" w:hAnsi="Arial" w:cs="Arial"/>
                <w:sz w:val="18"/>
                <w:szCs w:val="18"/>
                <w:cs/>
              </w:rPr>
              <w:t xml:space="preserve">304  </w:t>
            </w:r>
          </w:p>
        </w:tc>
        <w:tc>
          <w:tcPr>
            <w:tcW w:w="1422" w:type="dxa"/>
            <w:tcBorders>
              <w:bottom w:val="single" w:sz="4" w:space="0" w:color="auto"/>
            </w:tcBorders>
            <w:shd w:val="clear" w:color="auto" w:fill="FAFAFA"/>
            <w:vAlign w:val="bottom"/>
          </w:tcPr>
          <w:p w14:paraId="408CEEB5" w14:textId="5B018C2C"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w:t>
            </w:r>
          </w:p>
        </w:tc>
        <w:tc>
          <w:tcPr>
            <w:tcW w:w="1325" w:type="dxa"/>
            <w:tcBorders>
              <w:bottom w:val="single" w:sz="4" w:space="0" w:color="auto"/>
            </w:tcBorders>
            <w:shd w:val="clear" w:color="auto" w:fill="FAFAFA"/>
            <w:vAlign w:val="bottom"/>
          </w:tcPr>
          <w:p w14:paraId="79AE6181"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325" w:type="dxa"/>
            <w:gridSpan w:val="2"/>
            <w:tcBorders>
              <w:bottom w:val="single" w:sz="4" w:space="0" w:color="auto"/>
            </w:tcBorders>
            <w:shd w:val="clear" w:color="auto" w:fill="FAFAFA"/>
            <w:vAlign w:val="bottom"/>
          </w:tcPr>
          <w:p w14:paraId="31DF8434"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312" w:type="dxa"/>
            <w:tcBorders>
              <w:bottom w:val="single" w:sz="4" w:space="0" w:color="auto"/>
            </w:tcBorders>
            <w:shd w:val="clear" w:color="auto" w:fill="FAFAFA"/>
            <w:vAlign w:val="bottom"/>
          </w:tcPr>
          <w:p w14:paraId="66DF9FEC"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bottom w:val="single" w:sz="4" w:space="0" w:color="auto"/>
            </w:tcBorders>
            <w:shd w:val="clear" w:color="auto" w:fill="FAFAFA"/>
            <w:vAlign w:val="bottom"/>
          </w:tcPr>
          <w:p w14:paraId="2C070331"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r>
      <w:tr w:rsidR="005F1A55" w:rsidRPr="00DD0C20" w14:paraId="19CB026D" w14:textId="77777777" w:rsidTr="009720B5">
        <w:trPr>
          <w:gridAfter w:val="1"/>
          <w:wAfter w:w="24" w:type="dxa"/>
        </w:trPr>
        <w:tc>
          <w:tcPr>
            <w:tcW w:w="4940" w:type="dxa"/>
            <w:shd w:val="clear" w:color="auto" w:fill="auto"/>
            <w:vAlign w:val="bottom"/>
          </w:tcPr>
          <w:p w14:paraId="788663D1" w14:textId="77777777" w:rsidR="005F1A55" w:rsidRPr="00DD0C20" w:rsidRDefault="005F1A55" w:rsidP="005F1A55">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vAlign w:val="bottom"/>
          </w:tcPr>
          <w:p w14:paraId="56B050C5" w14:textId="77777777" w:rsidR="005F1A55" w:rsidRPr="00DD0C20" w:rsidRDefault="005F1A55" w:rsidP="005F1A55">
            <w:pPr>
              <w:tabs>
                <w:tab w:val="left" w:pos="0"/>
                <w:tab w:val="left" w:pos="540"/>
              </w:tabs>
              <w:ind w:right="-72"/>
              <w:jc w:val="right"/>
              <w:rPr>
                <w:rFonts w:ascii="Arial" w:hAnsi="Arial" w:cs="Arial"/>
                <w:sz w:val="18"/>
                <w:szCs w:val="18"/>
                <w:cs/>
              </w:rPr>
            </w:pPr>
          </w:p>
        </w:tc>
        <w:tc>
          <w:tcPr>
            <w:tcW w:w="1550" w:type="dxa"/>
            <w:tcBorders>
              <w:top w:val="single" w:sz="4" w:space="0" w:color="auto"/>
            </w:tcBorders>
            <w:shd w:val="clear" w:color="auto" w:fill="FAFAFA"/>
            <w:vAlign w:val="bottom"/>
          </w:tcPr>
          <w:p w14:paraId="45177B8B" w14:textId="77777777" w:rsidR="005F1A55" w:rsidRPr="00DD0C20" w:rsidRDefault="005F1A55" w:rsidP="005F1A55">
            <w:pPr>
              <w:tabs>
                <w:tab w:val="left" w:pos="0"/>
                <w:tab w:val="left" w:pos="540"/>
              </w:tabs>
              <w:ind w:right="-72"/>
              <w:jc w:val="right"/>
              <w:rPr>
                <w:rFonts w:ascii="Arial" w:hAnsi="Arial" w:cs="Arial"/>
                <w:sz w:val="18"/>
                <w:szCs w:val="18"/>
                <w:cs/>
              </w:rPr>
            </w:pPr>
          </w:p>
        </w:tc>
        <w:tc>
          <w:tcPr>
            <w:tcW w:w="1422" w:type="dxa"/>
            <w:tcBorders>
              <w:top w:val="single" w:sz="4" w:space="0" w:color="auto"/>
            </w:tcBorders>
            <w:shd w:val="clear" w:color="auto" w:fill="FAFAFA"/>
            <w:vAlign w:val="bottom"/>
          </w:tcPr>
          <w:p w14:paraId="30EB6581" w14:textId="77777777" w:rsidR="005F1A55" w:rsidRPr="00DD0C20" w:rsidRDefault="005F1A55" w:rsidP="005F1A55">
            <w:pPr>
              <w:tabs>
                <w:tab w:val="left" w:pos="0"/>
                <w:tab w:val="left" w:pos="540"/>
              </w:tabs>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51A1CFD1" w14:textId="77777777" w:rsidR="005F1A55" w:rsidRPr="00DD0C20" w:rsidRDefault="005F1A55" w:rsidP="005F1A55">
            <w:pPr>
              <w:tabs>
                <w:tab w:val="left" w:pos="0"/>
                <w:tab w:val="left" w:pos="540"/>
              </w:tabs>
              <w:ind w:right="-72"/>
              <w:jc w:val="right"/>
              <w:rPr>
                <w:rFonts w:ascii="Arial" w:hAnsi="Arial" w:cs="Arial"/>
                <w:sz w:val="18"/>
                <w:szCs w:val="18"/>
                <w:cs/>
              </w:rPr>
            </w:pPr>
          </w:p>
        </w:tc>
        <w:tc>
          <w:tcPr>
            <w:tcW w:w="1325" w:type="dxa"/>
            <w:gridSpan w:val="2"/>
            <w:tcBorders>
              <w:top w:val="single" w:sz="4" w:space="0" w:color="auto"/>
            </w:tcBorders>
            <w:shd w:val="clear" w:color="auto" w:fill="FAFAFA"/>
            <w:vAlign w:val="bottom"/>
          </w:tcPr>
          <w:p w14:paraId="47AE697B" w14:textId="77777777" w:rsidR="005F1A55" w:rsidRPr="00DD0C20" w:rsidRDefault="005F1A55" w:rsidP="005F1A55">
            <w:pPr>
              <w:tabs>
                <w:tab w:val="left" w:pos="0"/>
                <w:tab w:val="left" w:pos="540"/>
              </w:tabs>
              <w:ind w:right="-72"/>
              <w:jc w:val="right"/>
              <w:rPr>
                <w:rFonts w:ascii="Arial" w:hAnsi="Arial" w:cs="Arial"/>
                <w:sz w:val="18"/>
                <w:szCs w:val="18"/>
                <w:cs/>
              </w:rPr>
            </w:pPr>
          </w:p>
        </w:tc>
        <w:tc>
          <w:tcPr>
            <w:tcW w:w="1312" w:type="dxa"/>
            <w:tcBorders>
              <w:top w:val="single" w:sz="4" w:space="0" w:color="auto"/>
            </w:tcBorders>
            <w:shd w:val="clear" w:color="auto" w:fill="FAFAFA"/>
            <w:vAlign w:val="bottom"/>
          </w:tcPr>
          <w:p w14:paraId="09116463" w14:textId="77777777" w:rsidR="005F1A55" w:rsidRPr="00DD0C20" w:rsidRDefault="005F1A55" w:rsidP="005F1A55">
            <w:pPr>
              <w:tabs>
                <w:tab w:val="left" w:pos="0"/>
                <w:tab w:val="left" w:pos="540"/>
              </w:tabs>
              <w:ind w:right="-72"/>
              <w:jc w:val="right"/>
              <w:rPr>
                <w:rFonts w:ascii="Arial" w:hAnsi="Arial" w:cs="Arial"/>
                <w:sz w:val="18"/>
                <w:szCs w:val="18"/>
                <w:cs/>
              </w:rPr>
            </w:pPr>
          </w:p>
        </w:tc>
        <w:tc>
          <w:tcPr>
            <w:tcW w:w="1550" w:type="dxa"/>
            <w:gridSpan w:val="2"/>
            <w:tcBorders>
              <w:top w:val="single" w:sz="4" w:space="0" w:color="auto"/>
            </w:tcBorders>
            <w:shd w:val="clear" w:color="auto" w:fill="FAFAFA"/>
            <w:vAlign w:val="bottom"/>
          </w:tcPr>
          <w:p w14:paraId="7B44CF20" w14:textId="77777777" w:rsidR="005F1A55" w:rsidRPr="00DD0C20" w:rsidRDefault="005F1A55" w:rsidP="005F1A55">
            <w:pPr>
              <w:tabs>
                <w:tab w:val="left" w:pos="0"/>
                <w:tab w:val="left" w:pos="540"/>
              </w:tabs>
              <w:ind w:right="-72"/>
              <w:jc w:val="right"/>
              <w:rPr>
                <w:rFonts w:ascii="Arial" w:hAnsi="Arial" w:cs="Arial"/>
                <w:color w:val="000000" w:themeColor="text1"/>
                <w:sz w:val="18"/>
                <w:szCs w:val="18"/>
                <w:lang w:val="en-GB"/>
              </w:rPr>
            </w:pPr>
          </w:p>
        </w:tc>
      </w:tr>
      <w:tr w:rsidR="00B70D2C" w:rsidRPr="00DD0C20" w14:paraId="6A6FF27B" w14:textId="77777777" w:rsidTr="009720B5">
        <w:trPr>
          <w:gridAfter w:val="1"/>
          <w:wAfter w:w="24" w:type="dxa"/>
        </w:trPr>
        <w:tc>
          <w:tcPr>
            <w:tcW w:w="4940" w:type="dxa"/>
            <w:shd w:val="clear" w:color="auto" w:fill="auto"/>
            <w:vAlign w:val="bottom"/>
          </w:tcPr>
          <w:p w14:paraId="752B0B14" w14:textId="77777777" w:rsidR="00B70D2C" w:rsidRPr="00DD0C20" w:rsidRDefault="00B70D2C" w:rsidP="005F1A55">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lang w:val="en-GB"/>
              </w:rPr>
              <w:t>Current estimate of ultimate loss</w:t>
            </w:r>
          </w:p>
        </w:tc>
        <w:tc>
          <w:tcPr>
            <w:tcW w:w="1551" w:type="dxa"/>
            <w:shd w:val="clear" w:color="auto" w:fill="FAFAFA"/>
            <w:vAlign w:val="bottom"/>
          </w:tcPr>
          <w:p w14:paraId="0F550464" w14:textId="13BF4DA1"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22,275,837,842 </w:t>
            </w:r>
          </w:p>
        </w:tc>
        <w:tc>
          <w:tcPr>
            <w:tcW w:w="1550" w:type="dxa"/>
            <w:shd w:val="clear" w:color="auto" w:fill="FAFAFA"/>
            <w:vAlign w:val="bottom"/>
          </w:tcPr>
          <w:p w14:paraId="4B962933" w14:textId="2D11D283" w:rsidR="00B70D2C" w:rsidRPr="00DD0C20" w:rsidRDefault="00B70D2C" w:rsidP="005F1A55">
            <w:pPr>
              <w:tabs>
                <w:tab w:val="left" w:pos="0"/>
                <w:tab w:val="left" w:pos="540"/>
              </w:tabs>
              <w:ind w:right="-72"/>
              <w:jc w:val="right"/>
              <w:rPr>
                <w:rFonts w:ascii="Arial" w:hAnsi="Arial" w:cs="Arial"/>
                <w:color w:val="000000" w:themeColor="text1"/>
                <w:sz w:val="18"/>
                <w:szCs w:val="18"/>
                <w:cs/>
                <w:lang w:val="en-GB"/>
              </w:rPr>
            </w:pPr>
            <w:r w:rsidRPr="00DD0C20">
              <w:rPr>
                <w:rFonts w:ascii="Arial" w:hAnsi="Arial" w:cs="Arial"/>
                <w:sz w:val="18"/>
                <w:szCs w:val="18"/>
                <w:cs/>
              </w:rPr>
              <w:t xml:space="preserve"> 2,824,345,845 </w:t>
            </w:r>
          </w:p>
        </w:tc>
        <w:tc>
          <w:tcPr>
            <w:tcW w:w="1422" w:type="dxa"/>
            <w:shd w:val="clear" w:color="auto" w:fill="FAFAFA"/>
            <w:vAlign w:val="bottom"/>
          </w:tcPr>
          <w:p w14:paraId="5AB75E32" w14:textId="1FC5A7D6"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2,800,793,528 </w:t>
            </w:r>
          </w:p>
        </w:tc>
        <w:tc>
          <w:tcPr>
            <w:tcW w:w="1325" w:type="dxa"/>
            <w:shd w:val="clear" w:color="auto" w:fill="FAFAFA"/>
            <w:vAlign w:val="bottom"/>
          </w:tcPr>
          <w:p w14:paraId="47A587BE" w14:textId="7CC471B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3,536,543,471 </w:t>
            </w:r>
          </w:p>
        </w:tc>
        <w:tc>
          <w:tcPr>
            <w:tcW w:w="1325" w:type="dxa"/>
            <w:gridSpan w:val="2"/>
            <w:shd w:val="clear" w:color="auto" w:fill="FAFAFA"/>
            <w:vAlign w:val="bottom"/>
          </w:tcPr>
          <w:p w14:paraId="34556D39" w14:textId="174B636F"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4,490,093,751 </w:t>
            </w:r>
          </w:p>
        </w:tc>
        <w:tc>
          <w:tcPr>
            <w:tcW w:w="1312" w:type="dxa"/>
            <w:shd w:val="clear" w:color="auto" w:fill="FAFAFA"/>
            <w:vAlign w:val="bottom"/>
          </w:tcPr>
          <w:p w14:paraId="4C4BFE72" w14:textId="538BAFEC"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4,508,398,953 </w:t>
            </w:r>
          </w:p>
        </w:tc>
        <w:tc>
          <w:tcPr>
            <w:tcW w:w="1550" w:type="dxa"/>
            <w:gridSpan w:val="2"/>
            <w:shd w:val="clear" w:color="auto" w:fill="FAFAFA"/>
            <w:vAlign w:val="bottom"/>
          </w:tcPr>
          <w:p w14:paraId="1A6D33FB"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r>
      <w:tr w:rsidR="00B70D2C" w:rsidRPr="00DD0C20" w14:paraId="5829EC77" w14:textId="77777777" w:rsidTr="009720B5">
        <w:trPr>
          <w:gridAfter w:val="1"/>
          <w:wAfter w:w="24" w:type="dxa"/>
        </w:trPr>
        <w:tc>
          <w:tcPr>
            <w:tcW w:w="4940" w:type="dxa"/>
            <w:shd w:val="clear" w:color="auto" w:fill="auto"/>
            <w:vAlign w:val="bottom"/>
          </w:tcPr>
          <w:p w14:paraId="63B651C4" w14:textId="77777777" w:rsidR="00B70D2C" w:rsidRPr="00DD0C20" w:rsidRDefault="00B70D2C" w:rsidP="005F1A55">
            <w:pPr>
              <w:tabs>
                <w:tab w:val="left" w:pos="0"/>
                <w:tab w:val="left" w:pos="540"/>
              </w:tabs>
              <w:rPr>
                <w:rFonts w:ascii="Arial" w:hAnsi="Arial" w:cs="Arial"/>
                <w:color w:val="000000" w:themeColor="text1"/>
                <w:sz w:val="18"/>
                <w:szCs w:val="18"/>
                <w:lang w:val="en-GB"/>
              </w:rPr>
            </w:pPr>
            <w:r w:rsidRPr="00DD0C20">
              <w:rPr>
                <w:rFonts w:ascii="Arial" w:hAnsi="Arial" w:cs="Arial"/>
                <w:color w:val="000000" w:themeColor="text1"/>
                <w:sz w:val="18"/>
                <w:szCs w:val="18"/>
                <w:lang w:val="en-GB"/>
              </w:rPr>
              <w:t>Cumulative payments</w:t>
            </w:r>
          </w:p>
        </w:tc>
        <w:tc>
          <w:tcPr>
            <w:tcW w:w="1551" w:type="dxa"/>
            <w:tcBorders>
              <w:bottom w:val="single" w:sz="4" w:space="0" w:color="auto"/>
            </w:tcBorders>
            <w:shd w:val="clear" w:color="auto" w:fill="FAFAFA"/>
            <w:vAlign w:val="bottom"/>
          </w:tcPr>
          <w:p w14:paraId="646BBA6C" w14:textId="25DFB835" w:rsidR="00B70D2C" w:rsidRPr="00DD0C20" w:rsidRDefault="00C71429" w:rsidP="00C71429">
            <w:pPr>
              <w:tabs>
                <w:tab w:val="left" w:pos="0"/>
                <w:tab w:val="left" w:pos="540"/>
              </w:tabs>
              <w:ind w:right="-72"/>
              <w:rPr>
                <w:rFonts w:ascii="Arial" w:hAnsi="Arial" w:cs="Arial"/>
                <w:color w:val="000000" w:themeColor="text1"/>
                <w:sz w:val="18"/>
                <w:szCs w:val="18"/>
                <w:lang w:val="en-GB"/>
              </w:rPr>
            </w:pPr>
            <w:r>
              <w:rPr>
                <w:rFonts w:ascii="Arial" w:hAnsi="Arial" w:cs="Arial"/>
                <w:sz w:val="18"/>
                <w:szCs w:val="18"/>
              </w:rPr>
              <w:t xml:space="preserve">   </w:t>
            </w:r>
            <w:r w:rsidR="00B70D2C" w:rsidRPr="00DD0C20">
              <w:rPr>
                <w:rFonts w:ascii="Arial" w:hAnsi="Arial" w:cs="Arial"/>
                <w:sz w:val="18"/>
                <w:szCs w:val="18"/>
                <w:cs/>
              </w:rPr>
              <w:t xml:space="preserve">22,268,590,959 </w:t>
            </w:r>
          </w:p>
        </w:tc>
        <w:tc>
          <w:tcPr>
            <w:tcW w:w="1550" w:type="dxa"/>
            <w:tcBorders>
              <w:bottom w:val="single" w:sz="4" w:space="0" w:color="auto"/>
            </w:tcBorders>
            <w:shd w:val="clear" w:color="auto" w:fill="FAFAFA"/>
            <w:vAlign w:val="bottom"/>
          </w:tcPr>
          <w:p w14:paraId="13DBA27F" w14:textId="49F81B94"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2,792,820,437 </w:t>
            </w:r>
          </w:p>
        </w:tc>
        <w:tc>
          <w:tcPr>
            <w:tcW w:w="1422" w:type="dxa"/>
            <w:tcBorders>
              <w:bottom w:val="single" w:sz="4" w:space="0" w:color="auto"/>
            </w:tcBorders>
            <w:shd w:val="clear" w:color="auto" w:fill="FAFAFA"/>
            <w:vAlign w:val="bottom"/>
          </w:tcPr>
          <w:p w14:paraId="6BF58CC5" w14:textId="4E46D362"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2,798,290,258 </w:t>
            </w:r>
          </w:p>
        </w:tc>
        <w:tc>
          <w:tcPr>
            <w:tcW w:w="1325" w:type="dxa"/>
            <w:tcBorders>
              <w:bottom w:val="single" w:sz="4" w:space="0" w:color="auto"/>
            </w:tcBorders>
            <w:shd w:val="clear" w:color="auto" w:fill="FAFAFA"/>
            <w:vAlign w:val="bottom"/>
          </w:tcPr>
          <w:p w14:paraId="462648F8" w14:textId="0E282F8B"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3,476,835,031 </w:t>
            </w:r>
          </w:p>
        </w:tc>
        <w:tc>
          <w:tcPr>
            <w:tcW w:w="1325" w:type="dxa"/>
            <w:gridSpan w:val="2"/>
            <w:tcBorders>
              <w:bottom w:val="single" w:sz="4" w:space="0" w:color="auto"/>
            </w:tcBorders>
            <w:shd w:val="clear" w:color="auto" w:fill="FAFAFA"/>
            <w:vAlign w:val="bottom"/>
          </w:tcPr>
          <w:p w14:paraId="45CA1F0C" w14:textId="36B4B24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4,299,497,314 </w:t>
            </w:r>
          </w:p>
        </w:tc>
        <w:tc>
          <w:tcPr>
            <w:tcW w:w="1312" w:type="dxa"/>
            <w:tcBorders>
              <w:bottom w:val="single" w:sz="4" w:space="0" w:color="auto"/>
            </w:tcBorders>
            <w:shd w:val="clear" w:color="auto" w:fill="FAFAFA"/>
            <w:vAlign w:val="bottom"/>
          </w:tcPr>
          <w:p w14:paraId="7615D7BD" w14:textId="12AA9A54"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2,982,082,101 </w:t>
            </w:r>
          </w:p>
        </w:tc>
        <w:tc>
          <w:tcPr>
            <w:tcW w:w="1550" w:type="dxa"/>
            <w:gridSpan w:val="2"/>
            <w:tcBorders>
              <w:bottom w:val="single" w:sz="4" w:space="0" w:color="auto"/>
            </w:tcBorders>
            <w:shd w:val="clear" w:color="auto" w:fill="FAFAFA"/>
            <w:vAlign w:val="bottom"/>
          </w:tcPr>
          <w:p w14:paraId="3F025955"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r>
      <w:tr w:rsidR="00C71429" w:rsidRPr="00DD0C20" w14:paraId="7F5208DD" w14:textId="77777777" w:rsidTr="009720B5">
        <w:trPr>
          <w:gridAfter w:val="1"/>
          <w:wAfter w:w="24" w:type="dxa"/>
        </w:trPr>
        <w:tc>
          <w:tcPr>
            <w:tcW w:w="4940" w:type="dxa"/>
            <w:shd w:val="clear" w:color="auto" w:fill="auto"/>
            <w:vAlign w:val="bottom"/>
          </w:tcPr>
          <w:p w14:paraId="64D9C3C5" w14:textId="77777777" w:rsidR="00C71429" w:rsidRPr="00DD0C20" w:rsidRDefault="00C71429" w:rsidP="005F1A55">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vAlign w:val="bottom"/>
          </w:tcPr>
          <w:p w14:paraId="113849F7" w14:textId="77777777" w:rsidR="00C71429" w:rsidRDefault="00C71429" w:rsidP="00C71429">
            <w:pPr>
              <w:tabs>
                <w:tab w:val="left" w:pos="0"/>
                <w:tab w:val="left" w:pos="540"/>
              </w:tabs>
              <w:ind w:right="-72"/>
              <w:rPr>
                <w:rFonts w:ascii="Arial" w:hAnsi="Arial" w:cs="Arial"/>
                <w:sz w:val="18"/>
                <w:szCs w:val="18"/>
              </w:rPr>
            </w:pPr>
          </w:p>
        </w:tc>
        <w:tc>
          <w:tcPr>
            <w:tcW w:w="1550" w:type="dxa"/>
            <w:tcBorders>
              <w:top w:val="single" w:sz="4" w:space="0" w:color="auto"/>
            </w:tcBorders>
            <w:shd w:val="clear" w:color="auto" w:fill="FAFAFA"/>
            <w:vAlign w:val="bottom"/>
          </w:tcPr>
          <w:p w14:paraId="377A43B3" w14:textId="77777777" w:rsidR="00C71429" w:rsidRPr="00DD0C20" w:rsidRDefault="00C71429" w:rsidP="005F1A55">
            <w:pPr>
              <w:tabs>
                <w:tab w:val="left" w:pos="0"/>
                <w:tab w:val="left" w:pos="540"/>
              </w:tabs>
              <w:ind w:right="-72"/>
              <w:jc w:val="right"/>
              <w:rPr>
                <w:rFonts w:ascii="Arial" w:hAnsi="Arial" w:cs="Arial"/>
                <w:sz w:val="18"/>
                <w:szCs w:val="18"/>
                <w:cs/>
              </w:rPr>
            </w:pPr>
          </w:p>
        </w:tc>
        <w:tc>
          <w:tcPr>
            <w:tcW w:w="1422" w:type="dxa"/>
            <w:tcBorders>
              <w:top w:val="single" w:sz="4" w:space="0" w:color="auto"/>
            </w:tcBorders>
            <w:shd w:val="clear" w:color="auto" w:fill="FAFAFA"/>
            <w:vAlign w:val="bottom"/>
          </w:tcPr>
          <w:p w14:paraId="688401FE" w14:textId="77777777" w:rsidR="00C71429" w:rsidRPr="00DD0C20" w:rsidRDefault="00C71429" w:rsidP="005F1A55">
            <w:pPr>
              <w:tabs>
                <w:tab w:val="left" w:pos="0"/>
                <w:tab w:val="left" w:pos="540"/>
              </w:tabs>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2B4D508E" w14:textId="77777777" w:rsidR="00C71429" w:rsidRPr="00DD0C20" w:rsidRDefault="00C71429" w:rsidP="005F1A55">
            <w:pPr>
              <w:tabs>
                <w:tab w:val="left" w:pos="0"/>
                <w:tab w:val="left" w:pos="540"/>
              </w:tabs>
              <w:ind w:right="-72"/>
              <w:jc w:val="right"/>
              <w:rPr>
                <w:rFonts w:ascii="Arial" w:hAnsi="Arial" w:cs="Arial"/>
                <w:sz w:val="18"/>
                <w:szCs w:val="18"/>
                <w:cs/>
              </w:rPr>
            </w:pPr>
          </w:p>
        </w:tc>
        <w:tc>
          <w:tcPr>
            <w:tcW w:w="1325" w:type="dxa"/>
            <w:gridSpan w:val="2"/>
            <w:tcBorders>
              <w:top w:val="single" w:sz="4" w:space="0" w:color="auto"/>
            </w:tcBorders>
            <w:shd w:val="clear" w:color="auto" w:fill="FAFAFA"/>
            <w:vAlign w:val="bottom"/>
          </w:tcPr>
          <w:p w14:paraId="501824E9" w14:textId="77777777" w:rsidR="00C71429" w:rsidRPr="00DD0C20" w:rsidRDefault="00C71429" w:rsidP="005F1A55">
            <w:pPr>
              <w:tabs>
                <w:tab w:val="left" w:pos="0"/>
                <w:tab w:val="left" w:pos="540"/>
              </w:tabs>
              <w:ind w:right="-72"/>
              <w:jc w:val="right"/>
              <w:rPr>
                <w:rFonts w:ascii="Arial" w:hAnsi="Arial" w:cs="Arial"/>
                <w:sz w:val="18"/>
                <w:szCs w:val="18"/>
                <w:cs/>
              </w:rPr>
            </w:pPr>
          </w:p>
        </w:tc>
        <w:tc>
          <w:tcPr>
            <w:tcW w:w="1312" w:type="dxa"/>
            <w:tcBorders>
              <w:top w:val="single" w:sz="4" w:space="0" w:color="auto"/>
            </w:tcBorders>
            <w:shd w:val="clear" w:color="auto" w:fill="FAFAFA"/>
            <w:vAlign w:val="bottom"/>
          </w:tcPr>
          <w:p w14:paraId="494CE9DE" w14:textId="77777777" w:rsidR="00C71429" w:rsidRPr="00DD0C20" w:rsidRDefault="00C71429" w:rsidP="005F1A55">
            <w:pPr>
              <w:tabs>
                <w:tab w:val="left" w:pos="0"/>
                <w:tab w:val="left" w:pos="540"/>
              </w:tabs>
              <w:ind w:right="-72"/>
              <w:jc w:val="right"/>
              <w:rPr>
                <w:rFonts w:ascii="Arial" w:hAnsi="Arial" w:cs="Arial"/>
                <w:sz w:val="18"/>
                <w:szCs w:val="18"/>
                <w:cs/>
              </w:rPr>
            </w:pPr>
          </w:p>
        </w:tc>
        <w:tc>
          <w:tcPr>
            <w:tcW w:w="1550" w:type="dxa"/>
            <w:gridSpan w:val="2"/>
            <w:tcBorders>
              <w:top w:val="single" w:sz="4" w:space="0" w:color="auto"/>
            </w:tcBorders>
            <w:shd w:val="clear" w:color="auto" w:fill="FAFAFA"/>
            <w:vAlign w:val="bottom"/>
          </w:tcPr>
          <w:p w14:paraId="26B4C0B8" w14:textId="77777777" w:rsidR="00C71429" w:rsidRPr="00DD0C20" w:rsidRDefault="00C71429" w:rsidP="005F1A55">
            <w:pPr>
              <w:tabs>
                <w:tab w:val="left" w:pos="0"/>
                <w:tab w:val="left" w:pos="540"/>
              </w:tabs>
              <w:ind w:right="-72"/>
              <w:jc w:val="right"/>
              <w:rPr>
                <w:rFonts w:ascii="Arial" w:hAnsi="Arial" w:cs="Arial"/>
                <w:color w:val="000000" w:themeColor="text1"/>
                <w:sz w:val="18"/>
                <w:szCs w:val="18"/>
                <w:lang w:val="en-GB"/>
              </w:rPr>
            </w:pPr>
          </w:p>
        </w:tc>
      </w:tr>
      <w:tr w:rsidR="00B70D2C" w:rsidRPr="00DD0C20" w14:paraId="5D290328" w14:textId="77777777" w:rsidTr="009720B5">
        <w:trPr>
          <w:gridAfter w:val="1"/>
          <w:wAfter w:w="24" w:type="dxa"/>
        </w:trPr>
        <w:tc>
          <w:tcPr>
            <w:tcW w:w="4940" w:type="dxa"/>
            <w:shd w:val="clear" w:color="auto" w:fill="auto"/>
            <w:vAlign w:val="bottom"/>
          </w:tcPr>
          <w:p w14:paraId="55D61B5E" w14:textId="77777777" w:rsidR="00B70D2C" w:rsidRPr="002D61FF" w:rsidRDefault="00B70D2C" w:rsidP="005F1A55">
            <w:pPr>
              <w:tabs>
                <w:tab w:val="left" w:pos="0"/>
                <w:tab w:val="left" w:pos="540"/>
              </w:tabs>
              <w:rPr>
                <w:rFonts w:ascii="Arial" w:hAnsi="Arial" w:cs="Arial"/>
                <w:color w:val="000000" w:themeColor="text1"/>
                <w:sz w:val="18"/>
                <w:szCs w:val="18"/>
              </w:rPr>
            </w:pPr>
            <w:r w:rsidRPr="002D61FF">
              <w:rPr>
                <w:rFonts w:ascii="Arial" w:hAnsi="Arial" w:cs="Arial"/>
                <w:color w:val="000000" w:themeColor="text1"/>
                <w:sz w:val="18"/>
                <w:szCs w:val="18"/>
              </w:rPr>
              <w:t>Total</w:t>
            </w:r>
          </w:p>
        </w:tc>
        <w:tc>
          <w:tcPr>
            <w:tcW w:w="1551" w:type="dxa"/>
            <w:tcBorders>
              <w:bottom w:val="single" w:sz="4" w:space="0" w:color="auto"/>
            </w:tcBorders>
            <w:shd w:val="clear" w:color="auto" w:fill="FAFAFA"/>
            <w:vAlign w:val="bottom"/>
          </w:tcPr>
          <w:p w14:paraId="11E4BA1F" w14:textId="30E8DB0F"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7,246,883 </w:t>
            </w:r>
          </w:p>
        </w:tc>
        <w:tc>
          <w:tcPr>
            <w:tcW w:w="1550" w:type="dxa"/>
            <w:tcBorders>
              <w:bottom w:val="single" w:sz="4" w:space="0" w:color="auto"/>
            </w:tcBorders>
            <w:shd w:val="clear" w:color="auto" w:fill="FAFAFA"/>
            <w:vAlign w:val="bottom"/>
          </w:tcPr>
          <w:p w14:paraId="0EC4E9FE" w14:textId="0DF4CDBE" w:rsidR="00B70D2C" w:rsidRPr="00DD0C20" w:rsidRDefault="00B70D2C" w:rsidP="005F1A55">
            <w:pPr>
              <w:tabs>
                <w:tab w:val="left" w:pos="0"/>
                <w:tab w:val="left" w:pos="540"/>
              </w:tabs>
              <w:ind w:right="-72"/>
              <w:jc w:val="right"/>
              <w:rPr>
                <w:rFonts w:ascii="Arial" w:hAnsi="Arial" w:cs="Arial"/>
                <w:color w:val="000000" w:themeColor="text1"/>
                <w:sz w:val="18"/>
                <w:szCs w:val="18"/>
                <w:cs/>
                <w:lang w:val="en-GB"/>
              </w:rPr>
            </w:pPr>
            <w:r w:rsidRPr="00DD0C20">
              <w:rPr>
                <w:rFonts w:ascii="Arial" w:hAnsi="Arial" w:cs="Arial"/>
                <w:sz w:val="18"/>
                <w:szCs w:val="18"/>
                <w:cs/>
              </w:rPr>
              <w:t xml:space="preserve"> 31,525,408 </w:t>
            </w:r>
          </w:p>
        </w:tc>
        <w:tc>
          <w:tcPr>
            <w:tcW w:w="1422" w:type="dxa"/>
            <w:tcBorders>
              <w:bottom w:val="single" w:sz="4" w:space="0" w:color="auto"/>
            </w:tcBorders>
            <w:shd w:val="clear" w:color="auto" w:fill="FAFAFA"/>
            <w:vAlign w:val="bottom"/>
          </w:tcPr>
          <w:p w14:paraId="335167A0" w14:textId="0385AA86"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2,503,270 </w:t>
            </w:r>
          </w:p>
        </w:tc>
        <w:tc>
          <w:tcPr>
            <w:tcW w:w="1325" w:type="dxa"/>
            <w:tcBorders>
              <w:bottom w:val="single" w:sz="4" w:space="0" w:color="auto"/>
            </w:tcBorders>
            <w:shd w:val="clear" w:color="auto" w:fill="FAFAFA"/>
            <w:vAlign w:val="bottom"/>
          </w:tcPr>
          <w:p w14:paraId="5501415C" w14:textId="39EB8882"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59,708,440 </w:t>
            </w:r>
          </w:p>
        </w:tc>
        <w:tc>
          <w:tcPr>
            <w:tcW w:w="1325" w:type="dxa"/>
            <w:gridSpan w:val="2"/>
            <w:tcBorders>
              <w:bottom w:val="single" w:sz="4" w:space="0" w:color="auto"/>
            </w:tcBorders>
            <w:shd w:val="clear" w:color="auto" w:fill="FAFAFA"/>
            <w:vAlign w:val="bottom"/>
          </w:tcPr>
          <w:p w14:paraId="2C355744" w14:textId="1BE0B50D"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r w:rsidRPr="00DD0C20">
              <w:rPr>
                <w:rFonts w:ascii="Arial" w:hAnsi="Arial" w:cs="Arial"/>
                <w:sz w:val="18"/>
                <w:szCs w:val="18"/>
                <w:cs/>
              </w:rPr>
              <w:t xml:space="preserve"> 190,596,437 </w:t>
            </w:r>
          </w:p>
        </w:tc>
        <w:tc>
          <w:tcPr>
            <w:tcW w:w="1312" w:type="dxa"/>
            <w:tcBorders>
              <w:bottom w:val="single" w:sz="4" w:space="0" w:color="auto"/>
            </w:tcBorders>
            <w:shd w:val="clear" w:color="auto" w:fill="FAFAFA"/>
            <w:vAlign w:val="bottom"/>
          </w:tcPr>
          <w:p w14:paraId="15619450" w14:textId="70289E9F" w:rsidR="00B70D2C" w:rsidRPr="00DD0C20" w:rsidRDefault="00B70D2C" w:rsidP="005F1A55">
            <w:pPr>
              <w:tabs>
                <w:tab w:val="left" w:pos="0"/>
                <w:tab w:val="left" w:pos="540"/>
              </w:tabs>
              <w:ind w:right="-72"/>
              <w:jc w:val="right"/>
              <w:rPr>
                <w:rFonts w:ascii="Arial" w:hAnsi="Arial" w:cs="Arial"/>
                <w:color w:val="000000" w:themeColor="text1"/>
                <w:sz w:val="18"/>
                <w:szCs w:val="18"/>
              </w:rPr>
            </w:pPr>
            <w:r w:rsidRPr="00DD0C20">
              <w:rPr>
                <w:rFonts w:ascii="Arial" w:hAnsi="Arial" w:cs="Arial"/>
                <w:sz w:val="18"/>
                <w:szCs w:val="18"/>
                <w:cs/>
              </w:rPr>
              <w:t xml:space="preserve">1,526,316,852 </w:t>
            </w:r>
          </w:p>
        </w:tc>
        <w:tc>
          <w:tcPr>
            <w:tcW w:w="1550" w:type="dxa"/>
            <w:gridSpan w:val="2"/>
            <w:tcBorders>
              <w:bottom w:val="single" w:sz="4" w:space="0" w:color="auto"/>
            </w:tcBorders>
            <w:shd w:val="clear" w:color="auto" w:fill="FAFAFA"/>
            <w:vAlign w:val="bottom"/>
          </w:tcPr>
          <w:p w14:paraId="5B8374E9" w14:textId="721F49EB" w:rsidR="00B70D2C" w:rsidRPr="00DD0C20" w:rsidRDefault="00B70D2C" w:rsidP="005F1A55">
            <w:pPr>
              <w:tabs>
                <w:tab w:val="left" w:pos="0"/>
                <w:tab w:val="left" w:pos="540"/>
              </w:tabs>
              <w:ind w:right="-72"/>
              <w:jc w:val="right"/>
              <w:rPr>
                <w:rFonts w:ascii="Arial" w:hAnsi="Arial" w:cs="Arial"/>
                <w:color w:val="000000" w:themeColor="text1"/>
                <w:sz w:val="18"/>
                <w:szCs w:val="18"/>
              </w:rPr>
            </w:pPr>
            <w:r w:rsidRPr="00DD0C20">
              <w:rPr>
                <w:rFonts w:ascii="Arial" w:hAnsi="Arial" w:cs="Arial"/>
                <w:sz w:val="18"/>
                <w:szCs w:val="18"/>
                <w:cs/>
              </w:rPr>
              <w:t>1,817,897,290</w:t>
            </w:r>
          </w:p>
        </w:tc>
      </w:tr>
      <w:tr w:rsidR="00B70D2C" w:rsidRPr="00DD0C20" w14:paraId="491DD278" w14:textId="77777777" w:rsidTr="009720B5">
        <w:tc>
          <w:tcPr>
            <w:tcW w:w="4940" w:type="dxa"/>
            <w:shd w:val="clear" w:color="auto" w:fill="auto"/>
            <w:vAlign w:val="bottom"/>
          </w:tcPr>
          <w:p w14:paraId="096B00AF" w14:textId="77777777" w:rsidR="00B70D2C" w:rsidRPr="00DD0C20" w:rsidRDefault="00B70D2C" w:rsidP="005F1A55">
            <w:pPr>
              <w:tabs>
                <w:tab w:val="left" w:pos="0"/>
                <w:tab w:val="left" w:pos="540"/>
              </w:tabs>
              <w:rPr>
                <w:rFonts w:ascii="Arial" w:hAnsi="Arial" w:cs="Arial"/>
                <w:b/>
                <w:bCs/>
                <w:color w:val="000000" w:themeColor="text1"/>
                <w:sz w:val="18"/>
                <w:szCs w:val="18"/>
                <w:lang w:val="en-GB"/>
              </w:rPr>
            </w:pPr>
          </w:p>
        </w:tc>
        <w:tc>
          <w:tcPr>
            <w:tcW w:w="1551" w:type="dxa"/>
            <w:shd w:val="clear" w:color="auto" w:fill="FAFAFA"/>
            <w:vAlign w:val="bottom"/>
          </w:tcPr>
          <w:p w14:paraId="6905E34F"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21EE2E36"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496F7F4B"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55734A7E"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42FDB358"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vAlign w:val="bottom"/>
          </w:tcPr>
          <w:p w14:paraId="19D5FC35" w14:textId="77777777" w:rsidR="00B70D2C" w:rsidRPr="00DD0C20" w:rsidRDefault="00B70D2C" w:rsidP="005F1A55">
            <w:pPr>
              <w:tabs>
                <w:tab w:val="left" w:pos="0"/>
                <w:tab w:val="left" w:pos="540"/>
              </w:tabs>
              <w:ind w:right="-72"/>
              <w:jc w:val="right"/>
              <w:rPr>
                <w:rFonts w:ascii="Arial" w:hAnsi="Arial" w:cs="Arial"/>
                <w:color w:val="000000" w:themeColor="text1"/>
                <w:sz w:val="18"/>
                <w:szCs w:val="18"/>
                <w:lang w:val="en-GB"/>
              </w:rPr>
            </w:pPr>
          </w:p>
        </w:tc>
        <w:tc>
          <w:tcPr>
            <w:tcW w:w="1552" w:type="dxa"/>
            <w:gridSpan w:val="2"/>
            <w:shd w:val="clear" w:color="auto" w:fill="FAFAFA"/>
            <w:vAlign w:val="bottom"/>
          </w:tcPr>
          <w:p w14:paraId="41392A70" w14:textId="25D8C299" w:rsidR="00B70D2C" w:rsidRPr="00DD0C20" w:rsidRDefault="00B70D2C" w:rsidP="005F1A55">
            <w:pPr>
              <w:tabs>
                <w:tab w:val="left" w:pos="0"/>
                <w:tab w:val="left" w:pos="540"/>
              </w:tabs>
              <w:ind w:right="-72"/>
              <w:jc w:val="right"/>
              <w:rPr>
                <w:rFonts w:ascii="Arial" w:hAnsi="Arial" w:cs="Arial"/>
                <w:color w:val="000000" w:themeColor="text1"/>
                <w:sz w:val="18"/>
                <w:szCs w:val="18"/>
                <w:cs/>
                <w:lang w:val="en-GB"/>
              </w:rPr>
            </w:pPr>
          </w:p>
        </w:tc>
      </w:tr>
      <w:tr w:rsidR="009720B5" w:rsidRPr="00DD0C20" w14:paraId="5F8AB58E" w14:textId="77777777" w:rsidTr="009720B5">
        <w:tc>
          <w:tcPr>
            <w:tcW w:w="4940" w:type="dxa"/>
            <w:shd w:val="clear" w:color="auto" w:fill="auto"/>
            <w:vAlign w:val="bottom"/>
          </w:tcPr>
          <w:p w14:paraId="6400D98B" w14:textId="451CE929" w:rsidR="009720B5" w:rsidRPr="00DD0C20" w:rsidRDefault="009720B5" w:rsidP="005F1A55">
            <w:pPr>
              <w:tabs>
                <w:tab w:val="left" w:pos="0"/>
                <w:tab w:val="left" w:pos="540"/>
              </w:tabs>
              <w:rPr>
                <w:rFonts w:ascii="Arial" w:hAnsi="Arial" w:cs="Arial"/>
                <w:b/>
                <w:bCs/>
                <w:color w:val="000000" w:themeColor="text1"/>
                <w:sz w:val="18"/>
                <w:szCs w:val="18"/>
                <w:lang w:val="en-GB"/>
              </w:rPr>
            </w:pPr>
            <w:r w:rsidRPr="00DD0C20">
              <w:rPr>
                <w:rFonts w:ascii="Arial" w:hAnsi="Arial" w:cs="Arial"/>
                <w:color w:val="000000" w:themeColor="text1"/>
                <w:sz w:val="18"/>
                <w:szCs w:val="18"/>
              </w:rPr>
              <w:t>Foreign exchange impact</w:t>
            </w:r>
          </w:p>
        </w:tc>
        <w:tc>
          <w:tcPr>
            <w:tcW w:w="1551" w:type="dxa"/>
            <w:shd w:val="clear" w:color="auto" w:fill="FAFAFA"/>
            <w:vAlign w:val="bottom"/>
          </w:tcPr>
          <w:p w14:paraId="0FA68955" w14:textId="77777777" w:rsidR="009720B5" w:rsidRPr="00DD0C20" w:rsidRDefault="009720B5" w:rsidP="005F1A55">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02EF4192" w14:textId="77777777" w:rsidR="009720B5" w:rsidRPr="00DD0C20" w:rsidRDefault="009720B5" w:rsidP="005F1A55">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FB340A7" w14:textId="77777777" w:rsidR="009720B5" w:rsidRPr="00DD0C20" w:rsidRDefault="009720B5" w:rsidP="005F1A55">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0AC40C82" w14:textId="77777777" w:rsidR="009720B5" w:rsidRPr="00DD0C20" w:rsidRDefault="009720B5" w:rsidP="005F1A55">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1E20866F" w14:textId="77777777" w:rsidR="009720B5" w:rsidRPr="00DD0C20" w:rsidRDefault="009720B5" w:rsidP="005F1A55">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vAlign w:val="bottom"/>
          </w:tcPr>
          <w:p w14:paraId="60D2146F" w14:textId="77777777" w:rsidR="009720B5" w:rsidRPr="00DD0C20" w:rsidRDefault="009720B5" w:rsidP="005F1A55">
            <w:pPr>
              <w:tabs>
                <w:tab w:val="left" w:pos="0"/>
                <w:tab w:val="left" w:pos="540"/>
              </w:tabs>
              <w:ind w:right="-72"/>
              <w:jc w:val="right"/>
              <w:rPr>
                <w:rFonts w:ascii="Arial" w:hAnsi="Arial" w:cs="Arial"/>
                <w:color w:val="000000" w:themeColor="text1"/>
                <w:sz w:val="18"/>
                <w:szCs w:val="18"/>
                <w:lang w:val="en-GB"/>
              </w:rPr>
            </w:pPr>
          </w:p>
        </w:tc>
        <w:tc>
          <w:tcPr>
            <w:tcW w:w="1552" w:type="dxa"/>
            <w:gridSpan w:val="2"/>
            <w:shd w:val="clear" w:color="auto" w:fill="FAFAFA"/>
            <w:vAlign w:val="bottom"/>
          </w:tcPr>
          <w:p w14:paraId="7666C46E" w14:textId="020C762E" w:rsidR="009720B5" w:rsidRPr="00DD0C20" w:rsidRDefault="009720B5" w:rsidP="005F1A55">
            <w:pPr>
              <w:tabs>
                <w:tab w:val="left" w:pos="0"/>
                <w:tab w:val="left" w:pos="540"/>
              </w:tabs>
              <w:ind w:right="-72"/>
              <w:jc w:val="right"/>
              <w:rPr>
                <w:rFonts w:ascii="Arial" w:hAnsi="Arial" w:cs="Arial"/>
                <w:color w:val="000000" w:themeColor="text1"/>
                <w:sz w:val="18"/>
                <w:szCs w:val="18"/>
                <w:cs/>
                <w:lang w:val="en-GB"/>
              </w:rPr>
            </w:pPr>
            <w:r w:rsidRPr="00DD0C20">
              <w:rPr>
                <w:rFonts w:ascii="Arial" w:hAnsi="Arial" w:cs="Arial"/>
                <w:color w:val="000000" w:themeColor="text1"/>
                <w:sz w:val="18"/>
                <w:szCs w:val="18"/>
                <w:lang w:val="en-GB"/>
              </w:rPr>
              <w:t>814,669</w:t>
            </w:r>
          </w:p>
        </w:tc>
      </w:tr>
      <w:tr w:rsidR="00594337" w:rsidRPr="00DD0C20" w14:paraId="75741EBC" w14:textId="77777777" w:rsidTr="009720B5">
        <w:tc>
          <w:tcPr>
            <w:tcW w:w="4940" w:type="dxa"/>
            <w:shd w:val="clear" w:color="auto" w:fill="auto"/>
            <w:vAlign w:val="bottom"/>
          </w:tcPr>
          <w:p w14:paraId="25889406" w14:textId="77777777" w:rsidR="00594337" w:rsidRPr="00DD0C20" w:rsidRDefault="00594337" w:rsidP="00594337">
            <w:pPr>
              <w:tabs>
                <w:tab w:val="left" w:pos="540"/>
              </w:tabs>
              <w:ind w:right="-72"/>
              <w:rPr>
                <w:rFonts w:ascii="Arial" w:hAnsi="Arial" w:cs="Arial"/>
                <w:color w:val="000000" w:themeColor="text1"/>
                <w:sz w:val="18"/>
                <w:szCs w:val="18"/>
              </w:rPr>
            </w:pPr>
            <w:r w:rsidRPr="00DD0C20">
              <w:rPr>
                <w:rFonts w:ascii="Arial" w:hAnsi="Arial" w:cs="Arial"/>
                <w:color w:val="000000" w:themeColor="text1"/>
                <w:sz w:val="18"/>
                <w:szCs w:val="18"/>
              </w:rPr>
              <w:t xml:space="preserve">Allowance for doubtful accounts </w:t>
            </w:r>
            <w:r w:rsidRPr="00DD0C20">
              <w:rPr>
                <w:rFonts w:ascii="Arial" w:hAnsi="Arial" w:cs="Arial"/>
                <w:color w:val="000000" w:themeColor="text1"/>
                <w:sz w:val="18"/>
                <w:szCs w:val="18"/>
                <w:cs/>
              </w:rPr>
              <w:t xml:space="preserve">- </w:t>
            </w:r>
            <w:r w:rsidRPr="00DD0C20">
              <w:rPr>
                <w:rFonts w:ascii="Arial" w:hAnsi="Arial" w:cs="Arial"/>
                <w:color w:val="000000" w:themeColor="text1"/>
                <w:sz w:val="18"/>
                <w:szCs w:val="18"/>
              </w:rPr>
              <w:t>loss reserve</w:t>
            </w:r>
          </w:p>
          <w:p w14:paraId="03A360CE" w14:textId="77777777" w:rsidR="00594337" w:rsidRPr="00DD0C20" w:rsidRDefault="00594337" w:rsidP="00594337">
            <w:pPr>
              <w:tabs>
                <w:tab w:val="left" w:pos="540"/>
              </w:tabs>
              <w:ind w:right="-72"/>
              <w:rPr>
                <w:rFonts w:ascii="Arial" w:hAnsi="Arial" w:cs="Arial"/>
                <w:color w:val="000000" w:themeColor="text1"/>
                <w:sz w:val="18"/>
                <w:szCs w:val="18"/>
              </w:rPr>
            </w:pPr>
            <w:r w:rsidRPr="00DD0C20">
              <w:rPr>
                <w:rFonts w:ascii="Arial" w:hAnsi="Arial" w:cs="Arial"/>
                <w:color w:val="000000" w:themeColor="text1"/>
                <w:sz w:val="18"/>
                <w:szCs w:val="18"/>
              </w:rPr>
              <w:t xml:space="preserve">   to be called from reinsurance companies</w:t>
            </w:r>
          </w:p>
        </w:tc>
        <w:tc>
          <w:tcPr>
            <w:tcW w:w="1551" w:type="dxa"/>
            <w:shd w:val="clear" w:color="auto" w:fill="FAFAFA"/>
            <w:vAlign w:val="bottom"/>
          </w:tcPr>
          <w:p w14:paraId="2DC58246" w14:textId="77777777" w:rsidR="00594337" w:rsidRPr="00DD0C20" w:rsidRDefault="00594337" w:rsidP="00594337">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0D237D31" w14:textId="77777777" w:rsidR="00594337" w:rsidRPr="00DD0C20" w:rsidRDefault="00594337" w:rsidP="00594337">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5867866"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2C5B25A"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6558039B"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vAlign w:val="bottom"/>
          </w:tcPr>
          <w:p w14:paraId="7C8F3423"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552" w:type="dxa"/>
            <w:gridSpan w:val="2"/>
            <w:tcBorders>
              <w:bottom w:val="single" w:sz="4" w:space="0" w:color="auto"/>
            </w:tcBorders>
            <w:shd w:val="clear" w:color="auto" w:fill="FAFAFA"/>
            <w:vAlign w:val="bottom"/>
          </w:tcPr>
          <w:p w14:paraId="1CD012F6" w14:textId="61E14F1B" w:rsidR="00594337" w:rsidRPr="00DD0C20" w:rsidRDefault="00570214" w:rsidP="00594337">
            <w:pPr>
              <w:tabs>
                <w:tab w:val="left" w:pos="0"/>
                <w:tab w:val="left" w:pos="540"/>
              </w:tabs>
              <w:ind w:right="-72"/>
              <w:jc w:val="right"/>
              <w:rPr>
                <w:rFonts w:ascii="Arial" w:hAnsi="Arial" w:cs="Arial"/>
                <w:color w:val="000000" w:themeColor="text1"/>
                <w:sz w:val="18"/>
                <w:szCs w:val="18"/>
                <w:cs/>
                <w:lang w:val="en-GB"/>
              </w:rPr>
            </w:pPr>
            <w:r w:rsidRPr="00570214">
              <w:rPr>
                <w:rFonts w:ascii="Arial" w:hAnsi="Arial" w:cs="Arial"/>
                <w:color w:val="000000" w:themeColor="text1"/>
                <w:sz w:val="18"/>
                <w:szCs w:val="18"/>
                <w:lang w:val="en-GB"/>
              </w:rPr>
              <w:t>22,840,015</w:t>
            </w:r>
          </w:p>
        </w:tc>
      </w:tr>
      <w:tr w:rsidR="00594337" w:rsidRPr="00DD0C20" w14:paraId="52D511E5" w14:textId="77777777" w:rsidTr="009720B5">
        <w:tc>
          <w:tcPr>
            <w:tcW w:w="4940" w:type="dxa"/>
            <w:shd w:val="clear" w:color="auto" w:fill="auto"/>
            <w:vAlign w:val="bottom"/>
          </w:tcPr>
          <w:p w14:paraId="02CC1B6B" w14:textId="77777777" w:rsidR="00594337" w:rsidRPr="00DD0C20" w:rsidRDefault="00594337" w:rsidP="00594337">
            <w:pPr>
              <w:tabs>
                <w:tab w:val="left" w:pos="540"/>
              </w:tabs>
              <w:rPr>
                <w:rFonts w:ascii="Arial" w:hAnsi="Arial" w:cs="Arial"/>
                <w:b/>
                <w:bCs/>
                <w:color w:val="000000" w:themeColor="text1"/>
                <w:sz w:val="18"/>
                <w:szCs w:val="18"/>
                <w:lang w:val="en-GB"/>
              </w:rPr>
            </w:pPr>
          </w:p>
        </w:tc>
        <w:tc>
          <w:tcPr>
            <w:tcW w:w="1551" w:type="dxa"/>
            <w:shd w:val="clear" w:color="auto" w:fill="FAFAFA"/>
            <w:vAlign w:val="bottom"/>
          </w:tcPr>
          <w:p w14:paraId="6B449AEE" w14:textId="77777777" w:rsidR="00594337" w:rsidRPr="00DD0C20" w:rsidRDefault="00594337" w:rsidP="00594337">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41F88C1B" w14:textId="77777777" w:rsidR="00594337" w:rsidRPr="00DD0C20" w:rsidRDefault="00594337" w:rsidP="00594337">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7723CB16"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332FEAF"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4661446F"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vAlign w:val="bottom"/>
          </w:tcPr>
          <w:p w14:paraId="1C8B2D65"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lang w:val="en-GB"/>
              </w:rPr>
            </w:pPr>
          </w:p>
        </w:tc>
        <w:tc>
          <w:tcPr>
            <w:tcW w:w="1552" w:type="dxa"/>
            <w:gridSpan w:val="2"/>
            <w:tcBorders>
              <w:top w:val="single" w:sz="4" w:space="0" w:color="auto"/>
            </w:tcBorders>
            <w:shd w:val="clear" w:color="auto" w:fill="FAFAFA"/>
            <w:vAlign w:val="bottom"/>
          </w:tcPr>
          <w:p w14:paraId="225931B8" w14:textId="77777777" w:rsidR="00594337" w:rsidRPr="00DD0C20" w:rsidRDefault="00594337" w:rsidP="00594337">
            <w:pPr>
              <w:tabs>
                <w:tab w:val="left" w:pos="0"/>
                <w:tab w:val="left" w:pos="540"/>
              </w:tabs>
              <w:ind w:right="-72"/>
              <w:jc w:val="right"/>
              <w:rPr>
                <w:rFonts w:ascii="Arial" w:hAnsi="Arial" w:cs="Arial"/>
                <w:color w:val="000000" w:themeColor="text1"/>
                <w:sz w:val="18"/>
                <w:szCs w:val="18"/>
                <w:cs/>
                <w:lang w:val="en-GB"/>
              </w:rPr>
            </w:pPr>
          </w:p>
        </w:tc>
      </w:tr>
      <w:tr w:rsidR="009720B5" w:rsidRPr="00DD0C20" w14:paraId="15F3067A" w14:textId="77777777" w:rsidTr="009720B5">
        <w:tc>
          <w:tcPr>
            <w:tcW w:w="4940" w:type="dxa"/>
            <w:shd w:val="clear" w:color="auto" w:fill="auto"/>
            <w:vAlign w:val="bottom"/>
          </w:tcPr>
          <w:p w14:paraId="4ADEDE49" w14:textId="6AA3D087" w:rsidR="009720B5" w:rsidRPr="00DD0C20" w:rsidRDefault="009720B5" w:rsidP="009720B5">
            <w:pPr>
              <w:tabs>
                <w:tab w:val="left" w:pos="540"/>
              </w:tabs>
              <w:rPr>
                <w:rFonts w:ascii="Arial" w:hAnsi="Arial" w:cs="Arial"/>
                <w:b/>
                <w:bCs/>
                <w:color w:val="000000" w:themeColor="text1"/>
                <w:sz w:val="18"/>
                <w:szCs w:val="18"/>
                <w:lang w:val="en-GB"/>
              </w:rPr>
            </w:pPr>
            <w:r w:rsidRPr="002D61FF">
              <w:rPr>
                <w:rFonts w:ascii="Arial" w:hAnsi="Arial" w:cs="Arial"/>
                <w:color w:val="000000" w:themeColor="text1"/>
                <w:sz w:val="18"/>
                <w:szCs w:val="18"/>
                <w:lang w:val="en-GB"/>
              </w:rPr>
              <w:t xml:space="preserve">Total net claim liabilities as </w:t>
            </w:r>
            <w:proofErr w:type="gramStart"/>
            <w:r w:rsidRPr="002D61FF">
              <w:rPr>
                <w:rFonts w:ascii="Arial" w:hAnsi="Arial" w:cs="Arial"/>
                <w:color w:val="000000" w:themeColor="text1"/>
                <w:sz w:val="18"/>
                <w:szCs w:val="18"/>
              </w:rPr>
              <w:t>at</w:t>
            </w:r>
            <w:proofErr w:type="gramEnd"/>
            <w:r w:rsidRPr="002D61FF">
              <w:rPr>
                <w:rFonts w:ascii="Arial" w:hAnsi="Arial" w:cs="Arial"/>
                <w:color w:val="000000" w:themeColor="text1"/>
                <w:sz w:val="18"/>
                <w:szCs w:val="18"/>
              </w:rPr>
              <w:t xml:space="preserve"> 31 December </w:t>
            </w:r>
            <w:r w:rsidRPr="002D61FF">
              <w:rPr>
                <w:rFonts w:ascii="Arial" w:hAnsi="Arial" w:cs="Arial"/>
                <w:color w:val="000000" w:themeColor="text1"/>
                <w:sz w:val="18"/>
                <w:szCs w:val="18"/>
                <w:lang w:val="en-GB"/>
              </w:rPr>
              <w:t>2021</w:t>
            </w:r>
          </w:p>
        </w:tc>
        <w:tc>
          <w:tcPr>
            <w:tcW w:w="1551" w:type="dxa"/>
            <w:shd w:val="clear" w:color="auto" w:fill="FAFAFA"/>
            <w:vAlign w:val="bottom"/>
          </w:tcPr>
          <w:p w14:paraId="6302686A" w14:textId="77777777" w:rsidR="009720B5" w:rsidRPr="00DD0C20" w:rsidRDefault="009720B5" w:rsidP="009720B5">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6E6C98CD" w14:textId="77777777" w:rsidR="009720B5" w:rsidRPr="00DD0C20" w:rsidRDefault="009720B5" w:rsidP="009720B5">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572ED8B2" w14:textId="77777777" w:rsidR="009720B5" w:rsidRPr="00DD0C20"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B3C17FB" w14:textId="77777777" w:rsidR="009720B5" w:rsidRPr="00DD0C20"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0B70C091" w14:textId="77777777" w:rsidR="009720B5" w:rsidRPr="00DD0C20"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vAlign w:val="bottom"/>
          </w:tcPr>
          <w:p w14:paraId="7F983FFB" w14:textId="77777777" w:rsidR="009720B5" w:rsidRPr="00DD0C20" w:rsidRDefault="009720B5" w:rsidP="009720B5">
            <w:pPr>
              <w:tabs>
                <w:tab w:val="left" w:pos="0"/>
                <w:tab w:val="left" w:pos="540"/>
              </w:tabs>
              <w:ind w:right="-72"/>
              <w:jc w:val="right"/>
              <w:rPr>
                <w:rFonts w:ascii="Arial" w:hAnsi="Arial" w:cs="Arial"/>
                <w:color w:val="000000" w:themeColor="text1"/>
                <w:sz w:val="18"/>
                <w:szCs w:val="18"/>
                <w:lang w:val="en-GB"/>
              </w:rPr>
            </w:pPr>
          </w:p>
        </w:tc>
        <w:tc>
          <w:tcPr>
            <w:tcW w:w="1552" w:type="dxa"/>
            <w:gridSpan w:val="2"/>
            <w:tcBorders>
              <w:bottom w:val="single" w:sz="4" w:space="0" w:color="auto"/>
            </w:tcBorders>
            <w:shd w:val="clear" w:color="auto" w:fill="FAFAFA"/>
            <w:vAlign w:val="bottom"/>
          </w:tcPr>
          <w:p w14:paraId="0EDB8110" w14:textId="3F48619A" w:rsidR="009720B5" w:rsidRPr="00DD0C20" w:rsidRDefault="009720B5" w:rsidP="009720B5">
            <w:pPr>
              <w:tabs>
                <w:tab w:val="left" w:pos="0"/>
                <w:tab w:val="left" w:pos="540"/>
              </w:tabs>
              <w:ind w:right="-72"/>
              <w:jc w:val="right"/>
              <w:rPr>
                <w:rFonts w:ascii="Arial" w:hAnsi="Arial" w:cs="Arial"/>
                <w:color w:val="000000" w:themeColor="text1"/>
                <w:sz w:val="18"/>
                <w:szCs w:val="18"/>
                <w:cs/>
                <w:lang w:val="en-GB"/>
              </w:rPr>
            </w:pPr>
            <w:r w:rsidRPr="00570214">
              <w:rPr>
                <w:rFonts w:ascii="Arial" w:hAnsi="Arial" w:cs="Arial"/>
                <w:color w:val="000000" w:themeColor="text1"/>
                <w:sz w:val="18"/>
                <w:szCs w:val="18"/>
                <w:lang w:val="en-GB"/>
              </w:rPr>
              <w:t>1,841,551,974</w:t>
            </w:r>
          </w:p>
        </w:tc>
      </w:tr>
    </w:tbl>
    <w:p w14:paraId="24F60CD6" w14:textId="77777777" w:rsidR="00256FA2" w:rsidRPr="00DD0C20" w:rsidRDefault="00256FA2">
      <w:pPr>
        <w:ind w:left="540" w:hanging="540"/>
        <w:rPr>
          <w:rFonts w:ascii="Arial" w:hAnsi="Arial" w:cs="Arial"/>
          <w:b/>
          <w:bCs/>
          <w:color w:val="CF4A02"/>
          <w:sz w:val="20"/>
          <w:szCs w:val="20"/>
        </w:rPr>
      </w:pPr>
    </w:p>
    <w:p w14:paraId="0E5746AF" w14:textId="77777777" w:rsidR="00256FA2" w:rsidRPr="00DD0C20" w:rsidRDefault="00256FA2">
      <w:pPr>
        <w:ind w:left="540" w:hanging="540"/>
        <w:rPr>
          <w:rFonts w:ascii="Arial" w:hAnsi="Arial" w:cs="Arial"/>
          <w:b/>
          <w:bCs/>
          <w:color w:val="CF4A02"/>
          <w:sz w:val="20"/>
          <w:szCs w:val="20"/>
          <w:lang w:val="en-GB"/>
        </w:rPr>
      </w:pPr>
    </w:p>
    <w:p w14:paraId="453F725A" w14:textId="77777777" w:rsidR="00256FA2" w:rsidRPr="00DD0C20" w:rsidRDefault="00BC2AC7">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p w14:paraId="2E12CB2D" w14:textId="77777777" w:rsidR="00256FA2" w:rsidRPr="00DD0C20" w:rsidRDefault="00256FA2">
      <w:pPr>
        <w:ind w:left="540" w:hanging="540"/>
        <w:jc w:val="thaiDistribute"/>
        <w:rPr>
          <w:rFonts w:ascii="Arial" w:hAnsi="Arial"/>
          <w:b/>
          <w:bCs/>
          <w:color w:val="000000" w:themeColor="text1"/>
          <w:sz w:val="20"/>
          <w:szCs w:val="20"/>
          <w:cs/>
        </w:rPr>
        <w:sectPr w:rsidR="00256FA2" w:rsidRPr="00DD0C20" w:rsidSect="00780F9B">
          <w:pgSz w:w="16834" w:h="11909" w:orient="landscape"/>
          <w:pgMar w:top="1440" w:right="720" w:bottom="720" w:left="720" w:header="706" w:footer="576" w:gutter="0"/>
          <w:pgNumType w:chapStyle="1"/>
          <w:cols w:space="720"/>
          <w:docGrid w:linePitch="326"/>
        </w:sectPr>
      </w:pPr>
    </w:p>
    <w:p w14:paraId="22094714" w14:textId="4CB9AC20" w:rsidR="00256FA2" w:rsidRPr="00DD0C20" w:rsidRDefault="006D13C1">
      <w:pPr>
        <w:ind w:left="540" w:hanging="540"/>
        <w:rPr>
          <w:rFonts w:ascii="Arial" w:hAnsi="Arial" w:cs="Arial"/>
          <w:b/>
          <w:bCs/>
          <w:color w:val="CF4A02"/>
          <w:sz w:val="20"/>
          <w:szCs w:val="20"/>
        </w:rPr>
      </w:pPr>
      <w:r w:rsidRPr="00DD0C20">
        <w:rPr>
          <w:rFonts w:ascii="Arial" w:hAnsi="Arial" w:cs="Arial"/>
          <w:b/>
          <w:bCs/>
          <w:color w:val="CF4A02"/>
          <w:sz w:val="20"/>
          <w:szCs w:val="20"/>
        </w:rPr>
        <w:lastRenderedPageBreak/>
        <w:t>19</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5</w:t>
      </w:r>
      <w:r w:rsidR="00BC2AC7" w:rsidRPr="00DD0C20">
        <w:rPr>
          <w:rFonts w:ascii="Arial" w:hAnsi="Arial" w:cs="Arial"/>
          <w:b/>
          <w:bCs/>
          <w:color w:val="CF4A02"/>
          <w:sz w:val="20"/>
          <w:szCs w:val="20"/>
        </w:rPr>
        <w:tab/>
        <w:t>Maturity analysis of claim liabilities expected to be paid</w:t>
      </w:r>
    </w:p>
    <w:p w14:paraId="58F899EA" w14:textId="77777777" w:rsidR="00256FA2" w:rsidRPr="00DD0C20" w:rsidRDefault="00256FA2">
      <w:pPr>
        <w:tabs>
          <w:tab w:val="left" w:pos="540"/>
          <w:tab w:val="left" w:pos="567"/>
          <w:tab w:val="left" w:pos="1440"/>
        </w:tabs>
        <w:ind w:left="567"/>
        <w:jc w:val="thaiDistribute"/>
        <w:rPr>
          <w:rFonts w:ascii="Arial" w:hAnsi="Arial" w:cs="Arial"/>
          <w:b/>
          <w:bCs/>
          <w:color w:val="000000" w:themeColor="text1"/>
          <w:sz w:val="20"/>
          <w:szCs w:val="20"/>
        </w:rPr>
      </w:pPr>
    </w:p>
    <w:tbl>
      <w:tblPr>
        <w:tblW w:w="9144" w:type="dxa"/>
        <w:tblInd w:w="-99" w:type="dxa"/>
        <w:tblLayout w:type="fixed"/>
        <w:tblLook w:val="0000" w:firstRow="0" w:lastRow="0" w:firstColumn="0" w:lastColumn="0" w:noHBand="0" w:noVBand="0"/>
      </w:tblPr>
      <w:tblGrid>
        <w:gridCol w:w="5832"/>
        <w:gridCol w:w="1656"/>
        <w:gridCol w:w="1656"/>
      </w:tblGrid>
      <w:tr w:rsidR="002D6D28" w:rsidRPr="00DD0C20" w14:paraId="60C6BB8E" w14:textId="77777777">
        <w:tc>
          <w:tcPr>
            <w:tcW w:w="5832" w:type="dxa"/>
            <w:tcBorders>
              <w:top w:val="nil"/>
              <w:left w:val="nil"/>
              <w:bottom w:val="nil"/>
              <w:right w:val="nil"/>
            </w:tcBorders>
            <w:vAlign w:val="bottom"/>
          </w:tcPr>
          <w:p w14:paraId="54358311" w14:textId="77777777" w:rsidR="002D6D28" w:rsidRPr="00DD0C20"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23F213F2" w14:textId="0DF1425D" w:rsidR="002D6D28" w:rsidRPr="00DD0C20" w:rsidRDefault="002D6D28" w:rsidP="002D6D2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56" w:type="dxa"/>
            <w:tcBorders>
              <w:top w:val="single" w:sz="4" w:space="0" w:color="auto"/>
              <w:left w:val="nil"/>
              <w:right w:val="nil"/>
            </w:tcBorders>
            <w:vAlign w:val="bottom"/>
          </w:tcPr>
          <w:p w14:paraId="18F3EC8E" w14:textId="351FFBE5" w:rsidR="002D6D28" w:rsidRPr="00DD0C20" w:rsidRDefault="002D6D28" w:rsidP="002D6D2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2D6D28" w:rsidRPr="00DD0C20" w14:paraId="25A42935" w14:textId="77777777" w:rsidTr="00097B45">
        <w:tc>
          <w:tcPr>
            <w:tcW w:w="5832" w:type="dxa"/>
            <w:tcBorders>
              <w:top w:val="nil"/>
              <w:left w:val="nil"/>
              <w:bottom w:val="nil"/>
              <w:right w:val="nil"/>
            </w:tcBorders>
            <w:vAlign w:val="bottom"/>
          </w:tcPr>
          <w:p w14:paraId="6C9AA436" w14:textId="77777777" w:rsidR="002D6D28" w:rsidRPr="00DD0C20"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3312" w:type="dxa"/>
            <w:gridSpan w:val="2"/>
            <w:tcBorders>
              <w:top w:val="single" w:sz="4" w:space="0" w:color="auto"/>
              <w:left w:val="nil"/>
              <w:right w:val="nil"/>
            </w:tcBorders>
            <w:vAlign w:val="bottom"/>
          </w:tcPr>
          <w:p w14:paraId="26C859A7" w14:textId="77777777" w:rsidR="002D6D28" w:rsidRPr="00DD0C20" w:rsidRDefault="002D6D28" w:rsidP="002D6D28">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5AF5E021" w14:textId="6F2427CB" w:rsidR="002D6D28" w:rsidRPr="00DD0C20" w:rsidRDefault="002D6D28" w:rsidP="002D6D28">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2D6D28" w:rsidRPr="00DD0C20" w14:paraId="7E899426" w14:textId="77777777">
        <w:tc>
          <w:tcPr>
            <w:tcW w:w="5832" w:type="dxa"/>
            <w:tcBorders>
              <w:top w:val="nil"/>
              <w:left w:val="nil"/>
              <w:bottom w:val="nil"/>
              <w:right w:val="nil"/>
            </w:tcBorders>
            <w:vAlign w:val="bottom"/>
          </w:tcPr>
          <w:p w14:paraId="09D2D85E" w14:textId="77777777" w:rsidR="002D6D28" w:rsidRPr="00DD0C20"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8C34298" w14:textId="6590EAFE" w:rsidR="002D6D28" w:rsidRPr="00DD0C20" w:rsidRDefault="002D6D28" w:rsidP="002D6D2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6" w:type="dxa"/>
            <w:tcBorders>
              <w:top w:val="single" w:sz="4" w:space="0" w:color="auto"/>
              <w:left w:val="nil"/>
              <w:right w:val="nil"/>
            </w:tcBorders>
            <w:vAlign w:val="bottom"/>
          </w:tcPr>
          <w:p w14:paraId="75DEC71D" w14:textId="03940B83" w:rsidR="002D6D28" w:rsidRPr="00DD0C20" w:rsidRDefault="002D6D28" w:rsidP="002D6D2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0DE9ACE7" w14:textId="77777777">
        <w:tc>
          <w:tcPr>
            <w:tcW w:w="5832" w:type="dxa"/>
            <w:tcBorders>
              <w:top w:val="nil"/>
              <w:left w:val="nil"/>
              <w:bottom w:val="nil"/>
              <w:right w:val="nil"/>
            </w:tcBorders>
            <w:vAlign w:val="bottom"/>
          </w:tcPr>
          <w:p w14:paraId="43162ABA" w14:textId="77777777" w:rsidR="00256FA2" w:rsidRPr="00DD0C20"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4471E9E0" w14:textId="77777777" w:rsidR="00256FA2" w:rsidRPr="00DD0C20" w:rsidRDefault="00BC2AC7">
            <w:pPr>
              <w:pStyle w:val="a"/>
              <w:tabs>
                <w:tab w:val="decimal" w:pos="1224"/>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61261B14" w14:textId="77777777" w:rsidR="00256FA2" w:rsidRPr="00DD0C20" w:rsidRDefault="00BC2AC7">
            <w:pPr>
              <w:pStyle w:val="a"/>
              <w:tabs>
                <w:tab w:val="decimal" w:pos="1224"/>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3FCF415B" w14:textId="77777777">
        <w:trPr>
          <w:trHeight w:val="80"/>
        </w:trPr>
        <w:tc>
          <w:tcPr>
            <w:tcW w:w="5832" w:type="dxa"/>
            <w:tcBorders>
              <w:top w:val="nil"/>
              <w:left w:val="nil"/>
              <w:bottom w:val="nil"/>
              <w:right w:val="nil"/>
            </w:tcBorders>
            <w:vAlign w:val="bottom"/>
          </w:tcPr>
          <w:p w14:paraId="589ADD34" w14:textId="77777777" w:rsidR="00256FA2" w:rsidRPr="00DD0C20"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824F213" w14:textId="77777777" w:rsidR="00256FA2" w:rsidRPr="00DD0C20" w:rsidRDefault="00256FA2">
            <w:pPr>
              <w:pStyle w:val="a"/>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4C67A91B" w14:textId="77777777" w:rsidR="00256FA2" w:rsidRPr="00DD0C20" w:rsidRDefault="00256FA2">
            <w:pPr>
              <w:pStyle w:val="a"/>
              <w:ind w:right="-72"/>
              <w:jc w:val="right"/>
              <w:rPr>
                <w:rFonts w:ascii="Arial" w:cs="Arial"/>
                <w:b/>
                <w:bCs/>
                <w:color w:val="000000" w:themeColor="text1"/>
                <w:sz w:val="20"/>
                <w:szCs w:val="20"/>
                <w:cs/>
              </w:rPr>
            </w:pPr>
          </w:p>
        </w:tc>
      </w:tr>
      <w:tr w:rsidR="00073FF1" w:rsidRPr="00DD0C20" w14:paraId="7C619048" w14:textId="77777777">
        <w:tc>
          <w:tcPr>
            <w:tcW w:w="5832" w:type="dxa"/>
            <w:tcBorders>
              <w:top w:val="nil"/>
              <w:left w:val="nil"/>
              <w:bottom w:val="nil"/>
              <w:right w:val="nil"/>
            </w:tcBorders>
            <w:vAlign w:val="bottom"/>
          </w:tcPr>
          <w:p w14:paraId="0D0B2404"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rPr>
            </w:pPr>
            <w:r w:rsidRPr="00DD0C20">
              <w:rPr>
                <w:rFonts w:ascii="Arial" w:hAnsi="Arial" w:cs="Arial"/>
                <w:color w:val="000000" w:themeColor="text1"/>
                <w:sz w:val="20"/>
                <w:szCs w:val="20"/>
                <w:lang w:val="en-GB"/>
              </w:rPr>
              <w:t>Claim liabilities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expected to be </w:t>
            </w:r>
          </w:p>
          <w:p w14:paraId="7F716CC4"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cs/>
              </w:rPr>
            </w:pPr>
            <w:r w:rsidRPr="00DD0C20">
              <w:rPr>
                <w:rFonts w:ascii="Arial" w:hAnsi="Arial" w:cs="Arial"/>
                <w:color w:val="000000" w:themeColor="text1"/>
                <w:sz w:val="20"/>
                <w:szCs w:val="20"/>
              </w:rPr>
              <w:t xml:space="preserve">   paid within </w:t>
            </w:r>
            <w:r w:rsidRPr="00DD0C20">
              <w:rPr>
                <w:rFonts w:ascii="Arial" w:hAnsi="Arial" w:cs="Arial"/>
                <w:color w:val="000000" w:themeColor="text1"/>
                <w:sz w:val="20"/>
                <w:szCs w:val="20"/>
                <w:cs/>
              </w:rPr>
              <w:t xml:space="preserve">12 </w:t>
            </w:r>
            <w:r w:rsidRPr="00DD0C20">
              <w:rPr>
                <w:rFonts w:ascii="Arial" w:hAnsi="Arial" w:cs="Arial"/>
                <w:color w:val="000000" w:themeColor="text1"/>
                <w:sz w:val="20"/>
                <w:szCs w:val="20"/>
              </w:rPr>
              <w:t>months</w:t>
            </w:r>
          </w:p>
        </w:tc>
        <w:tc>
          <w:tcPr>
            <w:tcW w:w="1656" w:type="dxa"/>
            <w:tcBorders>
              <w:top w:val="nil"/>
              <w:left w:val="nil"/>
              <w:bottom w:val="nil"/>
              <w:right w:val="nil"/>
            </w:tcBorders>
            <w:shd w:val="clear" w:color="auto" w:fill="FAFAFA"/>
            <w:vAlign w:val="bottom"/>
          </w:tcPr>
          <w:p w14:paraId="3D6687B3" w14:textId="2C59B416" w:rsidR="00073FF1" w:rsidRPr="00DD0C20" w:rsidRDefault="00837D53" w:rsidP="00073FF1">
            <w:pPr>
              <w:pStyle w:val="a"/>
              <w:ind w:right="-72"/>
              <w:jc w:val="right"/>
              <w:rPr>
                <w:rFonts w:ascii="Arial" w:cs="Arial"/>
                <w:color w:val="000000" w:themeColor="text1"/>
                <w:sz w:val="20"/>
                <w:szCs w:val="25"/>
                <w:lang w:val="en-US"/>
              </w:rPr>
            </w:pPr>
            <w:r w:rsidRPr="00DD0C20">
              <w:rPr>
                <w:rFonts w:ascii="Arial" w:cs="Arial"/>
                <w:color w:val="000000" w:themeColor="text1"/>
                <w:sz w:val="20"/>
                <w:szCs w:val="25"/>
                <w:lang w:val="en-US"/>
              </w:rPr>
              <w:t>5,970,512,084</w:t>
            </w:r>
          </w:p>
        </w:tc>
        <w:tc>
          <w:tcPr>
            <w:tcW w:w="1656" w:type="dxa"/>
            <w:tcBorders>
              <w:top w:val="nil"/>
              <w:left w:val="nil"/>
              <w:bottom w:val="nil"/>
              <w:right w:val="nil"/>
            </w:tcBorders>
            <w:vAlign w:val="bottom"/>
          </w:tcPr>
          <w:p w14:paraId="2170B878" w14:textId="7E767EAA"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5"/>
                <w:lang w:val="en-US"/>
              </w:rPr>
              <w:t>5,771,491,284</w:t>
            </w:r>
          </w:p>
        </w:tc>
      </w:tr>
      <w:tr w:rsidR="00073FF1" w:rsidRPr="00DD0C20" w14:paraId="4F81AE5D" w14:textId="77777777">
        <w:tc>
          <w:tcPr>
            <w:tcW w:w="5832" w:type="dxa"/>
            <w:tcBorders>
              <w:top w:val="nil"/>
              <w:left w:val="nil"/>
              <w:bottom w:val="nil"/>
              <w:right w:val="nil"/>
            </w:tcBorders>
            <w:vAlign w:val="bottom"/>
          </w:tcPr>
          <w:p w14:paraId="45E91F4E"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rPr>
            </w:pPr>
            <w:r w:rsidRPr="00DD0C20">
              <w:rPr>
                <w:rFonts w:ascii="Arial" w:hAnsi="Arial" w:cs="Arial"/>
                <w:color w:val="000000" w:themeColor="text1"/>
                <w:sz w:val="20"/>
                <w:szCs w:val="20"/>
                <w:lang w:val="en-GB"/>
              </w:rPr>
              <w:t>Claim liabilities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expected to be paid </w:t>
            </w:r>
          </w:p>
          <w:p w14:paraId="1B62C4A3"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cs/>
              </w:rPr>
            </w:pPr>
            <w:r w:rsidRPr="00DD0C20">
              <w:rPr>
                <w:rFonts w:ascii="Arial" w:hAnsi="Arial" w:cs="Arial"/>
                <w:color w:val="000000" w:themeColor="text1"/>
                <w:sz w:val="20"/>
                <w:szCs w:val="20"/>
              </w:rPr>
              <w:t xml:space="preserve">   between 1 and 2 years</w:t>
            </w:r>
          </w:p>
        </w:tc>
        <w:tc>
          <w:tcPr>
            <w:tcW w:w="1656" w:type="dxa"/>
            <w:tcBorders>
              <w:top w:val="nil"/>
              <w:left w:val="nil"/>
              <w:bottom w:val="nil"/>
              <w:right w:val="nil"/>
            </w:tcBorders>
            <w:shd w:val="clear" w:color="auto" w:fill="FAFAFA"/>
            <w:vAlign w:val="bottom"/>
          </w:tcPr>
          <w:p w14:paraId="371E57C3" w14:textId="341C8E15" w:rsidR="00073FF1" w:rsidRPr="00DD0C20" w:rsidRDefault="00837D53"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1,625,383,573</w:t>
            </w:r>
          </w:p>
        </w:tc>
        <w:tc>
          <w:tcPr>
            <w:tcW w:w="1656" w:type="dxa"/>
            <w:tcBorders>
              <w:top w:val="nil"/>
              <w:left w:val="nil"/>
              <w:bottom w:val="nil"/>
              <w:right w:val="nil"/>
            </w:tcBorders>
            <w:vAlign w:val="bottom"/>
          </w:tcPr>
          <w:p w14:paraId="2219B6AC" w14:textId="744AC80B"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1,331,966,615</w:t>
            </w:r>
          </w:p>
        </w:tc>
      </w:tr>
      <w:tr w:rsidR="00073FF1" w:rsidRPr="00DD0C20" w14:paraId="729270C5" w14:textId="77777777">
        <w:tc>
          <w:tcPr>
            <w:tcW w:w="5832" w:type="dxa"/>
            <w:tcBorders>
              <w:top w:val="nil"/>
              <w:left w:val="nil"/>
              <w:bottom w:val="nil"/>
              <w:right w:val="nil"/>
            </w:tcBorders>
            <w:vAlign w:val="bottom"/>
          </w:tcPr>
          <w:p w14:paraId="3D0B035F"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rPr>
            </w:pPr>
            <w:r w:rsidRPr="00DD0C20">
              <w:rPr>
                <w:rFonts w:ascii="Arial" w:hAnsi="Arial" w:cs="Arial"/>
                <w:color w:val="000000" w:themeColor="text1"/>
                <w:sz w:val="20"/>
                <w:szCs w:val="20"/>
                <w:lang w:val="en-GB"/>
              </w:rPr>
              <w:t>Claim liabilities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expected to be paid </w:t>
            </w:r>
          </w:p>
          <w:p w14:paraId="6A8D2854"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cs/>
              </w:rPr>
            </w:pPr>
            <w:r w:rsidRPr="00DD0C20">
              <w:rPr>
                <w:rFonts w:ascii="Arial" w:hAnsi="Arial" w:cs="Arial"/>
                <w:color w:val="000000" w:themeColor="text1"/>
                <w:sz w:val="20"/>
                <w:szCs w:val="20"/>
              </w:rPr>
              <w:t xml:space="preserve">   between 2 and 5 years</w:t>
            </w:r>
          </w:p>
        </w:tc>
        <w:tc>
          <w:tcPr>
            <w:tcW w:w="1656" w:type="dxa"/>
            <w:tcBorders>
              <w:top w:val="nil"/>
              <w:left w:val="nil"/>
              <w:right w:val="nil"/>
            </w:tcBorders>
            <w:shd w:val="clear" w:color="auto" w:fill="FAFAFA"/>
            <w:vAlign w:val="bottom"/>
          </w:tcPr>
          <w:p w14:paraId="44511008" w14:textId="2BA55598" w:rsidR="00073FF1" w:rsidRPr="00DD0C20" w:rsidRDefault="00837D53"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949,777,234</w:t>
            </w:r>
          </w:p>
        </w:tc>
        <w:tc>
          <w:tcPr>
            <w:tcW w:w="1656" w:type="dxa"/>
            <w:tcBorders>
              <w:top w:val="nil"/>
              <w:left w:val="nil"/>
              <w:right w:val="nil"/>
            </w:tcBorders>
            <w:vAlign w:val="bottom"/>
          </w:tcPr>
          <w:p w14:paraId="74E0E3DC" w14:textId="55928D11"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801,332,705</w:t>
            </w:r>
          </w:p>
        </w:tc>
      </w:tr>
      <w:tr w:rsidR="00073FF1" w:rsidRPr="00DD0C20" w14:paraId="5145A708" w14:textId="77777777">
        <w:tc>
          <w:tcPr>
            <w:tcW w:w="5832" w:type="dxa"/>
            <w:tcBorders>
              <w:top w:val="nil"/>
              <w:left w:val="nil"/>
              <w:bottom w:val="nil"/>
              <w:right w:val="nil"/>
            </w:tcBorders>
            <w:vAlign w:val="bottom"/>
          </w:tcPr>
          <w:p w14:paraId="76FD2D86"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rPr>
            </w:pPr>
            <w:r w:rsidRPr="00DD0C20">
              <w:rPr>
                <w:rFonts w:ascii="Arial" w:hAnsi="Arial" w:cs="Arial"/>
                <w:color w:val="000000" w:themeColor="text1"/>
                <w:sz w:val="20"/>
                <w:szCs w:val="20"/>
                <w:lang w:val="en-GB"/>
              </w:rPr>
              <w:t>Claim liabilities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expected to be paid </w:t>
            </w:r>
          </w:p>
          <w:p w14:paraId="69C86689"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cs/>
              </w:rPr>
            </w:pPr>
            <w:r w:rsidRPr="00DD0C20">
              <w:rPr>
                <w:rFonts w:ascii="Arial" w:hAnsi="Arial" w:cs="Arial"/>
                <w:color w:val="000000" w:themeColor="text1"/>
                <w:sz w:val="20"/>
                <w:szCs w:val="20"/>
              </w:rPr>
              <w:t xml:space="preserve">   in more than 5 years</w:t>
            </w:r>
          </w:p>
        </w:tc>
        <w:tc>
          <w:tcPr>
            <w:tcW w:w="1656" w:type="dxa"/>
            <w:tcBorders>
              <w:top w:val="nil"/>
              <w:left w:val="nil"/>
              <w:bottom w:val="single" w:sz="4" w:space="0" w:color="auto"/>
              <w:right w:val="nil"/>
            </w:tcBorders>
            <w:shd w:val="clear" w:color="auto" w:fill="FAFAFA"/>
            <w:vAlign w:val="bottom"/>
          </w:tcPr>
          <w:p w14:paraId="48129586" w14:textId="43692FE8" w:rsidR="00073FF1" w:rsidRPr="00DD0C20" w:rsidRDefault="00837D53"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170,788,206</w:t>
            </w:r>
          </w:p>
        </w:tc>
        <w:tc>
          <w:tcPr>
            <w:tcW w:w="1656" w:type="dxa"/>
            <w:tcBorders>
              <w:top w:val="nil"/>
              <w:left w:val="nil"/>
              <w:bottom w:val="single" w:sz="4" w:space="0" w:color="auto"/>
              <w:right w:val="nil"/>
            </w:tcBorders>
            <w:vAlign w:val="bottom"/>
          </w:tcPr>
          <w:p w14:paraId="0BFF03E9" w14:textId="51010AF3"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57,338,259</w:t>
            </w:r>
          </w:p>
        </w:tc>
      </w:tr>
      <w:tr w:rsidR="00073FF1" w:rsidRPr="00DD0C20" w14:paraId="43615C82" w14:textId="77777777">
        <w:trPr>
          <w:trHeight w:val="80"/>
        </w:trPr>
        <w:tc>
          <w:tcPr>
            <w:tcW w:w="5832" w:type="dxa"/>
            <w:tcBorders>
              <w:top w:val="nil"/>
              <w:left w:val="nil"/>
              <w:bottom w:val="nil"/>
              <w:right w:val="nil"/>
            </w:tcBorders>
            <w:vAlign w:val="bottom"/>
          </w:tcPr>
          <w:p w14:paraId="7825D03E" w14:textId="77777777" w:rsidR="00073FF1" w:rsidRPr="00DD0C20" w:rsidRDefault="00073FF1" w:rsidP="00073FF1">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5DB2E1C4" w14:textId="77777777" w:rsidR="00073FF1" w:rsidRPr="00DD0C20" w:rsidRDefault="00073FF1" w:rsidP="00073FF1">
            <w:pPr>
              <w:pStyle w:val="a"/>
              <w:ind w:right="-72"/>
              <w:jc w:val="right"/>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328C1729" w14:textId="77777777" w:rsidR="00073FF1" w:rsidRPr="00DD0C20" w:rsidRDefault="00073FF1" w:rsidP="00073FF1">
            <w:pPr>
              <w:pStyle w:val="a"/>
              <w:ind w:right="-72"/>
              <w:jc w:val="right"/>
              <w:rPr>
                <w:rFonts w:ascii="Arial" w:cs="Arial"/>
                <w:b/>
                <w:bCs/>
                <w:color w:val="000000" w:themeColor="text1"/>
                <w:sz w:val="20"/>
                <w:szCs w:val="20"/>
                <w:cs/>
              </w:rPr>
            </w:pPr>
          </w:p>
        </w:tc>
      </w:tr>
      <w:tr w:rsidR="00073FF1" w:rsidRPr="00DD0C20" w14:paraId="78A855D5" w14:textId="77777777">
        <w:tc>
          <w:tcPr>
            <w:tcW w:w="5832" w:type="dxa"/>
            <w:tcBorders>
              <w:top w:val="nil"/>
              <w:left w:val="nil"/>
              <w:bottom w:val="nil"/>
              <w:right w:val="nil"/>
            </w:tcBorders>
            <w:vAlign w:val="bottom"/>
          </w:tcPr>
          <w:p w14:paraId="0926AE30" w14:textId="77777777" w:rsidR="00073FF1" w:rsidRPr="00DD0C20" w:rsidRDefault="00073FF1" w:rsidP="00073FF1">
            <w:pPr>
              <w:tabs>
                <w:tab w:val="left" w:pos="0"/>
                <w:tab w:val="left" w:pos="900"/>
                <w:tab w:val="left" w:pos="1440"/>
              </w:tabs>
              <w:ind w:left="539"/>
              <w:jc w:val="thaiDistribute"/>
              <w:rPr>
                <w:rFonts w:ascii="Arial" w:hAnsi="Arial" w:cs="Arial"/>
                <w:color w:val="000000" w:themeColor="text1"/>
                <w:sz w:val="20"/>
                <w:szCs w:val="20"/>
                <w:cs/>
              </w:rPr>
            </w:pPr>
            <w:r w:rsidRPr="00DD0C20">
              <w:rPr>
                <w:rFonts w:ascii="Arial" w:hAnsi="Arial" w:cs="Arial"/>
                <w:color w:val="000000" w:themeColor="text1"/>
                <w:sz w:val="20"/>
                <w:szCs w:val="20"/>
              </w:rPr>
              <w:t xml:space="preserve">Total </w:t>
            </w:r>
            <w:r w:rsidRPr="00DD0C20">
              <w:rPr>
                <w:rFonts w:ascii="Arial" w:hAnsi="Arial" w:cs="Arial"/>
                <w:color w:val="000000" w:themeColor="text1"/>
                <w:sz w:val="20"/>
                <w:szCs w:val="20"/>
                <w:lang w:val="en-GB"/>
              </w:rPr>
              <w:t>claim liabilities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expected to be paid</w:t>
            </w:r>
          </w:p>
        </w:tc>
        <w:tc>
          <w:tcPr>
            <w:tcW w:w="1656" w:type="dxa"/>
            <w:tcBorders>
              <w:top w:val="nil"/>
              <w:left w:val="nil"/>
              <w:bottom w:val="single" w:sz="4" w:space="0" w:color="auto"/>
              <w:right w:val="nil"/>
            </w:tcBorders>
            <w:shd w:val="clear" w:color="auto" w:fill="FAFAFA"/>
            <w:vAlign w:val="bottom"/>
          </w:tcPr>
          <w:p w14:paraId="2BF51B70" w14:textId="2F930FC3" w:rsidR="00073FF1" w:rsidRPr="00DD0C20" w:rsidRDefault="00837D53" w:rsidP="00073FF1">
            <w:pPr>
              <w:pStyle w:val="a"/>
              <w:ind w:right="-72"/>
              <w:jc w:val="right"/>
              <w:rPr>
                <w:rFonts w:ascii="Arial" w:cs="Arial"/>
                <w:color w:val="000000" w:themeColor="text1"/>
                <w:sz w:val="20"/>
                <w:szCs w:val="25"/>
                <w:lang w:val="en-US"/>
              </w:rPr>
            </w:pPr>
            <w:r w:rsidRPr="00DD0C20">
              <w:rPr>
                <w:rFonts w:ascii="Arial" w:cs="Arial"/>
                <w:color w:val="000000" w:themeColor="text1"/>
                <w:sz w:val="20"/>
                <w:szCs w:val="25"/>
                <w:lang w:val="en-US"/>
              </w:rPr>
              <w:t>8,716,461,097</w:t>
            </w:r>
          </w:p>
        </w:tc>
        <w:tc>
          <w:tcPr>
            <w:tcW w:w="1656" w:type="dxa"/>
            <w:tcBorders>
              <w:top w:val="nil"/>
              <w:left w:val="nil"/>
              <w:bottom w:val="single" w:sz="4" w:space="0" w:color="auto"/>
              <w:right w:val="nil"/>
            </w:tcBorders>
            <w:vAlign w:val="bottom"/>
          </w:tcPr>
          <w:p w14:paraId="752A73C5" w14:textId="1EF46D93" w:rsidR="00073FF1" w:rsidRPr="00DD0C20" w:rsidRDefault="00073FF1" w:rsidP="00073FF1">
            <w:pPr>
              <w:pStyle w:val="a"/>
              <w:ind w:right="-72"/>
              <w:jc w:val="right"/>
              <w:rPr>
                <w:rFonts w:ascii="Arial" w:cs="Arial"/>
                <w:color w:val="000000" w:themeColor="text1"/>
                <w:sz w:val="20"/>
                <w:szCs w:val="20"/>
                <w:lang w:val="en-US"/>
              </w:rPr>
            </w:pPr>
            <w:r w:rsidRPr="00DD0C20">
              <w:rPr>
                <w:rFonts w:ascii="Arial" w:cs="Arial"/>
                <w:color w:val="000000" w:themeColor="text1"/>
                <w:sz w:val="20"/>
                <w:szCs w:val="25"/>
                <w:lang w:val="en-US"/>
              </w:rPr>
              <w:t>7,962,128,863</w:t>
            </w:r>
          </w:p>
        </w:tc>
      </w:tr>
    </w:tbl>
    <w:p w14:paraId="6CF1C396" w14:textId="77777777" w:rsidR="00256FA2" w:rsidRPr="00DD0C20" w:rsidRDefault="00256FA2">
      <w:pPr>
        <w:tabs>
          <w:tab w:val="left" w:pos="0"/>
          <w:tab w:val="left" w:pos="540"/>
          <w:tab w:val="left" w:pos="1440"/>
        </w:tabs>
        <w:jc w:val="thaiDistribute"/>
        <w:rPr>
          <w:rFonts w:ascii="Arial" w:hAnsi="Arial" w:cs="Arial"/>
          <w:b/>
          <w:bCs/>
          <w:color w:val="000000" w:themeColor="text1"/>
          <w:sz w:val="20"/>
          <w:szCs w:val="20"/>
        </w:rPr>
      </w:pPr>
    </w:p>
    <w:p w14:paraId="11E95166" w14:textId="3789E438" w:rsidR="00256FA2" w:rsidRPr="00DD0C20" w:rsidRDefault="00BC2AC7">
      <w:pPr>
        <w:ind w:left="540" w:hanging="540"/>
        <w:rPr>
          <w:rFonts w:ascii="Arial" w:hAnsi="Arial" w:cs="Arial"/>
          <w:b/>
          <w:bCs/>
          <w:color w:val="CF4A02"/>
          <w:sz w:val="20"/>
          <w:szCs w:val="20"/>
        </w:rPr>
      </w:pPr>
      <w:r w:rsidRPr="00DD0C20">
        <w:rPr>
          <w:rFonts w:ascii="Arial" w:hAnsi="Arial" w:cs="Arial"/>
          <w:b/>
          <w:bCs/>
          <w:color w:val="CF4A02"/>
          <w:sz w:val="20"/>
          <w:szCs w:val="20"/>
        </w:rPr>
        <w:t>1</w:t>
      </w:r>
      <w:r w:rsidR="006D13C1" w:rsidRPr="00DD0C20">
        <w:rPr>
          <w:rFonts w:ascii="Arial" w:hAnsi="Arial" w:cs="Arial"/>
          <w:b/>
          <w:bCs/>
          <w:color w:val="CF4A02"/>
          <w:sz w:val="20"/>
          <w:szCs w:val="20"/>
        </w:rPr>
        <w:t>9</w:t>
      </w:r>
      <w:r w:rsidRPr="00DD0C20">
        <w:rPr>
          <w:rFonts w:ascii="Arial" w:hAnsi="Arial" w:cs="Arial"/>
          <w:b/>
          <w:bCs/>
          <w:color w:val="CF4A02"/>
          <w:sz w:val="20"/>
          <w:szCs w:val="20"/>
          <w:cs/>
        </w:rPr>
        <w:t>.</w:t>
      </w:r>
      <w:r w:rsidRPr="00DD0C20">
        <w:rPr>
          <w:rFonts w:ascii="Arial" w:hAnsi="Arial" w:cs="Arial"/>
          <w:b/>
          <w:bCs/>
          <w:color w:val="CF4A02"/>
          <w:sz w:val="20"/>
          <w:szCs w:val="20"/>
        </w:rPr>
        <w:t>6</w:t>
      </w:r>
      <w:r w:rsidRPr="00DD0C20">
        <w:rPr>
          <w:rFonts w:ascii="Arial" w:hAnsi="Arial" w:cs="Arial"/>
          <w:b/>
          <w:bCs/>
          <w:color w:val="CF4A02"/>
          <w:sz w:val="20"/>
          <w:szCs w:val="20"/>
        </w:rPr>
        <w:tab/>
        <w:t>Sensitivity analysis</w:t>
      </w:r>
    </w:p>
    <w:p w14:paraId="3EE46BEE" w14:textId="77777777" w:rsidR="00256FA2" w:rsidRPr="00DD0C20" w:rsidRDefault="00256FA2">
      <w:pPr>
        <w:tabs>
          <w:tab w:val="left" w:pos="0"/>
          <w:tab w:val="left" w:pos="540"/>
          <w:tab w:val="left" w:pos="1440"/>
        </w:tabs>
        <w:jc w:val="thaiDistribute"/>
        <w:rPr>
          <w:rFonts w:ascii="Arial" w:hAnsi="Arial" w:cs="Arial"/>
          <w:b/>
          <w:bCs/>
          <w:color w:val="000000" w:themeColor="text1"/>
          <w:sz w:val="20"/>
          <w:szCs w:val="20"/>
        </w:rPr>
      </w:pPr>
    </w:p>
    <w:tbl>
      <w:tblPr>
        <w:tblW w:w="9045" w:type="dxa"/>
        <w:tblLayout w:type="fixed"/>
        <w:tblLook w:val="0000" w:firstRow="0" w:lastRow="0" w:firstColumn="0" w:lastColumn="0" w:noHBand="0" w:noVBand="0"/>
      </w:tblPr>
      <w:tblGrid>
        <w:gridCol w:w="1908"/>
        <w:gridCol w:w="1440"/>
        <w:gridCol w:w="1350"/>
        <w:gridCol w:w="1515"/>
        <w:gridCol w:w="1365"/>
        <w:gridCol w:w="1467"/>
      </w:tblGrid>
      <w:tr w:rsidR="002D6D28" w:rsidRPr="00DD0C20" w14:paraId="1095B958" w14:textId="77777777" w:rsidTr="00097B45">
        <w:tc>
          <w:tcPr>
            <w:tcW w:w="1908" w:type="dxa"/>
            <w:tcBorders>
              <w:top w:val="nil"/>
              <w:left w:val="nil"/>
              <w:bottom w:val="nil"/>
              <w:right w:val="nil"/>
            </w:tcBorders>
            <w:vAlign w:val="bottom"/>
          </w:tcPr>
          <w:p w14:paraId="571924F1" w14:textId="77777777" w:rsidR="002D6D28" w:rsidRPr="00DD0C20" w:rsidRDefault="002D6D28" w:rsidP="002D6D28">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bookmarkStart w:id="36" w:name="_Hlk42180505"/>
          </w:p>
        </w:tc>
        <w:tc>
          <w:tcPr>
            <w:tcW w:w="7137" w:type="dxa"/>
            <w:gridSpan w:val="5"/>
            <w:tcBorders>
              <w:top w:val="single" w:sz="4" w:space="0" w:color="auto"/>
              <w:left w:val="nil"/>
              <w:bottom w:val="single" w:sz="4" w:space="0" w:color="auto"/>
              <w:right w:val="nil"/>
            </w:tcBorders>
            <w:vAlign w:val="center"/>
          </w:tcPr>
          <w:p w14:paraId="7AAB16C7" w14:textId="7DA83F6A" w:rsidR="002D6D28" w:rsidRPr="00DD0C20" w:rsidRDefault="002D6D28" w:rsidP="002D6D28">
            <w:pPr>
              <w:pStyle w:val="a"/>
              <w:ind w:right="-72"/>
              <w:jc w:val="center"/>
              <w:rPr>
                <w:rFonts w:ascii="Arial" w:cs="Arial"/>
                <w:b/>
                <w:bCs/>
                <w:color w:val="000000" w:themeColor="text1"/>
                <w:sz w:val="16"/>
                <w:szCs w:val="16"/>
                <w:cs/>
                <w:lang w:val="en-GB"/>
              </w:rPr>
            </w:pPr>
            <w:r w:rsidRPr="00DD0C20">
              <w:rPr>
                <w:rFonts w:ascii="Arial" w:cs="Arial"/>
                <w:b/>
                <w:bCs/>
                <w:sz w:val="16"/>
                <w:szCs w:val="16"/>
                <w:lang w:val="en-GB"/>
              </w:rPr>
              <w:t>Consolidated financial statements</w:t>
            </w:r>
            <w:r w:rsidR="00CC5113" w:rsidRPr="00DD0C20">
              <w:rPr>
                <w:rFonts w:ascii="Arial" w:cs="Arial"/>
                <w:b/>
                <w:bCs/>
                <w:sz w:val="16"/>
                <w:szCs w:val="16"/>
                <w:cs/>
              </w:rPr>
              <w:t xml:space="preserve"> - </w:t>
            </w:r>
            <w:r w:rsidR="00CC5113" w:rsidRPr="00DD0C20">
              <w:rPr>
                <w:rFonts w:ascii="Arial" w:cs="Arial"/>
                <w:b/>
                <w:bCs/>
                <w:sz w:val="16"/>
                <w:szCs w:val="16"/>
                <w:lang w:val="en-GB"/>
              </w:rPr>
              <w:t>After restructuring</w:t>
            </w:r>
          </w:p>
        </w:tc>
      </w:tr>
      <w:tr w:rsidR="002D6D28" w:rsidRPr="00DD0C20" w14:paraId="7BC1326B" w14:textId="77777777" w:rsidTr="00214745">
        <w:tc>
          <w:tcPr>
            <w:tcW w:w="1908" w:type="dxa"/>
            <w:tcBorders>
              <w:top w:val="nil"/>
              <w:left w:val="nil"/>
              <w:bottom w:val="nil"/>
              <w:right w:val="nil"/>
            </w:tcBorders>
            <w:vAlign w:val="bottom"/>
          </w:tcPr>
          <w:p w14:paraId="224B61E8" w14:textId="77777777" w:rsidR="002D6D28" w:rsidRPr="00DD0C20" w:rsidRDefault="002D6D28">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7137" w:type="dxa"/>
            <w:gridSpan w:val="5"/>
            <w:tcBorders>
              <w:top w:val="single" w:sz="4" w:space="0" w:color="auto"/>
              <w:left w:val="nil"/>
              <w:bottom w:val="single" w:sz="4" w:space="0" w:color="auto"/>
              <w:right w:val="nil"/>
            </w:tcBorders>
            <w:vAlign w:val="bottom"/>
          </w:tcPr>
          <w:p w14:paraId="40F7C158" w14:textId="6A2385FA" w:rsidR="002D6D28" w:rsidRPr="00DD0C20" w:rsidRDefault="002D6D28" w:rsidP="00214745">
            <w:pPr>
              <w:pStyle w:val="a"/>
              <w:ind w:right="-72"/>
              <w:jc w:val="center"/>
              <w:rPr>
                <w:rFonts w:ascii="Arial" w:cs="Arial"/>
                <w:b/>
                <w:bCs/>
                <w:color w:val="000000" w:themeColor="text1"/>
                <w:sz w:val="16"/>
                <w:szCs w:val="16"/>
                <w:lang w:val="en-GB"/>
              </w:rPr>
            </w:pPr>
            <w:r w:rsidRPr="00DD0C20">
              <w:rPr>
                <w:rFonts w:ascii="Arial" w:cs="Arial"/>
                <w:b/>
                <w:bCs/>
                <w:color w:val="000000" w:themeColor="text1"/>
                <w:sz w:val="16"/>
                <w:szCs w:val="16"/>
                <w:lang w:val="en-GB"/>
              </w:rPr>
              <w:t>2021</w:t>
            </w:r>
          </w:p>
        </w:tc>
      </w:tr>
      <w:tr w:rsidR="00256FA2" w:rsidRPr="00DD0C20" w14:paraId="3FACABAF" w14:textId="77777777" w:rsidTr="00214745">
        <w:tc>
          <w:tcPr>
            <w:tcW w:w="1908" w:type="dxa"/>
            <w:tcBorders>
              <w:top w:val="nil"/>
              <w:left w:val="nil"/>
              <w:bottom w:val="nil"/>
              <w:right w:val="nil"/>
            </w:tcBorders>
            <w:vAlign w:val="bottom"/>
          </w:tcPr>
          <w:p w14:paraId="685F1A89"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vAlign w:val="bottom"/>
          </w:tcPr>
          <w:p w14:paraId="2389E4EB" w14:textId="77777777" w:rsidR="00256FA2" w:rsidRPr="00DD0C20" w:rsidRDefault="00256FA2">
            <w:pPr>
              <w:pStyle w:val="a"/>
              <w:ind w:right="-72"/>
              <w:jc w:val="right"/>
              <w:rPr>
                <w:rFonts w:ascii="Arial" w:cs="Arial"/>
                <w:b/>
                <w:bCs/>
                <w:color w:val="000000" w:themeColor="text1"/>
                <w:sz w:val="16"/>
                <w:szCs w:val="16"/>
                <w:cs/>
                <w:lang w:val="en-US"/>
              </w:rPr>
            </w:pPr>
          </w:p>
        </w:tc>
        <w:tc>
          <w:tcPr>
            <w:tcW w:w="1350" w:type="dxa"/>
            <w:tcBorders>
              <w:top w:val="single" w:sz="4" w:space="0" w:color="auto"/>
              <w:left w:val="nil"/>
              <w:bottom w:val="nil"/>
              <w:right w:val="nil"/>
            </w:tcBorders>
            <w:vAlign w:val="bottom"/>
          </w:tcPr>
          <w:p w14:paraId="7C1FDB77" w14:textId="77777777" w:rsidR="00256FA2" w:rsidRPr="00DD0C20"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tcPr>
          <w:p w14:paraId="6D336B19" w14:textId="77777777" w:rsidR="00256FA2" w:rsidRPr="00DD0C20" w:rsidRDefault="00BC2AC7">
            <w:pPr>
              <w:pStyle w:val="a"/>
              <w:ind w:right="-72"/>
              <w:jc w:val="right"/>
              <w:rPr>
                <w:rFonts w:ascii="Arial" w:cs="Arial"/>
                <w:b/>
                <w:bCs/>
                <w:color w:val="000000" w:themeColor="text1"/>
                <w:sz w:val="16"/>
                <w:szCs w:val="16"/>
                <w:cs/>
                <w:lang w:val="en-US"/>
              </w:rPr>
            </w:pPr>
            <w:r w:rsidRPr="00DD0C20">
              <w:rPr>
                <w:rFonts w:ascii="Arial" w:cs="Arial"/>
                <w:b/>
                <w:bCs/>
                <w:color w:val="000000" w:themeColor="text1"/>
                <w:sz w:val="16"/>
                <w:szCs w:val="16"/>
                <w:lang w:val="en-US"/>
              </w:rPr>
              <w:t>Effect to</w:t>
            </w:r>
          </w:p>
        </w:tc>
        <w:tc>
          <w:tcPr>
            <w:tcW w:w="1365" w:type="dxa"/>
            <w:tcBorders>
              <w:top w:val="single" w:sz="4" w:space="0" w:color="auto"/>
              <w:left w:val="nil"/>
              <w:bottom w:val="nil"/>
              <w:right w:val="nil"/>
            </w:tcBorders>
          </w:tcPr>
          <w:p w14:paraId="68A09C7C"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tcPr>
          <w:p w14:paraId="74A02B5E" w14:textId="77777777" w:rsidR="00256FA2" w:rsidRPr="00DD0C20" w:rsidRDefault="00256FA2">
            <w:pPr>
              <w:pStyle w:val="a"/>
              <w:ind w:right="-72"/>
              <w:jc w:val="right"/>
              <w:rPr>
                <w:rFonts w:ascii="Arial" w:cs="Arial"/>
                <w:b/>
                <w:bCs/>
                <w:color w:val="000000" w:themeColor="text1"/>
                <w:sz w:val="16"/>
                <w:szCs w:val="16"/>
                <w:cs/>
              </w:rPr>
            </w:pPr>
          </w:p>
        </w:tc>
      </w:tr>
      <w:tr w:rsidR="00256FA2" w:rsidRPr="00DD0C20" w14:paraId="19553105" w14:textId="77777777">
        <w:tc>
          <w:tcPr>
            <w:tcW w:w="1908" w:type="dxa"/>
            <w:tcBorders>
              <w:top w:val="nil"/>
              <w:left w:val="nil"/>
              <w:bottom w:val="nil"/>
              <w:right w:val="nil"/>
            </w:tcBorders>
            <w:vAlign w:val="bottom"/>
          </w:tcPr>
          <w:p w14:paraId="5E434033"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5502C662" w14:textId="77777777" w:rsidR="00256FA2" w:rsidRPr="00DD0C20"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66817FFB" w14:textId="77777777" w:rsidR="00256FA2" w:rsidRPr="00DD0C20" w:rsidRDefault="00256FA2">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tcPr>
          <w:p w14:paraId="1117ACFC"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Claim liabilities</w:t>
            </w:r>
          </w:p>
        </w:tc>
        <w:tc>
          <w:tcPr>
            <w:tcW w:w="1365" w:type="dxa"/>
            <w:tcBorders>
              <w:top w:val="nil"/>
              <w:left w:val="nil"/>
              <w:bottom w:val="nil"/>
              <w:right w:val="nil"/>
            </w:tcBorders>
          </w:tcPr>
          <w:p w14:paraId="5453E922"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32238FEC" w14:textId="77777777" w:rsidR="00256FA2" w:rsidRPr="00DD0C20" w:rsidRDefault="00256FA2">
            <w:pPr>
              <w:pStyle w:val="a"/>
              <w:ind w:right="-72"/>
              <w:jc w:val="right"/>
              <w:rPr>
                <w:rFonts w:ascii="Arial" w:cs="Arial"/>
                <w:b/>
                <w:bCs/>
                <w:color w:val="000000" w:themeColor="text1"/>
                <w:sz w:val="16"/>
                <w:szCs w:val="16"/>
                <w:cs/>
              </w:rPr>
            </w:pPr>
          </w:p>
        </w:tc>
      </w:tr>
      <w:tr w:rsidR="00256FA2" w:rsidRPr="00DD0C20" w14:paraId="2501CB01" w14:textId="77777777">
        <w:tc>
          <w:tcPr>
            <w:tcW w:w="1908" w:type="dxa"/>
            <w:tcBorders>
              <w:top w:val="nil"/>
              <w:left w:val="nil"/>
              <w:bottom w:val="nil"/>
              <w:right w:val="nil"/>
            </w:tcBorders>
            <w:vAlign w:val="bottom"/>
          </w:tcPr>
          <w:p w14:paraId="74464FF3"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487613E3" w14:textId="77777777" w:rsidR="00256FA2" w:rsidRPr="00DD0C20"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74E5D9FB"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 xml:space="preserve">Effect to </w:t>
            </w:r>
          </w:p>
        </w:tc>
        <w:tc>
          <w:tcPr>
            <w:tcW w:w="1515" w:type="dxa"/>
            <w:tcBorders>
              <w:top w:val="nil"/>
              <w:left w:val="nil"/>
              <w:bottom w:val="nil"/>
              <w:right w:val="nil"/>
            </w:tcBorders>
          </w:tcPr>
          <w:p w14:paraId="30E86F51"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and unallocated</w:t>
            </w:r>
          </w:p>
        </w:tc>
        <w:tc>
          <w:tcPr>
            <w:tcW w:w="1365" w:type="dxa"/>
            <w:tcBorders>
              <w:top w:val="nil"/>
              <w:left w:val="nil"/>
              <w:bottom w:val="nil"/>
              <w:right w:val="nil"/>
            </w:tcBorders>
          </w:tcPr>
          <w:p w14:paraId="60033716"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76653DD3" w14:textId="77777777" w:rsidR="00256FA2" w:rsidRPr="00DD0C20" w:rsidRDefault="00256FA2">
            <w:pPr>
              <w:pStyle w:val="a"/>
              <w:ind w:right="-72"/>
              <w:jc w:val="right"/>
              <w:rPr>
                <w:rFonts w:ascii="Arial" w:cs="Arial"/>
                <w:b/>
                <w:bCs/>
                <w:color w:val="000000" w:themeColor="text1"/>
                <w:sz w:val="16"/>
                <w:szCs w:val="16"/>
                <w:cs/>
              </w:rPr>
            </w:pPr>
          </w:p>
        </w:tc>
      </w:tr>
      <w:tr w:rsidR="00256FA2" w:rsidRPr="00DD0C20" w14:paraId="3BE9464C" w14:textId="77777777">
        <w:tc>
          <w:tcPr>
            <w:tcW w:w="1908" w:type="dxa"/>
            <w:tcBorders>
              <w:top w:val="nil"/>
              <w:left w:val="nil"/>
              <w:bottom w:val="nil"/>
              <w:right w:val="nil"/>
            </w:tcBorders>
            <w:vAlign w:val="bottom"/>
          </w:tcPr>
          <w:p w14:paraId="50D5A8DF"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right w:val="nil"/>
            </w:tcBorders>
            <w:vAlign w:val="bottom"/>
          </w:tcPr>
          <w:p w14:paraId="2FBC661A" w14:textId="77777777" w:rsidR="00256FA2" w:rsidRPr="00DD0C20" w:rsidRDefault="00BC2AC7">
            <w:pPr>
              <w:pStyle w:val="a"/>
              <w:ind w:right="-72"/>
              <w:jc w:val="right"/>
              <w:rPr>
                <w:rFonts w:ascii="Arial" w:cs="Arial"/>
                <w:b/>
                <w:bCs/>
                <w:color w:val="000000" w:themeColor="text1"/>
                <w:sz w:val="16"/>
                <w:szCs w:val="16"/>
                <w:cs/>
                <w:lang w:val="en-US"/>
              </w:rPr>
            </w:pPr>
            <w:r w:rsidRPr="00DD0C20">
              <w:rPr>
                <w:rFonts w:ascii="Arial" w:cs="Arial"/>
                <w:b/>
                <w:bCs/>
                <w:color w:val="000000" w:themeColor="text1"/>
                <w:sz w:val="16"/>
                <w:szCs w:val="16"/>
                <w:lang w:val="en-US"/>
              </w:rPr>
              <w:t>Change in key</w:t>
            </w:r>
          </w:p>
        </w:tc>
        <w:tc>
          <w:tcPr>
            <w:tcW w:w="1350" w:type="dxa"/>
            <w:tcBorders>
              <w:top w:val="nil"/>
              <w:left w:val="nil"/>
              <w:right w:val="nil"/>
            </w:tcBorders>
            <w:vAlign w:val="bottom"/>
          </w:tcPr>
          <w:p w14:paraId="69A5CD48" w14:textId="77777777" w:rsidR="00256FA2" w:rsidRPr="00DD0C20" w:rsidRDefault="00BC2AC7">
            <w:pPr>
              <w:pStyle w:val="a"/>
              <w:ind w:right="-72"/>
              <w:jc w:val="right"/>
              <w:rPr>
                <w:rFonts w:ascii="Arial" w:cs="Arial"/>
                <w:b/>
                <w:bCs/>
                <w:color w:val="000000" w:themeColor="text1"/>
                <w:sz w:val="16"/>
                <w:szCs w:val="16"/>
                <w:cs/>
                <w:lang w:val="en-US"/>
              </w:rPr>
            </w:pPr>
            <w:r w:rsidRPr="00DD0C20">
              <w:rPr>
                <w:rFonts w:ascii="Arial" w:cs="Arial"/>
                <w:b/>
                <w:bCs/>
                <w:color w:val="000000" w:themeColor="text1"/>
                <w:sz w:val="16"/>
                <w:szCs w:val="16"/>
                <w:lang w:val="en-US"/>
              </w:rPr>
              <w:t>Reinsurance</w:t>
            </w:r>
          </w:p>
        </w:tc>
        <w:tc>
          <w:tcPr>
            <w:tcW w:w="1515" w:type="dxa"/>
            <w:tcBorders>
              <w:top w:val="nil"/>
              <w:left w:val="nil"/>
              <w:right w:val="nil"/>
            </w:tcBorders>
          </w:tcPr>
          <w:p w14:paraId="18C13B32"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loss adjustment</w:t>
            </w:r>
          </w:p>
        </w:tc>
        <w:tc>
          <w:tcPr>
            <w:tcW w:w="1365" w:type="dxa"/>
            <w:tcBorders>
              <w:top w:val="nil"/>
              <w:left w:val="nil"/>
              <w:right w:val="nil"/>
            </w:tcBorders>
          </w:tcPr>
          <w:p w14:paraId="4808A031"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Effect to</w:t>
            </w:r>
          </w:p>
        </w:tc>
        <w:tc>
          <w:tcPr>
            <w:tcW w:w="1467" w:type="dxa"/>
            <w:tcBorders>
              <w:top w:val="nil"/>
              <w:left w:val="nil"/>
              <w:right w:val="nil"/>
            </w:tcBorders>
          </w:tcPr>
          <w:p w14:paraId="0DF64608"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Effect to</w:t>
            </w:r>
          </w:p>
        </w:tc>
      </w:tr>
      <w:tr w:rsidR="00256FA2" w:rsidRPr="00DD0C20" w14:paraId="0F3F1125" w14:textId="77777777">
        <w:tc>
          <w:tcPr>
            <w:tcW w:w="1908" w:type="dxa"/>
            <w:tcBorders>
              <w:top w:val="nil"/>
              <w:left w:val="nil"/>
              <w:bottom w:val="nil"/>
              <w:right w:val="nil"/>
            </w:tcBorders>
            <w:vAlign w:val="bottom"/>
          </w:tcPr>
          <w:p w14:paraId="7F3A9D95"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single" w:sz="4" w:space="0" w:color="auto"/>
              <w:right w:val="nil"/>
            </w:tcBorders>
            <w:vAlign w:val="bottom"/>
          </w:tcPr>
          <w:p w14:paraId="06BC6461"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assumption</w:t>
            </w:r>
          </w:p>
        </w:tc>
        <w:tc>
          <w:tcPr>
            <w:tcW w:w="1350" w:type="dxa"/>
            <w:tcBorders>
              <w:top w:val="nil"/>
              <w:left w:val="nil"/>
              <w:bottom w:val="single" w:sz="4" w:space="0" w:color="auto"/>
              <w:right w:val="nil"/>
            </w:tcBorders>
            <w:vAlign w:val="bottom"/>
          </w:tcPr>
          <w:p w14:paraId="04638B79" w14:textId="77777777" w:rsidR="00256FA2" w:rsidRPr="00DD0C20" w:rsidRDefault="00BC2AC7">
            <w:pPr>
              <w:pStyle w:val="a"/>
              <w:ind w:right="-72"/>
              <w:jc w:val="right"/>
              <w:rPr>
                <w:rFonts w:ascii="Arial" w:cs="Arial"/>
                <w:b/>
                <w:bCs/>
                <w:color w:val="000000" w:themeColor="text1"/>
                <w:sz w:val="16"/>
                <w:szCs w:val="16"/>
                <w:lang w:val="en-GB"/>
              </w:rPr>
            </w:pPr>
            <w:r w:rsidRPr="00DD0C20">
              <w:rPr>
                <w:rFonts w:ascii="Arial" w:cs="Arial"/>
                <w:b/>
                <w:bCs/>
                <w:color w:val="000000" w:themeColor="text1"/>
                <w:sz w:val="16"/>
                <w:szCs w:val="16"/>
                <w:cs/>
              </w:rPr>
              <w:t>Asset</w:t>
            </w:r>
            <w:r w:rsidRPr="00DD0C20">
              <w:rPr>
                <w:rFonts w:ascii="Arial" w:cs="Arial"/>
                <w:b/>
                <w:bCs/>
                <w:color w:val="000000" w:themeColor="text1"/>
                <w:sz w:val="16"/>
                <w:szCs w:val="16"/>
                <w:lang w:val="en-GB"/>
              </w:rPr>
              <w:t>s</w:t>
            </w:r>
          </w:p>
        </w:tc>
        <w:tc>
          <w:tcPr>
            <w:tcW w:w="1515" w:type="dxa"/>
            <w:tcBorders>
              <w:top w:val="nil"/>
              <w:left w:val="nil"/>
              <w:bottom w:val="single" w:sz="4" w:space="0" w:color="auto"/>
              <w:right w:val="nil"/>
            </w:tcBorders>
          </w:tcPr>
          <w:p w14:paraId="79EA5734" w14:textId="77777777" w:rsidR="00256FA2" w:rsidRPr="00DD0C20" w:rsidRDefault="00BC2AC7">
            <w:pPr>
              <w:pStyle w:val="a"/>
              <w:ind w:right="-72"/>
              <w:jc w:val="right"/>
              <w:rPr>
                <w:rFonts w:ascii="Arial" w:cs="Arial"/>
                <w:b/>
                <w:bCs/>
                <w:color w:val="000000" w:themeColor="text1"/>
                <w:sz w:val="16"/>
                <w:szCs w:val="16"/>
                <w:lang w:val="en-US"/>
              </w:rPr>
            </w:pPr>
            <w:r w:rsidRPr="00DD0C20">
              <w:rPr>
                <w:rFonts w:ascii="Arial" w:cs="Arial"/>
                <w:b/>
                <w:bCs/>
                <w:color w:val="000000" w:themeColor="text1"/>
                <w:sz w:val="16"/>
                <w:szCs w:val="16"/>
                <w:cs/>
              </w:rPr>
              <w:t>expense</w:t>
            </w:r>
            <w:r w:rsidRPr="00DD0C20">
              <w:rPr>
                <w:rFonts w:ascii="Arial" w:cs="Arial"/>
                <w:b/>
                <w:bCs/>
                <w:color w:val="000000" w:themeColor="text1"/>
                <w:sz w:val="16"/>
                <w:szCs w:val="16"/>
                <w:lang w:val="en-US"/>
              </w:rPr>
              <w:t>s</w:t>
            </w:r>
          </w:p>
        </w:tc>
        <w:tc>
          <w:tcPr>
            <w:tcW w:w="1365" w:type="dxa"/>
            <w:tcBorders>
              <w:top w:val="nil"/>
              <w:left w:val="nil"/>
              <w:bottom w:val="single" w:sz="4" w:space="0" w:color="auto"/>
              <w:right w:val="nil"/>
            </w:tcBorders>
          </w:tcPr>
          <w:p w14:paraId="2E205336" w14:textId="77777777" w:rsidR="00256FA2" w:rsidRPr="00DD0C20" w:rsidRDefault="00BC2AC7">
            <w:pPr>
              <w:pStyle w:val="a"/>
              <w:ind w:right="-72"/>
              <w:jc w:val="right"/>
              <w:rPr>
                <w:rFonts w:ascii="Arial" w:cs="Arial"/>
                <w:b/>
                <w:bCs/>
                <w:color w:val="000000" w:themeColor="text1"/>
                <w:sz w:val="16"/>
                <w:szCs w:val="16"/>
                <w:lang w:val="en-GB"/>
              </w:rPr>
            </w:pPr>
            <w:r w:rsidRPr="00DD0C20">
              <w:rPr>
                <w:rFonts w:ascii="Arial" w:cs="Arial"/>
                <w:b/>
                <w:bCs/>
                <w:color w:val="000000" w:themeColor="text1"/>
                <w:sz w:val="16"/>
                <w:szCs w:val="16"/>
                <w:cs/>
              </w:rPr>
              <w:t>Profit or loss</w:t>
            </w:r>
          </w:p>
        </w:tc>
        <w:tc>
          <w:tcPr>
            <w:tcW w:w="1467" w:type="dxa"/>
            <w:tcBorders>
              <w:top w:val="nil"/>
              <w:left w:val="nil"/>
              <w:bottom w:val="single" w:sz="4" w:space="0" w:color="auto"/>
              <w:right w:val="nil"/>
            </w:tcBorders>
          </w:tcPr>
          <w:p w14:paraId="2925190F"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Owners’ Equity</w:t>
            </w:r>
          </w:p>
        </w:tc>
      </w:tr>
      <w:tr w:rsidR="00256FA2" w:rsidRPr="00DD0C20" w14:paraId="0231FB6B" w14:textId="77777777">
        <w:trPr>
          <w:trHeight w:val="87"/>
        </w:trPr>
        <w:tc>
          <w:tcPr>
            <w:tcW w:w="1908" w:type="dxa"/>
            <w:tcBorders>
              <w:top w:val="nil"/>
              <w:left w:val="nil"/>
              <w:bottom w:val="nil"/>
              <w:right w:val="nil"/>
            </w:tcBorders>
            <w:vAlign w:val="bottom"/>
          </w:tcPr>
          <w:p w14:paraId="018170DE"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shd w:val="clear" w:color="auto" w:fill="FAFAFA"/>
            <w:vAlign w:val="bottom"/>
          </w:tcPr>
          <w:p w14:paraId="5DD39F82" w14:textId="77777777" w:rsidR="00256FA2" w:rsidRPr="00DD0C20" w:rsidRDefault="00256FA2">
            <w:pPr>
              <w:pStyle w:val="a"/>
              <w:ind w:right="-72"/>
              <w:jc w:val="right"/>
              <w:rPr>
                <w:rFonts w:ascii="Arial" w:cs="Arial"/>
                <w:b/>
                <w:bCs/>
                <w:color w:val="000000" w:themeColor="text1"/>
                <w:sz w:val="16"/>
                <w:szCs w:val="16"/>
                <w:cs/>
              </w:rPr>
            </w:pPr>
          </w:p>
        </w:tc>
        <w:tc>
          <w:tcPr>
            <w:tcW w:w="1350" w:type="dxa"/>
            <w:tcBorders>
              <w:top w:val="single" w:sz="4" w:space="0" w:color="auto"/>
              <w:left w:val="nil"/>
              <w:bottom w:val="nil"/>
              <w:right w:val="nil"/>
            </w:tcBorders>
            <w:shd w:val="clear" w:color="auto" w:fill="FAFAFA"/>
            <w:vAlign w:val="bottom"/>
          </w:tcPr>
          <w:p w14:paraId="1A9B142C" w14:textId="77777777" w:rsidR="00256FA2" w:rsidRPr="00DD0C20"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shd w:val="clear" w:color="auto" w:fill="FAFAFA"/>
          </w:tcPr>
          <w:p w14:paraId="4A61A809" w14:textId="77777777" w:rsidR="00256FA2" w:rsidRPr="00DD0C20" w:rsidRDefault="00256FA2">
            <w:pPr>
              <w:pStyle w:val="a"/>
              <w:ind w:right="-72"/>
              <w:jc w:val="right"/>
              <w:rPr>
                <w:rFonts w:ascii="Arial" w:cs="Arial"/>
                <w:b/>
                <w:bCs/>
                <w:color w:val="000000" w:themeColor="text1"/>
                <w:sz w:val="16"/>
                <w:szCs w:val="16"/>
                <w:cs/>
              </w:rPr>
            </w:pPr>
          </w:p>
        </w:tc>
        <w:tc>
          <w:tcPr>
            <w:tcW w:w="1365" w:type="dxa"/>
            <w:tcBorders>
              <w:top w:val="single" w:sz="4" w:space="0" w:color="auto"/>
              <w:left w:val="nil"/>
              <w:bottom w:val="nil"/>
              <w:right w:val="nil"/>
            </w:tcBorders>
            <w:shd w:val="clear" w:color="auto" w:fill="FAFAFA"/>
          </w:tcPr>
          <w:p w14:paraId="1F78491F"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shd w:val="clear" w:color="auto" w:fill="FAFAFA"/>
          </w:tcPr>
          <w:p w14:paraId="6499FAA8" w14:textId="77777777" w:rsidR="00256FA2" w:rsidRPr="00DD0C20" w:rsidRDefault="00256FA2">
            <w:pPr>
              <w:pStyle w:val="a"/>
              <w:ind w:right="-72"/>
              <w:jc w:val="right"/>
              <w:rPr>
                <w:rFonts w:ascii="Arial" w:cs="Arial"/>
                <w:b/>
                <w:bCs/>
                <w:color w:val="000000" w:themeColor="text1"/>
                <w:sz w:val="16"/>
                <w:szCs w:val="16"/>
                <w:cs/>
              </w:rPr>
            </w:pPr>
          </w:p>
        </w:tc>
      </w:tr>
      <w:tr w:rsidR="00242236" w:rsidRPr="00DD0C20" w14:paraId="666AA21D" w14:textId="77777777" w:rsidTr="00104307">
        <w:tc>
          <w:tcPr>
            <w:tcW w:w="1908" w:type="dxa"/>
            <w:tcBorders>
              <w:top w:val="nil"/>
              <w:left w:val="nil"/>
              <w:bottom w:val="nil"/>
              <w:right w:val="nil"/>
            </w:tcBorders>
            <w:vAlign w:val="bottom"/>
          </w:tcPr>
          <w:p w14:paraId="5286D910"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Loss</w:t>
            </w:r>
          </w:p>
          <w:p w14:paraId="1A422690"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   Development</w:t>
            </w:r>
          </w:p>
          <w:p w14:paraId="76CE346E"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   Factor </w:t>
            </w:r>
            <w:r w:rsidRPr="00DD0C20">
              <w:rPr>
                <w:rFonts w:ascii="Arial" w:hAnsi="Arial" w:cs="Arial"/>
                <w:color w:val="000000" w:themeColor="text1"/>
                <w:sz w:val="16"/>
                <w:szCs w:val="16"/>
                <w:cs/>
              </w:rPr>
              <w:t>(</w:t>
            </w:r>
            <w:r w:rsidRPr="00DD0C20">
              <w:rPr>
                <w:rFonts w:ascii="Arial" w:hAnsi="Arial" w:cs="Arial"/>
                <w:color w:val="000000" w:themeColor="text1"/>
                <w:sz w:val="16"/>
                <w:szCs w:val="16"/>
              </w:rPr>
              <w:t>LDF</w:t>
            </w:r>
            <w:r w:rsidRPr="00DD0C20">
              <w:rPr>
                <w:rFonts w:ascii="Arial" w:hAnsi="Arial" w:cs="Arial"/>
                <w:color w:val="000000" w:themeColor="text1"/>
                <w:sz w:val="16"/>
                <w:szCs w:val="16"/>
                <w:cs/>
              </w:rPr>
              <w:t>)</w:t>
            </w:r>
          </w:p>
        </w:tc>
        <w:tc>
          <w:tcPr>
            <w:tcW w:w="1440" w:type="dxa"/>
            <w:tcBorders>
              <w:top w:val="nil"/>
              <w:left w:val="nil"/>
              <w:bottom w:val="nil"/>
              <w:right w:val="nil"/>
            </w:tcBorders>
            <w:shd w:val="clear" w:color="auto" w:fill="FAFAFA"/>
            <w:vAlign w:val="bottom"/>
          </w:tcPr>
          <w:p w14:paraId="5FBE6329" w14:textId="38BF8905" w:rsidR="00242236" w:rsidRPr="00DD0C20" w:rsidRDefault="00242236" w:rsidP="00242236">
            <w:pPr>
              <w:pStyle w:val="a"/>
              <w:ind w:right="-72"/>
              <w:jc w:val="right"/>
              <w:rPr>
                <w:rFonts w:ascii="Arial" w:cs="Arial"/>
                <w:color w:val="000000" w:themeColor="text1"/>
                <w:sz w:val="16"/>
                <w:szCs w:val="16"/>
                <w:lang w:val="en-GB"/>
              </w:rPr>
            </w:pPr>
            <w:r w:rsidRPr="00075BDA">
              <w:rPr>
                <w:rFonts w:ascii="Arial" w:cs="Arial"/>
                <w:color w:val="000000" w:themeColor="text1"/>
                <w:sz w:val="16"/>
                <w:szCs w:val="16"/>
                <w:cs/>
                <w:lang w:val="en-GB"/>
              </w:rPr>
              <w:t>+</w:t>
            </w:r>
            <w:r w:rsidRPr="00075BDA">
              <w:rPr>
                <w:rFonts w:ascii="Arial" w:cs="Arial"/>
                <w:color w:val="000000" w:themeColor="text1"/>
                <w:sz w:val="16"/>
                <w:szCs w:val="16"/>
                <w:lang w:val="en-GB"/>
              </w:rPr>
              <w:t>10</w:t>
            </w:r>
            <w:r w:rsidRPr="00075BDA">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vAlign w:val="bottom"/>
          </w:tcPr>
          <w:p w14:paraId="1CD6DE6D" w14:textId="26F84EB3"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552,442,256</w:t>
            </w:r>
          </w:p>
        </w:tc>
        <w:tc>
          <w:tcPr>
            <w:tcW w:w="1515" w:type="dxa"/>
            <w:tcBorders>
              <w:top w:val="nil"/>
              <w:left w:val="nil"/>
              <w:bottom w:val="nil"/>
              <w:right w:val="nil"/>
            </w:tcBorders>
            <w:shd w:val="clear" w:color="auto" w:fill="FAFAFA"/>
            <w:vAlign w:val="bottom"/>
          </w:tcPr>
          <w:p w14:paraId="2502D582" w14:textId="1EEFE040"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703,756,331</w:t>
            </w:r>
          </w:p>
        </w:tc>
        <w:tc>
          <w:tcPr>
            <w:tcW w:w="1365" w:type="dxa"/>
            <w:tcBorders>
              <w:top w:val="nil"/>
              <w:left w:val="nil"/>
              <w:bottom w:val="nil"/>
              <w:right w:val="nil"/>
            </w:tcBorders>
            <w:shd w:val="clear" w:color="auto" w:fill="FAFAFA"/>
            <w:vAlign w:val="bottom"/>
          </w:tcPr>
          <w:p w14:paraId="487B6246" w14:textId="737ACC11"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151,314,075</w:t>
            </w:r>
            <w:r w:rsidRPr="00075BDA">
              <w:rPr>
                <w:rFonts w:ascii="Arial" w:hAnsi="Arial" w:cs="Arial"/>
                <w:color w:val="000000" w:themeColor="text1"/>
                <w:sz w:val="16"/>
                <w:szCs w:val="16"/>
                <w:cs/>
                <w:lang w:val="en-GB"/>
              </w:rPr>
              <w:t>)</w:t>
            </w:r>
          </w:p>
        </w:tc>
        <w:tc>
          <w:tcPr>
            <w:tcW w:w="1467" w:type="dxa"/>
            <w:tcBorders>
              <w:top w:val="nil"/>
              <w:left w:val="nil"/>
              <w:bottom w:val="nil"/>
              <w:right w:val="nil"/>
            </w:tcBorders>
            <w:shd w:val="clear" w:color="auto" w:fill="FAFAFA"/>
            <w:vAlign w:val="bottom"/>
          </w:tcPr>
          <w:p w14:paraId="333A80C4" w14:textId="48F399B1"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121,051,260</w:t>
            </w:r>
            <w:r w:rsidRPr="00075BDA">
              <w:rPr>
                <w:rFonts w:ascii="Arial" w:hAnsi="Arial" w:cs="Arial"/>
                <w:color w:val="000000" w:themeColor="text1"/>
                <w:sz w:val="16"/>
                <w:szCs w:val="16"/>
                <w:cs/>
                <w:lang w:val="en-GB"/>
              </w:rPr>
              <w:t>)</w:t>
            </w:r>
          </w:p>
        </w:tc>
      </w:tr>
      <w:tr w:rsidR="00242236" w:rsidRPr="00DD0C20" w14:paraId="745E78D8" w14:textId="77777777">
        <w:tc>
          <w:tcPr>
            <w:tcW w:w="1908" w:type="dxa"/>
            <w:tcBorders>
              <w:top w:val="nil"/>
              <w:left w:val="nil"/>
              <w:bottom w:val="nil"/>
              <w:right w:val="nil"/>
            </w:tcBorders>
            <w:vAlign w:val="bottom"/>
          </w:tcPr>
          <w:p w14:paraId="23DA143E"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FAFAFA"/>
            <w:vAlign w:val="bottom"/>
          </w:tcPr>
          <w:p w14:paraId="004762F9" w14:textId="445BFC55" w:rsidR="00242236" w:rsidRPr="00075BDA" w:rsidRDefault="00242236" w:rsidP="00242236">
            <w:pPr>
              <w:pStyle w:val="a"/>
              <w:ind w:right="-72"/>
              <w:jc w:val="right"/>
              <w:rPr>
                <w:rFonts w:ascii="Arial" w:cs="Arial"/>
                <w:color w:val="000000" w:themeColor="text1"/>
                <w:sz w:val="16"/>
                <w:szCs w:val="16"/>
                <w:cs/>
                <w:lang w:val="en-GB"/>
              </w:rPr>
            </w:pPr>
            <w:r w:rsidRPr="00075BDA">
              <w:rPr>
                <w:rFonts w:ascii="Arial" w:cs="Arial"/>
                <w:color w:val="000000" w:themeColor="text1"/>
                <w:sz w:val="16"/>
                <w:szCs w:val="16"/>
                <w:cs/>
                <w:lang w:val="en-GB"/>
              </w:rPr>
              <w:t>-</w:t>
            </w:r>
            <w:r w:rsidRPr="00075BDA">
              <w:rPr>
                <w:rFonts w:ascii="Arial" w:cs="Arial"/>
                <w:color w:val="000000" w:themeColor="text1"/>
                <w:sz w:val="16"/>
                <w:szCs w:val="16"/>
                <w:lang w:val="en-GB"/>
              </w:rPr>
              <w:t>10</w:t>
            </w:r>
            <w:r w:rsidRPr="00075BDA">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tcPr>
          <w:p w14:paraId="4DAC92C5" w14:textId="17EC2B56"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673,685,377</w:t>
            </w:r>
            <w:r w:rsidRPr="00075BDA">
              <w:rPr>
                <w:rFonts w:ascii="Arial" w:hAnsi="Arial" w:cs="Arial"/>
                <w:color w:val="000000" w:themeColor="text1"/>
                <w:sz w:val="16"/>
                <w:szCs w:val="16"/>
                <w:cs/>
                <w:lang w:val="en-GB"/>
              </w:rPr>
              <w:t>)</w:t>
            </w:r>
          </w:p>
        </w:tc>
        <w:tc>
          <w:tcPr>
            <w:tcW w:w="1515" w:type="dxa"/>
            <w:tcBorders>
              <w:top w:val="nil"/>
              <w:left w:val="nil"/>
              <w:bottom w:val="nil"/>
              <w:right w:val="nil"/>
            </w:tcBorders>
            <w:shd w:val="clear" w:color="auto" w:fill="FAFAFA"/>
          </w:tcPr>
          <w:p w14:paraId="70875EC4" w14:textId="5A474FA4"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857,728,385</w:t>
            </w:r>
            <w:r w:rsidRPr="00075BDA">
              <w:rPr>
                <w:rFonts w:ascii="Arial" w:hAnsi="Arial" w:cs="Arial"/>
                <w:color w:val="000000" w:themeColor="text1"/>
                <w:sz w:val="16"/>
                <w:szCs w:val="16"/>
                <w:cs/>
                <w:lang w:val="en-GB"/>
              </w:rPr>
              <w:t>)</w:t>
            </w:r>
          </w:p>
        </w:tc>
        <w:tc>
          <w:tcPr>
            <w:tcW w:w="1365" w:type="dxa"/>
            <w:tcBorders>
              <w:top w:val="nil"/>
              <w:left w:val="nil"/>
              <w:bottom w:val="nil"/>
              <w:right w:val="nil"/>
            </w:tcBorders>
            <w:shd w:val="clear" w:color="auto" w:fill="FAFAFA"/>
          </w:tcPr>
          <w:p w14:paraId="144B6D35" w14:textId="7CC738C4"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184,043,008</w:t>
            </w:r>
          </w:p>
        </w:tc>
        <w:tc>
          <w:tcPr>
            <w:tcW w:w="1467" w:type="dxa"/>
            <w:tcBorders>
              <w:top w:val="nil"/>
              <w:left w:val="nil"/>
              <w:bottom w:val="nil"/>
              <w:right w:val="nil"/>
            </w:tcBorders>
            <w:shd w:val="clear" w:color="auto" w:fill="FAFAFA"/>
          </w:tcPr>
          <w:p w14:paraId="2CA9423A" w14:textId="01D9B084"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147,234,406</w:t>
            </w:r>
          </w:p>
        </w:tc>
      </w:tr>
      <w:tr w:rsidR="00242236" w:rsidRPr="00DD0C20" w14:paraId="1BC22784" w14:textId="77777777" w:rsidTr="00104307">
        <w:tc>
          <w:tcPr>
            <w:tcW w:w="1908" w:type="dxa"/>
            <w:tcBorders>
              <w:top w:val="nil"/>
              <w:left w:val="nil"/>
              <w:bottom w:val="nil"/>
              <w:right w:val="nil"/>
            </w:tcBorders>
            <w:vAlign w:val="bottom"/>
          </w:tcPr>
          <w:p w14:paraId="674EE523"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Expected </w:t>
            </w:r>
          </w:p>
          <w:p w14:paraId="58B9547E"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   Ultimate </w:t>
            </w:r>
          </w:p>
          <w:p w14:paraId="58EB4B60"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cs/>
              </w:rPr>
            </w:pPr>
            <w:r w:rsidRPr="00DD0C20">
              <w:rPr>
                <w:rFonts w:ascii="Arial" w:hAnsi="Arial" w:cs="Arial"/>
                <w:color w:val="000000" w:themeColor="text1"/>
                <w:sz w:val="16"/>
                <w:szCs w:val="16"/>
              </w:rPr>
              <w:t xml:space="preserve">   Loss Ratio</w:t>
            </w:r>
          </w:p>
        </w:tc>
        <w:tc>
          <w:tcPr>
            <w:tcW w:w="1440" w:type="dxa"/>
            <w:tcBorders>
              <w:top w:val="nil"/>
              <w:left w:val="nil"/>
              <w:bottom w:val="nil"/>
              <w:right w:val="nil"/>
            </w:tcBorders>
            <w:shd w:val="clear" w:color="auto" w:fill="FAFAFA"/>
            <w:vAlign w:val="bottom"/>
          </w:tcPr>
          <w:p w14:paraId="55B78767" w14:textId="2163B785" w:rsidR="00242236" w:rsidRPr="00DD0C20" w:rsidRDefault="00242236" w:rsidP="00242236">
            <w:pPr>
              <w:pStyle w:val="a"/>
              <w:ind w:right="-72"/>
              <w:jc w:val="right"/>
              <w:rPr>
                <w:rFonts w:ascii="Arial" w:cs="Arial"/>
                <w:color w:val="000000" w:themeColor="text1"/>
                <w:sz w:val="16"/>
                <w:szCs w:val="16"/>
                <w:lang w:val="en-GB"/>
              </w:rPr>
            </w:pPr>
            <w:r w:rsidRPr="00075BDA">
              <w:rPr>
                <w:rFonts w:ascii="Arial" w:cs="Arial"/>
                <w:color w:val="000000" w:themeColor="text1"/>
                <w:sz w:val="16"/>
                <w:szCs w:val="16"/>
                <w:cs/>
                <w:lang w:val="en-GB"/>
              </w:rPr>
              <w:t>+</w:t>
            </w:r>
            <w:r w:rsidRPr="00075BDA">
              <w:rPr>
                <w:rFonts w:ascii="Arial" w:cs="Arial"/>
                <w:color w:val="000000" w:themeColor="text1"/>
                <w:sz w:val="16"/>
                <w:szCs w:val="16"/>
                <w:lang w:val="en-GB"/>
              </w:rPr>
              <w:t>10</w:t>
            </w:r>
            <w:r w:rsidRPr="00075BDA">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vAlign w:val="bottom"/>
          </w:tcPr>
          <w:p w14:paraId="69BF7DE1" w14:textId="09843632"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381,541,311</w:t>
            </w:r>
          </w:p>
        </w:tc>
        <w:tc>
          <w:tcPr>
            <w:tcW w:w="1515" w:type="dxa"/>
            <w:tcBorders>
              <w:top w:val="nil"/>
              <w:left w:val="nil"/>
              <w:bottom w:val="nil"/>
              <w:right w:val="nil"/>
            </w:tcBorders>
            <w:shd w:val="clear" w:color="auto" w:fill="FAFAFA"/>
            <w:vAlign w:val="bottom"/>
          </w:tcPr>
          <w:p w14:paraId="3D47357D" w14:textId="301FDD94"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598,246,282</w:t>
            </w:r>
          </w:p>
        </w:tc>
        <w:tc>
          <w:tcPr>
            <w:tcW w:w="1365" w:type="dxa"/>
            <w:tcBorders>
              <w:top w:val="nil"/>
              <w:left w:val="nil"/>
              <w:bottom w:val="nil"/>
              <w:right w:val="nil"/>
            </w:tcBorders>
            <w:shd w:val="clear" w:color="auto" w:fill="FAFAFA"/>
            <w:vAlign w:val="bottom"/>
          </w:tcPr>
          <w:p w14:paraId="2B990FA1" w14:textId="51844032"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216,704,971</w:t>
            </w:r>
            <w:r w:rsidRPr="00075BDA">
              <w:rPr>
                <w:rFonts w:ascii="Arial" w:hAnsi="Arial" w:cs="Arial"/>
                <w:color w:val="000000" w:themeColor="text1"/>
                <w:sz w:val="16"/>
                <w:szCs w:val="16"/>
                <w:cs/>
                <w:lang w:val="en-GB"/>
              </w:rPr>
              <w:t>)</w:t>
            </w:r>
          </w:p>
        </w:tc>
        <w:tc>
          <w:tcPr>
            <w:tcW w:w="1467" w:type="dxa"/>
            <w:tcBorders>
              <w:top w:val="nil"/>
              <w:left w:val="nil"/>
              <w:bottom w:val="nil"/>
              <w:right w:val="nil"/>
            </w:tcBorders>
            <w:shd w:val="clear" w:color="auto" w:fill="FAFAFA"/>
            <w:vAlign w:val="bottom"/>
          </w:tcPr>
          <w:p w14:paraId="5F8566B5" w14:textId="599F984D"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173,363,977</w:t>
            </w:r>
            <w:r w:rsidRPr="00075BDA">
              <w:rPr>
                <w:rFonts w:ascii="Arial" w:hAnsi="Arial" w:cs="Arial"/>
                <w:color w:val="000000" w:themeColor="text1"/>
                <w:sz w:val="16"/>
                <w:szCs w:val="16"/>
                <w:cs/>
                <w:lang w:val="en-GB"/>
              </w:rPr>
              <w:t>)</w:t>
            </w:r>
          </w:p>
        </w:tc>
      </w:tr>
      <w:tr w:rsidR="00242236" w:rsidRPr="00DD0C20" w14:paraId="0808B2A3" w14:textId="77777777" w:rsidTr="00104307">
        <w:tc>
          <w:tcPr>
            <w:tcW w:w="1908" w:type="dxa"/>
            <w:tcBorders>
              <w:top w:val="nil"/>
              <w:left w:val="nil"/>
              <w:bottom w:val="nil"/>
              <w:right w:val="nil"/>
            </w:tcBorders>
            <w:vAlign w:val="bottom"/>
          </w:tcPr>
          <w:p w14:paraId="0272ACCD" w14:textId="77777777" w:rsidR="00242236" w:rsidRPr="00DD0C20" w:rsidRDefault="00242236" w:rsidP="00242236">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FAFAFA"/>
            <w:vAlign w:val="bottom"/>
          </w:tcPr>
          <w:p w14:paraId="045BF0A5" w14:textId="5AA2AF84" w:rsidR="00242236" w:rsidRPr="00075BDA" w:rsidRDefault="00242236" w:rsidP="00242236">
            <w:pPr>
              <w:pStyle w:val="a"/>
              <w:ind w:right="-72"/>
              <w:jc w:val="right"/>
              <w:rPr>
                <w:rFonts w:ascii="Arial" w:cs="Arial"/>
                <w:color w:val="000000" w:themeColor="text1"/>
                <w:sz w:val="16"/>
                <w:szCs w:val="16"/>
                <w:cs/>
                <w:lang w:val="en-GB"/>
              </w:rPr>
            </w:pPr>
            <w:r w:rsidRPr="00075BDA">
              <w:rPr>
                <w:rFonts w:ascii="Arial" w:cs="Arial"/>
                <w:color w:val="000000" w:themeColor="text1"/>
                <w:sz w:val="16"/>
                <w:szCs w:val="16"/>
                <w:cs/>
                <w:lang w:val="en-GB"/>
              </w:rPr>
              <w:t>-</w:t>
            </w:r>
            <w:r w:rsidRPr="00075BDA">
              <w:rPr>
                <w:rFonts w:ascii="Arial" w:cs="Arial"/>
                <w:color w:val="000000" w:themeColor="text1"/>
                <w:sz w:val="16"/>
                <w:szCs w:val="16"/>
                <w:lang w:val="en-GB"/>
              </w:rPr>
              <w:t>10</w:t>
            </w:r>
            <w:r w:rsidRPr="00075BDA">
              <w:rPr>
                <w:rFonts w:ascii="Arial" w:cs="Arial"/>
                <w:color w:val="000000" w:themeColor="text1"/>
                <w:sz w:val="16"/>
                <w:szCs w:val="16"/>
                <w:cs/>
                <w:lang w:val="en-GB"/>
              </w:rPr>
              <w:t xml:space="preserve">%                          </w:t>
            </w:r>
          </w:p>
        </w:tc>
        <w:tc>
          <w:tcPr>
            <w:tcW w:w="1350" w:type="dxa"/>
            <w:tcBorders>
              <w:top w:val="nil"/>
              <w:left w:val="nil"/>
              <w:bottom w:val="nil"/>
              <w:right w:val="nil"/>
            </w:tcBorders>
            <w:shd w:val="clear" w:color="auto" w:fill="FAFAFA"/>
            <w:vAlign w:val="bottom"/>
          </w:tcPr>
          <w:p w14:paraId="562B97F3" w14:textId="2E344A39"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381,541,311</w:t>
            </w:r>
            <w:r w:rsidRPr="00075BDA">
              <w:rPr>
                <w:rFonts w:ascii="Arial" w:hAnsi="Arial" w:cs="Arial"/>
                <w:color w:val="000000" w:themeColor="text1"/>
                <w:sz w:val="16"/>
                <w:szCs w:val="16"/>
                <w:cs/>
                <w:lang w:val="en-GB"/>
              </w:rPr>
              <w:t>)</w:t>
            </w:r>
          </w:p>
        </w:tc>
        <w:tc>
          <w:tcPr>
            <w:tcW w:w="1515" w:type="dxa"/>
            <w:tcBorders>
              <w:top w:val="nil"/>
              <w:left w:val="nil"/>
              <w:bottom w:val="nil"/>
              <w:right w:val="nil"/>
            </w:tcBorders>
            <w:shd w:val="clear" w:color="auto" w:fill="FAFAFA"/>
            <w:vAlign w:val="bottom"/>
          </w:tcPr>
          <w:p w14:paraId="617123FA" w14:textId="27103C6F"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cs/>
                <w:lang w:val="en-GB"/>
              </w:rPr>
              <w:t>(</w:t>
            </w:r>
            <w:r w:rsidRPr="00075BDA">
              <w:rPr>
                <w:rFonts w:ascii="Arial" w:hAnsi="Arial" w:cs="Arial"/>
                <w:color w:val="000000" w:themeColor="text1"/>
                <w:sz w:val="16"/>
                <w:szCs w:val="16"/>
                <w:lang w:val="en-GB"/>
              </w:rPr>
              <w:t>598,246,280</w:t>
            </w:r>
            <w:r w:rsidRPr="00075BDA">
              <w:rPr>
                <w:rFonts w:ascii="Arial" w:hAnsi="Arial" w:cs="Arial"/>
                <w:color w:val="000000" w:themeColor="text1"/>
                <w:sz w:val="16"/>
                <w:szCs w:val="16"/>
                <w:cs/>
                <w:lang w:val="en-GB"/>
              </w:rPr>
              <w:t>)</w:t>
            </w:r>
          </w:p>
        </w:tc>
        <w:tc>
          <w:tcPr>
            <w:tcW w:w="1365" w:type="dxa"/>
            <w:tcBorders>
              <w:top w:val="nil"/>
              <w:left w:val="nil"/>
              <w:bottom w:val="nil"/>
              <w:right w:val="nil"/>
            </w:tcBorders>
            <w:shd w:val="clear" w:color="auto" w:fill="FAFAFA"/>
            <w:vAlign w:val="bottom"/>
          </w:tcPr>
          <w:p w14:paraId="4C7E0F27" w14:textId="34EB2BFE"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216,704,969</w:t>
            </w:r>
          </w:p>
        </w:tc>
        <w:tc>
          <w:tcPr>
            <w:tcW w:w="1467" w:type="dxa"/>
            <w:tcBorders>
              <w:top w:val="nil"/>
              <w:left w:val="nil"/>
              <w:bottom w:val="nil"/>
              <w:right w:val="nil"/>
            </w:tcBorders>
            <w:shd w:val="clear" w:color="auto" w:fill="FAFAFA"/>
            <w:vAlign w:val="bottom"/>
          </w:tcPr>
          <w:p w14:paraId="1B182323" w14:textId="3D03758F" w:rsidR="00242236" w:rsidRPr="00075BDA" w:rsidRDefault="00242236" w:rsidP="00242236">
            <w:pPr>
              <w:ind w:right="-74"/>
              <w:jc w:val="right"/>
              <w:rPr>
                <w:rFonts w:ascii="Arial" w:hAnsi="Arial" w:cs="Arial"/>
                <w:color w:val="000000" w:themeColor="text1"/>
                <w:sz w:val="16"/>
                <w:szCs w:val="16"/>
                <w:lang w:val="en-GB"/>
              </w:rPr>
            </w:pPr>
            <w:r w:rsidRPr="00075BDA">
              <w:rPr>
                <w:rFonts w:ascii="Arial" w:hAnsi="Arial" w:cs="Arial"/>
                <w:color w:val="000000" w:themeColor="text1"/>
                <w:sz w:val="16"/>
                <w:szCs w:val="16"/>
                <w:lang w:val="en-GB"/>
              </w:rPr>
              <w:t>173,363,975</w:t>
            </w:r>
          </w:p>
        </w:tc>
      </w:tr>
      <w:bookmarkEnd w:id="36"/>
    </w:tbl>
    <w:p w14:paraId="0C1F80F3" w14:textId="77777777" w:rsidR="00256FA2" w:rsidRPr="00DD0C20" w:rsidRDefault="00256FA2">
      <w:pPr>
        <w:tabs>
          <w:tab w:val="left" w:pos="2127"/>
        </w:tabs>
        <w:jc w:val="thaiDistribute"/>
        <w:rPr>
          <w:rFonts w:ascii="Arial" w:hAnsi="Arial" w:cs="Arial"/>
          <w:b/>
          <w:bCs/>
          <w:color w:val="000000" w:themeColor="text1"/>
          <w:sz w:val="20"/>
          <w:szCs w:val="20"/>
        </w:rPr>
      </w:pPr>
    </w:p>
    <w:p w14:paraId="2FA2A88B" w14:textId="77777777" w:rsidR="00256FA2" w:rsidRPr="00DD0C20" w:rsidRDefault="00BC2AC7">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tbl>
      <w:tblPr>
        <w:tblW w:w="9045" w:type="dxa"/>
        <w:tblLayout w:type="fixed"/>
        <w:tblLook w:val="0000" w:firstRow="0" w:lastRow="0" w:firstColumn="0" w:lastColumn="0" w:noHBand="0" w:noVBand="0"/>
      </w:tblPr>
      <w:tblGrid>
        <w:gridCol w:w="1908"/>
        <w:gridCol w:w="1440"/>
        <w:gridCol w:w="1350"/>
        <w:gridCol w:w="1515"/>
        <w:gridCol w:w="1365"/>
        <w:gridCol w:w="1467"/>
      </w:tblGrid>
      <w:tr w:rsidR="002D6D28" w:rsidRPr="00DD0C20" w14:paraId="56581A04" w14:textId="77777777" w:rsidTr="00097B45">
        <w:tc>
          <w:tcPr>
            <w:tcW w:w="1908" w:type="dxa"/>
            <w:tcBorders>
              <w:top w:val="nil"/>
              <w:left w:val="nil"/>
              <w:bottom w:val="nil"/>
              <w:right w:val="nil"/>
            </w:tcBorders>
            <w:vAlign w:val="bottom"/>
          </w:tcPr>
          <w:p w14:paraId="03800A23" w14:textId="77777777" w:rsidR="002D6D28" w:rsidRPr="00DD0C20" w:rsidRDefault="002D6D28" w:rsidP="002D6D28">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7137" w:type="dxa"/>
            <w:gridSpan w:val="5"/>
            <w:tcBorders>
              <w:top w:val="single" w:sz="4" w:space="0" w:color="auto"/>
              <w:left w:val="nil"/>
              <w:bottom w:val="single" w:sz="8" w:space="0" w:color="auto"/>
              <w:right w:val="nil"/>
            </w:tcBorders>
            <w:vAlign w:val="center"/>
          </w:tcPr>
          <w:p w14:paraId="62118CEC" w14:textId="61862F8B" w:rsidR="002D6D28" w:rsidRPr="00DD0C20" w:rsidRDefault="002D6D28" w:rsidP="002D6D28">
            <w:pPr>
              <w:pStyle w:val="a"/>
              <w:ind w:right="-72"/>
              <w:jc w:val="center"/>
              <w:rPr>
                <w:rFonts w:ascii="Arial" w:cs="Arial"/>
                <w:b/>
                <w:bCs/>
                <w:color w:val="000000" w:themeColor="text1"/>
                <w:sz w:val="16"/>
                <w:szCs w:val="16"/>
                <w:lang w:val="en-GB"/>
              </w:rPr>
            </w:pPr>
            <w:r w:rsidRPr="00DD0C20">
              <w:rPr>
                <w:rFonts w:ascii="Arial" w:cs="Arial"/>
                <w:b/>
                <w:bCs/>
                <w:sz w:val="16"/>
                <w:szCs w:val="16"/>
                <w:lang w:val="en-GB"/>
              </w:rPr>
              <w:t>Consolidated financial statements</w:t>
            </w:r>
            <w:r w:rsidR="00CC5113" w:rsidRPr="00DD0C20">
              <w:rPr>
                <w:rFonts w:ascii="Arial" w:cs="Arial"/>
                <w:b/>
                <w:bCs/>
                <w:sz w:val="16"/>
                <w:szCs w:val="16"/>
                <w:cs/>
              </w:rPr>
              <w:t xml:space="preserve"> - </w:t>
            </w:r>
            <w:r w:rsidR="00CC5113" w:rsidRPr="00DD0C20">
              <w:rPr>
                <w:rFonts w:ascii="Arial" w:cs="Arial"/>
                <w:b/>
                <w:bCs/>
                <w:sz w:val="16"/>
                <w:szCs w:val="16"/>
                <w:lang w:val="en-GB"/>
              </w:rPr>
              <w:t>Before restructuring</w:t>
            </w:r>
          </w:p>
        </w:tc>
      </w:tr>
      <w:tr w:rsidR="002D6D28" w:rsidRPr="00DD0C20" w14:paraId="14D61877" w14:textId="77777777" w:rsidTr="00EA4CE1">
        <w:tc>
          <w:tcPr>
            <w:tcW w:w="1908" w:type="dxa"/>
            <w:tcBorders>
              <w:top w:val="nil"/>
              <w:left w:val="nil"/>
              <w:bottom w:val="nil"/>
              <w:right w:val="nil"/>
            </w:tcBorders>
            <w:vAlign w:val="bottom"/>
          </w:tcPr>
          <w:p w14:paraId="0E252D5F" w14:textId="77777777" w:rsidR="002D6D28" w:rsidRPr="00DD0C20" w:rsidRDefault="002D6D28">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7137" w:type="dxa"/>
            <w:gridSpan w:val="5"/>
            <w:tcBorders>
              <w:top w:val="single" w:sz="4" w:space="0" w:color="auto"/>
              <w:left w:val="nil"/>
              <w:bottom w:val="single" w:sz="8" w:space="0" w:color="auto"/>
              <w:right w:val="nil"/>
            </w:tcBorders>
            <w:vAlign w:val="bottom"/>
          </w:tcPr>
          <w:p w14:paraId="434A4F6E" w14:textId="2CC404E4" w:rsidR="002D6D28" w:rsidRPr="00DD0C20" w:rsidRDefault="002D6D28" w:rsidP="0040624A">
            <w:pPr>
              <w:pStyle w:val="a"/>
              <w:ind w:right="-72"/>
              <w:jc w:val="center"/>
              <w:rPr>
                <w:rFonts w:ascii="Arial" w:cs="Arial"/>
                <w:b/>
                <w:bCs/>
                <w:color w:val="000000" w:themeColor="text1"/>
                <w:sz w:val="16"/>
                <w:szCs w:val="16"/>
                <w:cs/>
              </w:rPr>
            </w:pPr>
            <w:r w:rsidRPr="00DD0C20">
              <w:rPr>
                <w:rFonts w:ascii="Arial" w:cs="Arial"/>
                <w:b/>
                <w:bCs/>
                <w:color w:val="000000" w:themeColor="text1"/>
                <w:sz w:val="16"/>
                <w:szCs w:val="16"/>
                <w:cs/>
              </w:rPr>
              <w:t>2020</w:t>
            </w:r>
          </w:p>
        </w:tc>
      </w:tr>
      <w:tr w:rsidR="00256FA2" w:rsidRPr="00DD0C20" w14:paraId="709122C0" w14:textId="77777777" w:rsidTr="0040624A">
        <w:tc>
          <w:tcPr>
            <w:tcW w:w="1908" w:type="dxa"/>
            <w:tcBorders>
              <w:top w:val="nil"/>
              <w:left w:val="nil"/>
              <w:bottom w:val="nil"/>
              <w:right w:val="nil"/>
            </w:tcBorders>
            <w:vAlign w:val="bottom"/>
          </w:tcPr>
          <w:p w14:paraId="5CA8E566"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8" w:space="0" w:color="auto"/>
              <w:left w:val="nil"/>
              <w:bottom w:val="nil"/>
              <w:right w:val="nil"/>
            </w:tcBorders>
            <w:vAlign w:val="bottom"/>
          </w:tcPr>
          <w:p w14:paraId="56755F35" w14:textId="77777777" w:rsidR="00256FA2" w:rsidRPr="00DD0C20" w:rsidRDefault="00256FA2">
            <w:pPr>
              <w:pStyle w:val="a"/>
              <w:ind w:right="-72"/>
              <w:jc w:val="right"/>
              <w:rPr>
                <w:rFonts w:ascii="Arial" w:cs="Arial"/>
                <w:b/>
                <w:bCs/>
                <w:color w:val="000000" w:themeColor="text1"/>
                <w:sz w:val="16"/>
                <w:szCs w:val="16"/>
                <w:cs/>
                <w:lang w:val="en-US"/>
              </w:rPr>
            </w:pPr>
          </w:p>
        </w:tc>
        <w:tc>
          <w:tcPr>
            <w:tcW w:w="1350" w:type="dxa"/>
            <w:tcBorders>
              <w:top w:val="single" w:sz="8" w:space="0" w:color="auto"/>
              <w:left w:val="nil"/>
              <w:bottom w:val="nil"/>
              <w:right w:val="nil"/>
            </w:tcBorders>
            <w:vAlign w:val="bottom"/>
          </w:tcPr>
          <w:p w14:paraId="6FD25655" w14:textId="77777777" w:rsidR="00256FA2" w:rsidRPr="00DD0C20" w:rsidRDefault="00256FA2">
            <w:pPr>
              <w:pStyle w:val="a"/>
              <w:ind w:right="-72"/>
              <w:jc w:val="right"/>
              <w:rPr>
                <w:rFonts w:ascii="Arial" w:cs="Arial"/>
                <w:b/>
                <w:bCs/>
                <w:color w:val="000000" w:themeColor="text1"/>
                <w:sz w:val="16"/>
                <w:szCs w:val="16"/>
                <w:cs/>
              </w:rPr>
            </w:pPr>
          </w:p>
        </w:tc>
        <w:tc>
          <w:tcPr>
            <w:tcW w:w="1515" w:type="dxa"/>
            <w:tcBorders>
              <w:top w:val="single" w:sz="8" w:space="0" w:color="auto"/>
              <w:left w:val="nil"/>
              <w:bottom w:val="nil"/>
              <w:right w:val="nil"/>
            </w:tcBorders>
          </w:tcPr>
          <w:p w14:paraId="7346F229" w14:textId="77777777" w:rsidR="00256FA2" w:rsidRPr="00DD0C20" w:rsidRDefault="00BC2AC7">
            <w:pPr>
              <w:pStyle w:val="a"/>
              <w:ind w:right="-72"/>
              <w:jc w:val="right"/>
              <w:rPr>
                <w:rFonts w:ascii="Arial" w:cs="Arial"/>
                <w:b/>
                <w:bCs/>
                <w:color w:val="000000" w:themeColor="text1"/>
                <w:sz w:val="16"/>
                <w:szCs w:val="16"/>
                <w:cs/>
                <w:lang w:val="en-US"/>
              </w:rPr>
            </w:pPr>
            <w:r w:rsidRPr="00DD0C20">
              <w:rPr>
                <w:rFonts w:ascii="Arial" w:cs="Arial"/>
                <w:b/>
                <w:bCs/>
                <w:color w:val="000000" w:themeColor="text1"/>
                <w:sz w:val="16"/>
                <w:szCs w:val="16"/>
                <w:lang w:val="en-US"/>
              </w:rPr>
              <w:t>Effect to</w:t>
            </w:r>
          </w:p>
        </w:tc>
        <w:tc>
          <w:tcPr>
            <w:tcW w:w="1365" w:type="dxa"/>
            <w:tcBorders>
              <w:top w:val="single" w:sz="8" w:space="0" w:color="auto"/>
              <w:left w:val="nil"/>
              <w:bottom w:val="nil"/>
              <w:right w:val="nil"/>
            </w:tcBorders>
          </w:tcPr>
          <w:p w14:paraId="03C515B2"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single" w:sz="8" w:space="0" w:color="auto"/>
              <w:left w:val="nil"/>
              <w:bottom w:val="nil"/>
              <w:right w:val="nil"/>
            </w:tcBorders>
          </w:tcPr>
          <w:p w14:paraId="3ADDF873" w14:textId="77777777" w:rsidR="00256FA2" w:rsidRPr="00DD0C20" w:rsidRDefault="00256FA2">
            <w:pPr>
              <w:pStyle w:val="a"/>
              <w:ind w:right="-72"/>
              <w:jc w:val="right"/>
              <w:rPr>
                <w:rFonts w:ascii="Arial" w:cs="Arial"/>
                <w:b/>
                <w:bCs/>
                <w:color w:val="000000" w:themeColor="text1"/>
                <w:sz w:val="16"/>
                <w:szCs w:val="16"/>
                <w:cs/>
              </w:rPr>
            </w:pPr>
          </w:p>
        </w:tc>
      </w:tr>
      <w:tr w:rsidR="00256FA2" w:rsidRPr="00DD0C20" w14:paraId="4477BE2A" w14:textId="77777777">
        <w:tc>
          <w:tcPr>
            <w:tcW w:w="1908" w:type="dxa"/>
            <w:tcBorders>
              <w:top w:val="nil"/>
              <w:left w:val="nil"/>
              <w:bottom w:val="nil"/>
              <w:right w:val="nil"/>
            </w:tcBorders>
            <w:vAlign w:val="bottom"/>
          </w:tcPr>
          <w:p w14:paraId="0AEF0AD3"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0F7F09DC" w14:textId="77777777" w:rsidR="00256FA2" w:rsidRPr="00DD0C20"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17AA0229" w14:textId="77777777" w:rsidR="00256FA2" w:rsidRPr="00DD0C20" w:rsidRDefault="00256FA2">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tcPr>
          <w:p w14:paraId="70218C13"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Claim liabilities</w:t>
            </w:r>
          </w:p>
        </w:tc>
        <w:tc>
          <w:tcPr>
            <w:tcW w:w="1365" w:type="dxa"/>
            <w:tcBorders>
              <w:top w:val="nil"/>
              <w:left w:val="nil"/>
              <w:bottom w:val="nil"/>
              <w:right w:val="nil"/>
            </w:tcBorders>
          </w:tcPr>
          <w:p w14:paraId="5207A30C"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0A06DDCD" w14:textId="77777777" w:rsidR="00256FA2" w:rsidRPr="00DD0C20" w:rsidRDefault="00256FA2">
            <w:pPr>
              <w:pStyle w:val="a"/>
              <w:ind w:right="-72"/>
              <w:jc w:val="right"/>
              <w:rPr>
                <w:rFonts w:ascii="Arial" w:cs="Arial"/>
                <w:b/>
                <w:bCs/>
                <w:color w:val="000000" w:themeColor="text1"/>
                <w:sz w:val="16"/>
                <w:szCs w:val="16"/>
                <w:cs/>
              </w:rPr>
            </w:pPr>
          </w:p>
        </w:tc>
      </w:tr>
      <w:tr w:rsidR="00256FA2" w:rsidRPr="00DD0C20" w14:paraId="5DA117E1" w14:textId="77777777">
        <w:tc>
          <w:tcPr>
            <w:tcW w:w="1908" w:type="dxa"/>
            <w:tcBorders>
              <w:top w:val="nil"/>
              <w:left w:val="nil"/>
              <w:bottom w:val="nil"/>
              <w:right w:val="nil"/>
            </w:tcBorders>
            <w:vAlign w:val="bottom"/>
          </w:tcPr>
          <w:p w14:paraId="40C7300B"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348AE738" w14:textId="77777777" w:rsidR="00256FA2" w:rsidRPr="00DD0C20"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4FD52549"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 xml:space="preserve">Effect to </w:t>
            </w:r>
          </w:p>
        </w:tc>
        <w:tc>
          <w:tcPr>
            <w:tcW w:w="1515" w:type="dxa"/>
            <w:tcBorders>
              <w:top w:val="nil"/>
              <w:left w:val="nil"/>
              <w:bottom w:val="nil"/>
              <w:right w:val="nil"/>
            </w:tcBorders>
          </w:tcPr>
          <w:p w14:paraId="3F044879"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and unallocated</w:t>
            </w:r>
          </w:p>
        </w:tc>
        <w:tc>
          <w:tcPr>
            <w:tcW w:w="1365" w:type="dxa"/>
            <w:tcBorders>
              <w:top w:val="nil"/>
              <w:left w:val="nil"/>
              <w:bottom w:val="nil"/>
              <w:right w:val="nil"/>
            </w:tcBorders>
          </w:tcPr>
          <w:p w14:paraId="225D1377"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67C076F9" w14:textId="77777777" w:rsidR="00256FA2" w:rsidRPr="00DD0C20" w:rsidRDefault="00256FA2">
            <w:pPr>
              <w:pStyle w:val="a"/>
              <w:ind w:right="-72"/>
              <w:jc w:val="right"/>
              <w:rPr>
                <w:rFonts w:ascii="Arial" w:cs="Arial"/>
                <w:b/>
                <w:bCs/>
                <w:color w:val="000000" w:themeColor="text1"/>
                <w:sz w:val="16"/>
                <w:szCs w:val="16"/>
                <w:cs/>
              </w:rPr>
            </w:pPr>
          </w:p>
        </w:tc>
      </w:tr>
      <w:tr w:rsidR="00256FA2" w:rsidRPr="00DD0C20" w14:paraId="46E2CC14" w14:textId="77777777">
        <w:tc>
          <w:tcPr>
            <w:tcW w:w="1908" w:type="dxa"/>
            <w:tcBorders>
              <w:top w:val="nil"/>
              <w:left w:val="nil"/>
              <w:bottom w:val="nil"/>
              <w:right w:val="nil"/>
            </w:tcBorders>
            <w:vAlign w:val="bottom"/>
          </w:tcPr>
          <w:p w14:paraId="081E0263"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right w:val="nil"/>
            </w:tcBorders>
            <w:vAlign w:val="bottom"/>
          </w:tcPr>
          <w:p w14:paraId="024E35CF" w14:textId="77777777" w:rsidR="00256FA2" w:rsidRPr="00DD0C20" w:rsidRDefault="00BC2AC7">
            <w:pPr>
              <w:pStyle w:val="a"/>
              <w:ind w:right="-72"/>
              <w:jc w:val="right"/>
              <w:rPr>
                <w:rFonts w:ascii="Arial" w:cs="Arial"/>
                <w:b/>
                <w:bCs/>
                <w:color w:val="000000" w:themeColor="text1"/>
                <w:sz w:val="16"/>
                <w:szCs w:val="16"/>
                <w:cs/>
                <w:lang w:val="en-US"/>
              </w:rPr>
            </w:pPr>
            <w:r w:rsidRPr="00DD0C20">
              <w:rPr>
                <w:rFonts w:ascii="Arial" w:cs="Arial"/>
                <w:b/>
                <w:bCs/>
                <w:color w:val="000000" w:themeColor="text1"/>
                <w:sz w:val="16"/>
                <w:szCs w:val="16"/>
                <w:lang w:val="en-US"/>
              </w:rPr>
              <w:t>Change in key</w:t>
            </w:r>
          </w:p>
        </w:tc>
        <w:tc>
          <w:tcPr>
            <w:tcW w:w="1350" w:type="dxa"/>
            <w:tcBorders>
              <w:top w:val="nil"/>
              <w:left w:val="nil"/>
              <w:right w:val="nil"/>
            </w:tcBorders>
            <w:vAlign w:val="bottom"/>
          </w:tcPr>
          <w:p w14:paraId="0D72EF43" w14:textId="77777777" w:rsidR="00256FA2" w:rsidRPr="00DD0C20" w:rsidRDefault="00BC2AC7">
            <w:pPr>
              <w:pStyle w:val="a"/>
              <w:ind w:right="-72"/>
              <w:jc w:val="right"/>
              <w:rPr>
                <w:rFonts w:ascii="Arial" w:cs="Arial"/>
                <w:b/>
                <w:bCs/>
                <w:color w:val="000000" w:themeColor="text1"/>
                <w:sz w:val="16"/>
                <w:szCs w:val="16"/>
                <w:cs/>
                <w:lang w:val="en-US"/>
              </w:rPr>
            </w:pPr>
            <w:r w:rsidRPr="00DD0C20">
              <w:rPr>
                <w:rFonts w:ascii="Arial" w:cs="Arial"/>
                <w:b/>
                <w:bCs/>
                <w:color w:val="000000" w:themeColor="text1"/>
                <w:sz w:val="16"/>
                <w:szCs w:val="16"/>
                <w:lang w:val="en-US"/>
              </w:rPr>
              <w:t>Reinsurance</w:t>
            </w:r>
          </w:p>
        </w:tc>
        <w:tc>
          <w:tcPr>
            <w:tcW w:w="1515" w:type="dxa"/>
            <w:tcBorders>
              <w:top w:val="nil"/>
              <w:left w:val="nil"/>
              <w:right w:val="nil"/>
            </w:tcBorders>
          </w:tcPr>
          <w:p w14:paraId="0D51A580"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loss adjustment</w:t>
            </w:r>
          </w:p>
        </w:tc>
        <w:tc>
          <w:tcPr>
            <w:tcW w:w="1365" w:type="dxa"/>
            <w:tcBorders>
              <w:top w:val="nil"/>
              <w:left w:val="nil"/>
              <w:right w:val="nil"/>
            </w:tcBorders>
          </w:tcPr>
          <w:p w14:paraId="1046E6E9"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Effect to</w:t>
            </w:r>
          </w:p>
        </w:tc>
        <w:tc>
          <w:tcPr>
            <w:tcW w:w="1467" w:type="dxa"/>
            <w:tcBorders>
              <w:top w:val="nil"/>
              <w:left w:val="nil"/>
              <w:right w:val="nil"/>
            </w:tcBorders>
          </w:tcPr>
          <w:p w14:paraId="0B153018"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Effect to</w:t>
            </w:r>
          </w:p>
        </w:tc>
      </w:tr>
      <w:tr w:rsidR="00256FA2" w:rsidRPr="00DD0C20" w14:paraId="66983F34" w14:textId="77777777">
        <w:tc>
          <w:tcPr>
            <w:tcW w:w="1908" w:type="dxa"/>
            <w:tcBorders>
              <w:top w:val="nil"/>
              <w:left w:val="nil"/>
              <w:bottom w:val="nil"/>
              <w:right w:val="nil"/>
            </w:tcBorders>
            <w:vAlign w:val="bottom"/>
          </w:tcPr>
          <w:p w14:paraId="05BC006C"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single" w:sz="4" w:space="0" w:color="auto"/>
              <w:right w:val="nil"/>
            </w:tcBorders>
            <w:vAlign w:val="bottom"/>
          </w:tcPr>
          <w:p w14:paraId="1868EAF4"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assumption</w:t>
            </w:r>
          </w:p>
        </w:tc>
        <w:tc>
          <w:tcPr>
            <w:tcW w:w="1350" w:type="dxa"/>
            <w:tcBorders>
              <w:top w:val="nil"/>
              <w:left w:val="nil"/>
              <w:bottom w:val="single" w:sz="4" w:space="0" w:color="auto"/>
              <w:right w:val="nil"/>
            </w:tcBorders>
            <w:vAlign w:val="bottom"/>
          </w:tcPr>
          <w:p w14:paraId="0C0A6391" w14:textId="77777777" w:rsidR="00256FA2" w:rsidRPr="00DD0C20" w:rsidRDefault="00BC2AC7">
            <w:pPr>
              <w:pStyle w:val="a"/>
              <w:ind w:right="-72"/>
              <w:jc w:val="right"/>
              <w:rPr>
                <w:rFonts w:ascii="Arial" w:cs="Arial"/>
                <w:b/>
                <w:bCs/>
                <w:color w:val="000000" w:themeColor="text1"/>
                <w:sz w:val="16"/>
                <w:szCs w:val="16"/>
                <w:lang w:val="en-GB"/>
              </w:rPr>
            </w:pPr>
            <w:r w:rsidRPr="00DD0C20">
              <w:rPr>
                <w:rFonts w:ascii="Arial" w:cs="Arial"/>
                <w:b/>
                <w:bCs/>
                <w:color w:val="000000" w:themeColor="text1"/>
                <w:sz w:val="16"/>
                <w:szCs w:val="16"/>
                <w:cs/>
              </w:rPr>
              <w:t>Asset</w:t>
            </w:r>
            <w:r w:rsidRPr="00DD0C20">
              <w:rPr>
                <w:rFonts w:ascii="Arial" w:cs="Arial"/>
                <w:b/>
                <w:bCs/>
                <w:color w:val="000000" w:themeColor="text1"/>
                <w:sz w:val="16"/>
                <w:szCs w:val="16"/>
                <w:lang w:val="en-GB"/>
              </w:rPr>
              <w:t>s</w:t>
            </w:r>
          </w:p>
        </w:tc>
        <w:tc>
          <w:tcPr>
            <w:tcW w:w="1515" w:type="dxa"/>
            <w:tcBorders>
              <w:top w:val="nil"/>
              <w:left w:val="nil"/>
              <w:bottom w:val="single" w:sz="4" w:space="0" w:color="auto"/>
              <w:right w:val="nil"/>
            </w:tcBorders>
          </w:tcPr>
          <w:p w14:paraId="059A6BC0" w14:textId="77777777" w:rsidR="00256FA2" w:rsidRPr="00DD0C20" w:rsidRDefault="00BC2AC7">
            <w:pPr>
              <w:pStyle w:val="a"/>
              <w:ind w:right="-72"/>
              <w:jc w:val="right"/>
              <w:rPr>
                <w:rFonts w:ascii="Arial" w:cs="Arial"/>
                <w:b/>
                <w:bCs/>
                <w:color w:val="000000" w:themeColor="text1"/>
                <w:sz w:val="16"/>
                <w:szCs w:val="16"/>
                <w:lang w:val="en-US"/>
              </w:rPr>
            </w:pPr>
            <w:r w:rsidRPr="00DD0C20">
              <w:rPr>
                <w:rFonts w:ascii="Arial" w:cs="Arial"/>
                <w:b/>
                <w:bCs/>
                <w:color w:val="000000" w:themeColor="text1"/>
                <w:sz w:val="16"/>
                <w:szCs w:val="16"/>
                <w:cs/>
              </w:rPr>
              <w:t>expense</w:t>
            </w:r>
            <w:r w:rsidRPr="00DD0C20">
              <w:rPr>
                <w:rFonts w:ascii="Arial" w:cs="Arial"/>
                <w:b/>
                <w:bCs/>
                <w:color w:val="000000" w:themeColor="text1"/>
                <w:sz w:val="16"/>
                <w:szCs w:val="16"/>
                <w:lang w:val="en-US"/>
              </w:rPr>
              <w:t>s</w:t>
            </w:r>
          </w:p>
        </w:tc>
        <w:tc>
          <w:tcPr>
            <w:tcW w:w="1365" w:type="dxa"/>
            <w:tcBorders>
              <w:top w:val="nil"/>
              <w:left w:val="nil"/>
              <w:bottom w:val="single" w:sz="4" w:space="0" w:color="auto"/>
              <w:right w:val="nil"/>
            </w:tcBorders>
          </w:tcPr>
          <w:p w14:paraId="10244F76" w14:textId="77777777" w:rsidR="00256FA2" w:rsidRPr="00DD0C20" w:rsidRDefault="00BC2AC7">
            <w:pPr>
              <w:pStyle w:val="a"/>
              <w:ind w:right="-72"/>
              <w:jc w:val="right"/>
              <w:rPr>
                <w:rFonts w:ascii="Arial" w:cs="Arial"/>
                <w:b/>
                <w:bCs/>
                <w:color w:val="000000" w:themeColor="text1"/>
                <w:sz w:val="16"/>
                <w:szCs w:val="16"/>
                <w:lang w:val="en-GB"/>
              </w:rPr>
            </w:pPr>
            <w:r w:rsidRPr="00DD0C20">
              <w:rPr>
                <w:rFonts w:ascii="Arial" w:cs="Arial"/>
                <w:b/>
                <w:bCs/>
                <w:color w:val="000000" w:themeColor="text1"/>
                <w:sz w:val="16"/>
                <w:szCs w:val="16"/>
                <w:cs/>
              </w:rPr>
              <w:t>Profit or loss</w:t>
            </w:r>
          </w:p>
        </w:tc>
        <w:tc>
          <w:tcPr>
            <w:tcW w:w="1467" w:type="dxa"/>
            <w:tcBorders>
              <w:top w:val="nil"/>
              <w:left w:val="nil"/>
              <w:bottom w:val="single" w:sz="4" w:space="0" w:color="auto"/>
              <w:right w:val="nil"/>
            </w:tcBorders>
          </w:tcPr>
          <w:p w14:paraId="5C0929DF" w14:textId="77777777" w:rsidR="00256FA2" w:rsidRPr="00DD0C20" w:rsidRDefault="00BC2AC7">
            <w:pPr>
              <w:pStyle w:val="a"/>
              <w:ind w:right="-72"/>
              <w:jc w:val="right"/>
              <w:rPr>
                <w:rFonts w:ascii="Arial" w:cs="Arial"/>
                <w:b/>
                <w:bCs/>
                <w:color w:val="000000" w:themeColor="text1"/>
                <w:sz w:val="16"/>
                <w:szCs w:val="16"/>
                <w:cs/>
              </w:rPr>
            </w:pPr>
            <w:r w:rsidRPr="00DD0C20">
              <w:rPr>
                <w:rFonts w:ascii="Arial" w:cs="Arial"/>
                <w:b/>
                <w:bCs/>
                <w:color w:val="000000" w:themeColor="text1"/>
                <w:sz w:val="16"/>
                <w:szCs w:val="16"/>
                <w:cs/>
              </w:rPr>
              <w:t>Owners’ Equity</w:t>
            </w:r>
          </w:p>
        </w:tc>
      </w:tr>
      <w:tr w:rsidR="00256FA2" w:rsidRPr="00DD0C20" w14:paraId="31576451" w14:textId="77777777">
        <w:trPr>
          <w:trHeight w:val="87"/>
        </w:trPr>
        <w:tc>
          <w:tcPr>
            <w:tcW w:w="1908" w:type="dxa"/>
            <w:tcBorders>
              <w:top w:val="nil"/>
              <w:left w:val="nil"/>
              <w:bottom w:val="nil"/>
              <w:right w:val="nil"/>
            </w:tcBorders>
            <w:vAlign w:val="bottom"/>
          </w:tcPr>
          <w:p w14:paraId="79BD9D02" w14:textId="77777777" w:rsidR="00256FA2" w:rsidRPr="00DD0C20"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vAlign w:val="bottom"/>
          </w:tcPr>
          <w:p w14:paraId="7A3D3DE0" w14:textId="77777777" w:rsidR="00256FA2" w:rsidRPr="00DD0C20" w:rsidRDefault="00256FA2">
            <w:pPr>
              <w:pStyle w:val="a"/>
              <w:ind w:right="-72"/>
              <w:jc w:val="right"/>
              <w:rPr>
                <w:rFonts w:ascii="Arial" w:cs="Arial"/>
                <w:b/>
                <w:bCs/>
                <w:color w:val="000000" w:themeColor="text1"/>
                <w:sz w:val="16"/>
                <w:szCs w:val="16"/>
                <w:cs/>
              </w:rPr>
            </w:pPr>
          </w:p>
        </w:tc>
        <w:tc>
          <w:tcPr>
            <w:tcW w:w="1350" w:type="dxa"/>
            <w:tcBorders>
              <w:top w:val="single" w:sz="4" w:space="0" w:color="auto"/>
              <w:left w:val="nil"/>
              <w:bottom w:val="nil"/>
              <w:right w:val="nil"/>
            </w:tcBorders>
            <w:vAlign w:val="bottom"/>
          </w:tcPr>
          <w:p w14:paraId="1A7BA6CD" w14:textId="77777777" w:rsidR="00256FA2" w:rsidRPr="00DD0C20"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tcPr>
          <w:p w14:paraId="14BAB3A8" w14:textId="77777777" w:rsidR="00256FA2" w:rsidRPr="00DD0C20" w:rsidRDefault="00256FA2">
            <w:pPr>
              <w:pStyle w:val="a"/>
              <w:ind w:right="-72"/>
              <w:jc w:val="right"/>
              <w:rPr>
                <w:rFonts w:ascii="Arial" w:cs="Arial"/>
                <w:b/>
                <w:bCs/>
                <w:color w:val="000000" w:themeColor="text1"/>
                <w:sz w:val="16"/>
                <w:szCs w:val="16"/>
                <w:cs/>
              </w:rPr>
            </w:pPr>
          </w:p>
        </w:tc>
        <w:tc>
          <w:tcPr>
            <w:tcW w:w="1365" w:type="dxa"/>
            <w:tcBorders>
              <w:top w:val="single" w:sz="4" w:space="0" w:color="auto"/>
              <w:left w:val="nil"/>
              <w:bottom w:val="nil"/>
              <w:right w:val="nil"/>
            </w:tcBorders>
          </w:tcPr>
          <w:p w14:paraId="598AFBD0" w14:textId="77777777" w:rsidR="00256FA2" w:rsidRPr="00DD0C20"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tcPr>
          <w:p w14:paraId="43EB34DA" w14:textId="77777777" w:rsidR="00256FA2" w:rsidRPr="00DD0C20" w:rsidRDefault="00256FA2">
            <w:pPr>
              <w:pStyle w:val="a"/>
              <w:ind w:right="-72"/>
              <w:jc w:val="right"/>
              <w:rPr>
                <w:rFonts w:ascii="Arial" w:cs="Arial"/>
                <w:b/>
                <w:bCs/>
                <w:color w:val="000000" w:themeColor="text1"/>
                <w:sz w:val="16"/>
                <w:szCs w:val="16"/>
                <w:cs/>
              </w:rPr>
            </w:pPr>
          </w:p>
        </w:tc>
      </w:tr>
      <w:tr w:rsidR="00214745" w:rsidRPr="00DD0C20" w14:paraId="4DD31CD6" w14:textId="77777777">
        <w:tc>
          <w:tcPr>
            <w:tcW w:w="1908" w:type="dxa"/>
            <w:tcBorders>
              <w:top w:val="nil"/>
              <w:left w:val="nil"/>
              <w:bottom w:val="nil"/>
              <w:right w:val="nil"/>
            </w:tcBorders>
            <w:vAlign w:val="bottom"/>
          </w:tcPr>
          <w:p w14:paraId="00B03818"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Loss</w:t>
            </w:r>
          </w:p>
          <w:p w14:paraId="03649AD5"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   Development</w:t>
            </w:r>
          </w:p>
          <w:p w14:paraId="45949401"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   Factor </w:t>
            </w:r>
            <w:r w:rsidRPr="00DD0C20">
              <w:rPr>
                <w:rFonts w:ascii="Arial" w:hAnsi="Arial" w:cs="Arial"/>
                <w:color w:val="000000" w:themeColor="text1"/>
                <w:sz w:val="16"/>
                <w:szCs w:val="16"/>
                <w:cs/>
              </w:rPr>
              <w:t>(</w:t>
            </w:r>
            <w:r w:rsidRPr="00DD0C20">
              <w:rPr>
                <w:rFonts w:ascii="Arial" w:hAnsi="Arial" w:cs="Arial"/>
                <w:color w:val="000000" w:themeColor="text1"/>
                <w:sz w:val="16"/>
                <w:szCs w:val="16"/>
              </w:rPr>
              <w:t>LDF</w:t>
            </w:r>
            <w:r w:rsidRPr="00DD0C20">
              <w:rPr>
                <w:rFonts w:ascii="Arial" w:hAnsi="Arial" w:cs="Arial"/>
                <w:color w:val="000000" w:themeColor="text1"/>
                <w:sz w:val="16"/>
                <w:szCs w:val="16"/>
                <w:cs/>
              </w:rPr>
              <w:t>)</w:t>
            </w:r>
          </w:p>
        </w:tc>
        <w:tc>
          <w:tcPr>
            <w:tcW w:w="1440" w:type="dxa"/>
            <w:tcBorders>
              <w:top w:val="nil"/>
              <w:left w:val="nil"/>
              <w:bottom w:val="nil"/>
              <w:right w:val="nil"/>
            </w:tcBorders>
            <w:vAlign w:val="bottom"/>
          </w:tcPr>
          <w:p w14:paraId="6FFEB94B" w14:textId="5D0E6C23" w:rsidR="00214745" w:rsidRPr="00DD0C20" w:rsidRDefault="00214745" w:rsidP="00214745">
            <w:pPr>
              <w:pStyle w:val="a"/>
              <w:ind w:right="-72"/>
              <w:jc w:val="right"/>
              <w:rPr>
                <w:rFonts w:ascii="Arial" w:cs="Arial"/>
                <w:color w:val="000000" w:themeColor="text1"/>
                <w:sz w:val="16"/>
                <w:szCs w:val="16"/>
                <w:lang w:val="en-GB"/>
              </w:rPr>
            </w:pPr>
            <w:r w:rsidRPr="00DD0C20">
              <w:rPr>
                <w:rFonts w:ascii="Arial" w:cs="Arial"/>
                <w:color w:val="000000" w:themeColor="text1"/>
                <w:sz w:val="16"/>
                <w:szCs w:val="16"/>
                <w:cs/>
                <w:lang w:val="en-GB"/>
              </w:rPr>
              <w:t>+</w:t>
            </w:r>
            <w:r w:rsidRPr="00DD0C20">
              <w:rPr>
                <w:rFonts w:ascii="Arial" w:cs="Arial"/>
                <w:color w:val="000000" w:themeColor="text1"/>
                <w:sz w:val="16"/>
                <w:szCs w:val="16"/>
                <w:lang w:val="en-GB"/>
              </w:rPr>
              <w:t>10</w:t>
            </w:r>
            <w:r w:rsidRPr="00DD0C20">
              <w:rPr>
                <w:rFonts w:ascii="Arial" w:cs="Arial"/>
                <w:color w:val="000000" w:themeColor="text1"/>
                <w:sz w:val="16"/>
                <w:szCs w:val="16"/>
                <w:cs/>
                <w:lang w:val="en-GB"/>
              </w:rPr>
              <w:t>%</w:t>
            </w:r>
          </w:p>
        </w:tc>
        <w:tc>
          <w:tcPr>
            <w:tcW w:w="1350" w:type="dxa"/>
            <w:tcBorders>
              <w:top w:val="nil"/>
              <w:left w:val="nil"/>
              <w:bottom w:val="nil"/>
              <w:right w:val="nil"/>
            </w:tcBorders>
          </w:tcPr>
          <w:p w14:paraId="6A0320E0" w14:textId="77777777" w:rsidR="00214745" w:rsidRPr="00DD0C20" w:rsidRDefault="00214745" w:rsidP="00214745">
            <w:pPr>
              <w:ind w:right="-74"/>
              <w:jc w:val="right"/>
              <w:rPr>
                <w:rFonts w:ascii="Arial" w:hAnsi="Arial" w:cs="Arial"/>
                <w:color w:val="000000" w:themeColor="text1"/>
                <w:sz w:val="16"/>
                <w:szCs w:val="16"/>
              </w:rPr>
            </w:pPr>
          </w:p>
          <w:p w14:paraId="1511316E" w14:textId="77777777" w:rsidR="00214745" w:rsidRPr="00DD0C20" w:rsidRDefault="00214745" w:rsidP="00214745">
            <w:pPr>
              <w:ind w:right="-74"/>
              <w:jc w:val="right"/>
              <w:rPr>
                <w:rFonts w:ascii="Arial" w:hAnsi="Arial" w:cs="Arial"/>
                <w:color w:val="000000" w:themeColor="text1"/>
                <w:sz w:val="16"/>
                <w:szCs w:val="16"/>
              </w:rPr>
            </w:pPr>
          </w:p>
          <w:p w14:paraId="50B03710" w14:textId="4FA20CB2"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591,836,945</w:t>
            </w:r>
          </w:p>
        </w:tc>
        <w:tc>
          <w:tcPr>
            <w:tcW w:w="1515" w:type="dxa"/>
            <w:tcBorders>
              <w:top w:val="nil"/>
              <w:left w:val="nil"/>
              <w:bottom w:val="nil"/>
              <w:right w:val="nil"/>
            </w:tcBorders>
          </w:tcPr>
          <w:p w14:paraId="74A23315" w14:textId="77777777" w:rsidR="00214745" w:rsidRPr="00DD0C20" w:rsidRDefault="00214745" w:rsidP="00214745">
            <w:pPr>
              <w:ind w:right="-74"/>
              <w:jc w:val="right"/>
              <w:rPr>
                <w:rFonts w:ascii="Arial" w:hAnsi="Arial" w:cs="Arial"/>
                <w:color w:val="000000" w:themeColor="text1"/>
                <w:sz w:val="16"/>
                <w:szCs w:val="16"/>
              </w:rPr>
            </w:pPr>
          </w:p>
          <w:p w14:paraId="0D8EA5CB" w14:textId="77777777" w:rsidR="00214745" w:rsidRPr="00DD0C20" w:rsidRDefault="00214745" w:rsidP="00214745">
            <w:pPr>
              <w:ind w:right="-74"/>
              <w:jc w:val="right"/>
              <w:rPr>
                <w:rFonts w:ascii="Arial" w:hAnsi="Arial" w:cs="Arial"/>
                <w:color w:val="000000" w:themeColor="text1"/>
                <w:sz w:val="16"/>
                <w:szCs w:val="16"/>
              </w:rPr>
            </w:pPr>
          </w:p>
          <w:p w14:paraId="0B66BB1F" w14:textId="347B0549"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830,285,371</w:t>
            </w:r>
          </w:p>
        </w:tc>
        <w:tc>
          <w:tcPr>
            <w:tcW w:w="1365" w:type="dxa"/>
            <w:tcBorders>
              <w:top w:val="nil"/>
              <w:left w:val="nil"/>
              <w:bottom w:val="nil"/>
              <w:right w:val="nil"/>
            </w:tcBorders>
          </w:tcPr>
          <w:p w14:paraId="38CCFA97" w14:textId="77777777" w:rsidR="00214745" w:rsidRPr="00DD0C20" w:rsidRDefault="00214745" w:rsidP="00214745">
            <w:pPr>
              <w:ind w:right="-74"/>
              <w:jc w:val="right"/>
              <w:rPr>
                <w:rFonts w:ascii="Arial" w:hAnsi="Arial" w:cs="Arial"/>
                <w:color w:val="000000" w:themeColor="text1"/>
                <w:sz w:val="16"/>
                <w:szCs w:val="16"/>
              </w:rPr>
            </w:pPr>
          </w:p>
          <w:p w14:paraId="2AB65730" w14:textId="77777777" w:rsidR="00214745" w:rsidRPr="00DD0C20" w:rsidRDefault="00214745" w:rsidP="00214745">
            <w:pPr>
              <w:ind w:right="-74"/>
              <w:jc w:val="right"/>
              <w:rPr>
                <w:rFonts w:ascii="Arial" w:hAnsi="Arial" w:cs="Arial"/>
                <w:color w:val="000000" w:themeColor="text1"/>
                <w:sz w:val="16"/>
                <w:szCs w:val="16"/>
              </w:rPr>
            </w:pPr>
          </w:p>
          <w:p w14:paraId="124142ED" w14:textId="303B883B"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w:t>
            </w:r>
            <w:r w:rsidRPr="00DD0C20">
              <w:rPr>
                <w:rFonts w:ascii="Arial" w:hAnsi="Arial" w:cs="Arial"/>
                <w:color w:val="000000" w:themeColor="text1"/>
                <w:sz w:val="16"/>
                <w:szCs w:val="16"/>
              </w:rPr>
              <w:t>238,448,426</w:t>
            </w:r>
            <w:r w:rsidRPr="00DD0C20">
              <w:rPr>
                <w:rFonts w:ascii="Arial" w:hAnsi="Arial" w:cs="Arial"/>
                <w:color w:val="000000" w:themeColor="text1"/>
                <w:sz w:val="16"/>
                <w:szCs w:val="16"/>
                <w:cs/>
              </w:rPr>
              <w:t>)</w:t>
            </w:r>
          </w:p>
        </w:tc>
        <w:tc>
          <w:tcPr>
            <w:tcW w:w="1467" w:type="dxa"/>
            <w:tcBorders>
              <w:top w:val="nil"/>
              <w:left w:val="nil"/>
              <w:bottom w:val="nil"/>
              <w:right w:val="nil"/>
            </w:tcBorders>
          </w:tcPr>
          <w:p w14:paraId="7419A776" w14:textId="77777777" w:rsidR="00214745" w:rsidRPr="00DD0C20" w:rsidRDefault="00214745" w:rsidP="00214745">
            <w:pPr>
              <w:ind w:right="-74"/>
              <w:jc w:val="right"/>
              <w:rPr>
                <w:rFonts w:ascii="Arial" w:hAnsi="Arial" w:cs="Arial"/>
                <w:color w:val="000000" w:themeColor="text1"/>
                <w:sz w:val="16"/>
                <w:szCs w:val="16"/>
              </w:rPr>
            </w:pPr>
          </w:p>
          <w:p w14:paraId="173A51AE" w14:textId="77777777" w:rsidR="00214745" w:rsidRPr="00DD0C20" w:rsidRDefault="00214745" w:rsidP="00214745">
            <w:pPr>
              <w:ind w:right="-74"/>
              <w:jc w:val="right"/>
              <w:rPr>
                <w:rFonts w:ascii="Arial" w:hAnsi="Arial" w:cs="Arial"/>
                <w:color w:val="000000" w:themeColor="text1"/>
                <w:sz w:val="16"/>
                <w:szCs w:val="16"/>
              </w:rPr>
            </w:pPr>
          </w:p>
          <w:p w14:paraId="7D129B0C" w14:textId="335C44C5"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w:t>
            </w:r>
            <w:r w:rsidRPr="00DD0C20">
              <w:rPr>
                <w:rFonts w:ascii="Arial" w:hAnsi="Arial" w:cs="Arial"/>
                <w:color w:val="000000" w:themeColor="text1"/>
                <w:sz w:val="16"/>
                <w:szCs w:val="16"/>
              </w:rPr>
              <w:t>190,758,741</w:t>
            </w:r>
            <w:r w:rsidRPr="00DD0C20">
              <w:rPr>
                <w:rFonts w:ascii="Arial" w:hAnsi="Arial" w:cs="Arial"/>
                <w:color w:val="000000" w:themeColor="text1"/>
                <w:sz w:val="16"/>
                <w:szCs w:val="16"/>
                <w:cs/>
              </w:rPr>
              <w:t>)</w:t>
            </w:r>
          </w:p>
        </w:tc>
      </w:tr>
      <w:tr w:rsidR="00214745" w:rsidRPr="00DD0C20" w14:paraId="27601602" w14:textId="77777777">
        <w:tc>
          <w:tcPr>
            <w:tcW w:w="1908" w:type="dxa"/>
            <w:tcBorders>
              <w:top w:val="nil"/>
              <w:left w:val="nil"/>
              <w:bottom w:val="nil"/>
              <w:right w:val="nil"/>
            </w:tcBorders>
            <w:vAlign w:val="bottom"/>
          </w:tcPr>
          <w:p w14:paraId="370612C9"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vAlign w:val="bottom"/>
          </w:tcPr>
          <w:p w14:paraId="7F0B8913" w14:textId="72686121" w:rsidR="00214745" w:rsidRPr="00DD0C20" w:rsidRDefault="00214745" w:rsidP="00214745">
            <w:pPr>
              <w:pStyle w:val="a"/>
              <w:ind w:right="-72"/>
              <w:jc w:val="right"/>
              <w:rPr>
                <w:rFonts w:ascii="Arial" w:cs="Arial"/>
                <w:color w:val="000000" w:themeColor="text1"/>
                <w:sz w:val="16"/>
                <w:szCs w:val="16"/>
                <w:cs/>
                <w:lang w:val="en-US"/>
              </w:rPr>
            </w:pPr>
            <w:r w:rsidRPr="00DD0C20">
              <w:rPr>
                <w:rFonts w:ascii="Arial" w:cs="Arial"/>
                <w:color w:val="000000" w:themeColor="text1"/>
                <w:sz w:val="16"/>
                <w:szCs w:val="16"/>
                <w:cs/>
                <w:lang w:val="en-US"/>
              </w:rPr>
              <w:t>-</w:t>
            </w:r>
            <w:r w:rsidRPr="00DD0C20">
              <w:rPr>
                <w:rFonts w:ascii="Arial" w:cs="Arial"/>
                <w:color w:val="000000" w:themeColor="text1"/>
                <w:sz w:val="16"/>
                <w:szCs w:val="16"/>
                <w:lang w:val="en-US"/>
              </w:rPr>
              <w:t>10</w:t>
            </w:r>
            <w:r w:rsidRPr="00DD0C20">
              <w:rPr>
                <w:rFonts w:ascii="Arial" w:cs="Arial"/>
                <w:color w:val="000000" w:themeColor="text1"/>
                <w:sz w:val="16"/>
                <w:szCs w:val="16"/>
                <w:cs/>
                <w:lang w:val="en-US"/>
              </w:rPr>
              <w:t>%</w:t>
            </w:r>
          </w:p>
        </w:tc>
        <w:tc>
          <w:tcPr>
            <w:tcW w:w="1350" w:type="dxa"/>
            <w:tcBorders>
              <w:top w:val="nil"/>
              <w:left w:val="nil"/>
              <w:bottom w:val="nil"/>
              <w:right w:val="nil"/>
            </w:tcBorders>
          </w:tcPr>
          <w:p w14:paraId="789698DB" w14:textId="5CA90176"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(723</w:t>
            </w:r>
            <w:r w:rsidRPr="00DD0C20">
              <w:rPr>
                <w:rFonts w:ascii="Arial" w:hAnsi="Arial" w:cs="Arial"/>
                <w:color w:val="000000" w:themeColor="text1"/>
                <w:sz w:val="16"/>
                <w:szCs w:val="16"/>
              </w:rPr>
              <w:t>,</w:t>
            </w:r>
            <w:r w:rsidRPr="00DD0C20">
              <w:rPr>
                <w:rFonts w:ascii="Arial" w:hAnsi="Arial" w:cs="Arial"/>
                <w:color w:val="000000" w:themeColor="text1"/>
                <w:sz w:val="16"/>
                <w:szCs w:val="16"/>
                <w:cs/>
              </w:rPr>
              <w:t>356</w:t>
            </w:r>
            <w:r w:rsidRPr="00DD0C20">
              <w:rPr>
                <w:rFonts w:ascii="Arial" w:hAnsi="Arial" w:cs="Arial"/>
                <w:color w:val="000000" w:themeColor="text1"/>
                <w:sz w:val="16"/>
                <w:szCs w:val="16"/>
              </w:rPr>
              <w:t>,</w:t>
            </w:r>
            <w:r w:rsidRPr="00DD0C20">
              <w:rPr>
                <w:rFonts w:ascii="Arial" w:hAnsi="Arial" w:cs="Arial"/>
                <w:color w:val="000000" w:themeColor="text1"/>
                <w:sz w:val="16"/>
                <w:szCs w:val="16"/>
                <w:cs/>
              </w:rPr>
              <w:t>265)</w:t>
            </w:r>
          </w:p>
        </w:tc>
        <w:tc>
          <w:tcPr>
            <w:tcW w:w="1515" w:type="dxa"/>
            <w:tcBorders>
              <w:top w:val="nil"/>
              <w:left w:val="nil"/>
              <w:bottom w:val="nil"/>
              <w:right w:val="nil"/>
            </w:tcBorders>
          </w:tcPr>
          <w:p w14:paraId="44730C9C" w14:textId="4450F1BE"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(1</w:t>
            </w:r>
            <w:r w:rsidRPr="00DD0C20">
              <w:rPr>
                <w:rFonts w:ascii="Arial" w:hAnsi="Arial" w:cs="Arial"/>
                <w:color w:val="000000" w:themeColor="text1"/>
                <w:sz w:val="16"/>
                <w:szCs w:val="16"/>
              </w:rPr>
              <w:t>,</w:t>
            </w:r>
            <w:r w:rsidRPr="00DD0C20">
              <w:rPr>
                <w:rFonts w:ascii="Arial" w:hAnsi="Arial" w:cs="Arial"/>
                <w:color w:val="000000" w:themeColor="text1"/>
                <w:sz w:val="16"/>
                <w:szCs w:val="16"/>
                <w:cs/>
              </w:rPr>
              <w:t>014</w:t>
            </w:r>
            <w:r w:rsidRPr="00DD0C20">
              <w:rPr>
                <w:rFonts w:ascii="Arial" w:hAnsi="Arial" w:cs="Arial"/>
                <w:color w:val="000000" w:themeColor="text1"/>
                <w:sz w:val="16"/>
                <w:szCs w:val="16"/>
              </w:rPr>
              <w:t>,</w:t>
            </w:r>
            <w:r w:rsidRPr="00DD0C20">
              <w:rPr>
                <w:rFonts w:ascii="Arial" w:hAnsi="Arial" w:cs="Arial"/>
                <w:color w:val="000000" w:themeColor="text1"/>
                <w:sz w:val="16"/>
                <w:szCs w:val="16"/>
                <w:cs/>
              </w:rPr>
              <w:t>793</w:t>
            </w:r>
            <w:r w:rsidRPr="00DD0C20">
              <w:rPr>
                <w:rFonts w:ascii="Arial" w:hAnsi="Arial" w:cs="Arial"/>
                <w:color w:val="000000" w:themeColor="text1"/>
                <w:sz w:val="16"/>
                <w:szCs w:val="16"/>
              </w:rPr>
              <w:t>,</w:t>
            </w:r>
            <w:r w:rsidRPr="00DD0C20">
              <w:rPr>
                <w:rFonts w:ascii="Arial" w:hAnsi="Arial" w:cs="Arial"/>
                <w:color w:val="000000" w:themeColor="text1"/>
                <w:sz w:val="16"/>
                <w:szCs w:val="16"/>
                <w:cs/>
              </w:rPr>
              <w:t>233)</w:t>
            </w:r>
          </w:p>
        </w:tc>
        <w:tc>
          <w:tcPr>
            <w:tcW w:w="1365" w:type="dxa"/>
            <w:tcBorders>
              <w:top w:val="nil"/>
              <w:left w:val="nil"/>
              <w:bottom w:val="nil"/>
              <w:right w:val="nil"/>
            </w:tcBorders>
          </w:tcPr>
          <w:p w14:paraId="0CB78AAD" w14:textId="50978A4B"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291,436,968</w:t>
            </w:r>
          </w:p>
        </w:tc>
        <w:tc>
          <w:tcPr>
            <w:tcW w:w="1467" w:type="dxa"/>
            <w:tcBorders>
              <w:top w:val="nil"/>
              <w:left w:val="nil"/>
              <w:bottom w:val="nil"/>
              <w:right w:val="nil"/>
            </w:tcBorders>
          </w:tcPr>
          <w:p w14:paraId="784FC5B1" w14:textId="22E72060"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233,149,574</w:t>
            </w:r>
          </w:p>
        </w:tc>
      </w:tr>
      <w:tr w:rsidR="00214745" w:rsidRPr="00DD0C20" w14:paraId="5265C7CB" w14:textId="77777777">
        <w:tc>
          <w:tcPr>
            <w:tcW w:w="1908" w:type="dxa"/>
            <w:tcBorders>
              <w:top w:val="nil"/>
              <w:left w:val="nil"/>
              <w:bottom w:val="nil"/>
              <w:right w:val="nil"/>
            </w:tcBorders>
            <w:vAlign w:val="bottom"/>
          </w:tcPr>
          <w:p w14:paraId="2C390433"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Expected </w:t>
            </w:r>
          </w:p>
          <w:p w14:paraId="2262D838"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r w:rsidRPr="00DD0C20">
              <w:rPr>
                <w:rFonts w:ascii="Arial" w:hAnsi="Arial" w:cs="Arial"/>
                <w:color w:val="000000" w:themeColor="text1"/>
                <w:sz w:val="16"/>
                <w:szCs w:val="16"/>
              </w:rPr>
              <w:t xml:space="preserve">   Ultimate </w:t>
            </w:r>
          </w:p>
          <w:p w14:paraId="450D9EF4"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cs/>
              </w:rPr>
            </w:pPr>
            <w:r w:rsidRPr="00DD0C20">
              <w:rPr>
                <w:rFonts w:ascii="Arial" w:hAnsi="Arial" w:cs="Arial"/>
                <w:color w:val="000000" w:themeColor="text1"/>
                <w:sz w:val="16"/>
                <w:szCs w:val="16"/>
              </w:rPr>
              <w:t xml:space="preserve">   Loss Ratio</w:t>
            </w:r>
          </w:p>
        </w:tc>
        <w:tc>
          <w:tcPr>
            <w:tcW w:w="1440" w:type="dxa"/>
            <w:tcBorders>
              <w:top w:val="nil"/>
              <w:left w:val="nil"/>
              <w:bottom w:val="nil"/>
              <w:right w:val="nil"/>
            </w:tcBorders>
            <w:vAlign w:val="bottom"/>
          </w:tcPr>
          <w:p w14:paraId="3697E2D7" w14:textId="65755389" w:rsidR="00214745" w:rsidRPr="00DD0C20" w:rsidRDefault="00214745" w:rsidP="00214745">
            <w:pPr>
              <w:pStyle w:val="a"/>
              <w:ind w:right="-72"/>
              <w:jc w:val="right"/>
              <w:rPr>
                <w:rFonts w:ascii="Arial" w:cs="Arial"/>
                <w:color w:val="000000" w:themeColor="text1"/>
                <w:sz w:val="16"/>
                <w:szCs w:val="16"/>
                <w:lang w:val="en-GB"/>
              </w:rPr>
            </w:pPr>
            <w:r w:rsidRPr="00DD0C20">
              <w:rPr>
                <w:rFonts w:ascii="Arial" w:cs="Arial"/>
                <w:color w:val="000000" w:themeColor="text1"/>
                <w:sz w:val="16"/>
                <w:szCs w:val="16"/>
                <w:cs/>
                <w:lang w:val="en-GB"/>
              </w:rPr>
              <w:t>+</w:t>
            </w:r>
            <w:r w:rsidRPr="00DD0C20">
              <w:rPr>
                <w:rFonts w:ascii="Arial" w:cs="Arial"/>
                <w:color w:val="000000" w:themeColor="text1"/>
                <w:sz w:val="16"/>
                <w:szCs w:val="16"/>
                <w:lang w:val="en-GB"/>
              </w:rPr>
              <w:t>10</w:t>
            </w:r>
            <w:r w:rsidRPr="00DD0C20">
              <w:rPr>
                <w:rFonts w:ascii="Arial" w:cs="Arial"/>
                <w:color w:val="000000" w:themeColor="text1"/>
                <w:sz w:val="16"/>
                <w:szCs w:val="16"/>
                <w:cs/>
                <w:lang w:val="en-GB"/>
              </w:rPr>
              <w:t>%</w:t>
            </w:r>
          </w:p>
        </w:tc>
        <w:tc>
          <w:tcPr>
            <w:tcW w:w="1350" w:type="dxa"/>
            <w:tcBorders>
              <w:top w:val="nil"/>
              <w:left w:val="nil"/>
              <w:bottom w:val="nil"/>
              <w:right w:val="nil"/>
            </w:tcBorders>
          </w:tcPr>
          <w:p w14:paraId="2126424B" w14:textId="77777777" w:rsidR="00214745" w:rsidRPr="00DD0C20" w:rsidRDefault="00214745" w:rsidP="00214745">
            <w:pPr>
              <w:ind w:right="-74"/>
              <w:jc w:val="right"/>
              <w:rPr>
                <w:rFonts w:ascii="Arial" w:hAnsi="Arial" w:cs="Arial"/>
                <w:color w:val="000000" w:themeColor="text1"/>
                <w:sz w:val="16"/>
                <w:szCs w:val="16"/>
              </w:rPr>
            </w:pPr>
          </w:p>
          <w:p w14:paraId="53C9EB05" w14:textId="77777777" w:rsidR="00214745" w:rsidRPr="00DD0C20" w:rsidRDefault="00214745" w:rsidP="00214745">
            <w:pPr>
              <w:ind w:right="-74"/>
              <w:jc w:val="right"/>
              <w:rPr>
                <w:rFonts w:ascii="Arial" w:hAnsi="Arial" w:cs="Arial"/>
                <w:color w:val="000000" w:themeColor="text1"/>
                <w:sz w:val="16"/>
                <w:szCs w:val="16"/>
              </w:rPr>
            </w:pPr>
          </w:p>
          <w:p w14:paraId="436E27D5" w14:textId="044A0C5E"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274,838,233</w:t>
            </w:r>
          </w:p>
        </w:tc>
        <w:tc>
          <w:tcPr>
            <w:tcW w:w="1515" w:type="dxa"/>
            <w:tcBorders>
              <w:top w:val="nil"/>
              <w:left w:val="nil"/>
              <w:bottom w:val="nil"/>
              <w:right w:val="nil"/>
            </w:tcBorders>
          </w:tcPr>
          <w:p w14:paraId="682B9A06" w14:textId="77777777" w:rsidR="00214745" w:rsidRPr="00DD0C20" w:rsidRDefault="00214745" w:rsidP="00214745">
            <w:pPr>
              <w:ind w:right="-74"/>
              <w:jc w:val="right"/>
              <w:rPr>
                <w:rFonts w:ascii="Arial" w:hAnsi="Arial" w:cs="Arial"/>
                <w:color w:val="000000" w:themeColor="text1"/>
                <w:sz w:val="16"/>
                <w:szCs w:val="16"/>
              </w:rPr>
            </w:pPr>
          </w:p>
          <w:p w14:paraId="6BC0BC35" w14:textId="77777777" w:rsidR="00214745" w:rsidRPr="00DD0C20" w:rsidRDefault="00214745" w:rsidP="00214745">
            <w:pPr>
              <w:ind w:right="-74"/>
              <w:jc w:val="right"/>
              <w:rPr>
                <w:rFonts w:ascii="Arial" w:hAnsi="Arial" w:cs="Arial"/>
                <w:color w:val="000000" w:themeColor="text1"/>
                <w:sz w:val="16"/>
                <w:szCs w:val="16"/>
              </w:rPr>
            </w:pPr>
          </w:p>
          <w:p w14:paraId="7F65DA94" w14:textId="5C0129E6"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442,538,126</w:t>
            </w:r>
          </w:p>
        </w:tc>
        <w:tc>
          <w:tcPr>
            <w:tcW w:w="1365" w:type="dxa"/>
            <w:tcBorders>
              <w:top w:val="nil"/>
              <w:left w:val="nil"/>
              <w:bottom w:val="nil"/>
              <w:right w:val="nil"/>
            </w:tcBorders>
          </w:tcPr>
          <w:p w14:paraId="32B3F904" w14:textId="77777777" w:rsidR="00214745" w:rsidRPr="00DD0C20" w:rsidRDefault="00214745" w:rsidP="00214745">
            <w:pPr>
              <w:ind w:right="-74"/>
              <w:jc w:val="right"/>
              <w:rPr>
                <w:rFonts w:ascii="Arial" w:hAnsi="Arial" w:cs="Arial"/>
                <w:color w:val="000000" w:themeColor="text1"/>
                <w:sz w:val="16"/>
                <w:szCs w:val="16"/>
              </w:rPr>
            </w:pPr>
          </w:p>
          <w:p w14:paraId="3D64E5BF" w14:textId="77777777" w:rsidR="00214745" w:rsidRPr="00DD0C20" w:rsidRDefault="00214745" w:rsidP="00214745">
            <w:pPr>
              <w:ind w:right="-74"/>
              <w:jc w:val="right"/>
              <w:rPr>
                <w:rFonts w:ascii="Arial" w:hAnsi="Arial" w:cs="Arial"/>
                <w:color w:val="000000" w:themeColor="text1"/>
                <w:sz w:val="16"/>
                <w:szCs w:val="16"/>
              </w:rPr>
            </w:pPr>
          </w:p>
          <w:p w14:paraId="67AAF37B" w14:textId="62CE9B50"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w:t>
            </w:r>
            <w:r w:rsidRPr="00DD0C20">
              <w:rPr>
                <w:rFonts w:ascii="Arial" w:hAnsi="Arial" w:cs="Arial"/>
                <w:color w:val="000000" w:themeColor="text1"/>
                <w:sz w:val="16"/>
                <w:szCs w:val="16"/>
              </w:rPr>
              <w:t>167,699,893</w:t>
            </w:r>
            <w:r w:rsidRPr="00DD0C20">
              <w:rPr>
                <w:rFonts w:ascii="Arial" w:hAnsi="Arial" w:cs="Arial"/>
                <w:color w:val="000000" w:themeColor="text1"/>
                <w:sz w:val="16"/>
                <w:szCs w:val="16"/>
                <w:cs/>
              </w:rPr>
              <w:t>)</w:t>
            </w:r>
          </w:p>
        </w:tc>
        <w:tc>
          <w:tcPr>
            <w:tcW w:w="1467" w:type="dxa"/>
            <w:tcBorders>
              <w:top w:val="nil"/>
              <w:left w:val="nil"/>
              <w:bottom w:val="nil"/>
              <w:right w:val="nil"/>
            </w:tcBorders>
          </w:tcPr>
          <w:p w14:paraId="684EB62B" w14:textId="77777777" w:rsidR="00214745" w:rsidRPr="00DD0C20" w:rsidRDefault="00214745" w:rsidP="00214745">
            <w:pPr>
              <w:ind w:right="-74"/>
              <w:jc w:val="right"/>
              <w:rPr>
                <w:rFonts w:ascii="Arial" w:hAnsi="Arial" w:cs="Arial"/>
                <w:color w:val="000000" w:themeColor="text1"/>
                <w:sz w:val="16"/>
                <w:szCs w:val="16"/>
              </w:rPr>
            </w:pPr>
          </w:p>
          <w:p w14:paraId="2EAF8662" w14:textId="77777777" w:rsidR="00214745" w:rsidRPr="00DD0C20" w:rsidRDefault="00214745" w:rsidP="00214745">
            <w:pPr>
              <w:ind w:right="-74"/>
              <w:jc w:val="right"/>
              <w:rPr>
                <w:rFonts w:ascii="Arial" w:hAnsi="Arial" w:cs="Arial"/>
                <w:color w:val="000000" w:themeColor="text1"/>
                <w:sz w:val="16"/>
                <w:szCs w:val="16"/>
              </w:rPr>
            </w:pPr>
          </w:p>
          <w:p w14:paraId="3A89C560" w14:textId="1EC3339F"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w:t>
            </w:r>
            <w:r w:rsidRPr="00DD0C20">
              <w:rPr>
                <w:rFonts w:ascii="Arial" w:hAnsi="Arial" w:cs="Arial"/>
                <w:color w:val="000000" w:themeColor="text1"/>
                <w:sz w:val="16"/>
                <w:szCs w:val="16"/>
              </w:rPr>
              <w:t>134,159,914</w:t>
            </w:r>
            <w:r w:rsidRPr="00DD0C20">
              <w:rPr>
                <w:rFonts w:ascii="Arial" w:hAnsi="Arial" w:cs="Arial"/>
                <w:color w:val="000000" w:themeColor="text1"/>
                <w:sz w:val="16"/>
                <w:szCs w:val="16"/>
                <w:cs/>
              </w:rPr>
              <w:t>)</w:t>
            </w:r>
          </w:p>
        </w:tc>
      </w:tr>
      <w:tr w:rsidR="00214745" w:rsidRPr="00DD0C20" w14:paraId="076F297F" w14:textId="77777777">
        <w:tc>
          <w:tcPr>
            <w:tcW w:w="1908" w:type="dxa"/>
            <w:tcBorders>
              <w:top w:val="nil"/>
              <w:left w:val="nil"/>
              <w:bottom w:val="nil"/>
              <w:right w:val="nil"/>
            </w:tcBorders>
            <w:vAlign w:val="bottom"/>
          </w:tcPr>
          <w:p w14:paraId="25AEA15F" w14:textId="77777777" w:rsidR="00214745" w:rsidRPr="00DD0C20" w:rsidRDefault="00214745" w:rsidP="00214745">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vAlign w:val="bottom"/>
          </w:tcPr>
          <w:p w14:paraId="37717F32" w14:textId="3751692C" w:rsidR="00214745" w:rsidRPr="00DD0C20" w:rsidRDefault="00214745" w:rsidP="00214745">
            <w:pPr>
              <w:pStyle w:val="a"/>
              <w:ind w:right="-72"/>
              <w:jc w:val="right"/>
              <w:rPr>
                <w:rFonts w:ascii="Arial" w:cs="Arial"/>
                <w:color w:val="000000" w:themeColor="text1"/>
                <w:sz w:val="16"/>
                <w:szCs w:val="16"/>
                <w:cs/>
                <w:lang w:val="en-US"/>
              </w:rPr>
            </w:pPr>
            <w:r w:rsidRPr="00DD0C20">
              <w:rPr>
                <w:rFonts w:ascii="Arial" w:cs="Arial"/>
                <w:color w:val="000000" w:themeColor="text1"/>
                <w:sz w:val="16"/>
                <w:szCs w:val="16"/>
                <w:cs/>
                <w:lang w:val="en-US"/>
              </w:rPr>
              <w:t>-</w:t>
            </w:r>
            <w:r w:rsidRPr="00DD0C20">
              <w:rPr>
                <w:rFonts w:ascii="Arial" w:cs="Arial"/>
                <w:color w:val="000000" w:themeColor="text1"/>
                <w:sz w:val="16"/>
                <w:szCs w:val="16"/>
                <w:lang w:val="en-US"/>
              </w:rPr>
              <w:t>10</w:t>
            </w:r>
            <w:r w:rsidRPr="00DD0C20">
              <w:rPr>
                <w:rFonts w:ascii="Arial" w:cs="Arial"/>
                <w:color w:val="000000" w:themeColor="text1"/>
                <w:sz w:val="16"/>
                <w:szCs w:val="16"/>
                <w:cs/>
                <w:lang w:val="en-US"/>
              </w:rPr>
              <w:t>%</w:t>
            </w:r>
          </w:p>
        </w:tc>
        <w:tc>
          <w:tcPr>
            <w:tcW w:w="1350" w:type="dxa"/>
            <w:tcBorders>
              <w:top w:val="nil"/>
              <w:left w:val="nil"/>
              <w:bottom w:val="nil"/>
              <w:right w:val="nil"/>
            </w:tcBorders>
          </w:tcPr>
          <w:p w14:paraId="18297829" w14:textId="35982122"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w:t>
            </w:r>
            <w:r w:rsidRPr="00DD0C20">
              <w:rPr>
                <w:rFonts w:ascii="Arial" w:hAnsi="Arial" w:cs="Arial"/>
                <w:color w:val="000000" w:themeColor="text1"/>
                <w:sz w:val="16"/>
                <w:szCs w:val="16"/>
              </w:rPr>
              <w:t>274,838,232</w:t>
            </w:r>
            <w:r w:rsidRPr="00DD0C20">
              <w:rPr>
                <w:rFonts w:ascii="Arial" w:hAnsi="Arial" w:cs="Arial"/>
                <w:color w:val="000000" w:themeColor="text1"/>
                <w:sz w:val="16"/>
                <w:szCs w:val="16"/>
                <w:cs/>
              </w:rPr>
              <w:t>)</w:t>
            </w:r>
          </w:p>
        </w:tc>
        <w:tc>
          <w:tcPr>
            <w:tcW w:w="1515" w:type="dxa"/>
            <w:tcBorders>
              <w:top w:val="nil"/>
              <w:left w:val="nil"/>
              <w:bottom w:val="nil"/>
              <w:right w:val="nil"/>
            </w:tcBorders>
          </w:tcPr>
          <w:p w14:paraId="09F36BF4" w14:textId="1E81FA68"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cs/>
              </w:rPr>
              <w:t>(</w:t>
            </w:r>
            <w:r w:rsidRPr="00DD0C20">
              <w:rPr>
                <w:rFonts w:ascii="Arial" w:hAnsi="Arial" w:cs="Arial"/>
                <w:color w:val="000000" w:themeColor="text1"/>
                <w:sz w:val="16"/>
                <w:szCs w:val="16"/>
              </w:rPr>
              <w:t>442,538,128</w:t>
            </w:r>
            <w:r w:rsidRPr="00DD0C20">
              <w:rPr>
                <w:rFonts w:ascii="Arial" w:hAnsi="Arial" w:cs="Arial"/>
                <w:color w:val="000000" w:themeColor="text1"/>
                <w:sz w:val="16"/>
                <w:szCs w:val="16"/>
                <w:cs/>
              </w:rPr>
              <w:t>)</w:t>
            </w:r>
          </w:p>
        </w:tc>
        <w:tc>
          <w:tcPr>
            <w:tcW w:w="1365" w:type="dxa"/>
            <w:tcBorders>
              <w:top w:val="nil"/>
              <w:left w:val="nil"/>
              <w:bottom w:val="nil"/>
              <w:right w:val="nil"/>
            </w:tcBorders>
          </w:tcPr>
          <w:p w14:paraId="5A8125D0" w14:textId="185F32CE"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167,699,896</w:t>
            </w:r>
          </w:p>
        </w:tc>
        <w:tc>
          <w:tcPr>
            <w:tcW w:w="1467" w:type="dxa"/>
            <w:tcBorders>
              <w:top w:val="nil"/>
              <w:left w:val="nil"/>
              <w:bottom w:val="nil"/>
              <w:right w:val="nil"/>
            </w:tcBorders>
          </w:tcPr>
          <w:p w14:paraId="279482EB" w14:textId="2B328FDF" w:rsidR="00214745" w:rsidRPr="00DD0C20" w:rsidRDefault="00214745" w:rsidP="00214745">
            <w:pPr>
              <w:ind w:right="-74"/>
              <w:jc w:val="right"/>
              <w:rPr>
                <w:rFonts w:ascii="Arial" w:hAnsi="Arial" w:cs="Arial"/>
                <w:sz w:val="16"/>
                <w:szCs w:val="16"/>
              </w:rPr>
            </w:pPr>
            <w:r w:rsidRPr="00DD0C20">
              <w:rPr>
                <w:rFonts w:ascii="Arial" w:hAnsi="Arial" w:cs="Arial"/>
                <w:color w:val="000000" w:themeColor="text1"/>
                <w:sz w:val="16"/>
                <w:szCs w:val="16"/>
              </w:rPr>
              <w:t>134,159,917</w:t>
            </w:r>
          </w:p>
        </w:tc>
      </w:tr>
    </w:tbl>
    <w:p w14:paraId="5EF8B05C" w14:textId="77777777" w:rsidR="00256FA2" w:rsidRPr="00DD0C20" w:rsidRDefault="00256FA2">
      <w:pPr>
        <w:jc w:val="thaiDistribute"/>
        <w:rPr>
          <w:rFonts w:ascii="Arial" w:hAnsi="Arial" w:cs="Arial"/>
          <w:b/>
          <w:bCs/>
          <w:color w:val="000000" w:themeColor="text1"/>
          <w:sz w:val="20"/>
          <w:szCs w:val="20"/>
        </w:rPr>
      </w:pPr>
    </w:p>
    <w:p w14:paraId="0592B01D" w14:textId="77777777" w:rsidR="00256FA2" w:rsidRPr="00DD0C20" w:rsidRDefault="00256FA2">
      <w:pPr>
        <w:jc w:val="thaiDistribute"/>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DD0C20" w14:paraId="7284E362" w14:textId="77777777">
        <w:trPr>
          <w:trHeight w:val="386"/>
        </w:trPr>
        <w:tc>
          <w:tcPr>
            <w:tcW w:w="9043" w:type="dxa"/>
            <w:shd w:val="clear" w:color="auto" w:fill="FFA543"/>
            <w:vAlign w:val="center"/>
          </w:tcPr>
          <w:p w14:paraId="677AF138" w14:textId="0FD75C41" w:rsidR="00256FA2" w:rsidRPr="00DD0C20" w:rsidRDefault="006D13C1">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20</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Due to reinsurers</w:t>
            </w:r>
          </w:p>
        </w:tc>
      </w:tr>
    </w:tbl>
    <w:p w14:paraId="6F1411F9" w14:textId="77777777" w:rsidR="00256FA2" w:rsidRPr="00DD0C20" w:rsidRDefault="00256FA2" w:rsidP="00214745">
      <w:pPr>
        <w:tabs>
          <w:tab w:val="left" w:pos="540"/>
        </w:tabs>
        <w:jc w:val="both"/>
        <w:rPr>
          <w:rFonts w:ascii="Arial" w:hAnsi="Arial" w:cs="Arial"/>
          <w:color w:val="000000" w:themeColor="text1"/>
          <w:sz w:val="20"/>
          <w:szCs w:val="20"/>
        </w:rPr>
      </w:pPr>
    </w:p>
    <w:tbl>
      <w:tblPr>
        <w:tblW w:w="9144" w:type="dxa"/>
        <w:tblInd w:w="-108" w:type="dxa"/>
        <w:tblLayout w:type="fixed"/>
        <w:tblLook w:val="0000" w:firstRow="0" w:lastRow="0" w:firstColumn="0" w:lastColumn="0" w:noHBand="0" w:noVBand="0"/>
      </w:tblPr>
      <w:tblGrid>
        <w:gridCol w:w="5832"/>
        <w:gridCol w:w="1656"/>
        <w:gridCol w:w="1656"/>
      </w:tblGrid>
      <w:tr w:rsidR="00F8430F" w:rsidRPr="00DD0C20" w14:paraId="3B109843" w14:textId="77777777">
        <w:tc>
          <w:tcPr>
            <w:tcW w:w="5832" w:type="dxa"/>
            <w:tcBorders>
              <w:top w:val="nil"/>
              <w:left w:val="nil"/>
              <w:bottom w:val="nil"/>
              <w:right w:val="nil"/>
            </w:tcBorders>
            <w:vAlign w:val="bottom"/>
          </w:tcPr>
          <w:p w14:paraId="70026288" w14:textId="77777777" w:rsidR="00F8430F" w:rsidRPr="00DD0C20" w:rsidRDefault="00F8430F" w:rsidP="00F8430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268AFCF6" w14:textId="66DB1B49" w:rsidR="00F8430F" w:rsidRPr="00DD0C20" w:rsidRDefault="00F8430F" w:rsidP="00F8430F">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56" w:type="dxa"/>
            <w:tcBorders>
              <w:top w:val="single" w:sz="4" w:space="0" w:color="auto"/>
              <w:left w:val="nil"/>
              <w:right w:val="nil"/>
            </w:tcBorders>
            <w:vAlign w:val="bottom"/>
          </w:tcPr>
          <w:p w14:paraId="3D171F17" w14:textId="2A2FD0DB" w:rsidR="00F8430F" w:rsidRPr="00DD0C20" w:rsidRDefault="00F8430F" w:rsidP="00F8430F">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F8430F" w:rsidRPr="00DD0C20" w14:paraId="58927699" w14:textId="77777777" w:rsidTr="00097B45">
        <w:tc>
          <w:tcPr>
            <w:tcW w:w="5832" w:type="dxa"/>
            <w:tcBorders>
              <w:top w:val="nil"/>
              <w:left w:val="nil"/>
              <w:bottom w:val="nil"/>
              <w:right w:val="nil"/>
            </w:tcBorders>
            <w:vAlign w:val="bottom"/>
          </w:tcPr>
          <w:p w14:paraId="59132E5B" w14:textId="77777777" w:rsidR="00F8430F" w:rsidRPr="00DD0C20" w:rsidRDefault="00F8430F" w:rsidP="00F8430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312" w:type="dxa"/>
            <w:gridSpan w:val="2"/>
            <w:tcBorders>
              <w:top w:val="single" w:sz="4" w:space="0" w:color="auto"/>
              <w:left w:val="nil"/>
              <w:right w:val="nil"/>
            </w:tcBorders>
            <w:vAlign w:val="bottom"/>
          </w:tcPr>
          <w:p w14:paraId="278B4F3F" w14:textId="77777777" w:rsidR="00F8430F" w:rsidRPr="00DD0C20" w:rsidRDefault="00F8430F" w:rsidP="00F8430F">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51A24088" w14:textId="266BDC29" w:rsidR="00F8430F" w:rsidRPr="00DD0C20" w:rsidRDefault="00F8430F" w:rsidP="00F8430F">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F8430F" w:rsidRPr="00DD0C20" w14:paraId="0C2115EB" w14:textId="77777777">
        <w:tc>
          <w:tcPr>
            <w:tcW w:w="5832" w:type="dxa"/>
            <w:tcBorders>
              <w:top w:val="nil"/>
              <w:left w:val="nil"/>
              <w:bottom w:val="nil"/>
              <w:right w:val="nil"/>
            </w:tcBorders>
            <w:vAlign w:val="bottom"/>
          </w:tcPr>
          <w:p w14:paraId="3842D0B1" w14:textId="77777777" w:rsidR="00F8430F" w:rsidRPr="00DD0C20" w:rsidRDefault="00F8430F" w:rsidP="00F8430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64CE1E7" w14:textId="7CD95422" w:rsidR="00F8430F" w:rsidRPr="00DD0C20" w:rsidRDefault="00F8430F" w:rsidP="00F8430F">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6" w:type="dxa"/>
            <w:tcBorders>
              <w:top w:val="single" w:sz="4" w:space="0" w:color="auto"/>
              <w:left w:val="nil"/>
              <w:right w:val="nil"/>
            </w:tcBorders>
            <w:vAlign w:val="bottom"/>
          </w:tcPr>
          <w:p w14:paraId="7E833F52" w14:textId="387D9CA1" w:rsidR="00F8430F" w:rsidRPr="00DD0C20" w:rsidRDefault="00F8430F" w:rsidP="00F8430F">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53BC202A" w14:textId="77777777">
        <w:tc>
          <w:tcPr>
            <w:tcW w:w="5832" w:type="dxa"/>
            <w:tcBorders>
              <w:top w:val="nil"/>
              <w:left w:val="nil"/>
              <w:bottom w:val="nil"/>
              <w:right w:val="nil"/>
            </w:tcBorders>
            <w:vAlign w:val="bottom"/>
          </w:tcPr>
          <w:p w14:paraId="06AE1331" w14:textId="77777777" w:rsidR="00256FA2" w:rsidRPr="00DD0C20" w:rsidRDefault="00256FA2" w:rsidP="00214745">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5F22F1E6"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5AA7001C"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66976025" w14:textId="77777777">
        <w:trPr>
          <w:trHeight w:val="87"/>
        </w:trPr>
        <w:tc>
          <w:tcPr>
            <w:tcW w:w="5832" w:type="dxa"/>
            <w:tcBorders>
              <w:top w:val="nil"/>
              <w:left w:val="nil"/>
              <w:bottom w:val="nil"/>
              <w:right w:val="nil"/>
            </w:tcBorders>
            <w:vAlign w:val="bottom"/>
          </w:tcPr>
          <w:p w14:paraId="732ADDF8" w14:textId="77777777" w:rsidR="00256FA2" w:rsidRPr="00DD0C20" w:rsidRDefault="00256FA2" w:rsidP="00214745">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E9276D1"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63E5165A"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r>
      <w:tr w:rsidR="00214745" w:rsidRPr="00DD0C20" w14:paraId="75E5D7BD" w14:textId="77777777">
        <w:tc>
          <w:tcPr>
            <w:tcW w:w="5832" w:type="dxa"/>
            <w:tcBorders>
              <w:top w:val="nil"/>
              <w:left w:val="nil"/>
              <w:bottom w:val="nil"/>
              <w:right w:val="nil"/>
            </w:tcBorders>
            <w:vAlign w:val="bottom"/>
          </w:tcPr>
          <w:p w14:paraId="58506965" w14:textId="77777777" w:rsidR="00214745" w:rsidRPr="00DD0C20" w:rsidRDefault="00214745" w:rsidP="00214745">
            <w:pPr>
              <w:jc w:val="both"/>
              <w:rPr>
                <w:rFonts w:ascii="Arial" w:hAnsi="Arial" w:cs="Arial"/>
                <w:color w:val="000000" w:themeColor="text1"/>
                <w:sz w:val="20"/>
                <w:szCs w:val="20"/>
              </w:rPr>
            </w:pPr>
            <w:r w:rsidRPr="00DD0C20">
              <w:rPr>
                <w:rFonts w:ascii="Arial" w:hAnsi="Arial" w:cs="Arial"/>
                <w:color w:val="000000" w:themeColor="text1"/>
                <w:sz w:val="20"/>
                <w:szCs w:val="20"/>
              </w:rPr>
              <w:t>Outward premium payables</w:t>
            </w:r>
          </w:p>
        </w:tc>
        <w:tc>
          <w:tcPr>
            <w:tcW w:w="1656" w:type="dxa"/>
            <w:tcBorders>
              <w:top w:val="nil"/>
              <w:left w:val="nil"/>
              <w:right w:val="nil"/>
            </w:tcBorders>
            <w:shd w:val="clear" w:color="auto" w:fill="FAFAFA"/>
            <w:vAlign w:val="bottom"/>
          </w:tcPr>
          <w:p w14:paraId="1FE82E7F" w14:textId="62A05BC1" w:rsidR="00214745" w:rsidRPr="00DD0C20" w:rsidRDefault="001266FC" w:rsidP="0021474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3,973,070,482</w:t>
            </w:r>
          </w:p>
        </w:tc>
        <w:tc>
          <w:tcPr>
            <w:tcW w:w="1656" w:type="dxa"/>
            <w:tcBorders>
              <w:top w:val="nil"/>
              <w:left w:val="nil"/>
              <w:right w:val="nil"/>
            </w:tcBorders>
            <w:vAlign w:val="bottom"/>
          </w:tcPr>
          <w:p w14:paraId="294C79B5" w14:textId="0E245FCE" w:rsidR="00214745" w:rsidRPr="00DD0C20" w:rsidRDefault="00214745" w:rsidP="0021474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2,677,365,997</w:t>
            </w:r>
          </w:p>
        </w:tc>
      </w:tr>
      <w:tr w:rsidR="00214745" w:rsidRPr="00DD0C20" w14:paraId="4BB11323" w14:textId="77777777">
        <w:tc>
          <w:tcPr>
            <w:tcW w:w="5832" w:type="dxa"/>
            <w:tcBorders>
              <w:top w:val="nil"/>
              <w:left w:val="nil"/>
              <w:bottom w:val="nil"/>
              <w:right w:val="nil"/>
            </w:tcBorders>
            <w:vAlign w:val="bottom"/>
          </w:tcPr>
          <w:p w14:paraId="0D925657" w14:textId="77777777" w:rsidR="00214745" w:rsidRPr="00DD0C20" w:rsidRDefault="00214745" w:rsidP="00214745">
            <w:pPr>
              <w:jc w:val="both"/>
              <w:rPr>
                <w:rFonts w:ascii="Arial" w:hAnsi="Arial" w:cs="Arial"/>
                <w:color w:val="000000" w:themeColor="text1"/>
                <w:sz w:val="20"/>
                <w:szCs w:val="20"/>
              </w:rPr>
            </w:pPr>
            <w:r w:rsidRPr="00DD0C20">
              <w:rPr>
                <w:rFonts w:ascii="Arial" w:hAnsi="Arial" w:cs="Arial"/>
                <w:color w:val="000000" w:themeColor="text1"/>
                <w:sz w:val="20"/>
                <w:szCs w:val="20"/>
              </w:rPr>
              <w:t>Amounts withheld on reinsurance treaties</w:t>
            </w:r>
          </w:p>
        </w:tc>
        <w:tc>
          <w:tcPr>
            <w:tcW w:w="1656" w:type="dxa"/>
            <w:tcBorders>
              <w:top w:val="nil"/>
              <w:left w:val="nil"/>
              <w:bottom w:val="single" w:sz="4" w:space="0" w:color="auto"/>
              <w:right w:val="nil"/>
            </w:tcBorders>
            <w:shd w:val="clear" w:color="auto" w:fill="FAFAFA"/>
            <w:vAlign w:val="bottom"/>
          </w:tcPr>
          <w:p w14:paraId="4206F1A4" w14:textId="557BCFA7" w:rsidR="00214745" w:rsidRPr="00DD0C20" w:rsidRDefault="001266FC" w:rsidP="0021474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3,154,064,644</w:t>
            </w:r>
          </w:p>
        </w:tc>
        <w:tc>
          <w:tcPr>
            <w:tcW w:w="1656" w:type="dxa"/>
            <w:tcBorders>
              <w:top w:val="nil"/>
              <w:left w:val="nil"/>
              <w:bottom w:val="single" w:sz="4" w:space="0" w:color="auto"/>
              <w:right w:val="nil"/>
            </w:tcBorders>
            <w:vAlign w:val="bottom"/>
          </w:tcPr>
          <w:p w14:paraId="1F70F699" w14:textId="4A162F88" w:rsidR="00214745" w:rsidRPr="00DD0C20" w:rsidRDefault="00214745" w:rsidP="0021474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3,072,868,126</w:t>
            </w:r>
          </w:p>
        </w:tc>
      </w:tr>
      <w:tr w:rsidR="00214745" w:rsidRPr="00DD0C20" w14:paraId="643509D5" w14:textId="77777777">
        <w:trPr>
          <w:trHeight w:val="87"/>
        </w:trPr>
        <w:tc>
          <w:tcPr>
            <w:tcW w:w="5832" w:type="dxa"/>
            <w:tcBorders>
              <w:top w:val="nil"/>
              <w:left w:val="nil"/>
              <w:bottom w:val="nil"/>
              <w:right w:val="nil"/>
            </w:tcBorders>
            <w:vAlign w:val="bottom"/>
          </w:tcPr>
          <w:p w14:paraId="63381176" w14:textId="77777777" w:rsidR="00214745" w:rsidRPr="00DD0C20" w:rsidRDefault="00214745" w:rsidP="00214745">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7902BD59" w14:textId="77777777" w:rsidR="00214745" w:rsidRPr="00DD0C20" w:rsidRDefault="00214745" w:rsidP="00214745">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926E53B" w14:textId="77777777" w:rsidR="00214745" w:rsidRPr="00DD0C20" w:rsidRDefault="00214745" w:rsidP="00214745">
            <w:pPr>
              <w:pStyle w:val="a"/>
              <w:tabs>
                <w:tab w:val="decimal" w:pos="1408"/>
              </w:tabs>
              <w:ind w:right="-72"/>
              <w:jc w:val="right"/>
              <w:rPr>
                <w:rFonts w:ascii="Arial" w:cs="Arial"/>
                <w:b/>
                <w:bCs/>
                <w:color w:val="000000" w:themeColor="text1"/>
                <w:sz w:val="20"/>
                <w:szCs w:val="20"/>
                <w:cs/>
              </w:rPr>
            </w:pPr>
          </w:p>
        </w:tc>
      </w:tr>
      <w:tr w:rsidR="00214745" w:rsidRPr="00DD0C20" w14:paraId="6153B6E1" w14:textId="77777777">
        <w:tc>
          <w:tcPr>
            <w:tcW w:w="5832" w:type="dxa"/>
            <w:tcBorders>
              <w:top w:val="nil"/>
              <w:left w:val="nil"/>
              <w:bottom w:val="nil"/>
              <w:right w:val="nil"/>
            </w:tcBorders>
            <w:vAlign w:val="bottom"/>
          </w:tcPr>
          <w:p w14:paraId="61C724E4" w14:textId="77777777" w:rsidR="00214745" w:rsidRPr="00DD0C20" w:rsidRDefault="00214745" w:rsidP="00214745">
            <w:pPr>
              <w:jc w:val="both"/>
              <w:rPr>
                <w:rFonts w:ascii="Arial" w:hAnsi="Arial" w:cs="Arial"/>
                <w:color w:val="000000" w:themeColor="text1"/>
                <w:sz w:val="20"/>
                <w:szCs w:val="20"/>
                <w:cs/>
              </w:rPr>
            </w:pPr>
            <w:r w:rsidRPr="00DD0C20">
              <w:rPr>
                <w:rFonts w:ascii="Arial" w:hAnsi="Arial" w:cs="Arial"/>
                <w:color w:val="000000" w:themeColor="text1"/>
                <w:sz w:val="20"/>
                <w:szCs w:val="20"/>
              </w:rPr>
              <w:t>Total due to reinsurers</w:t>
            </w:r>
          </w:p>
        </w:tc>
        <w:tc>
          <w:tcPr>
            <w:tcW w:w="1656" w:type="dxa"/>
            <w:tcBorders>
              <w:top w:val="nil"/>
              <w:left w:val="nil"/>
              <w:bottom w:val="single" w:sz="4" w:space="0" w:color="auto"/>
              <w:right w:val="nil"/>
            </w:tcBorders>
            <w:shd w:val="clear" w:color="auto" w:fill="FAFAFA"/>
            <w:vAlign w:val="bottom"/>
          </w:tcPr>
          <w:p w14:paraId="2FDF29FA" w14:textId="3B59C5DA" w:rsidR="00214745" w:rsidRPr="00DD0C20" w:rsidRDefault="001266FC" w:rsidP="0021474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7,127,135,126</w:t>
            </w:r>
          </w:p>
        </w:tc>
        <w:tc>
          <w:tcPr>
            <w:tcW w:w="1656" w:type="dxa"/>
            <w:tcBorders>
              <w:top w:val="nil"/>
              <w:left w:val="nil"/>
              <w:bottom w:val="single" w:sz="4" w:space="0" w:color="auto"/>
              <w:right w:val="nil"/>
            </w:tcBorders>
            <w:vAlign w:val="bottom"/>
          </w:tcPr>
          <w:p w14:paraId="1F5A2BEC" w14:textId="036A28A8" w:rsidR="00214745" w:rsidRPr="00DD0C20" w:rsidRDefault="00214745" w:rsidP="0021474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5,750,234,123</w:t>
            </w:r>
          </w:p>
        </w:tc>
      </w:tr>
    </w:tbl>
    <w:p w14:paraId="639BADC7" w14:textId="77777777" w:rsidR="00256FA2" w:rsidRPr="00DD0C20" w:rsidRDefault="00256FA2" w:rsidP="00214745">
      <w:pPr>
        <w:tabs>
          <w:tab w:val="left" w:pos="540"/>
        </w:tabs>
        <w:jc w:val="both"/>
        <w:rPr>
          <w:rFonts w:ascii="Arial" w:hAnsi="Arial" w:cs="Arial"/>
          <w:color w:val="000000" w:themeColor="text1"/>
          <w:sz w:val="20"/>
          <w:szCs w:val="20"/>
        </w:rPr>
      </w:pPr>
    </w:p>
    <w:p w14:paraId="6666958A" w14:textId="77777777" w:rsidR="00256FA2" w:rsidRPr="00DD0C20" w:rsidRDefault="00BC2AC7" w:rsidP="00214745">
      <w:pPr>
        <w:tabs>
          <w:tab w:val="left" w:pos="540"/>
        </w:tabs>
        <w:jc w:val="both"/>
        <w:rPr>
          <w:rFonts w:ascii="Arial" w:hAnsi="Arial" w:cs="Arial"/>
          <w:color w:val="000000" w:themeColor="text1"/>
          <w:sz w:val="20"/>
          <w:szCs w:val="20"/>
        </w:rPr>
      </w:pPr>
      <w:r w:rsidRPr="00DD0C20">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6451F996" w14:textId="77777777">
        <w:trPr>
          <w:trHeight w:val="386"/>
        </w:trPr>
        <w:tc>
          <w:tcPr>
            <w:tcW w:w="9043" w:type="dxa"/>
            <w:shd w:val="clear" w:color="auto" w:fill="FFA543"/>
            <w:vAlign w:val="center"/>
          </w:tcPr>
          <w:p w14:paraId="28BC8BF5" w14:textId="14C01DD2" w:rsidR="00256FA2" w:rsidRPr="00DD0C20" w:rsidRDefault="00062080">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F8430F" w:rsidRPr="00DD0C20">
              <w:rPr>
                <w:rFonts w:ascii="Arial" w:hAnsi="Arial" w:cs="Arial"/>
                <w:b/>
                <w:bCs/>
                <w:color w:val="FFFFFF"/>
                <w:sz w:val="20"/>
                <w:szCs w:val="20"/>
                <w:lang w:val="en-GB" w:eastAsia="en-GB"/>
              </w:rPr>
              <w:t>1</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Employee benefit obligations</w:t>
            </w:r>
          </w:p>
        </w:tc>
      </w:tr>
    </w:tbl>
    <w:p w14:paraId="37E0E98D" w14:textId="77777777" w:rsidR="00256FA2" w:rsidRPr="00DD0C20" w:rsidRDefault="00256FA2">
      <w:pPr>
        <w:pStyle w:val="a"/>
        <w:tabs>
          <w:tab w:val="left" w:pos="540"/>
        </w:tabs>
        <w:ind w:right="0"/>
        <w:rPr>
          <w:rFonts w:ascii="Arial" w:cs="Arial"/>
          <w:b/>
          <w:bCs/>
          <w:color w:val="000000" w:themeColor="text1"/>
          <w:sz w:val="20"/>
          <w:szCs w:val="20"/>
          <w:lang w:val="en-US"/>
        </w:rPr>
      </w:pPr>
    </w:p>
    <w:tbl>
      <w:tblPr>
        <w:tblW w:w="9144" w:type="dxa"/>
        <w:tblInd w:w="-108" w:type="dxa"/>
        <w:tblLayout w:type="fixed"/>
        <w:tblLook w:val="04A0" w:firstRow="1" w:lastRow="0" w:firstColumn="1" w:lastColumn="0" w:noHBand="0" w:noVBand="1"/>
      </w:tblPr>
      <w:tblGrid>
        <w:gridCol w:w="5688"/>
        <w:gridCol w:w="1728"/>
        <w:gridCol w:w="1728"/>
      </w:tblGrid>
      <w:tr w:rsidR="00313169" w:rsidRPr="00DD0C20" w14:paraId="1F23A0C3" w14:textId="77777777">
        <w:tc>
          <w:tcPr>
            <w:tcW w:w="5688" w:type="dxa"/>
            <w:vAlign w:val="bottom"/>
          </w:tcPr>
          <w:p w14:paraId="4A6C9BF1" w14:textId="77777777" w:rsidR="00313169" w:rsidRPr="00DD0C20" w:rsidRDefault="00313169" w:rsidP="00FE42B4">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728" w:type="dxa"/>
            <w:tcBorders>
              <w:top w:val="single" w:sz="4" w:space="0" w:color="auto"/>
              <w:left w:val="nil"/>
              <w:right w:val="nil"/>
            </w:tcBorders>
            <w:vAlign w:val="bottom"/>
            <w:hideMark/>
          </w:tcPr>
          <w:p w14:paraId="43A73E99" w14:textId="32FF7330"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28" w:type="dxa"/>
            <w:tcBorders>
              <w:top w:val="single" w:sz="4" w:space="0" w:color="auto"/>
              <w:left w:val="nil"/>
              <w:right w:val="nil"/>
            </w:tcBorders>
            <w:vAlign w:val="bottom"/>
          </w:tcPr>
          <w:p w14:paraId="02194974" w14:textId="567A6D81"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313169" w:rsidRPr="00DD0C20" w14:paraId="2C86FBBF" w14:textId="77777777" w:rsidTr="00097B45">
        <w:tc>
          <w:tcPr>
            <w:tcW w:w="5688" w:type="dxa"/>
            <w:vAlign w:val="bottom"/>
          </w:tcPr>
          <w:p w14:paraId="05A91C03" w14:textId="77777777" w:rsidR="00313169" w:rsidRPr="00DD0C20" w:rsidRDefault="00313169" w:rsidP="00FE42B4">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3456" w:type="dxa"/>
            <w:gridSpan w:val="2"/>
            <w:tcBorders>
              <w:top w:val="single" w:sz="4" w:space="0" w:color="auto"/>
              <w:left w:val="nil"/>
              <w:right w:val="nil"/>
            </w:tcBorders>
            <w:vAlign w:val="bottom"/>
          </w:tcPr>
          <w:p w14:paraId="0315594D" w14:textId="77777777" w:rsidR="00313169" w:rsidRPr="00DD0C20" w:rsidRDefault="00313169" w:rsidP="00313169">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0F543521" w14:textId="650F87F5" w:rsidR="00313169" w:rsidRPr="00DD0C20" w:rsidRDefault="00313169" w:rsidP="0031316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313169" w:rsidRPr="00DD0C20" w14:paraId="4F3784A1" w14:textId="77777777">
        <w:tc>
          <w:tcPr>
            <w:tcW w:w="5688" w:type="dxa"/>
            <w:vAlign w:val="bottom"/>
          </w:tcPr>
          <w:p w14:paraId="1F928716" w14:textId="77777777" w:rsidR="00313169" w:rsidRPr="00DD0C20" w:rsidRDefault="00313169" w:rsidP="00FE42B4">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728" w:type="dxa"/>
            <w:tcBorders>
              <w:top w:val="single" w:sz="4" w:space="0" w:color="auto"/>
              <w:left w:val="nil"/>
              <w:right w:val="nil"/>
            </w:tcBorders>
            <w:vAlign w:val="bottom"/>
          </w:tcPr>
          <w:p w14:paraId="53551302" w14:textId="41E10C4D"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28" w:type="dxa"/>
            <w:tcBorders>
              <w:top w:val="single" w:sz="4" w:space="0" w:color="auto"/>
              <w:left w:val="nil"/>
              <w:right w:val="nil"/>
            </w:tcBorders>
            <w:vAlign w:val="bottom"/>
          </w:tcPr>
          <w:p w14:paraId="01C72087" w14:textId="71A1BA0A"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30511462" w14:textId="77777777">
        <w:tc>
          <w:tcPr>
            <w:tcW w:w="5688" w:type="dxa"/>
            <w:vAlign w:val="bottom"/>
          </w:tcPr>
          <w:p w14:paraId="34DB2678" w14:textId="77777777" w:rsidR="00256FA2" w:rsidRPr="00DD0C20" w:rsidRDefault="00256FA2" w:rsidP="00FE42B4">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bottom w:val="single" w:sz="4" w:space="0" w:color="auto"/>
            </w:tcBorders>
            <w:vAlign w:val="bottom"/>
            <w:hideMark/>
          </w:tcPr>
          <w:p w14:paraId="565F9AF7" w14:textId="77777777" w:rsidR="00256FA2" w:rsidRPr="00DD0C20" w:rsidRDefault="00BC2AC7" w:rsidP="0040624A">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c>
          <w:tcPr>
            <w:tcW w:w="1728" w:type="dxa"/>
            <w:tcBorders>
              <w:bottom w:val="single" w:sz="4" w:space="0" w:color="auto"/>
            </w:tcBorders>
            <w:vAlign w:val="bottom"/>
          </w:tcPr>
          <w:p w14:paraId="2CC8D99D" w14:textId="77777777" w:rsidR="00256FA2" w:rsidRPr="00DD0C20" w:rsidRDefault="00BC2AC7" w:rsidP="0040624A">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r>
      <w:tr w:rsidR="00256FA2" w:rsidRPr="00DD0C20" w14:paraId="58765CA1" w14:textId="77777777">
        <w:tc>
          <w:tcPr>
            <w:tcW w:w="5688" w:type="dxa"/>
            <w:vAlign w:val="bottom"/>
          </w:tcPr>
          <w:p w14:paraId="3187BDDB" w14:textId="77777777" w:rsidR="00256FA2" w:rsidRPr="00DD0C20" w:rsidRDefault="00256FA2" w:rsidP="00FE42B4">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3F8B549F" w14:textId="77777777" w:rsidR="00256FA2" w:rsidRPr="00DD0C20" w:rsidRDefault="00256FA2" w:rsidP="0040624A">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5F3A3E56" w14:textId="77777777" w:rsidR="00256FA2" w:rsidRPr="00DD0C20" w:rsidRDefault="00256FA2" w:rsidP="0040624A">
            <w:pPr>
              <w:ind w:right="-72"/>
              <w:jc w:val="right"/>
              <w:rPr>
                <w:rFonts w:ascii="Arial" w:hAnsi="Arial" w:cs="Arial"/>
                <w:b/>
                <w:bCs/>
                <w:color w:val="000000" w:themeColor="text1"/>
                <w:sz w:val="20"/>
                <w:szCs w:val="20"/>
                <w:lang w:bidi="he-IL"/>
              </w:rPr>
            </w:pPr>
          </w:p>
        </w:tc>
      </w:tr>
      <w:tr w:rsidR="00256FA2" w:rsidRPr="00DD0C20" w14:paraId="273D66BF" w14:textId="77777777">
        <w:tc>
          <w:tcPr>
            <w:tcW w:w="5688" w:type="dxa"/>
            <w:hideMark/>
          </w:tcPr>
          <w:p w14:paraId="4FCC8233" w14:textId="77777777" w:rsidR="00256FA2" w:rsidRPr="00DD0C20" w:rsidRDefault="00BC2AC7" w:rsidP="00FE42B4">
            <w:pPr>
              <w:rPr>
                <w:rFonts w:ascii="Arial" w:hAnsi="Arial" w:cs="Arial"/>
                <w:b/>
                <w:bCs/>
                <w:color w:val="000000" w:themeColor="text1"/>
                <w:sz w:val="20"/>
                <w:szCs w:val="20"/>
              </w:rPr>
            </w:pPr>
            <w:r w:rsidRPr="00DD0C20">
              <w:rPr>
                <w:rFonts w:ascii="Arial" w:hAnsi="Arial" w:cs="Arial"/>
                <w:b/>
                <w:bCs/>
                <w:color w:val="000000" w:themeColor="text1"/>
                <w:sz w:val="20"/>
                <w:szCs w:val="20"/>
              </w:rPr>
              <w:t>Statement of Financial Position</w:t>
            </w:r>
            <w:r w:rsidRPr="00DD0C20">
              <w:rPr>
                <w:rFonts w:ascii="Arial" w:hAnsi="Arial" w:cs="Arial"/>
                <w:b/>
                <w:bCs/>
                <w:color w:val="000000" w:themeColor="text1"/>
                <w:sz w:val="20"/>
                <w:szCs w:val="20"/>
                <w:cs/>
              </w:rPr>
              <w:t>:</w:t>
            </w:r>
          </w:p>
        </w:tc>
        <w:tc>
          <w:tcPr>
            <w:tcW w:w="1728" w:type="dxa"/>
            <w:shd w:val="clear" w:color="auto" w:fill="FAFAFA"/>
            <w:vAlign w:val="bottom"/>
          </w:tcPr>
          <w:p w14:paraId="73ABC613" w14:textId="77777777" w:rsidR="00256FA2" w:rsidRPr="00DD0C20" w:rsidRDefault="00256FA2" w:rsidP="0040624A">
            <w:pPr>
              <w:pStyle w:val="a"/>
              <w:tabs>
                <w:tab w:val="left" w:pos="-72"/>
              </w:tabs>
              <w:ind w:right="-72"/>
              <w:jc w:val="right"/>
              <w:rPr>
                <w:rFonts w:ascii="Arial" w:cs="Arial"/>
                <w:color w:val="000000" w:themeColor="text1"/>
                <w:sz w:val="20"/>
                <w:szCs w:val="20"/>
                <w:lang w:val="en-US"/>
              </w:rPr>
            </w:pPr>
          </w:p>
        </w:tc>
        <w:tc>
          <w:tcPr>
            <w:tcW w:w="1728" w:type="dxa"/>
            <w:vAlign w:val="bottom"/>
          </w:tcPr>
          <w:p w14:paraId="1FDAC828" w14:textId="77777777" w:rsidR="00256FA2" w:rsidRPr="00DD0C20" w:rsidRDefault="00256FA2" w:rsidP="0040624A">
            <w:pPr>
              <w:pStyle w:val="a"/>
              <w:tabs>
                <w:tab w:val="left" w:pos="-72"/>
              </w:tabs>
              <w:ind w:right="-72"/>
              <w:jc w:val="right"/>
              <w:rPr>
                <w:rFonts w:ascii="Arial" w:cs="Arial"/>
                <w:color w:val="000000" w:themeColor="text1"/>
                <w:sz w:val="20"/>
                <w:szCs w:val="20"/>
                <w:cs/>
                <w:lang w:val="en-GB"/>
              </w:rPr>
            </w:pPr>
          </w:p>
        </w:tc>
      </w:tr>
      <w:tr w:rsidR="00CB625A" w:rsidRPr="00DD0C20" w14:paraId="30B37CEF" w14:textId="77777777">
        <w:tc>
          <w:tcPr>
            <w:tcW w:w="5688" w:type="dxa"/>
            <w:hideMark/>
          </w:tcPr>
          <w:p w14:paraId="799B7A69" w14:textId="77E9883D" w:rsidR="00CB625A" w:rsidRPr="00DD0C20" w:rsidRDefault="00FE42B4" w:rsidP="00FE42B4">
            <w:pPr>
              <w:rPr>
                <w:rFonts w:ascii="Arial" w:hAnsi="Arial" w:cs="Arial"/>
                <w:color w:val="000000" w:themeColor="text1"/>
                <w:sz w:val="20"/>
                <w:szCs w:val="20"/>
              </w:rPr>
            </w:pPr>
            <w:bookmarkStart w:id="37" w:name="_Hlk61153982"/>
            <w:r w:rsidRPr="00DD0C20">
              <w:rPr>
                <w:rFonts w:ascii="Arial" w:hAnsi="Arial" w:cs="Arial"/>
                <w:color w:val="000000" w:themeColor="text1"/>
                <w:sz w:val="20"/>
                <w:szCs w:val="20"/>
              </w:rPr>
              <w:t xml:space="preserve">   </w:t>
            </w:r>
            <w:r w:rsidR="00CB625A" w:rsidRPr="00DD0C20">
              <w:rPr>
                <w:rFonts w:ascii="Arial" w:hAnsi="Arial" w:cs="Arial"/>
                <w:color w:val="000000" w:themeColor="text1"/>
                <w:sz w:val="20"/>
                <w:szCs w:val="20"/>
              </w:rPr>
              <w:t>Post</w:t>
            </w:r>
            <w:r w:rsidR="00CB625A" w:rsidRPr="00DD0C20">
              <w:rPr>
                <w:rFonts w:ascii="Arial" w:hAnsi="Arial" w:cs="Arial"/>
                <w:color w:val="000000" w:themeColor="text1"/>
                <w:sz w:val="20"/>
                <w:szCs w:val="20"/>
                <w:cs/>
              </w:rPr>
              <w:t>-</w:t>
            </w:r>
            <w:r w:rsidR="00CB625A" w:rsidRPr="00DD0C20">
              <w:rPr>
                <w:rFonts w:ascii="Arial" w:hAnsi="Arial" w:cs="Arial"/>
                <w:color w:val="000000" w:themeColor="text1"/>
                <w:sz w:val="20"/>
                <w:szCs w:val="20"/>
              </w:rPr>
              <w:t>employment benefit</w:t>
            </w:r>
            <w:bookmarkEnd w:id="37"/>
          </w:p>
        </w:tc>
        <w:tc>
          <w:tcPr>
            <w:tcW w:w="1728" w:type="dxa"/>
            <w:shd w:val="clear" w:color="auto" w:fill="FAFAFA"/>
          </w:tcPr>
          <w:p w14:paraId="5CB403DB" w14:textId="4826D49E" w:rsidR="00CB625A" w:rsidRPr="00DD0C20" w:rsidRDefault="006A41A1"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462,041,790</w:t>
            </w:r>
          </w:p>
        </w:tc>
        <w:tc>
          <w:tcPr>
            <w:tcW w:w="1728" w:type="dxa"/>
          </w:tcPr>
          <w:p w14:paraId="0104D030" w14:textId="2C04E0C7" w:rsidR="00CB625A" w:rsidRPr="00DD0C20" w:rsidRDefault="00CB625A"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438</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705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723</w:t>
            </w:r>
          </w:p>
        </w:tc>
      </w:tr>
      <w:tr w:rsidR="00CB625A" w:rsidRPr="00DD0C20" w14:paraId="7D94DA71" w14:textId="77777777">
        <w:tc>
          <w:tcPr>
            <w:tcW w:w="5688" w:type="dxa"/>
          </w:tcPr>
          <w:p w14:paraId="70CC98D7" w14:textId="046AF4AC" w:rsidR="00CB625A" w:rsidRPr="00DD0C20" w:rsidRDefault="00FE42B4" w:rsidP="00FE42B4">
            <w:pPr>
              <w:rPr>
                <w:rFonts w:ascii="Arial" w:hAnsi="Arial" w:cs="Arial"/>
                <w:color w:val="000000" w:themeColor="text1"/>
                <w:sz w:val="20"/>
                <w:szCs w:val="20"/>
              </w:rPr>
            </w:pPr>
            <w:r w:rsidRPr="00DD0C20">
              <w:rPr>
                <w:rFonts w:ascii="Arial" w:hAnsi="Arial" w:cs="Arial"/>
                <w:color w:val="000000" w:themeColor="text1"/>
                <w:sz w:val="20"/>
                <w:szCs w:val="20"/>
              </w:rPr>
              <w:t xml:space="preserve">   </w:t>
            </w:r>
            <w:r w:rsidR="00CB625A" w:rsidRPr="00DD0C20">
              <w:rPr>
                <w:rFonts w:ascii="Arial" w:hAnsi="Arial" w:cs="Arial"/>
                <w:color w:val="000000" w:themeColor="text1"/>
                <w:sz w:val="20"/>
                <w:szCs w:val="20"/>
              </w:rPr>
              <w:t>Other</w:t>
            </w:r>
            <w:r w:rsidR="00CB625A" w:rsidRPr="00DD0C20">
              <w:rPr>
                <w:rFonts w:ascii="Arial" w:hAnsi="Arial" w:cs="Arial"/>
                <w:color w:val="000000" w:themeColor="text1"/>
                <w:sz w:val="20"/>
                <w:szCs w:val="20"/>
                <w:cs/>
              </w:rPr>
              <w:t xml:space="preserve"> </w:t>
            </w:r>
            <w:r w:rsidR="00CB625A" w:rsidRPr="00DD0C20">
              <w:rPr>
                <w:rFonts w:ascii="Arial" w:hAnsi="Arial" w:cs="Arial"/>
                <w:color w:val="000000" w:themeColor="text1"/>
                <w:sz w:val="20"/>
                <w:szCs w:val="20"/>
              </w:rPr>
              <w:t>benefit</w:t>
            </w:r>
          </w:p>
        </w:tc>
        <w:tc>
          <w:tcPr>
            <w:tcW w:w="1728" w:type="dxa"/>
            <w:shd w:val="clear" w:color="auto" w:fill="FAFAFA"/>
          </w:tcPr>
          <w:p w14:paraId="74106866" w14:textId="06D206EA" w:rsidR="00CB625A" w:rsidRPr="00DD0C20" w:rsidRDefault="006A41A1"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50,224,191</w:t>
            </w:r>
          </w:p>
        </w:tc>
        <w:tc>
          <w:tcPr>
            <w:tcW w:w="1728" w:type="dxa"/>
          </w:tcPr>
          <w:p w14:paraId="3482160E" w14:textId="173D3250" w:rsidR="00CB625A" w:rsidRPr="00DD0C20" w:rsidRDefault="00CB625A"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50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660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491</w:t>
            </w:r>
          </w:p>
        </w:tc>
      </w:tr>
      <w:tr w:rsidR="00CB625A" w:rsidRPr="00DD0C20" w14:paraId="780CCC44" w14:textId="77777777">
        <w:tc>
          <w:tcPr>
            <w:tcW w:w="5688" w:type="dxa"/>
          </w:tcPr>
          <w:p w14:paraId="528D2C91" w14:textId="77777777" w:rsidR="00CB625A" w:rsidRPr="00DD0C20" w:rsidRDefault="00CB625A" w:rsidP="00FE42B4">
            <w:pPr>
              <w:rPr>
                <w:rFonts w:ascii="Arial" w:hAnsi="Arial" w:cs="Arial"/>
                <w:b/>
                <w:bCs/>
                <w:color w:val="000000" w:themeColor="text1"/>
                <w:sz w:val="20"/>
                <w:szCs w:val="20"/>
              </w:rPr>
            </w:pPr>
          </w:p>
        </w:tc>
        <w:tc>
          <w:tcPr>
            <w:tcW w:w="1728" w:type="dxa"/>
            <w:shd w:val="clear" w:color="auto" w:fill="FAFAFA"/>
            <w:vAlign w:val="bottom"/>
          </w:tcPr>
          <w:p w14:paraId="0CF398E9"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c>
          <w:tcPr>
            <w:tcW w:w="1728" w:type="dxa"/>
            <w:vAlign w:val="bottom"/>
          </w:tcPr>
          <w:p w14:paraId="783DDB23"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r>
      <w:tr w:rsidR="00CB625A" w:rsidRPr="00DD0C20" w14:paraId="64423087" w14:textId="77777777">
        <w:tc>
          <w:tcPr>
            <w:tcW w:w="5688" w:type="dxa"/>
            <w:hideMark/>
          </w:tcPr>
          <w:p w14:paraId="1E0544F7" w14:textId="77777777" w:rsidR="00CB625A" w:rsidRPr="00DD0C20" w:rsidRDefault="00CB625A" w:rsidP="00FE42B4">
            <w:pPr>
              <w:rPr>
                <w:rFonts w:ascii="Arial" w:hAnsi="Arial" w:cs="Arial"/>
                <w:b/>
                <w:bCs/>
                <w:color w:val="000000" w:themeColor="text1"/>
                <w:sz w:val="20"/>
                <w:szCs w:val="20"/>
              </w:rPr>
            </w:pPr>
            <w:r w:rsidRPr="00DD0C20">
              <w:rPr>
                <w:rFonts w:ascii="Arial" w:hAnsi="Arial" w:cs="Arial"/>
                <w:b/>
                <w:bCs/>
                <w:color w:val="000000" w:themeColor="text1"/>
                <w:sz w:val="20"/>
                <w:szCs w:val="20"/>
              </w:rPr>
              <w:t>Statement of Comprehensive Income</w:t>
            </w:r>
            <w:r w:rsidRPr="00DD0C20">
              <w:rPr>
                <w:rFonts w:ascii="Arial" w:hAnsi="Arial" w:cs="Arial"/>
                <w:b/>
                <w:bCs/>
                <w:color w:val="000000" w:themeColor="text1"/>
                <w:sz w:val="20"/>
                <w:szCs w:val="20"/>
                <w:cs/>
              </w:rPr>
              <w:t xml:space="preserve">: </w:t>
            </w:r>
          </w:p>
        </w:tc>
        <w:tc>
          <w:tcPr>
            <w:tcW w:w="1728" w:type="dxa"/>
            <w:shd w:val="clear" w:color="auto" w:fill="FAFAFA"/>
            <w:vAlign w:val="bottom"/>
          </w:tcPr>
          <w:p w14:paraId="4B337FBC"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c>
          <w:tcPr>
            <w:tcW w:w="1728" w:type="dxa"/>
            <w:vAlign w:val="bottom"/>
          </w:tcPr>
          <w:p w14:paraId="11B83E7E"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r>
      <w:tr w:rsidR="00CB625A" w:rsidRPr="00DD0C20" w14:paraId="75B23ABD" w14:textId="77777777" w:rsidTr="00600009">
        <w:tc>
          <w:tcPr>
            <w:tcW w:w="5688" w:type="dxa"/>
            <w:hideMark/>
          </w:tcPr>
          <w:p w14:paraId="5A4C9331" w14:textId="6522ED86" w:rsidR="00CB625A" w:rsidRPr="00DD0C20" w:rsidRDefault="00FE42B4" w:rsidP="00FE42B4">
            <w:pPr>
              <w:rPr>
                <w:rFonts w:ascii="Arial" w:hAnsi="Arial" w:cs="Arial"/>
                <w:color w:val="000000" w:themeColor="text1"/>
                <w:sz w:val="20"/>
                <w:szCs w:val="20"/>
              </w:rPr>
            </w:pPr>
            <w:r w:rsidRPr="00DD0C20">
              <w:rPr>
                <w:rFonts w:ascii="Arial" w:hAnsi="Arial" w:cs="Arial"/>
                <w:color w:val="000000" w:themeColor="text1"/>
                <w:sz w:val="20"/>
                <w:szCs w:val="20"/>
              </w:rPr>
              <w:t xml:space="preserve">   </w:t>
            </w:r>
            <w:r w:rsidR="00CB625A" w:rsidRPr="00DD0C20">
              <w:rPr>
                <w:rFonts w:ascii="Arial" w:hAnsi="Arial" w:cs="Arial"/>
                <w:color w:val="000000" w:themeColor="text1"/>
                <w:sz w:val="20"/>
                <w:szCs w:val="20"/>
              </w:rPr>
              <w:t>Post</w:t>
            </w:r>
            <w:r w:rsidR="00CB625A" w:rsidRPr="00DD0C20">
              <w:rPr>
                <w:rFonts w:ascii="Arial" w:hAnsi="Arial" w:cs="Arial"/>
                <w:color w:val="000000" w:themeColor="text1"/>
                <w:sz w:val="20"/>
                <w:szCs w:val="20"/>
                <w:cs/>
              </w:rPr>
              <w:t>-</w:t>
            </w:r>
            <w:r w:rsidR="00CB625A" w:rsidRPr="00DD0C20">
              <w:rPr>
                <w:rFonts w:ascii="Arial" w:hAnsi="Arial" w:cs="Arial"/>
                <w:color w:val="000000" w:themeColor="text1"/>
                <w:sz w:val="20"/>
                <w:szCs w:val="20"/>
              </w:rPr>
              <w:t>employment benefit</w:t>
            </w:r>
          </w:p>
        </w:tc>
        <w:tc>
          <w:tcPr>
            <w:tcW w:w="1728" w:type="dxa"/>
            <w:tcBorders>
              <w:top w:val="nil"/>
              <w:left w:val="nil"/>
              <w:bottom w:val="nil"/>
              <w:right w:val="nil"/>
            </w:tcBorders>
            <w:shd w:val="clear" w:color="auto" w:fill="FAFAFA"/>
          </w:tcPr>
          <w:p w14:paraId="46B7AB12" w14:textId="2BA4BEE8" w:rsidR="00CB625A" w:rsidRPr="00DD0C20" w:rsidRDefault="006A41A1" w:rsidP="00CB625A">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41,816,334</w:t>
            </w:r>
          </w:p>
        </w:tc>
        <w:tc>
          <w:tcPr>
            <w:tcW w:w="1728" w:type="dxa"/>
          </w:tcPr>
          <w:p w14:paraId="0F2ABD70" w14:textId="594C4500" w:rsidR="00CB625A" w:rsidRPr="00DD0C20" w:rsidRDefault="00CB625A"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GB"/>
              </w:rPr>
              <w:t>41</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345</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228</w:t>
            </w:r>
          </w:p>
        </w:tc>
      </w:tr>
      <w:tr w:rsidR="00CB625A" w:rsidRPr="00DD0C20" w14:paraId="5F77AA0A" w14:textId="77777777" w:rsidTr="00600009">
        <w:tc>
          <w:tcPr>
            <w:tcW w:w="5688" w:type="dxa"/>
          </w:tcPr>
          <w:p w14:paraId="518468AF" w14:textId="4239B6C1" w:rsidR="00CB625A" w:rsidRPr="00DD0C20" w:rsidRDefault="00FE42B4" w:rsidP="00FE42B4">
            <w:pPr>
              <w:rPr>
                <w:rFonts w:ascii="Arial" w:hAnsi="Arial" w:cs="Arial"/>
                <w:color w:val="000000" w:themeColor="text1"/>
                <w:sz w:val="20"/>
                <w:szCs w:val="20"/>
              </w:rPr>
            </w:pPr>
            <w:r w:rsidRPr="00DD0C20">
              <w:rPr>
                <w:rFonts w:ascii="Arial" w:hAnsi="Arial" w:cs="Arial"/>
                <w:color w:val="000000" w:themeColor="text1"/>
                <w:sz w:val="20"/>
                <w:szCs w:val="20"/>
              </w:rPr>
              <w:t xml:space="preserve">   </w:t>
            </w:r>
            <w:r w:rsidR="00CB625A" w:rsidRPr="00DD0C20">
              <w:rPr>
                <w:rFonts w:ascii="Arial" w:hAnsi="Arial" w:cs="Arial"/>
                <w:color w:val="000000" w:themeColor="text1"/>
                <w:sz w:val="20"/>
                <w:szCs w:val="20"/>
              </w:rPr>
              <w:t>Other benefit</w:t>
            </w:r>
          </w:p>
        </w:tc>
        <w:tc>
          <w:tcPr>
            <w:tcW w:w="1728" w:type="dxa"/>
            <w:tcBorders>
              <w:top w:val="nil"/>
              <w:left w:val="nil"/>
              <w:bottom w:val="nil"/>
              <w:right w:val="nil"/>
            </w:tcBorders>
            <w:shd w:val="clear" w:color="auto" w:fill="FAFAFA"/>
          </w:tcPr>
          <w:p w14:paraId="5FB0DD82" w14:textId="5DFEC563" w:rsidR="00CB625A" w:rsidRPr="00DD0C20" w:rsidRDefault="006A41A1" w:rsidP="00CB625A">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4,787,285</w:t>
            </w:r>
          </w:p>
        </w:tc>
        <w:tc>
          <w:tcPr>
            <w:tcW w:w="1728" w:type="dxa"/>
          </w:tcPr>
          <w:p w14:paraId="1F2EBF90" w14:textId="3FE9545F" w:rsidR="00CB625A" w:rsidRPr="00DD0C20" w:rsidRDefault="00CB625A"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GB"/>
              </w:rPr>
              <w:t>4</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169</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496</w:t>
            </w:r>
          </w:p>
        </w:tc>
      </w:tr>
      <w:tr w:rsidR="00CB625A" w:rsidRPr="00DD0C20" w14:paraId="22B599ED" w14:textId="77777777">
        <w:tc>
          <w:tcPr>
            <w:tcW w:w="5688" w:type="dxa"/>
          </w:tcPr>
          <w:p w14:paraId="0CC31A5A" w14:textId="77777777" w:rsidR="00CB625A" w:rsidRPr="00DD0C20" w:rsidRDefault="00CB625A" w:rsidP="00FE42B4">
            <w:pPr>
              <w:rPr>
                <w:rFonts w:ascii="Arial" w:hAnsi="Arial" w:cs="Arial"/>
                <w:b/>
                <w:bCs/>
                <w:color w:val="000000" w:themeColor="text1"/>
                <w:sz w:val="20"/>
                <w:szCs w:val="20"/>
              </w:rPr>
            </w:pPr>
          </w:p>
        </w:tc>
        <w:tc>
          <w:tcPr>
            <w:tcW w:w="1728" w:type="dxa"/>
            <w:shd w:val="clear" w:color="auto" w:fill="FAFAFA"/>
            <w:vAlign w:val="bottom"/>
          </w:tcPr>
          <w:p w14:paraId="33D6A492"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c>
          <w:tcPr>
            <w:tcW w:w="1728" w:type="dxa"/>
            <w:vAlign w:val="bottom"/>
          </w:tcPr>
          <w:p w14:paraId="4C743F84"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r>
      <w:tr w:rsidR="00CB625A" w:rsidRPr="00DD0C20" w14:paraId="5300A37C" w14:textId="77777777">
        <w:tc>
          <w:tcPr>
            <w:tcW w:w="5688" w:type="dxa"/>
            <w:hideMark/>
          </w:tcPr>
          <w:p w14:paraId="2BDECCF3" w14:textId="77777777" w:rsidR="00CB625A" w:rsidRPr="00DD0C20" w:rsidRDefault="00CB625A" w:rsidP="00FE42B4">
            <w:pPr>
              <w:rPr>
                <w:rFonts w:ascii="Arial" w:hAnsi="Arial" w:cs="Arial"/>
                <w:b/>
                <w:bCs/>
                <w:color w:val="000000" w:themeColor="text1"/>
                <w:sz w:val="20"/>
                <w:szCs w:val="20"/>
              </w:rPr>
            </w:pPr>
            <w:r w:rsidRPr="00DD0C20">
              <w:rPr>
                <w:rFonts w:ascii="Arial" w:hAnsi="Arial" w:cs="Arial"/>
                <w:b/>
                <w:bCs/>
                <w:color w:val="000000" w:themeColor="text1"/>
                <w:sz w:val="20"/>
                <w:szCs w:val="20"/>
              </w:rPr>
              <w:t>Remeasurement for</w:t>
            </w:r>
            <w:r w:rsidRPr="00DD0C20">
              <w:rPr>
                <w:rFonts w:ascii="Arial" w:hAnsi="Arial" w:cs="Arial"/>
                <w:b/>
                <w:bCs/>
                <w:color w:val="000000" w:themeColor="text1"/>
                <w:sz w:val="20"/>
                <w:szCs w:val="20"/>
                <w:cs/>
              </w:rPr>
              <w:t>:</w:t>
            </w:r>
          </w:p>
        </w:tc>
        <w:tc>
          <w:tcPr>
            <w:tcW w:w="1728" w:type="dxa"/>
            <w:shd w:val="clear" w:color="auto" w:fill="FAFAFA"/>
            <w:vAlign w:val="bottom"/>
          </w:tcPr>
          <w:p w14:paraId="1D69546E" w14:textId="77777777" w:rsidR="00CB625A" w:rsidRPr="00DD0C20" w:rsidRDefault="00CB625A" w:rsidP="00CB625A">
            <w:pPr>
              <w:pStyle w:val="a"/>
              <w:tabs>
                <w:tab w:val="left" w:pos="-72"/>
              </w:tabs>
              <w:ind w:right="-72"/>
              <w:jc w:val="right"/>
              <w:rPr>
                <w:rFonts w:ascii="Arial" w:cs="Arial"/>
                <w:color w:val="000000" w:themeColor="text1"/>
                <w:sz w:val="20"/>
                <w:szCs w:val="20"/>
                <w:cs/>
                <w:lang w:val="en-GB"/>
              </w:rPr>
            </w:pPr>
          </w:p>
        </w:tc>
        <w:tc>
          <w:tcPr>
            <w:tcW w:w="1728" w:type="dxa"/>
            <w:vAlign w:val="bottom"/>
          </w:tcPr>
          <w:p w14:paraId="6CD8C4BE" w14:textId="77777777" w:rsidR="00CB625A" w:rsidRPr="00DD0C20" w:rsidRDefault="00CB625A" w:rsidP="00CB625A">
            <w:pPr>
              <w:pStyle w:val="a"/>
              <w:tabs>
                <w:tab w:val="left" w:pos="-72"/>
              </w:tabs>
              <w:ind w:right="-72"/>
              <w:jc w:val="right"/>
              <w:rPr>
                <w:rFonts w:ascii="Arial" w:cs="Arial"/>
                <w:color w:val="000000" w:themeColor="text1"/>
                <w:sz w:val="20"/>
                <w:szCs w:val="20"/>
                <w:lang w:val="en-GB"/>
              </w:rPr>
            </w:pPr>
          </w:p>
        </w:tc>
      </w:tr>
      <w:tr w:rsidR="00CB625A" w:rsidRPr="00DD0C20" w14:paraId="03730349" w14:textId="77777777" w:rsidTr="00E52C5E">
        <w:tc>
          <w:tcPr>
            <w:tcW w:w="5688" w:type="dxa"/>
            <w:hideMark/>
          </w:tcPr>
          <w:p w14:paraId="5A8CACA1" w14:textId="5960E5AA" w:rsidR="00CB625A" w:rsidRPr="00DD0C20" w:rsidRDefault="00FE42B4" w:rsidP="00FE42B4">
            <w:pPr>
              <w:rPr>
                <w:rFonts w:ascii="Arial" w:hAnsi="Arial" w:cs="Arial"/>
                <w:color w:val="000000" w:themeColor="text1"/>
                <w:sz w:val="20"/>
                <w:szCs w:val="20"/>
              </w:rPr>
            </w:pPr>
            <w:r w:rsidRPr="00DD0C20">
              <w:rPr>
                <w:rFonts w:ascii="Arial" w:hAnsi="Arial" w:cs="Arial"/>
                <w:color w:val="000000" w:themeColor="text1"/>
                <w:sz w:val="20"/>
                <w:szCs w:val="20"/>
              </w:rPr>
              <w:t xml:space="preserve">   </w:t>
            </w:r>
            <w:r w:rsidR="00CB625A" w:rsidRPr="00DD0C20">
              <w:rPr>
                <w:rFonts w:ascii="Arial" w:hAnsi="Arial" w:cs="Arial"/>
                <w:color w:val="000000" w:themeColor="text1"/>
                <w:sz w:val="20"/>
                <w:szCs w:val="20"/>
              </w:rPr>
              <w:t>Post</w:t>
            </w:r>
            <w:r w:rsidR="00CB625A" w:rsidRPr="00DD0C20">
              <w:rPr>
                <w:rFonts w:ascii="Arial" w:hAnsi="Arial" w:cs="Arial"/>
                <w:color w:val="000000" w:themeColor="text1"/>
                <w:sz w:val="20"/>
                <w:szCs w:val="20"/>
                <w:cs/>
              </w:rPr>
              <w:t>-</w:t>
            </w:r>
            <w:r w:rsidR="00CB625A" w:rsidRPr="00DD0C20">
              <w:rPr>
                <w:rFonts w:ascii="Arial" w:hAnsi="Arial" w:cs="Arial"/>
                <w:color w:val="000000" w:themeColor="text1"/>
                <w:sz w:val="20"/>
                <w:szCs w:val="20"/>
              </w:rPr>
              <w:t>employment benefit</w:t>
            </w:r>
          </w:p>
        </w:tc>
        <w:tc>
          <w:tcPr>
            <w:tcW w:w="1728" w:type="dxa"/>
            <w:tcBorders>
              <w:top w:val="nil"/>
              <w:left w:val="nil"/>
              <w:bottom w:val="nil"/>
              <w:right w:val="nil"/>
            </w:tcBorders>
            <w:shd w:val="clear" w:color="auto" w:fill="FAFAFA"/>
          </w:tcPr>
          <w:p w14:paraId="61C77B7F" w14:textId="11E74F91" w:rsidR="00CB625A" w:rsidRPr="00DD0C20" w:rsidRDefault="006A41A1"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c>
          <w:tcPr>
            <w:tcW w:w="1728" w:type="dxa"/>
          </w:tcPr>
          <w:p w14:paraId="3CD99D44" w14:textId="13CE7E81" w:rsidR="00CB625A" w:rsidRPr="00DD0C20" w:rsidRDefault="00CB625A" w:rsidP="00CB625A">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43,951,700</w:t>
            </w:r>
          </w:p>
        </w:tc>
      </w:tr>
      <w:tr w:rsidR="00CB625A" w:rsidRPr="00DD0C20" w14:paraId="5EADA11B" w14:textId="77777777" w:rsidTr="00E52C5E">
        <w:tc>
          <w:tcPr>
            <w:tcW w:w="5688" w:type="dxa"/>
          </w:tcPr>
          <w:p w14:paraId="6E51C93B" w14:textId="55D43422" w:rsidR="00CB625A" w:rsidRPr="00DD0C20" w:rsidRDefault="00FE42B4" w:rsidP="00FE42B4">
            <w:pPr>
              <w:rPr>
                <w:rFonts w:ascii="Arial" w:hAnsi="Arial" w:cs="Arial"/>
                <w:color w:val="000000" w:themeColor="text1"/>
                <w:sz w:val="20"/>
                <w:szCs w:val="20"/>
              </w:rPr>
            </w:pPr>
            <w:r w:rsidRPr="00DD0C20">
              <w:rPr>
                <w:rFonts w:ascii="Arial" w:hAnsi="Arial" w:cs="Arial"/>
                <w:color w:val="000000" w:themeColor="text1"/>
                <w:sz w:val="20"/>
                <w:szCs w:val="20"/>
              </w:rPr>
              <w:t xml:space="preserve">   </w:t>
            </w:r>
            <w:r w:rsidR="00CB625A" w:rsidRPr="00DD0C20">
              <w:rPr>
                <w:rFonts w:ascii="Arial" w:hAnsi="Arial" w:cs="Arial"/>
                <w:color w:val="000000" w:themeColor="text1"/>
                <w:sz w:val="20"/>
                <w:szCs w:val="20"/>
              </w:rPr>
              <w:t>Other benefit</w:t>
            </w:r>
          </w:p>
        </w:tc>
        <w:tc>
          <w:tcPr>
            <w:tcW w:w="1728" w:type="dxa"/>
            <w:tcBorders>
              <w:top w:val="nil"/>
              <w:left w:val="nil"/>
              <w:bottom w:val="nil"/>
              <w:right w:val="nil"/>
            </w:tcBorders>
            <w:shd w:val="clear" w:color="auto" w:fill="FAFAFA"/>
          </w:tcPr>
          <w:p w14:paraId="52A1C1BC" w14:textId="71E43707" w:rsidR="00CB625A" w:rsidRPr="00DD0C20" w:rsidRDefault="006A41A1" w:rsidP="00CB625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c>
          <w:tcPr>
            <w:tcW w:w="1728" w:type="dxa"/>
          </w:tcPr>
          <w:p w14:paraId="22923951" w14:textId="39306FFC" w:rsidR="00CB625A" w:rsidRPr="00DD0C20" w:rsidRDefault="00CB625A" w:rsidP="00CB625A">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15,335,819</w:t>
            </w:r>
          </w:p>
        </w:tc>
      </w:tr>
    </w:tbl>
    <w:p w14:paraId="460A69FE" w14:textId="77777777" w:rsidR="00256FA2" w:rsidRPr="00DD0C20" w:rsidRDefault="00256FA2">
      <w:pPr>
        <w:pStyle w:val="a"/>
        <w:tabs>
          <w:tab w:val="left" w:pos="540"/>
        </w:tabs>
        <w:ind w:right="0"/>
        <w:rPr>
          <w:rFonts w:ascii="Arial" w:cs="Arial"/>
          <w:color w:val="000000" w:themeColor="text1"/>
          <w:sz w:val="20"/>
          <w:szCs w:val="20"/>
          <w:lang w:val="en-US"/>
        </w:rPr>
      </w:pPr>
    </w:p>
    <w:p w14:paraId="1890FF4E" w14:textId="77777777" w:rsidR="00256FA2" w:rsidRPr="00DD0C20" w:rsidRDefault="00BC2AC7">
      <w:pPr>
        <w:pStyle w:val="a"/>
        <w:tabs>
          <w:tab w:val="left" w:pos="540"/>
        </w:tabs>
        <w:ind w:right="0"/>
        <w:rPr>
          <w:rFonts w:ascii="Arial" w:cs="Arial"/>
          <w:color w:val="000000" w:themeColor="text1"/>
          <w:sz w:val="20"/>
          <w:szCs w:val="20"/>
          <w:lang w:val="en-US"/>
        </w:rPr>
      </w:pPr>
      <w:r w:rsidRPr="00DD0C20">
        <w:rPr>
          <w:rFonts w:ascii="Arial" w:cs="Arial"/>
          <w:color w:val="000000" w:themeColor="text1"/>
          <w:sz w:val="20"/>
          <w:szCs w:val="20"/>
          <w:lang w:val="en-US"/>
        </w:rPr>
        <w:t xml:space="preserve">The movement of employee benefit obligations </w:t>
      </w:r>
      <w:bookmarkStart w:id="38" w:name="_Hlk95773720"/>
      <w:r w:rsidRPr="00DD0C20">
        <w:rPr>
          <w:rFonts w:ascii="Arial" w:cs="Arial"/>
          <w:color w:val="000000" w:themeColor="text1"/>
          <w:sz w:val="20"/>
          <w:szCs w:val="20"/>
          <w:lang w:val="en-US"/>
        </w:rPr>
        <w:t xml:space="preserve">over the year </w:t>
      </w:r>
      <w:bookmarkEnd w:id="38"/>
      <w:r w:rsidRPr="00DD0C20">
        <w:rPr>
          <w:rFonts w:ascii="Arial" w:cs="Arial"/>
          <w:color w:val="000000" w:themeColor="text1"/>
          <w:sz w:val="20"/>
          <w:szCs w:val="20"/>
          <w:lang w:val="en-US"/>
        </w:rPr>
        <w:t>is as follows</w:t>
      </w:r>
      <w:r w:rsidRPr="00DD0C20">
        <w:rPr>
          <w:rFonts w:ascii="Arial" w:cs="Arial"/>
          <w:color w:val="000000" w:themeColor="text1"/>
          <w:sz w:val="20"/>
          <w:szCs w:val="20"/>
          <w:cs/>
          <w:lang w:val="en-US"/>
        </w:rPr>
        <w:t>:</w:t>
      </w:r>
    </w:p>
    <w:p w14:paraId="0D9F1880" w14:textId="77777777" w:rsidR="00256FA2" w:rsidRPr="00DD0C20" w:rsidRDefault="00256FA2">
      <w:pPr>
        <w:pStyle w:val="a"/>
        <w:tabs>
          <w:tab w:val="left" w:pos="540"/>
        </w:tabs>
        <w:ind w:right="0"/>
        <w:rPr>
          <w:rFonts w:ascii="Arial" w:cs="Arial"/>
          <w:color w:val="000000" w:themeColor="text1"/>
          <w:sz w:val="20"/>
          <w:szCs w:val="20"/>
          <w:lang w:val="en-US"/>
        </w:rPr>
      </w:pPr>
    </w:p>
    <w:tbl>
      <w:tblPr>
        <w:tblW w:w="9150" w:type="dxa"/>
        <w:tblInd w:w="-99" w:type="dxa"/>
        <w:tblLayout w:type="fixed"/>
        <w:tblLook w:val="04A0" w:firstRow="1" w:lastRow="0" w:firstColumn="1" w:lastColumn="0" w:noHBand="0" w:noVBand="1"/>
      </w:tblPr>
      <w:tblGrid>
        <w:gridCol w:w="4827"/>
        <w:gridCol w:w="1441"/>
        <w:gridCol w:w="1441"/>
        <w:gridCol w:w="1441"/>
      </w:tblGrid>
      <w:tr w:rsidR="00313169" w:rsidRPr="00DD0C20" w14:paraId="3F64CD84" w14:textId="77777777">
        <w:trPr>
          <w:trHeight w:val="20"/>
        </w:trPr>
        <w:tc>
          <w:tcPr>
            <w:tcW w:w="4827" w:type="dxa"/>
            <w:vAlign w:val="bottom"/>
          </w:tcPr>
          <w:p w14:paraId="2B7B8CB7"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hideMark/>
          </w:tcPr>
          <w:p w14:paraId="3DD21462" w14:textId="7BC232D1" w:rsidR="00313169" w:rsidRPr="00DD0C20" w:rsidRDefault="00313169" w:rsidP="00313169">
            <w:pPr>
              <w:ind w:right="-72"/>
              <w:jc w:val="center"/>
              <w:rPr>
                <w:rFonts w:ascii="Arial" w:hAnsi="Arial" w:cs="Arial"/>
                <w:b/>
                <w:bCs/>
                <w:color w:val="000000" w:themeColor="text1"/>
                <w:sz w:val="20"/>
                <w:szCs w:val="20"/>
              </w:rPr>
            </w:pPr>
            <w:r w:rsidRPr="00DD0C20">
              <w:rPr>
                <w:rFonts w:ascii="Arial" w:hAnsi="Arial" w:cs="Arial"/>
                <w:b/>
                <w:bCs/>
                <w:color w:val="000000"/>
                <w:sz w:val="20"/>
                <w:szCs w:val="20"/>
                <w:lang w:val="en-GB"/>
              </w:rPr>
              <w:t>After restructuring</w:t>
            </w:r>
          </w:p>
        </w:tc>
      </w:tr>
      <w:tr w:rsidR="00313169" w:rsidRPr="00DD0C20" w14:paraId="08A46C15" w14:textId="77777777">
        <w:trPr>
          <w:trHeight w:val="20"/>
        </w:trPr>
        <w:tc>
          <w:tcPr>
            <w:tcW w:w="4827" w:type="dxa"/>
            <w:vAlign w:val="bottom"/>
          </w:tcPr>
          <w:p w14:paraId="3E76AA79"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tcPr>
          <w:p w14:paraId="6976ABA9" w14:textId="64247203" w:rsidR="00313169" w:rsidRPr="00DD0C20" w:rsidRDefault="00313169" w:rsidP="00313169">
            <w:pPr>
              <w:ind w:right="-72"/>
              <w:jc w:val="center"/>
              <w:rPr>
                <w:rFonts w:ascii="Arial" w:hAnsi="Arial" w:cs="Arial"/>
                <w:b/>
                <w:bCs/>
                <w:color w:val="000000" w:themeColor="text1"/>
                <w:sz w:val="20"/>
                <w:szCs w:val="20"/>
                <w:lang w:val="en-GB"/>
              </w:rPr>
            </w:pPr>
            <w:r w:rsidRPr="00DD0C20">
              <w:rPr>
                <w:rFonts w:ascii="Arial" w:hAnsi="Arial" w:cs="Arial"/>
                <w:b/>
                <w:bCs/>
                <w:color w:val="000000"/>
                <w:sz w:val="20"/>
                <w:szCs w:val="20"/>
                <w:lang w:val="en-GB"/>
              </w:rPr>
              <w:t>Consolidated financial statements</w:t>
            </w:r>
          </w:p>
        </w:tc>
      </w:tr>
      <w:tr w:rsidR="00313169" w:rsidRPr="00DD0C20" w14:paraId="761494D0" w14:textId="77777777">
        <w:trPr>
          <w:trHeight w:val="20"/>
        </w:trPr>
        <w:tc>
          <w:tcPr>
            <w:tcW w:w="4827" w:type="dxa"/>
            <w:vAlign w:val="bottom"/>
          </w:tcPr>
          <w:p w14:paraId="48648BC1" w14:textId="77777777" w:rsidR="00313169" w:rsidRPr="00DD0C20" w:rsidRDefault="00313169">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tcPr>
          <w:p w14:paraId="5452585C" w14:textId="0AC67F85" w:rsidR="00313169" w:rsidRPr="00DD0C20" w:rsidRDefault="00313169">
            <w:pPr>
              <w:ind w:right="-72"/>
              <w:jc w:val="center"/>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r>
      <w:tr w:rsidR="00256FA2" w:rsidRPr="00DD0C20" w14:paraId="05A0C7C1" w14:textId="77777777">
        <w:trPr>
          <w:trHeight w:val="20"/>
        </w:trPr>
        <w:tc>
          <w:tcPr>
            <w:tcW w:w="4827" w:type="dxa"/>
            <w:vAlign w:val="bottom"/>
          </w:tcPr>
          <w:p w14:paraId="192D1999" w14:textId="77777777" w:rsidR="00256FA2" w:rsidRPr="00DD0C20" w:rsidRDefault="00256FA2">
            <w:pPr>
              <w:pStyle w:val="a"/>
              <w:ind w:right="0"/>
              <w:jc w:val="both"/>
              <w:rPr>
                <w:rFonts w:ascii="Arial" w:cs="Arial"/>
                <w:b/>
                <w:bCs/>
                <w:color w:val="000000" w:themeColor="text1"/>
                <w:sz w:val="20"/>
                <w:szCs w:val="20"/>
                <w:cs/>
              </w:rPr>
            </w:pPr>
          </w:p>
        </w:tc>
        <w:tc>
          <w:tcPr>
            <w:tcW w:w="1441" w:type="dxa"/>
            <w:tcBorders>
              <w:top w:val="single" w:sz="4" w:space="0" w:color="auto"/>
            </w:tcBorders>
            <w:vAlign w:val="bottom"/>
            <w:hideMark/>
          </w:tcPr>
          <w:p w14:paraId="723BB17C"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lang w:val="en-GB"/>
              </w:rPr>
              <w:t>Post</w:t>
            </w:r>
            <w:r w:rsidRPr="00DD0C20">
              <w:rPr>
                <w:rFonts w:ascii="Arial" w:hAnsi="Arial" w:cs="Arial"/>
                <w:b/>
                <w:bCs/>
                <w:color w:val="000000" w:themeColor="text1"/>
                <w:sz w:val="20"/>
                <w:szCs w:val="20"/>
                <w:cs/>
                <w:lang w:val="en-GB"/>
              </w:rPr>
              <w:t>-</w:t>
            </w:r>
            <w:r w:rsidRPr="00DD0C20">
              <w:rPr>
                <w:rFonts w:ascii="Arial" w:hAnsi="Arial" w:cs="Arial"/>
                <w:b/>
                <w:bCs/>
                <w:color w:val="000000" w:themeColor="text1"/>
                <w:sz w:val="20"/>
                <w:szCs w:val="20"/>
                <w:lang w:val="en-GB"/>
              </w:rPr>
              <w:t>employment benefit</w:t>
            </w:r>
          </w:p>
        </w:tc>
        <w:tc>
          <w:tcPr>
            <w:tcW w:w="1441" w:type="dxa"/>
            <w:tcBorders>
              <w:top w:val="single" w:sz="4" w:space="0" w:color="auto"/>
            </w:tcBorders>
            <w:vAlign w:val="bottom"/>
          </w:tcPr>
          <w:p w14:paraId="7714D702" w14:textId="77777777" w:rsidR="00256FA2" w:rsidRPr="00DD0C20" w:rsidRDefault="00BC2AC7">
            <w:pPr>
              <w:ind w:right="-72"/>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Other</w:t>
            </w:r>
          </w:p>
          <w:p w14:paraId="75895665"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benefit</w:t>
            </w:r>
          </w:p>
        </w:tc>
        <w:tc>
          <w:tcPr>
            <w:tcW w:w="1441" w:type="dxa"/>
            <w:tcBorders>
              <w:top w:val="single" w:sz="4" w:space="0" w:color="auto"/>
            </w:tcBorders>
            <w:vAlign w:val="bottom"/>
          </w:tcPr>
          <w:p w14:paraId="30C44579" w14:textId="77777777" w:rsidR="00256FA2" w:rsidRPr="00DD0C20" w:rsidRDefault="00256FA2">
            <w:pPr>
              <w:ind w:right="-72"/>
              <w:jc w:val="right"/>
              <w:rPr>
                <w:rFonts w:ascii="Arial" w:hAnsi="Arial" w:cs="Arial"/>
                <w:b/>
                <w:bCs/>
                <w:color w:val="000000" w:themeColor="text1"/>
                <w:sz w:val="20"/>
                <w:szCs w:val="20"/>
              </w:rPr>
            </w:pPr>
          </w:p>
          <w:p w14:paraId="74A9F245" w14:textId="77777777" w:rsidR="00256FA2" w:rsidRPr="00DD0C20" w:rsidRDefault="00256FA2">
            <w:pPr>
              <w:ind w:right="-72"/>
              <w:jc w:val="right"/>
              <w:rPr>
                <w:rFonts w:ascii="Arial" w:hAnsi="Arial" w:cs="Arial"/>
                <w:b/>
                <w:bCs/>
                <w:color w:val="000000" w:themeColor="text1"/>
                <w:sz w:val="20"/>
                <w:szCs w:val="20"/>
              </w:rPr>
            </w:pPr>
          </w:p>
          <w:p w14:paraId="36C02D90"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Total</w:t>
            </w:r>
          </w:p>
        </w:tc>
      </w:tr>
      <w:tr w:rsidR="00256FA2" w:rsidRPr="00DD0C20" w14:paraId="2C290F5D" w14:textId="77777777">
        <w:trPr>
          <w:trHeight w:val="20"/>
        </w:trPr>
        <w:tc>
          <w:tcPr>
            <w:tcW w:w="4827" w:type="dxa"/>
            <w:vAlign w:val="bottom"/>
          </w:tcPr>
          <w:p w14:paraId="041BF3CF" w14:textId="77777777" w:rsidR="00256FA2" w:rsidRPr="00DD0C20" w:rsidRDefault="00256FA2">
            <w:pPr>
              <w:pStyle w:val="a"/>
              <w:ind w:right="0"/>
              <w:jc w:val="both"/>
              <w:rPr>
                <w:rFonts w:ascii="Arial" w:cs="Arial"/>
                <w:b/>
                <w:bCs/>
                <w:color w:val="000000" w:themeColor="text1"/>
                <w:sz w:val="20"/>
                <w:szCs w:val="20"/>
                <w:cs/>
              </w:rPr>
            </w:pPr>
          </w:p>
        </w:tc>
        <w:tc>
          <w:tcPr>
            <w:tcW w:w="1441" w:type="dxa"/>
            <w:tcBorders>
              <w:bottom w:val="single" w:sz="4" w:space="0" w:color="auto"/>
            </w:tcBorders>
            <w:vAlign w:val="bottom"/>
            <w:hideMark/>
          </w:tcPr>
          <w:p w14:paraId="3F65049F"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216F18FC"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3E1E517D" w14:textId="77777777" w:rsidR="00256FA2" w:rsidRPr="00DD0C20" w:rsidRDefault="00BC2AC7">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256FA2" w:rsidRPr="00DD0C20" w14:paraId="2261C6E2" w14:textId="77777777">
        <w:trPr>
          <w:trHeight w:val="20"/>
        </w:trPr>
        <w:tc>
          <w:tcPr>
            <w:tcW w:w="4827" w:type="dxa"/>
            <w:vAlign w:val="bottom"/>
            <w:hideMark/>
          </w:tcPr>
          <w:p w14:paraId="3E3F2C4A" w14:textId="77777777" w:rsidR="00256FA2" w:rsidRPr="00DD0C20" w:rsidRDefault="00256FA2">
            <w:pPr>
              <w:pStyle w:val="a"/>
              <w:ind w:right="0"/>
              <w:jc w:val="both"/>
              <w:rPr>
                <w:rFonts w:ascii="Arial" w:cs="Arial"/>
                <w:b/>
                <w:bCs/>
                <w:color w:val="000000" w:themeColor="text1"/>
                <w:sz w:val="20"/>
                <w:szCs w:val="20"/>
                <w:cs/>
                <w:lang w:val="en-GB"/>
              </w:rPr>
            </w:pPr>
          </w:p>
        </w:tc>
        <w:tc>
          <w:tcPr>
            <w:tcW w:w="1441" w:type="dxa"/>
            <w:tcBorders>
              <w:top w:val="single" w:sz="4" w:space="0" w:color="auto"/>
            </w:tcBorders>
            <w:shd w:val="clear" w:color="auto" w:fill="FAFAFA"/>
            <w:vAlign w:val="bottom"/>
          </w:tcPr>
          <w:p w14:paraId="1892F3FE" w14:textId="77777777" w:rsidR="00256FA2" w:rsidRPr="00DD0C20" w:rsidRDefault="00256FA2">
            <w:pPr>
              <w:pStyle w:val="a"/>
              <w:ind w:right="-72"/>
              <w:jc w:val="right"/>
              <w:rPr>
                <w:rFonts w:ascii="Arial" w:cs="Arial"/>
                <w:b/>
                <w:bCs/>
                <w:color w:val="000000" w:themeColor="text1"/>
                <w:sz w:val="20"/>
                <w:szCs w:val="20"/>
                <w:cs/>
              </w:rPr>
            </w:pPr>
          </w:p>
        </w:tc>
        <w:tc>
          <w:tcPr>
            <w:tcW w:w="1441" w:type="dxa"/>
            <w:tcBorders>
              <w:top w:val="single" w:sz="4" w:space="0" w:color="auto"/>
            </w:tcBorders>
            <w:shd w:val="clear" w:color="auto" w:fill="FAFAFA"/>
            <w:vAlign w:val="bottom"/>
          </w:tcPr>
          <w:p w14:paraId="58A71A55" w14:textId="77777777" w:rsidR="00256FA2" w:rsidRPr="00DD0C20" w:rsidRDefault="00256FA2">
            <w:pPr>
              <w:pStyle w:val="a"/>
              <w:ind w:right="-72"/>
              <w:jc w:val="right"/>
              <w:rPr>
                <w:rFonts w:ascii="Arial" w:cs="Arial"/>
                <w:b/>
                <w:bCs/>
                <w:color w:val="000000" w:themeColor="text1"/>
                <w:sz w:val="20"/>
                <w:szCs w:val="20"/>
                <w:cs/>
              </w:rPr>
            </w:pPr>
          </w:p>
        </w:tc>
        <w:tc>
          <w:tcPr>
            <w:tcW w:w="1441" w:type="dxa"/>
            <w:tcBorders>
              <w:top w:val="single" w:sz="4" w:space="0" w:color="auto"/>
            </w:tcBorders>
            <w:shd w:val="clear" w:color="auto" w:fill="FAFAFA"/>
            <w:vAlign w:val="bottom"/>
          </w:tcPr>
          <w:p w14:paraId="1DAA1E86" w14:textId="77777777" w:rsidR="00256FA2" w:rsidRPr="00DD0C20" w:rsidRDefault="00256FA2">
            <w:pPr>
              <w:pStyle w:val="a"/>
              <w:ind w:right="-72"/>
              <w:jc w:val="right"/>
              <w:rPr>
                <w:rFonts w:ascii="Arial" w:cs="Arial"/>
                <w:b/>
                <w:bCs/>
                <w:color w:val="000000" w:themeColor="text1"/>
                <w:sz w:val="20"/>
                <w:szCs w:val="20"/>
                <w:cs/>
              </w:rPr>
            </w:pPr>
          </w:p>
        </w:tc>
      </w:tr>
      <w:tr w:rsidR="00BE314C" w:rsidRPr="00DD0C20" w14:paraId="48B1CF3C" w14:textId="77777777">
        <w:trPr>
          <w:trHeight w:val="20"/>
        </w:trPr>
        <w:tc>
          <w:tcPr>
            <w:tcW w:w="4827" w:type="dxa"/>
            <w:vAlign w:val="bottom"/>
            <w:hideMark/>
          </w:tcPr>
          <w:p w14:paraId="1C179B87"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Beginning balance for the year</w:t>
            </w:r>
          </w:p>
        </w:tc>
        <w:tc>
          <w:tcPr>
            <w:tcW w:w="1441" w:type="dxa"/>
            <w:tcBorders>
              <w:top w:val="nil"/>
              <w:left w:val="nil"/>
              <w:bottom w:val="nil"/>
              <w:right w:val="nil"/>
            </w:tcBorders>
            <w:shd w:val="clear" w:color="auto" w:fill="FAFAFA"/>
            <w:vAlign w:val="bottom"/>
          </w:tcPr>
          <w:p w14:paraId="50B65233" w14:textId="2A58A98E" w:rsidR="00BE314C" w:rsidRPr="00DD0C20" w:rsidRDefault="00BE314C" w:rsidP="00BE314C">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438,705,723</w:t>
            </w:r>
          </w:p>
        </w:tc>
        <w:tc>
          <w:tcPr>
            <w:tcW w:w="1441" w:type="dxa"/>
            <w:tcBorders>
              <w:top w:val="nil"/>
              <w:left w:val="nil"/>
              <w:bottom w:val="nil"/>
              <w:right w:val="nil"/>
            </w:tcBorders>
            <w:shd w:val="clear" w:color="auto" w:fill="FAFAFA"/>
            <w:vAlign w:val="bottom"/>
          </w:tcPr>
          <w:p w14:paraId="7D7C454A" w14:textId="266D73D8" w:rsidR="00BE314C" w:rsidRPr="00DD0C20" w:rsidRDefault="00BE314C" w:rsidP="00BE314C">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50,660,491</w:t>
            </w:r>
          </w:p>
        </w:tc>
        <w:tc>
          <w:tcPr>
            <w:tcW w:w="1441" w:type="dxa"/>
            <w:tcBorders>
              <w:top w:val="nil"/>
              <w:left w:val="nil"/>
              <w:bottom w:val="nil"/>
              <w:right w:val="nil"/>
            </w:tcBorders>
            <w:shd w:val="clear" w:color="auto" w:fill="FAFAFA"/>
            <w:vAlign w:val="bottom"/>
          </w:tcPr>
          <w:p w14:paraId="237B3520" w14:textId="5001F557" w:rsidR="00BE314C" w:rsidRPr="00DD0C20" w:rsidRDefault="00BE314C" w:rsidP="00BE314C">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489,366,214</w:t>
            </w:r>
          </w:p>
        </w:tc>
      </w:tr>
      <w:tr w:rsidR="00BE314C" w:rsidRPr="00DD0C20" w14:paraId="7F606FEA" w14:textId="77777777">
        <w:trPr>
          <w:trHeight w:val="20"/>
        </w:trPr>
        <w:tc>
          <w:tcPr>
            <w:tcW w:w="4827" w:type="dxa"/>
            <w:vAlign w:val="bottom"/>
            <w:hideMark/>
          </w:tcPr>
          <w:p w14:paraId="68681CFE"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Current service cost</w:t>
            </w:r>
          </w:p>
        </w:tc>
        <w:tc>
          <w:tcPr>
            <w:tcW w:w="1441" w:type="dxa"/>
            <w:tcBorders>
              <w:top w:val="nil"/>
              <w:left w:val="nil"/>
              <w:bottom w:val="nil"/>
              <w:right w:val="nil"/>
            </w:tcBorders>
            <w:shd w:val="clear" w:color="auto" w:fill="FAFAFA"/>
          </w:tcPr>
          <w:p w14:paraId="7D2D2133" w14:textId="01CED466" w:rsidR="00BE314C" w:rsidRPr="00DD0C20" w:rsidRDefault="00BE314C" w:rsidP="00BE314C">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36,578,641</w:t>
            </w:r>
          </w:p>
        </w:tc>
        <w:tc>
          <w:tcPr>
            <w:tcW w:w="1441" w:type="dxa"/>
            <w:tcBorders>
              <w:top w:val="nil"/>
              <w:left w:val="nil"/>
              <w:bottom w:val="nil"/>
              <w:right w:val="nil"/>
            </w:tcBorders>
            <w:shd w:val="clear" w:color="auto" w:fill="FAFAFA"/>
          </w:tcPr>
          <w:p w14:paraId="475F9511" w14:textId="76B6F284" w:rsidR="00BE314C" w:rsidRPr="00DD0C20" w:rsidRDefault="00BE314C" w:rsidP="00BE314C">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4,293,850</w:t>
            </w:r>
          </w:p>
        </w:tc>
        <w:tc>
          <w:tcPr>
            <w:tcW w:w="1441" w:type="dxa"/>
            <w:tcBorders>
              <w:top w:val="nil"/>
              <w:left w:val="nil"/>
              <w:bottom w:val="nil"/>
              <w:right w:val="nil"/>
            </w:tcBorders>
            <w:shd w:val="clear" w:color="auto" w:fill="FAFAFA"/>
          </w:tcPr>
          <w:p w14:paraId="38E68A9D" w14:textId="6382AB43" w:rsidR="00BE314C" w:rsidRPr="00DD0C20" w:rsidRDefault="00BE314C" w:rsidP="00BE314C">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40,872,491</w:t>
            </w:r>
          </w:p>
        </w:tc>
      </w:tr>
      <w:tr w:rsidR="00BE314C" w:rsidRPr="00DD0C20" w14:paraId="744DCF40" w14:textId="77777777">
        <w:trPr>
          <w:trHeight w:val="20"/>
        </w:trPr>
        <w:tc>
          <w:tcPr>
            <w:tcW w:w="4827" w:type="dxa"/>
            <w:vAlign w:val="bottom"/>
            <w:hideMark/>
          </w:tcPr>
          <w:p w14:paraId="31B25DC4"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Interest cost</w:t>
            </w:r>
          </w:p>
        </w:tc>
        <w:tc>
          <w:tcPr>
            <w:tcW w:w="1441" w:type="dxa"/>
            <w:tcBorders>
              <w:top w:val="nil"/>
              <w:left w:val="nil"/>
              <w:right w:val="nil"/>
            </w:tcBorders>
            <w:shd w:val="clear" w:color="auto" w:fill="FAFAFA"/>
            <w:vAlign w:val="bottom"/>
          </w:tcPr>
          <w:p w14:paraId="22C4087D" w14:textId="26F11D1B"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5,237,693</w:t>
            </w:r>
          </w:p>
        </w:tc>
        <w:tc>
          <w:tcPr>
            <w:tcW w:w="1441" w:type="dxa"/>
            <w:tcBorders>
              <w:top w:val="nil"/>
              <w:left w:val="nil"/>
              <w:right w:val="nil"/>
            </w:tcBorders>
            <w:shd w:val="clear" w:color="auto" w:fill="FAFAFA"/>
            <w:vAlign w:val="bottom"/>
          </w:tcPr>
          <w:p w14:paraId="5586668B" w14:textId="0AF660A4"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493,435</w:t>
            </w:r>
          </w:p>
        </w:tc>
        <w:tc>
          <w:tcPr>
            <w:tcW w:w="1441" w:type="dxa"/>
            <w:tcBorders>
              <w:top w:val="nil"/>
              <w:left w:val="nil"/>
              <w:right w:val="nil"/>
            </w:tcBorders>
            <w:shd w:val="clear" w:color="auto" w:fill="FAFAFA"/>
            <w:vAlign w:val="bottom"/>
          </w:tcPr>
          <w:p w14:paraId="2018D91C" w14:textId="28E6202A" w:rsidR="00BE314C" w:rsidRPr="00DD0C20" w:rsidRDefault="00BE314C" w:rsidP="00BE314C">
            <w:pPr>
              <w:pStyle w:val="a"/>
              <w:ind w:right="-72"/>
              <w:jc w:val="right"/>
              <w:rPr>
                <w:rFonts w:ascii="Arial" w:cs="Arial"/>
                <w:color w:val="000000" w:themeColor="text1"/>
                <w:sz w:val="20"/>
                <w:szCs w:val="20"/>
                <w:cs/>
              </w:rPr>
            </w:pPr>
            <w:r w:rsidRPr="00DD0C20">
              <w:rPr>
                <w:rFonts w:ascii="Arial" w:cs="Arial"/>
                <w:color w:val="000000" w:themeColor="text1"/>
                <w:sz w:val="20"/>
                <w:szCs w:val="20"/>
                <w:cs/>
              </w:rPr>
              <w:t>5,731,128</w:t>
            </w:r>
          </w:p>
        </w:tc>
      </w:tr>
      <w:tr w:rsidR="00BE314C" w:rsidRPr="00DD0C20" w14:paraId="6A5DD83B" w14:textId="77777777">
        <w:trPr>
          <w:trHeight w:val="20"/>
        </w:trPr>
        <w:tc>
          <w:tcPr>
            <w:tcW w:w="4827" w:type="dxa"/>
            <w:vAlign w:val="bottom"/>
          </w:tcPr>
          <w:p w14:paraId="6814C069" w14:textId="77777777" w:rsidR="00BE314C" w:rsidRPr="00DD0C20" w:rsidRDefault="00BE314C" w:rsidP="00BE314C">
            <w:pPr>
              <w:rPr>
                <w:rFonts w:ascii="Arial" w:hAnsi="Arial" w:cs="Arial"/>
                <w:color w:val="000000" w:themeColor="text1"/>
                <w:sz w:val="20"/>
                <w:szCs w:val="20"/>
              </w:rPr>
            </w:pPr>
            <w:proofErr w:type="gramStart"/>
            <w:r w:rsidRPr="00DD0C20">
              <w:rPr>
                <w:rFonts w:ascii="Arial" w:hAnsi="Arial" w:cs="Arial"/>
                <w:color w:val="000000" w:themeColor="text1"/>
                <w:sz w:val="20"/>
                <w:szCs w:val="20"/>
              </w:rPr>
              <w:t xml:space="preserve">Remeasurements </w:t>
            </w:r>
            <w:r w:rsidRPr="00DD0C20">
              <w:rPr>
                <w:rFonts w:ascii="Arial" w:hAnsi="Arial" w:cs="Arial"/>
                <w:color w:val="000000" w:themeColor="text1"/>
                <w:sz w:val="20"/>
                <w:szCs w:val="20"/>
                <w:cs/>
              </w:rPr>
              <w:t>:</w:t>
            </w:r>
            <w:proofErr w:type="gramEnd"/>
            <w:r w:rsidRPr="00DD0C20">
              <w:rPr>
                <w:rFonts w:ascii="Arial" w:hAnsi="Arial" w:cs="Arial"/>
                <w:color w:val="000000" w:themeColor="text1"/>
                <w:sz w:val="20"/>
                <w:szCs w:val="20"/>
                <w:cs/>
              </w:rPr>
              <w:t xml:space="preserve"> </w:t>
            </w:r>
          </w:p>
        </w:tc>
        <w:tc>
          <w:tcPr>
            <w:tcW w:w="1441" w:type="dxa"/>
            <w:tcBorders>
              <w:top w:val="nil"/>
              <w:left w:val="nil"/>
              <w:right w:val="nil"/>
            </w:tcBorders>
            <w:shd w:val="clear" w:color="auto" w:fill="FAFAFA"/>
            <w:vAlign w:val="bottom"/>
          </w:tcPr>
          <w:p w14:paraId="7F266737" w14:textId="77777777"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7F529878" w14:textId="77777777"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1EB03E97" w14:textId="77777777" w:rsidR="00BE314C" w:rsidRPr="00DD0C20" w:rsidRDefault="00BE314C" w:rsidP="00BE314C">
            <w:pPr>
              <w:pStyle w:val="a"/>
              <w:ind w:right="-72"/>
              <w:jc w:val="right"/>
              <w:rPr>
                <w:rFonts w:ascii="Arial" w:cs="Arial"/>
                <w:color w:val="000000" w:themeColor="text1"/>
                <w:sz w:val="20"/>
                <w:szCs w:val="20"/>
                <w:cs/>
              </w:rPr>
            </w:pPr>
          </w:p>
        </w:tc>
      </w:tr>
      <w:tr w:rsidR="00BE314C" w:rsidRPr="00DD0C20" w14:paraId="522C3051" w14:textId="77777777">
        <w:trPr>
          <w:trHeight w:val="20"/>
        </w:trPr>
        <w:tc>
          <w:tcPr>
            <w:tcW w:w="4827" w:type="dxa"/>
            <w:vAlign w:val="bottom"/>
          </w:tcPr>
          <w:p w14:paraId="2D3D442C"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 xml:space="preserve">   Actuarial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gains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losses due to </w:t>
            </w:r>
          </w:p>
        </w:tc>
        <w:tc>
          <w:tcPr>
            <w:tcW w:w="1441" w:type="dxa"/>
            <w:tcBorders>
              <w:top w:val="nil"/>
              <w:left w:val="nil"/>
              <w:bottom w:val="nil"/>
              <w:right w:val="nil"/>
            </w:tcBorders>
            <w:shd w:val="clear" w:color="auto" w:fill="FAFAFA"/>
            <w:vAlign w:val="bottom"/>
          </w:tcPr>
          <w:p w14:paraId="226D25AD" w14:textId="1F6CA1A8"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441" w:type="dxa"/>
            <w:tcBorders>
              <w:top w:val="nil"/>
              <w:left w:val="nil"/>
              <w:bottom w:val="nil"/>
              <w:right w:val="nil"/>
            </w:tcBorders>
            <w:shd w:val="clear" w:color="auto" w:fill="FAFAFA"/>
            <w:vAlign w:val="bottom"/>
          </w:tcPr>
          <w:p w14:paraId="504B2195" w14:textId="25827EED"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441" w:type="dxa"/>
            <w:tcBorders>
              <w:top w:val="nil"/>
              <w:left w:val="nil"/>
              <w:bottom w:val="nil"/>
              <w:right w:val="nil"/>
            </w:tcBorders>
            <w:shd w:val="clear" w:color="auto" w:fill="FAFAFA"/>
            <w:vAlign w:val="bottom"/>
          </w:tcPr>
          <w:p w14:paraId="6D5432C2" w14:textId="1A4C1C39"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BE314C" w:rsidRPr="00DD0C20" w14:paraId="3C7C7944" w14:textId="77777777">
        <w:trPr>
          <w:trHeight w:val="20"/>
        </w:trPr>
        <w:tc>
          <w:tcPr>
            <w:tcW w:w="4827" w:type="dxa"/>
            <w:vAlign w:val="bottom"/>
          </w:tcPr>
          <w:p w14:paraId="04466660"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rPr>
              <w:t>experience adjustments</w:t>
            </w:r>
          </w:p>
        </w:tc>
        <w:tc>
          <w:tcPr>
            <w:tcW w:w="1441" w:type="dxa"/>
            <w:tcBorders>
              <w:top w:val="nil"/>
              <w:left w:val="nil"/>
              <w:bottom w:val="nil"/>
              <w:right w:val="nil"/>
            </w:tcBorders>
            <w:shd w:val="clear" w:color="auto" w:fill="FAFAFA"/>
            <w:vAlign w:val="bottom"/>
          </w:tcPr>
          <w:p w14:paraId="1BD22747" w14:textId="63F158B0"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68397D52" w14:textId="616B1429"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0089AB47" w14:textId="4074F1BF" w:rsidR="00BE314C" w:rsidRPr="00DD0C20" w:rsidRDefault="00BE314C" w:rsidP="00BE314C">
            <w:pPr>
              <w:pStyle w:val="a"/>
              <w:ind w:right="-72"/>
              <w:jc w:val="right"/>
              <w:rPr>
                <w:rFonts w:ascii="Arial" w:cs="Arial"/>
                <w:color w:val="000000" w:themeColor="text1"/>
                <w:sz w:val="20"/>
                <w:szCs w:val="20"/>
                <w:cs/>
                <w:lang w:val="en-US"/>
              </w:rPr>
            </w:pPr>
          </w:p>
        </w:tc>
      </w:tr>
      <w:tr w:rsidR="00BE314C" w:rsidRPr="00DD0C20" w14:paraId="73EC8229" w14:textId="77777777">
        <w:trPr>
          <w:trHeight w:val="20"/>
        </w:trPr>
        <w:tc>
          <w:tcPr>
            <w:tcW w:w="4827" w:type="dxa"/>
            <w:vAlign w:val="bottom"/>
          </w:tcPr>
          <w:p w14:paraId="0E450192"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 xml:space="preserve">   Actuarial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gains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losses </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demographic</w:t>
            </w:r>
          </w:p>
        </w:tc>
        <w:tc>
          <w:tcPr>
            <w:tcW w:w="1441" w:type="dxa"/>
            <w:tcBorders>
              <w:top w:val="nil"/>
              <w:left w:val="nil"/>
              <w:bottom w:val="nil"/>
              <w:right w:val="nil"/>
            </w:tcBorders>
            <w:shd w:val="clear" w:color="auto" w:fill="FAFAFA"/>
            <w:vAlign w:val="bottom"/>
          </w:tcPr>
          <w:p w14:paraId="0859F125" w14:textId="77777777"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7D84C745" w14:textId="77777777"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69DD900F" w14:textId="77777777" w:rsidR="00BE314C" w:rsidRPr="00DD0C20" w:rsidRDefault="00BE314C" w:rsidP="00BE314C">
            <w:pPr>
              <w:pStyle w:val="a"/>
              <w:ind w:right="-72"/>
              <w:jc w:val="right"/>
              <w:rPr>
                <w:rFonts w:ascii="Arial" w:cs="Arial"/>
                <w:color w:val="000000" w:themeColor="text1"/>
                <w:sz w:val="20"/>
                <w:szCs w:val="20"/>
                <w:cs/>
                <w:lang w:val="en-US"/>
              </w:rPr>
            </w:pPr>
          </w:p>
        </w:tc>
      </w:tr>
      <w:tr w:rsidR="00BE314C" w:rsidRPr="00DD0C20" w14:paraId="120F2BDC" w14:textId="77777777">
        <w:trPr>
          <w:trHeight w:val="20"/>
        </w:trPr>
        <w:tc>
          <w:tcPr>
            <w:tcW w:w="4827" w:type="dxa"/>
            <w:vAlign w:val="bottom"/>
          </w:tcPr>
          <w:p w14:paraId="534A629E"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Assumptions</w:t>
            </w:r>
          </w:p>
        </w:tc>
        <w:tc>
          <w:tcPr>
            <w:tcW w:w="1441" w:type="dxa"/>
            <w:tcBorders>
              <w:top w:val="nil"/>
              <w:left w:val="nil"/>
              <w:bottom w:val="nil"/>
              <w:right w:val="nil"/>
            </w:tcBorders>
            <w:shd w:val="clear" w:color="auto" w:fill="FAFAFA"/>
            <w:vAlign w:val="bottom"/>
          </w:tcPr>
          <w:p w14:paraId="67B62DD3" w14:textId="74E36D2D"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441" w:type="dxa"/>
            <w:tcBorders>
              <w:top w:val="nil"/>
              <w:left w:val="nil"/>
              <w:bottom w:val="nil"/>
              <w:right w:val="nil"/>
            </w:tcBorders>
            <w:shd w:val="clear" w:color="auto" w:fill="FAFAFA"/>
            <w:vAlign w:val="bottom"/>
          </w:tcPr>
          <w:p w14:paraId="5308DD1B" w14:textId="53E05992"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441" w:type="dxa"/>
            <w:tcBorders>
              <w:top w:val="nil"/>
              <w:left w:val="nil"/>
              <w:bottom w:val="nil"/>
              <w:right w:val="nil"/>
            </w:tcBorders>
            <w:shd w:val="clear" w:color="auto" w:fill="FAFAFA"/>
            <w:vAlign w:val="bottom"/>
          </w:tcPr>
          <w:p w14:paraId="16172C67" w14:textId="60D92A8D"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BE314C" w:rsidRPr="00DD0C20" w14:paraId="1E59C5C2" w14:textId="77777777">
        <w:trPr>
          <w:trHeight w:val="20"/>
        </w:trPr>
        <w:tc>
          <w:tcPr>
            <w:tcW w:w="4827" w:type="dxa"/>
            <w:vAlign w:val="bottom"/>
          </w:tcPr>
          <w:p w14:paraId="6B12527D"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 xml:space="preserve">   Actuarial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gains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losses - financial</w:t>
            </w:r>
          </w:p>
        </w:tc>
        <w:tc>
          <w:tcPr>
            <w:tcW w:w="1441" w:type="dxa"/>
            <w:tcBorders>
              <w:top w:val="nil"/>
              <w:left w:val="nil"/>
              <w:right w:val="nil"/>
            </w:tcBorders>
            <w:shd w:val="clear" w:color="auto" w:fill="FAFAFA"/>
            <w:vAlign w:val="bottom"/>
          </w:tcPr>
          <w:p w14:paraId="38F36EC3" w14:textId="77777777"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6DECF14C" w14:textId="77777777" w:rsidR="00BE314C" w:rsidRPr="00DD0C20" w:rsidRDefault="00BE314C" w:rsidP="00BE314C">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35F1F53C" w14:textId="77777777" w:rsidR="00BE314C" w:rsidRPr="00DD0C20" w:rsidRDefault="00BE314C" w:rsidP="00BE314C">
            <w:pPr>
              <w:pStyle w:val="a"/>
              <w:ind w:right="-72"/>
              <w:jc w:val="right"/>
              <w:rPr>
                <w:rFonts w:ascii="Arial" w:cs="Arial"/>
                <w:color w:val="000000" w:themeColor="text1"/>
                <w:sz w:val="20"/>
                <w:szCs w:val="20"/>
                <w:cs/>
                <w:lang w:val="en-US"/>
              </w:rPr>
            </w:pPr>
          </w:p>
        </w:tc>
      </w:tr>
      <w:tr w:rsidR="00BE314C" w:rsidRPr="00DD0C20" w14:paraId="3D07C560" w14:textId="77777777" w:rsidTr="00DD0C20">
        <w:trPr>
          <w:trHeight w:val="20"/>
        </w:trPr>
        <w:tc>
          <w:tcPr>
            <w:tcW w:w="4827" w:type="dxa"/>
            <w:vAlign w:val="bottom"/>
          </w:tcPr>
          <w:p w14:paraId="75045779"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Assumptions</w:t>
            </w:r>
          </w:p>
        </w:tc>
        <w:tc>
          <w:tcPr>
            <w:tcW w:w="1441" w:type="dxa"/>
            <w:tcBorders>
              <w:top w:val="nil"/>
              <w:left w:val="nil"/>
              <w:right w:val="nil"/>
            </w:tcBorders>
            <w:shd w:val="clear" w:color="auto" w:fill="FAFAFA"/>
            <w:vAlign w:val="bottom"/>
          </w:tcPr>
          <w:p w14:paraId="429CBF68" w14:textId="06424E60"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441" w:type="dxa"/>
            <w:tcBorders>
              <w:top w:val="nil"/>
              <w:left w:val="nil"/>
              <w:right w:val="nil"/>
            </w:tcBorders>
            <w:shd w:val="clear" w:color="auto" w:fill="FAFAFA"/>
            <w:vAlign w:val="bottom"/>
          </w:tcPr>
          <w:p w14:paraId="1267DBC4" w14:textId="38C5629C"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441" w:type="dxa"/>
            <w:tcBorders>
              <w:top w:val="nil"/>
              <w:left w:val="nil"/>
              <w:right w:val="nil"/>
            </w:tcBorders>
            <w:shd w:val="clear" w:color="auto" w:fill="FAFAFA"/>
            <w:vAlign w:val="bottom"/>
          </w:tcPr>
          <w:p w14:paraId="35669FA8" w14:textId="0764DB2F"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BE314C" w:rsidRPr="00DD0C20" w14:paraId="60B257F5" w14:textId="77777777" w:rsidTr="00DD0C20">
        <w:trPr>
          <w:trHeight w:val="20"/>
        </w:trPr>
        <w:tc>
          <w:tcPr>
            <w:tcW w:w="4827" w:type="dxa"/>
            <w:vAlign w:val="bottom"/>
            <w:hideMark/>
          </w:tcPr>
          <w:p w14:paraId="6E2BC971" w14:textId="77777777" w:rsidR="00BE314C" w:rsidRPr="00DD0C20" w:rsidRDefault="00BE314C" w:rsidP="00BE314C">
            <w:pPr>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Benefits</w:t>
            </w:r>
            <w:proofErr w:type="gramEnd"/>
            <w:r w:rsidRPr="00DD0C20">
              <w:rPr>
                <w:rFonts w:ascii="Arial" w:hAnsi="Arial" w:cs="Arial"/>
                <w:color w:val="000000" w:themeColor="text1"/>
                <w:sz w:val="20"/>
                <w:szCs w:val="20"/>
              </w:rPr>
              <w:t xml:space="preserve"> paid</w:t>
            </w:r>
          </w:p>
        </w:tc>
        <w:tc>
          <w:tcPr>
            <w:tcW w:w="1441" w:type="dxa"/>
            <w:tcBorders>
              <w:top w:val="nil"/>
              <w:left w:val="nil"/>
              <w:bottom w:val="single" w:sz="4" w:space="0" w:color="auto"/>
              <w:right w:val="nil"/>
            </w:tcBorders>
            <w:shd w:val="clear" w:color="auto" w:fill="FAFAFA"/>
          </w:tcPr>
          <w:p w14:paraId="20DBDE87" w14:textId="41D1FF27"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GB"/>
              </w:rPr>
              <w:t>(</w:t>
            </w:r>
            <w:r w:rsidRPr="00DD0C20">
              <w:rPr>
                <w:rFonts w:ascii="Arial" w:cs="Arial"/>
                <w:color w:val="000000" w:themeColor="text1"/>
                <w:sz w:val="20"/>
                <w:szCs w:val="20"/>
                <w:lang w:val="en-GB"/>
              </w:rPr>
              <w:t>18,480,267</w:t>
            </w:r>
            <w:r w:rsidRPr="00DD0C20">
              <w:rPr>
                <w:rFonts w:ascii="Arial" w:cs="Arial"/>
                <w:color w:val="000000" w:themeColor="text1"/>
                <w:sz w:val="20"/>
                <w:szCs w:val="20"/>
                <w:cs/>
                <w:lang w:val="en-GB"/>
              </w:rPr>
              <w:t>)</w:t>
            </w:r>
          </w:p>
        </w:tc>
        <w:tc>
          <w:tcPr>
            <w:tcW w:w="1441" w:type="dxa"/>
            <w:tcBorders>
              <w:top w:val="nil"/>
              <w:left w:val="nil"/>
              <w:bottom w:val="single" w:sz="4" w:space="0" w:color="auto"/>
              <w:right w:val="nil"/>
            </w:tcBorders>
            <w:shd w:val="clear" w:color="auto" w:fill="FAFAFA"/>
          </w:tcPr>
          <w:p w14:paraId="2DF498DE" w14:textId="30364503"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GB"/>
              </w:rPr>
              <w:t>(</w:t>
            </w:r>
            <w:r w:rsidRPr="00DD0C20">
              <w:rPr>
                <w:rFonts w:ascii="Arial" w:cs="Arial"/>
                <w:color w:val="000000" w:themeColor="text1"/>
                <w:sz w:val="20"/>
                <w:szCs w:val="20"/>
                <w:lang w:val="en-GB"/>
              </w:rPr>
              <w:t>5,223,585</w:t>
            </w:r>
            <w:r w:rsidRPr="00DD0C20">
              <w:rPr>
                <w:rFonts w:ascii="Arial" w:cs="Arial"/>
                <w:color w:val="000000" w:themeColor="text1"/>
                <w:sz w:val="20"/>
                <w:szCs w:val="20"/>
                <w:cs/>
                <w:lang w:val="en-GB"/>
              </w:rPr>
              <w:t>)</w:t>
            </w:r>
          </w:p>
        </w:tc>
        <w:tc>
          <w:tcPr>
            <w:tcW w:w="1441" w:type="dxa"/>
            <w:tcBorders>
              <w:top w:val="nil"/>
              <w:left w:val="nil"/>
              <w:bottom w:val="single" w:sz="4" w:space="0" w:color="auto"/>
              <w:right w:val="nil"/>
            </w:tcBorders>
            <w:shd w:val="clear" w:color="auto" w:fill="FAFAFA"/>
          </w:tcPr>
          <w:p w14:paraId="1B993C7D" w14:textId="2D024AF9"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GB"/>
              </w:rPr>
              <w:t>(</w:t>
            </w:r>
            <w:r w:rsidRPr="00DD0C20">
              <w:rPr>
                <w:rFonts w:ascii="Arial" w:cs="Arial"/>
                <w:color w:val="000000" w:themeColor="text1"/>
                <w:sz w:val="20"/>
                <w:szCs w:val="20"/>
                <w:lang w:val="en-GB"/>
              </w:rPr>
              <w:t>23,703,852</w:t>
            </w:r>
            <w:r w:rsidRPr="00DD0C20">
              <w:rPr>
                <w:rFonts w:ascii="Arial" w:cs="Arial"/>
                <w:color w:val="000000" w:themeColor="text1"/>
                <w:sz w:val="20"/>
                <w:szCs w:val="20"/>
                <w:cs/>
                <w:lang w:val="en-GB"/>
              </w:rPr>
              <w:t>)</w:t>
            </w:r>
          </w:p>
        </w:tc>
      </w:tr>
      <w:tr w:rsidR="00DD0C20" w:rsidRPr="00DD0C20" w14:paraId="1365A286" w14:textId="77777777" w:rsidTr="00DD0C20">
        <w:trPr>
          <w:trHeight w:val="20"/>
        </w:trPr>
        <w:tc>
          <w:tcPr>
            <w:tcW w:w="4827" w:type="dxa"/>
            <w:vAlign w:val="bottom"/>
          </w:tcPr>
          <w:p w14:paraId="05F4A3D9" w14:textId="77777777" w:rsidR="00DD0C20" w:rsidRPr="00DD0C20" w:rsidRDefault="00DD0C20" w:rsidP="00BE314C">
            <w:pPr>
              <w:rPr>
                <w:rFonts w:ascii="Arial" w:hAnsi="Arial" w:cs="Arial"/>
                <w:color w:val="000000" w:themeColor="text1"/>
                <w:sz w:val="20"/>
                <w:szCs w:val="20"/>
                <w:u w:val="single"/>
              </w:rPr>
            </w:pPr>
          </w:p>
        </w:tc>
        <w:tc>
          <w:tcPr>
            <w:tcW w:w="1441" w:type="dxa"/>
            <w:tcBorders>
              <w:top w:val="single" w:sz="4" w:space="0" w:color="auto"/>
              <w:left w:val="nil"/>
              <w:right w:val="nil"/>
            </w:tcBorders>
            <w:shd w:val="clear" w:color="auto" w:fill="FAFAFA"/>
          </w:tcPr>
          <w:p w14:paraId="153E5E74" w14:textId="77777777" w:rsidR="00DD0C20" w:rsidRPr="00DD0C20" w:rsidRDefault="00DD0C20" w:rsidP="00BE314C">
            <w:pPr>
              <w:pStyle w:val="a"/>
              <w:ind w:right="-72"/>
              <w:jc w:val="right"/>
              <w:rPr>
                <w:rFonts w:ascii="Arial" w:cs="Arial"/>
                <w:color w:val="000000" w:themeColor="text1"/>
                <w:sz w:val="20"/>
                <w:szCs w:val="20"/>
                <w:cs/>
                <w:lang w:val="en-GB"/>
              </w:rPr>
            </w:pPr>
          </w:p>
        </w:tc>
        <w:tc>
          <w:tcPr>
            <w:tcW w:w="1441" w:type="dxa"/>
            <w:tcBorders>
              <w:top w:val="single" w:sz="4" w:space="0" w:color="auto"/>
              <w:left w:val="nil"/>
              <w:right w:val="nil"/>
            </w:tcBorders>
            <w:shd w:val="clear" w:color="auto" w:fill="FAFAFA"/>
          </w:tcPr>
          <w:p w14:paraId="14BA3879" w14:textId="77777777" w:rsidR="00DD0C20" w:rsidRPr="00DD0C20" w:rsidRDefault="00DD0C20" w:rsidP="00BE314C">
            <w:pPr>
              <w:pStyle w:val="a"/>
              <w:ind w:right="-72"/>
              <w:jc w:val="right"/>
              <w:rPr>
                <w:rFonts w:ascii="Arial" w:cs="Arial"/>
                <w:color w:val="000000" w:themeColor="text1"/>
                <w:sz w:val="20"/>
                <w:szCs w:val="20"/>
                <w:cs/>
                <w:lang w:val="en-GB"/>
              </w:rPr>
            </w:pPr>
          </w:p>
        </w:tc>
        <w:tc>
          <w:tcPr>
            <w:tcW w:w="1441" w:type="dxa"/>
            <w:tcBorders>
              <w:top w:val="single" w:sz="4" w:space="0" w:color="auto"/>
              <w:left w:val="nil"/>
              <w:right w:val="nil"/>
            </w:tcBorders>
            <w:shd w:val="clear" w:color="auto" w:fill="FAFAFA"/>
          </w:tcPr>
          <w:p w14:paraId="47153380" w14:textId="77777777" w:rsidR="00DD0C20" w:rsidRPr="00DD0C20" w:rsidRDefault="00DD0C20" w:rsidP="00BE314C">
            <w:pPr>
              <w:pStyle w:val="a"/>
              <w:ind w:right="-72"/>
              <w:jc w:val="right"/>
              <w:rPr>
                <w:rFonts w:ascii="Arial" w:cs="Arial"/>
                <w:color w:val="000000" w:themeColor="text1"/>
                <w:sz w:val="20"/>
                <w:szCs w:val="20"/>
                <w:cs/>
                <w:lang w:val="en-GB"/>
              </w:rPr>
            </w:pPr>
          </w:p>
        </w:tc>
      </w:tr>
      <w:tr w:rsidR="00BE314C" w:rsidRPr="00DD0C20" w14:paraId="593DD153" w14:textId="77777777" w:rsidTr="00DD0C20">
        <w:trPr>
          <w:trHeight w:val="20"/>
        </w:trPr>
        <w:tc>
          <w:tcPr>
            <w:tcW w:w="4827" w:type="dxa"/>
            <w:vAlign w:val="bottom"/>
            <w:hideMark/>
          </w:tcPr>
          <w:p w14:paraId="74757457" w14:textId="77777777" w:rsidR="00BE314C" w:rsidRPr="00DD0C20" w:rsidRDefault="00BE314C" w:rsidP="00BE314C">
            <w:pPr>
              <w:rPr>
                <w:rFonts w:ascii="Arial" w:hAnsi="Arial" w:cs="Arial"/>
                <w:color w:val="000000" w:themeColor="text1"/>
                <w:sz w:val="20"/>
                <w:szCs w:val="20"/>
              </w:rPr>
            </w:pPr>
            <w:r w:rsidRPr="00DD0C20">
              <w:rPr>
                <w:rFonts w:ascii="Arial" w:hAnsi="Arial" w:cs="Arial"/>
                <w:color w:val="000000" w:themeColor="text1"/>
                <w:sz w:val="20"/>
                <w:szCs w:val="20"/>
              </w:rPr>
              <w:t>Closing balance for the year</w:t>
            </w:r>
          </w:p>
        </w:tc>
        <w:tc>
          <w:tcPr>
            <w:tcW w:w="1441" w:type="dxa"/>
            <w:tcBorders>
              <w:left w:val="nil"/>
              <w:bottom w:val="single" w:sz="4" w:space="0" w:color="auto"/>
              <w:right w:val="nil"/>
            </w:tcBorders>
            <w:shd w:val="clear" w:color="auto" w:fill="FAFAFA"/>
            <w:vAlign w:val="bottom"/>
          </w:tcPr>
          <w:p w14:paraId="58FD2531" w14:textId="6EDD9282"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GB"/>
              </w:rPr>
              <w:t>462,041,790</w:t>
            </w:r>
          </w:p>
        </w:tc>
        <w:tc>
          <w:tcPr>
            <w:tcW w:w="1441" w:type="dxa"/>
            <w:tcBorders>
              <w:left w:val="nil"/>
              <w:bottom w:val="single" w:sz="4" w:space="0" w:color="auto"/>
              <w:right w:val="nil"/>
            </w:tcBorders>
            <w:shd w:val="clear" w:color="auto" w:fill="FAFAFA"/>
            <w:vAlign w:val="bottom"/>
          </w:tcPr>
          <w:p w14:paraId="02889EBF" w14:textId="454A6A3B"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GB"/>
              </w:rPr>
              <w:t>50,224,191</w:t>
            </w:r>
          </w:p>
        </w:tc>
        <w:tc>
          <w:tcPr>
            <w:tcW w:w="1441" w:type="dxa"/>
            <w:tcBorders>
              <w:left w:val="nil"/>
              <w:bottom w:val="single" w:sz="4" w:space="0" w:color="auto"/>
              <w:right w:val="nil"/>
            </w:tcBorders>
            <w:shd w:val="clear" w:color="auto" w:fill="FAFAFA"/>
            <w:vAlign w:val="bottom"/>
          </w:tcPr>
          <w:p w14:paraId="4E3EC5F9" w14:textId="52DA2D94" w:rsidR="00BE314C" w:rsidRPr="00DD0C20" w:rsidRDefault="00BE314C" w:rsidP="00BE314C">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GB"/>
              </w:rPr>
              <w:t>512,265,981</w:t>
            </w:r>
          </w:p>
        </w:tc>
      </w:tr>
    </w:tbl>
    <w:p w14:paraId="33945543" w14:textId="77777777" w:rsidR="00256FA2" w:rsidRPr="00DD0C20" w:rsidRDefault="00256FA2">
      <w:pPr>
        <w:overflowPunct/>
        <w:autoSpaceDE/>
        <w:autoSpaceDN/>
        <w:adjustRightInd/>
        <w:textAlignment w:val="auto"/>
        <w:rPr>
          <w:rFonts w:ascii="Arial" w:hAnsi="Arial" w:cs="Arial"/>
          <w:color w:val="000000" w:themeColor="text1"/>
          <w:sz w:val="20"/>
          <w:szCs w:val="20"/>
        </w:rPr>
      </w:pPr>
    </w:p>
    <w:p w14:paraId="5C97CBB2" w14:textId="77777777" w:rsidR="00256FA2" w:rsidRPr="00DD0C20" w:rsidRDefault="00256FA2">
      <w:pPr>
        <w:overflowPunct/>
        <w:autoSpaceDE/>
        <w:autoSpaceDN/>
        <w:adjustRightInd/>
        <w:textAlignment w:val="auto"/>
        <w:rPr>
          <w:rFonts w:ascii="Arial" w:hAnsi="Arial" w:cs="Arial"/>
          <w:color w:val="000000" w:themeColor="text1"/>
          <w:sz w:val="20"/>
          <w:szCs w:val="20"/>
        </w:rPr>
      </w:pPr>
    </w:p>
    <w:p w14:paraId="466E5C22" w14:textId="77777777" w:rsidR="00256FA2" w:rsidRPr="00DD0C20" w:rsidRDefault="00BC2AC7">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cs/>
        </w:rPr>
        <w:br w:type="page"/>
      </w:r>
    </w:p>
    <w:tbl>
      <w:tblPr>
        <w:tblW w:w="9150" w:type="dxa"/>
        <w:tblInd w:w="-99" w:type="dxa"/>
        <w:tblLayout w:type="fixed"/>
        <w:tblLook w:val="04A0" w:firstRow="1" w:lastRow="0" w:firstColumn="1" w:lastColumn="0" w:noHBand="0" w:noVBand="1"/>
      </w:tblPr>
      <w:tblGrid>
        <w:gridCol w:w="4827"/>
        <w:gridCol w:w="1441"/>
        <w:gridCol w:w="1441"/>
        <w:gridCol w:w="1441"/>
      </w:tblGrid>
      <w:tr w:rsidR="00313169" w:rsidRPr="00DD0C20" w14:paraId="696B14A0" w14:textId="77777777" w:rsidTr="00E52C5E">
        <w:trPr>
          <w:trHeight w:val="20"/>
        </w:trPr>
        <w:tc>
          <w:tcPr>
            <w:tcW w:w="4827" w:type="dxa"/>
            <w:vAlign w:val="bottom"/>
          </w:tcPr>
          <w:p w14:paraId="63AD5A34"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hideMark/>
          </w:tcPr>
          <w:p w14:paraId="0C6A69D7" w14:textId="1F301CE2" w:rsidR="00313169" w:rsidRPr="00DD0C20" w:rsidRDefault="00313169" w:rsidP="00313169">
            <w:pPr>
              <w:ind w:right="-72"/>
              <w:jc w:val="center"/>
              <w:rPr>
                <w:rFonts w:ascii="Arial" w:hAnsi="Arial" w:cs="Arial"/>
                <w:b/>
                <w:bCs/>
                <w:color w:val="000000" w:themeColor="text1"/>
                <w:sz w:val="20"/>
                <w:szCs w:val="20"/>
              </w:rPr>
            </w:pPr>
            <w:r w:rsidRPr="00DD0C20">
              <w:rPr>
                <w:rFonts w:ascii="Arial" w:hAnsi="Arial" w:cs="Arial"/>
                <w:b/>
                <w:bCs/>
                <w:color w:val="000000"/>
                <w:sz w:val="20"/>
                <w:szCs w:val="20"/>
                <w:lang w:val="en-GB"/>
              </w:rPr>
              <w:t>Before restructuring</w:t>
            </w:r>
          </w:p>
        </w:tc>
      </w:tr>
      <w:tr w:rsidR="00313169" w:rsidRPr="00DD0C20" w14:paraId="0966FD65" w14:textId="77777777" w:rsidTr="00E52C5E">
        <w:trPr>
          <w:trHeight w:val="20"/>
        </w:trPr>
        <w:tc>
          <w:tcPr>
            <w:tcW w:w="4827" w:type="dxa"/>
            <w:vAlign w:val="bottom"/>
          </w:tcPr>
          <w:p w14:paraId="6BAD542D"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tcPr>
          <w:p w14:paraId="73832673" w14:textId="13D0C1C7" w:rsidR="00313169" w:rsidRPr="00DD0C20" w:rsidRDefault="00313169" w:rsidP="00313169">
            <w:pPr>
              <w:ind w:right="-72"/>
              <w:jc w:val="center"/>
              <w:rPr>
                <w:rFonts w:ascii="Arial" w:hAnsi="Arial" w:cs="Arial"/>
                <w:b/>
                <w:bCs/>
                <w:color w:val="000000" w:themeColor="text1"/>
                <w:sz w:val="20"/>
                <w:szCs w:val="20"/>
                <w:lang w:val="en-GB"/>
              </w:rPr>
            </w:pPr>
            <w:r w:rsidRPr="00DD0C20">
              <w:rPr>
                <w:rFonts w:ascii="Arial" w:hAnsi="Arial" w:cs="Arial"/>
                <w:b/>
                <w:bCs/>
                <w:color w:val="000000"/>
                <w:sz w:val="20"/>
                <w:szCs w:val="20"/>
                <w:lang w:val="en-GB"/>
              </w:rPr>
              <w:t>Consolidated financial statements</w:t>
            </w:r>
          </w:p>
        </w:tc>
      </w:tr>
      <w:tr w:rsidR="00313169" w:rsidRPr="00DD0C20" w14:paraId="7F797ABD" w14:textId="77777777" w:rsidTr="00E52C5E">
        <w:trPr>
          <w:trHeight w:val="20"/>
        </w:trPr>
        <w:tc>
          <w:tcPr>
            <w:tcW w:w="4827" w:type="dxa"/>
            <w:vAlign w:val="bottom"/>
          </w:tcPr>
          <w:p w14:paraId="10698907" w14:textId="77777777" w:rsidR="00313169" w:rsidRPr="00DD0C20" w:rsidRDefault="00313169" w:rsidP="00E52C5E">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tcPr>
          <w:p w14:paraId="3BBA91D5" w14:textId="452C1430" w:rsidR="00313169" w:rsidRPr="00DD0C20" w:rsidRDefault="00313169" w:rsidP="00E52C5E">
            <w:pPr>
              <w:ind w:right="-72"/>
              <w:jc w:val="center"/>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CB625A" w:rsidRPr="00DD0C20" w14:paraId="02C64317" w14:textId="77777777" w:rsidTr="00E52C5E">
        <w:trPr>
          <w:trHeight w:val="20"/>
        </w:trPr>
        <w:tc>
          <w:tcPr>
            <w:tcW w:w="4827" w:type="dxa"/>
            <w:vAlign w:val="bottom"/>
          </w:tcPr>
          <w:p w14:paraId="4C032ED1" w14:textId="77777777" w:rsidR="00CB625A" w:rsidRPr="00DD0C20" w:rsidRDefault="00CB625A" w:rsidP="00E52C5E">
            <w:pPr>
              <w:pStyle w:val="a"/>
              <w:ind w:right="0"/>
              <w:jc w:val="both"/>
              <w:rPr>
                <w:rFonts w:ascii="Arial" w:cs="Arial"/>
                <w:b/>
                <w:bCs/>
                <w:color w:val="000000" w:themeColor="text1"/>
                <w:sz w:val="20"/>
                <w:szCs w:val="20"/>
                <w:cs/>
              </w:rPr>
            </w:pPr>
          </w:p>
        </w:tc>
        <w:tc>
          <w:tcPr>
            <w:tcW w:w="1441" w:type="dxa"/>
            <w:tcBorders>
              <w:top w:val="single" w:sz="4" w:space="0" w:color="auto"/>
            </w:tcBorders>
            <w:vAlign w:val="bottom"/>
            <w:hideMark/>
          </w:tcPr>
          <w:p w14:paraId="3127E8F6" w14:textId="77777777" w:rsidR="00CB625A" w:rsidRPr="00DD0C20" w:rsidRDefault="00CB625A" w:rsidP="00E52C5E">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lang w:val="en-GB"/>
              </w:rPr>
              <w:t>Post</w:t>
            </w:r>
            <w:r w:rsidRPr="00DD0C20">
              <w:rPr>
                <w:rFonts w:ascii="Arial" w:hAnsi="Arial" w:cs="Arial"/>
                <w:b/>
                <w:bCs/>
                <w:color w:val="000000" w:themeColor="text1"/>
                <w:sz w:val="20"/>
                <w:szCs w:val="20"/>
                <w:cs/>
                <w:lang w:val="en-GB"/>
              </w:rPr>
              <w:t>-</w:t>
            </w:r>
            <w:r w:rsidRPr="00DD0C20">
              <w:rPr>
                <w:rFonts w:ascii="Arial" w:hAnsi="Arial" w:cs="Arial"/>
                <w:b/>
                <w:bCs/>
                <w:color w:val="000000" w:themeColor="text1"/>
                <w:sz w:val="20"/>
                <w:szCs w:val="20"/>
                <w:lang w:val="en-GB"/>
              </w:rPr>
              <w:t>employment benefit</w:t>
            </w:r>
          </w:p>
        </w:tc>
        <w:tc>
          <w:tcPr>
            <w:tcW w:w="1441" w:type="dxa"/>
            <w:tcBorders>
              <w:top w:val="single" w:sz="4" w:space="0" w:color="auto"/>
            </w:tcBorders>
            <w:vAlign w:val="bottom"/>
          </w:tcPr>
          <w:p w14:paraId="6320E175" w14:textId="77777777" w:rsidR="00CB625A" w:rsidRPr="00DD0C20" w:rsidRDefault="00CB625A" w:rsidP="00E52C5E">
            <w:pPr>
              <w:ind w:right="-72"/>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Other</w:t>
            </w:r>
          </w:p>
          <w:p w14:paraId="7F763944" w14:textId="77777777" w:rsidR="00CB625A" w:rsidRPr="00DD0C20" w:rsidRDefault="00CB625A" w:rsidP="00E52C5E">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lang w:val="en-GB"/>
              </w:rPr>
              <w:t>benefit</w:t>
            </w:r>
          </w:p>
        </w:tc>
        <w:tc>
          <w:tcPr>
            <w:tcW w:w="1441" w:type="dxa"/>
            <w:tcBorders>
              <w:top w:val="single" w:sz="4" w:space="0" w:color="auto"/>
            </w:tcBorders>
            <w:vAlign w:val="bottom"/>
          </w:tcPr>
          <w:p w14:paraId="757FD7E4" w14:textId="77777777" w:rsidR="00CB625A" w:rsidRPr="00DD0C20" w:rsidRDefault="00CB625A" w:rsidP="00E52C5E">
            <w:pPr>
              <w:ind w:right="-72"/>
              <w:jc w:val="right"/>
              <w:rPr>
                <w:rFonts w:ascii="Arial" w:hAnsi="Arial" w:cs="Arial"/>
                <w:b/>
                <w:bCs/>
                <w:color w:val="000000" w:themeColor="text1"/>
                <w:sz w:val="20"/>
                <w:szCs w:val="20"/>
              </w:rPr>
            </w:pPr>
          </w:p>
          <w:p w14:paraId="448A3F23" w14:textId="77777777" w:rsidR="00CB625A" w:rsidRPr="00DD0C20" w:rsidRDefault="00CB625A" w:rsidP="00E52C5E">
            <w:pPr>
              <w:ind w:right="-72"/>
              <w:jc w:val="right"/>
              <w:rPr>
                <w:rFonts w:ascii="Arial" w:hAnsi="Arial" w:cs="Arial"/>
                <w:b/>
                <w:bCs/>
                <w:color w:val="000000" w:themeColor="text1"/>
                <w:sz w:val="20"/>
                <w:szCs w:val="20"/>
              </w:rPr>
            </w:pPr>
          </w:p>
          <w:p w14:paraId="06A4FE8E" w14:textId="77777777" w:rsidR="00CB625A" w:rsidRPr="00DD0C20" w:rsidRDefault="00CB625A" w:rsidP="00E52C5E">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Total</w:t>
            </w:r>
          </w:p>
        </w:tc>
      </w:tr>
      <w:tr w:rsidR="00CB625A" w:rsidRPr="00DD0C20" w14:paraId="22FE1A8A" w14:textId="77777777" w:rsidTr="00E52C5E">
        <w:trPr>
          <w:trHeight w:val="20"/>
        </w:trPr>
        <w:tc>
          <w:tcPr>
            <w:tcW w:w="4827" w:type="dxa"/>
            <w:vAlign w:val="bottom"/>
          </w:tcPr>
          <w:p w14:paraId="0B0870FF" w14:textId="77777777" w:rsidR="00CB625A" w:rsidRPr="00DD0C20" w:rsidRDefault="00CB625A" w:rsidP="00E52C5E">
            <w:pPr>
              <w:pStyle w:val="a"/>
              <w:ind w:right="0"/>
              <w:jc w:val="both"/>
              <w:rPr>
                <w:rFonts w:ascii="Arial" w:cs="Arial"/>
                <w:b/>
                <w:bCs/>
                <w:color w:val="000000" w:themeColor="text1"/>
                <w:sz w:val="20"/>
                <w:szCs w:val="20"/>
                <w:cs/>
              </w:rPr>
            </w:pPr>
          </w:p>
        </w:tc>
        <w:tc>
          <w:tcPr>
            <w:tcW w:w="1441" w:type="dxa"/>
            <w:tcBorders>
              <w:bottom w:val="single" w:sz="4" w:space="0" w:color="auto"/>
            </w:tcBorders>
            <w:vAlign w:val="bottom"/>
            <w:hideMark/>
          </w:tcPr>
          <w:p w14:paraId="5DE39D7C" w14:textId="77777777" w:rsidR="00CB625A" w:rsidRPr="00DD0C20" w:rsidRDefault="00CB625A" w:rsidP="00E52C5E">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001D8D63" w14:textId="77777777" w:rsidR="00CB625A" w:rsidRPr="00DD0C20" w:rsidRDefault="00CB625A" w:rsidP="00E52C5E">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08C5B003" w14:textId="77777777" w:rsidR="00CB625A" w:rsidRPr="00DD0C20" w:rsidRDefault="00CB625A" w:rsidP="00E52C5E">
            <w:pPr>
              <w:ind w:right="-72"/>
              <w:jc w:val="right"/>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r>
      <w:tr w:rsidR="00CB625A" w:rsidRPr="00DD0C20" w14:paraId="6818B54C" w14:textId="77777777" w:rsidTr="00CB625A">
        <w:trPr>
          <w:trHeight w:val="20"/>
        </w:trPr>
        <w:tc>
          <w:tcPr>
            <w:tcW w:w="4827" w:type="dxa"/>
            <w:vAlign w:val="bottom"/>
            <w:hideMark/>
          </w:tcPr>
          <w:p w14:paraId="094CF1E0" w14:textId="77777777" w:rsidR="00CB625A" w:rsidRPr="00DD0C20" w:rsidRDefault="00CB625A" w:rsidP="00E52C5E">
            <w:pPr>
              <w:pStyle w:val="a"/>
              <w:ind w:right="0"/>
              <w:jc w:val="both"/>
              <w:rPr>
                <w:rFonts w:ascii="Arial" w:cs="Arial"/>
                <w:b/>
                <w:bCs/>
                <w:color w:val="000000" w:themeColor="text1"/>
                <w:sz w:val="20"/>
                <w:szCs w:val="20"/>
                <w:cs/>
                <w:lang w:val="en-GB"/>
              </w:rPr>
            </w:pPr>
          </w:p>
        </w:tc>
        <w:tc>
          <w:tcPr>
            <w:tcW w:w="1441" w:type="dxa"/>
            <w:tcBorders>
              <w:top w:val="single" w:sz="4" w:space="0" w:color="auto"/>
            </w:tcBorders>
            <w:shd w:val="clear" w:color="auto" w:fill="auto"/>
            <w:vAlign w:val="bottom"/>
          </w:tcPr>
          <w:p w14:paraId="67E7C91F" w14:textId="77777777" w:rsidR="00CB625A" w:rsidRPr="00DD0C20" w:rsidRDefault="00CB625A" w:rsidP="00E52C5E">
            <w:pPr>
              <w:pStyle w:val="a"/>
              <w:ind w:right="-72"/>
              <w:jc w:val="right"/>
              <w:rPr>
                <w:rFonts w:ascii="Arial" w:cs="Arial"/>
                <w:b/>
                <w:bCs/>
                <w:color w:val="000000" w:themeColor="text1"/>
                <w:sz w:val="20"/>
                <w:szCs w:val="20"/>
                <w:cs/>
              </w:rPr>
            </w:pPr>
          </w:p>
        </w:tc>
        <w:tc>
          <w:tcPr>
            <w:tcW w:w="1441" w:type="dxa"/>
            <w:tcBorders>
              <w:top w:val="single" w:sz="4" w:space="0" w:color="auto"/>
            </w:tcBorders>
            <w:shd w:val="clear" w:color="auto" w:fill="auto"/>
            <w:vAlign w:val="bottom"/>
          </w:tcPr>
          <w:p w14:paraId="421B88EF" w14:textId="77777777" w:rsidR="00CB625A" w:rsidRPr="00DD0C20" w:rsidRDefault="00CB625A" w:rsidP="00E52C5E">
            <w:pPr>
              <w:pStyle w:val="a"/>
              <w:ind w:right="-72"/>
              <w:jc w:val="right"/>
              <w:rPr>
                <w:rFonts w:ascii="Arial" w:cs="Arial"/>
                <w:b/>
                <w:bCs/>
                <w:color w:val="000000" w:themeColor="text1"/>
                <w:sz w:val="20"/>
                <w:szCs w:val="20"/>
                <w:cs/>
              </w:rPr>
            </w:pPr>
          </w:p>
        </w:tc>
        <w:tc>
          <w:tcPr>
            <w:tcW w:w="1441" w:type="dxa"/>
            <w:tcBorders>
              <w:top w:val="single" w:sz="4" w:space="0" w:color="auto"/>
            </w:tcBorders>
            <w:shd w:val="clear" w:color="auto" w:fill="auto"/>
            <w:vAlign w:val="bottom"/>
          </w:tcPr>
          <w:p w14:paraId="356112BD" w14:textId="77777777" w:rsidR="00CB625A" w:rsidRPr="00DD0C20" w:rsidRDefault="00CB625A" w:rsidP="00E52C5E">
            <w:pPr>
              <w:pStyle w:val="a"/>
              <w:ind w:right="-72"/>
              <w:jc w:val="right"/>
              <w:rPr>
                <w:rFonts w:ascii="Arial" w:cs="Arial"/>
                <w:b/>
                <w:bCs/>
                <w:color w:val="000000" w:themeColor="text1"/>
                <w:sz w:val="20"/>
                <w:szCs w:val="20"/>
                <w:cs/>
              </w:rPr>
            </w:pPr>
          </w:p>
        </w:tc>
      </w:tr>
      <w:tr w:rsidR="00CB625A" w:rsidRPr="00DD0C20" w14:paraId="66DEBB00" w14:textId="77777777" w:rsidTr="00CB625A">
        <w:trPr>
          <w:trHeight w:val="20"/>
        </w:trPr>
        <w:tc>
          <w:tcPr>
            <w:tcW w:w="4827" w:type="dxa"/>
            <w:vAlign w:val="bottom"/>
            <w:hideMark/>
          </w:tcPr>
          <w:p w14:paraId="16F0203E"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Beginning balance for the year</w:t>
            </w:r>
          </w:p>
        </w:tc>
        <w:tc>
          <w:tcPr>
            <w:tcW w:w="1441" w:type="dxa"/>
            <w:tcBorders>
              <w:top w:val="nil"/>
              <w:left w:val="nil"/>
              <w:bottom w:val="nil"/>
              <w:right w:val="nil"/>
            </w:tcBorders>
            <w:shd w:val="clear" w:color="auto" w:fill="auto"/>
            <w:vAlign w:val="bottom"/>
          </w:tcPr>
          <w:p w14:paraId="1511B920" w14:textId="77777777" w:rsidR="00CB625A" w:rsidRPr="00DD0C20" w:rsidRDefault="00CB625A" w:rsidP="00E52C5E">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379</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744</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181</w:t>
            </w:r>
          </w:p>
        </w:tc>
        <w:tc>
          <w:tcPr>
            <w:tcW w:w="1441" w:type="dxa"/>
            <w:tcBorders>
              <w:top w:val="nil"/>
              <w:left w:val="nil"/>
              <w:bottom w:val="nil"/>
              <w:right w:val="nil"/>
            </w:tcBorders>
            <w:shd w:val="clear" w:color="auto" w:fill="auto"/>
            <w:vAlign w:val="bottom"/>
          </w:tcPr>
          <w:p w14:paraId="63F7C8DB" w14:textId="77777777" w:rsidR="00CB625A" w:rsidRPr="00DD0C20" w:rsidRDefault="00CB625A" w:rsidP="00E52C5E">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36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847</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676</w:t>
            </w:r>
          </w:p>
        </w:tc>
        <w:tc>
          <w:tcPr>
            <w:tcW w:w="1441" w:type="dxa"/>
            <w:tcBorders>
              <w:top w:val="nil"/>
              <w:left w:val="nil"/>
              <w:bottom w:val="nil"/>
              <w:right w:val="nil"/>
            </w:tcBorders>
            <w:shd w:val="clear" w:color="auto" w:fill="auto"/>
            <w:vAlign w:val="bottom"/>
          </w:tcPr>
          <w:p w14:paraId="33E1574C" w14:textId="77777777" w:rsidR="00CB625A" w:rsidRPr="00DD0C20" w:rsidRDefault="00CB625A" w:rsidP="00E52C5E">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416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591</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857</w:t>
            </w:r>
          </w:p>
        </w:tc>
      </w:tr>
      <w:tr w:rsidR="00CB625A" w:rsidRPr="00DD0C20" w14:paraId="6CCC153C" w14:textId="77777777" w:rsidTr="00CB625A">
        <w:trPr>
          <w:trHeight w:val="20"/>
        </w:trPr>
        <w:tc>
          <w:tcPr>
            <w:tcW w:w="4827" w:type="dxa"/>
            <w:vAlign w:val="bottom"/>
            <w:hideMark/>
          </w:tcPr>
          <w:p w14:paraId="09B8D847"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Current service cost</w:t>
            </w:r>
          </w:p>
        </w:tc>
        <w:tc>
          <w:tcPr>
            <w:tcW w:w="1441" w:type="dxa"/>
            <w:tcBorders>
              <w:top w:val="nil"/>
              <w:left w:val="nil"/>
              <w:bottom w:val="nil"/>
              <w:right w:val="nil"/>
            </w:tcBorders>
            <w:shd w:val="clear" w:color="auto" w:fill="auto"/>
          </w:tcPr>
          <w:p w14:paraId="134DD724" w14:textId="77777777" w:rsidR="00CB625A" w:rsidRPr="00DD0C20" w:rsidRDefault="00CB625A" w:rsidP="00E52C5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31</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299</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950</w:t>
            </w:r>
          </w:p>
        </w:tc>
        <w:tc>
          <w:tcPr>
            <w:tcW w:w="1441" w:type="dxa"/>
            <w:tcBorders>
              <w:top w:val="nil"/>
              <w:left w:val="nil"/>
              <w:bottom w:val="nil"/>
              <w:right w:val="nil"/>
            </w:tcBorders>
            <w:shd w:val="clear" w:color="auto" w:fill="auto"/>
          </w:tcPr>
          <w:p w14:paraId="2C432E29" w14:textId="77777777" w:rsidR="00CB625A" w:rsidRPr="00DD0C20" w:rsidRDefault="00CB625A" w:rsidP="00E52C5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3</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326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939</w:t>
            </w:r>
          </w:p>
        </w:tc>
        <w:tc>
          <w:tcPr>
            <w:tcW w:w="1441" w:type="dxa"/>
            <w:tcBorders>
              <w:top w:val="nil"/>
              <w:left w:val="nil"/>
              <w:bottom w:val="nil"/>
              <w:right w:val="nil"/>
            </w:tcBorders>
            <w:shd w:val="clear" w:color="auto" w:fill="auto"/>
          </w:tcPr>
          <w:p w14:paraId="284EA992" w14:textId="77777777" w:rsidR="00CB625A" w:rsidRPr="00DD0C20" w:rsidRDefault="00CB625A" w:rsidP="00E52C5E">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34</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626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889</w:t>
            </w:r>
          </w:p>
        </w:tc>
      </w:tr>
      <w:tr w:rsidR="00CB625A" w:rsidRPr="00DD0C20" w14:paraId="0F3CE16E" w14:textId="77777777" w:rsidTr="00CB625A">
        <w:trPr>
          <w:trHeight w:val="20"/>
        </w:trPr>
        <w:tc>
          <w:tcPr>
            <w:tcW w:w="4827" w:type="dxa"/>
            <w:vAlign w:val="bottom"/>
            <w:hideMark/>
          </w:tcPr>
          <w:p w14:paraId="6C579EC6"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Interest cost</w:t>
            </w:r>
          </w:p>
        </w:tc>
        <w:tc>
          <w:tcPr>
            <w:tcW w:w="1441" w:type="dxa"/>
            <w:tcBorders>
              <w:top w:val="nil"/>
              <w:left w:val="nil"/>
              <w:right w:val="nil"/>
            </w:tcBorders>
            <w:shd w:val="clear" w:color="auto" w:fill="auto"/>
            <w:vAlign w:val="bottom"/>
          </w:tcPr>
          <w:p w14:paraId="7872F50F"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10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045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278</w:t>
            </w:r>
          </w:p>
        </w:tc>
        <w:tc>
          <w:tcPr>
            <w:tcW w:w="1441" w:type="dxa"/>
            <w:tcBorders>
              <w:top w:val="nil"/>
              <w:left w:val="nil"/>
              <w:right w:val="nil"/>
            </w:tcBorders>
            <w:shd w:val="clear" w:color="auto" w:fill="auto"/>
            <w:vAlign w:val="bottom"/>
          </w:tcPr>
          <w:p w14:paraId="6D302646"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842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557</w:t>
            </w:r>
          </w:p>
        </w:tc>
        <w:tc>
          <w:tcPr>
            <w:tcW w:w="1441" w:type="dxa"/>
            <w:tcBorders>
              <w:top w:val="nil"/>
              <w:left w:val="nil"/>
              <w:right w:val="nil"/>
            </w:tcBorders>
            <w:shd w:val="clear" w:color="auto" w:fill="auto"/>
            <w:vAlign w:val="bottom"/>
          </w:tcPr>
          <w:p w14:paraId="6B3945EF" w14:textId="77777777" w:rsidR="00CB625A" w:rsidRPr="00DD0C20" w:rsidRDefault="00CB625A" w:rsidP="00E52C5E">
            <w:pPr>
              <w:pStyle w:val="a"/>
              <w:ind w:right="-72"/>
              <w:jc w:val="right"/>
              <w:rPr>
                <w:rFonts w:ascii="Arial" w:cs="Arial"/>
                <w:color w:val="000000" w:themeColor="text1"/>
                <w:sz w:val="20"/>
                <w:szCs w:val="20"/>
                <w:cs/>
              </w:rPr>
            </w:pPr>
            <w:r w:rsidRPr="00DD0C20">
              <w:rPr>
                <w:rFonts w:ascii="Arial" w:cs="Arial"/>
                <w:color w:val="000000" w:themeColor="text1"/>
                <w:sz w:val="20"/>
                <w:szCs w:val="20"/>
                <w:cs/>
              </w:rPr>
              <w:t>10,887,835</w:t>
            </w:r>
          </w:p>
        </w:tc>
      </w:tr>
      <w:tr w:rsidR="00CB625A" w:rsidRPr="00DD0C20" w14:paraId="59E7199A" w14:textId="77777777" w:rsidTr="00CB625A">
        <w:trPr>
          <w:trHeight w:val="20"/>
        </w:trPr>
        <w:tc>
          <w:tcPr>
            <w:tcW w:w="4827" w:type="dxa"/>
            <w:vAlign w:val="bottom"/>
          </w:tcPr>
          <w:p w14:paraId="2DA0F953" w14:textId="77777777" w:rsidR="00CB625A" w:rsidRPr="00DD0C20" w:rsidRDefault="00CB625A" w:rsidP="00E52C5E">
            <w:pPr>
              <w:rPr>
                <w:rFonts w:ascii="Arial" w:hAnsi="Arial" w:cs="Arial"/>
                <w:color w:val="000000" w:themeColor="text1"/>
                <w:sz w:val="20"/>
                <w:szCs w:val="20"/>
              </w:rPr>
            </w:pPr>
            <w:proofErr w:type="gramStart"/>
            <w:r w:rsidRPr="00DD0C20">
              <w:rPr>
                <w:rFonts w:ascii="Arial" w:hAnsi="Arial" w:cs="Arial"/>
                <w:color w:val="000000" w:themeColor="text1"/>
                <w:sz w:val="20"/>
                <w:szCs w:val="20"/>
              </w:rPr>
              <w:t xml:space="preserve">Remeasurements </w:t>
            </w:r>
            <w:r w:rsidRPr="00DD0C20">
              <w:rPr>
                <w:rFonts w:ascii="Arial" w:hAnsi="Arial" w:cs="Arial"/>
                <w:color w:val="000000" w:themeColor="text1"/>
                <w:sz w:val="20"/>
                <w:szCs w:val="20"/>
                <w:cs/>
              </w:rPr>
              <w:t>:</w:t>
            </w:r>
            <w:proofErr w:type="gramEnd"/>
            <w:r w:rsidRPr="00DD0C20">
              <w:rPr>
                <w:rFonts w:ascii="Arial" w:hAnsi="Arial" w:cs="Arial"/>
                <w:color w:val="000000" w:themeColor="text1"/>
                <w:sz w:val="20"/>
                <w:szCs w:val="20"/>
                <w:cs/>
              </w:rPr>
              <w:t xml:space="preserve"> </w:t>
            </w:r>
          </w:p>
        </w:tc>
        <w:tc>
          <w:tcPr>
            <w:tcW w:w="1441" w:type="dxa"/>
            <w:tcBorders>
              <w:top w:val="nil"/>
              <w:left w:val="nil"/>
              <w:right w:val="nil"/>
            </w:tcBorders>
            <w:shd w:val="clear" w:color="auto" w:fill="auto"/>
            <w:vAlign w:val="bottom"/>
          </w:tcPr>
          <w:p w14:paraId="1389C01E"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auto"/>
            <w:vAlign w:val="bottom"/>
          </w:tcPr>
          <w:p w14:paraId="269C0602"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auto"/>
            <w:vAlign w:val="bottom"/>
          </w:tcPr>
          <w:p w14:paraId="4A9F3CAA" w14:textId="77777777" w:rsidR="00CB625A" w:rsidRPr="00DD0C20" w:rsidRDefault="00CB625A" w:rsidP="00E52C5E">
            <w:pPr>
              <w:pStyle w:val="a"/>
              <w:ind w:right="-72"/>
              <w:jc w:val="right"/>
              <w:rPr>
                <w:rFonts w:ascii="Arial" w:cs="Arial"/>
                <w:color w:val="000000" w:themeColor="text1"/>
                <w:sz w:val="20"/>
                <w:szCs w:val="20"/>
                <w:cs/>
              </w:rPr>
            </w:pPr>
          </w:p>
        </w:tc>
      </w:tr>
      <w:tr w:rsidR="00CB625A" w:rsidRPr="00DD0C20" w14:paraId="0691A923" w14:textId="77777777" w:rsidTr="00CB625A">
        <w:trPr>
          <w:trHeight w:val="20"/>
        </w:trPr>
        <w:tc>
          <w:tcPr>
            <w:tcW w:w="4827" w:type="dxa"/>
            <w:vAlign w:val="bottom"/>
          </w:tcPr>
          <w:p w14:paraId="11CE0C9A"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 xml:space="preserve">   Actuarial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gains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losses due to </w:t>
            </w:r>
          </w:p>
        </w:tc>
        <w:tc>
          <w:tcPr>
            <w:tcW w:w="1441" w:type="dxa"/>
            <w:tcBorders>
              <w:top w:val="nil"/>
              <w:left w:val="nil"/>
              <w:bottom w:val="nil"/>
              <w:right w:val="nil"/>
            </w:tcBorders>
            <w:shd w:val="clear" w:color="auto" w:fill="auto"/>
            <w:vAlign w:val="bottom"/>
          </w:tcPr>
          <w:p w14:paraId="28C639C0"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auto"/>
            <w:vAlign w:val="bottom"/>
          </w:tcPr>
          <w:p w14:paraId="57A2515E"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auto"/>
            <w:vAlign w:val="bottom"/>
          </w:tcPr>
          <w:p w14:paraId="09185C18" w14:textId="77777777" w:rsidR="00CB625A" w:rsidRPr="00DD0C20" w:rsidRDefault="00CB625A" w:rsidP="00E52C5E">
            <w:pPr>
              <w:pStyle w:val="a"/>
              <w:ind w:right="-72"/>
              <w:jc w:val="right"/>
              <w:rPr>
                <w:rFonts w:ascii="Arial" w:cs="Arial"/>
                <w:color w:val="000000" w:themeColor="text1"/>
                <w:sz w:val="20"/>
                <w:szCs w:val="20"/>
                <w:cs/>
                <w:lang w:val="en-US"/>
              </w:rPr>
            </w:pPr>
          </w:p>
        </w:tc>
      </w:tr>
      <w:tr w:rsidR="00CB625A" w:rsidRPr="00DD0C20" w14:paraId="0139AB1A" w14:textId="77777777" w:rsidTr="00CB625A">
        <w:trPr>
          <w:trHeight w:val="20"/>
        </w:trPr>
        <w:tc>
          <w:tcPr>
            <w:tcW w:w="4827" w:type="dxa"/>
            <w:vAlign w:val="bottom"/>
          </w:tcPr>
          <w:p w14:paraId="1D1261D5"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cs/>
                <w:lang w:val="en-GB"/>
              </w:rPr>
              <w:t xml:space="preserve">      </w:t>
            </w:r>
            <w:r w:rsidRPr="00DD0C20">
              <w:rPr>
                <w:rFonts w:ascii="Arial" w:hAnsi="Arial" w:cs="Arial"/>
                <w:color w:val="000000" w:themeColor="text1"/>
                <w:sz w:val="20"/>
                <w:szCs w:val="20"/>
              </w:rPr>
              <w:t>experience adjustments</w:t>
            </w:r>
          </w:p>
        </w:tc>
        <w:tc>
          <w:tcPr>
            <w:tcW w:w="1441" w:type="dxa"/>
            <w:tcBorders>
              <w:top w:val="nil"/>
              <w:left w:val="nil"/>
              <w:bottom w:val="nil"/>
              <w:right w:val="nil"/>
            </w:tcBorders>
            <w:shd w:val="clear" w:color="auto" w:fill="auto"/>
            <w:vAlign w:val="bottom"/>
          </w:tcPr>
          <w:p w14:paraId="653FF21B"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3</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968</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212</w:t>
            </w:r>
          </w:p>
        </w:tc>
        <w:tc>
          <w:tcPr>
            <w:tcW w:w="1441" w:type="dxa"/>
            <w:tcBorders>
              <w:top w:val="nil"/>
              <w:left w:val="nil"/>
              <w:bottom w:val="nil"/>
              <w:right w:val="nil"/>
            </w:tcBorders>
            <w:shd w:val="clear" w:color="auto" w:fill="auto"/>
            <w:vAlign w:val="bottom"/>
          </w:tcPr>
          <w:p w14:paraId="6137EBD2"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955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527</w:t>
            </w:r>
          </w:p>
        </w:tc>
        <w:tc>
          <w:tcPr>
            <w:tcW w:w="1441" w:type="dxa"/>
            <w:tcBorders>
              <w:top w:val="nil"/>
              <w:left w:val="nil"/>
              <w:bottom w:val="nil"/>
              <w:right w:val="nil"/>
            </w:tcBorders>
            <w:shd w:val="clear" w:color="auto" w:fill="auto"/>
            <w:vAlign w:val="bottom"/>
          </w:tcPr>
          <w:p w14:paraId="395EB45A"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923</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739</w:t>
            </w:r>
          </w:p>
        </w:tc>
      </w:tr>
      <w:tr w:rsidR="00CB625A" w:rsidRPr="00DD0C20" w14:paraId="53D6E970" w14:textId="77777777" w:rsidTr="00CB625A">
        <w:trPr>
          <w:trHeight w:val="20"/>
        </w:trPr>
        <w:tc>
          <w:tcPr>
            <w:tcW w:w="4827" w:type="dxa"/>
            <w:vAlign w:val="bottom"/>
          </w:tcPr>
          <w:p w14:paraId="1C65C616"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 xml:space="preserve">   Actuarial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gains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losses </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demographic</w:t>
            </w:r>
          </w:p>
        </w:tc>
        <w:tc>
          <w:tcPr>
            <w:tcW w:w="1441" w:type="dxa"/>
            <w:tcBorders>
              <w:top w:val="nil"/>
              <w:left w:val="nil"/>
              <w:bottom w:val="nil"/>
              <w:right w:val="nil"/>
            </w:tcBorders>
            <w:shd w:val="clear" w:color="auto" w:fill="auto"/>
            <w:vAlign w:val="bottom"/>
          </w:tcPr>
          <w:p w14:paraId="076CF1F8"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auto"/>
            <w:vAlign w:val="bottom"/>
          </w:tcPr>
          <w:p w14:paraId="798B6A01"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auto"/>
            <w:vAlign w:val="bottom"/>
          </w:tcPr>
          <w:p w14:paraId="746EA5AE" w14:textId="77777777" w:rsidR="00CB625A" w:rsidRPr="00DD0C20" w:rsidRDefault="00CB625A" w:rsidP="00E52C5E">
            <w:pPr>
              <w:pStyle w:val="a"/>
              <w:ind w:right="-72"/>
              <w:jc w:val="right"/>
              <w:rPr>
                <w:rFonts w:ascii="Arial" w:cs="Arial"/>
                <w:color w:val="000000" w:themeColor="text1"/>
                <w:sz w:val="20"/>
                <w:szCs w:val="20"/>
                <w:cs/>
                <w:lang w:val="en-US"/>
              </w:rPr>
            </w:pPr>
          </w:p>
        </w:tc>
      </w:tr>
      <w:tr w:rsidR="00CB625A" w:rsidRPr="00DD0C20" w14:paraId="601477F8" w14:textId="77777777" w:rsidTr="00CB625A">
        <w:trPr>
          <w:trHeight w:val="20"/>
        </w:trPr>
        <w:tc>
          <w:tcPr>
            <w:tcW w:w="4827" w:type="dxa"/>
            <w:vAlign w:val="bottom"/>
          </w:tcPr>
          <w:p w14:paraId="76C656CF"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Assumptions</w:t>
            </w:r>
          </w:p>
        </w:tc>
        <w:tc>
          <w:tcPr>
            <w:tcW w:w="1441" w:type="dxa"/>
            <w:tcBorders>
              <w:top w:val="nil"/>
              <w:left w:val="nil"/>
              <w:bottom w:val="nil"/>
              <w:right w:val="nil"/>
            </w:tcBorders>
            <w:shd w:val="clear" w:color="auto" w:fill="auto"/>
            <w:vAlign w:val="bottom"/>
          </w:tcPr>
          <w:p w14:paraId="31FD3D55"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(19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788</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752)</w:t>
            </w:r>
          </w:p>
        </w:tc>
        <w:tc>
          <w:tcPr>
            <w:tcW w:w="1441" w:type="dxa"/>
            <w:tcBorders>
              <w:top w:val="nil"/>
              <w:left w:val="nil"/>
              <w:bottom w:val="nil"/>
              <w:right w:val="nil"/>
            </w:tcBorders>
            <w:shd w:val="clear" w:color="auto" w:fill="auto"/>
            <w:vAlign w:val="bottom"/>
          </w:tcPr>
          <w:p w14:paraId="5B26C2B7"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800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293)</w:t>
            </w:r>
          </w:p>
        </w:tc>
        <w:tc>
          <w:tcPr>
            <w:tcW w:w="1441" w:type="dxa"/>
            <w:tcBorders>
              <w:top w:val="nil"/>
              <w:left w:val="nil"/>
              <w:bottom w:val="nil"/>
              <w:right w:val="nil"/>
            </w:tcBorders>
            <w:shd w:val="clear" w:color="auto" w:fill="auto"/>
            <w:vAlign w:val="bottom"/>
          </w:tcPr>
          <w:p w14:paraId="7908C257"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(21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589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045)</w:t>
            </w:r>
          </w:p>
        </w:tc>
      </w:tr>
      <w:tr w:rsidR="00CB625A" w:rsidRPr="00DD0C20" w14:paraId="5E5B8BF1" w14:textId="77777777" w:rsidTr="00CB625A">
        <w:trPr>
          <w:trHeight w:val="20"/>
        </w:trPr>
        <w:tc>
          <w:tcPr>
            <w:tcW w:w="4827" w:type="dxa"/>
            <w:vAlign w:val="bottom"/>
          </w:tcPr>
          <w:p w14:paraId="0C4B4262"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 xml:space="preserve">   Actuarial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gains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losses - financial</w:t>
            </w:r>
          </w:p>
        </w:tc>
        <w:tc>
          <w:tcPr>
            <w:tcW w:w="1441" w:type="dxa"/>
            <w:tcBorders>
              <w:top w:val="nil"/>
              <w:left w:val="nil"/>
              <w:right w:val="nil"/>
            </w:tcBorders>
            <w:shd w:val="clear" w:color="auto" w:fill="auto"/>
            <w:vAlign w:val="bottom"/>
          </w:tcPr>
          <w:p w14:paraId="3E3E628C"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auto"/>
            <w:vAlign w:val="bottom"/>
          </w:tcPr>
          <w:p w14:paraId="7A57707E"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auto"/>
            <w:vAlign w:val="bottom"/>
          </w:tcPr>
          <w:p w14:paraId="07839799" w14:textId="77777777" w:rsidR="00CB625A" w:rsidRPr="00DD0C20" w:rsidRDefault="00CB625A" w:rsidP="00E52C5E">
            <w:pPr>
              <w:pStyle w:val="a"/>
              <w:ind w:right="-72"/>
              <w:jc w:val="right"/>
              <w:rPr>
                <w:rFonts w:ascii="Arial" w:cs="Arial"/>
                <w:color w:val="000000" w:themeColor="text1"/>
                <w:sz w:val="20"/>
                <w:szCs w:val="20"/>
                <w:cs/>
                <w:lang w:val="en-US"/>
              </w:rPr>
            </w:pPr>
          </w:p>
        </w:tc>
      </w:tr>
      <w:tr w:rsidR="00CB625A" w:rsidRPr="00DD0C20" w14:paraId="6B50A4F2" w14:textId="77777777" w:rsidTr="00CB625A">
        <w:trPr>
          <w:trHeight w:val="20"/>
        </w:trPr>
        <w:tc>
          <w:tcPr>
            <w:tcW w:w="4827" w:type="dxa"/>
            <w:vAlign w:val="bottom"/>
          </w:tcPr>
          <w:p w14:paraId="791481B3"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Assumptions</w:t>
            </w:r>
          </w:p>
        </w:tc>
        <w:tc>
          <w:tcPr>
            <w:tcW w:w="1441" w:type="dxa"/>
            <w:tcBorders>
              <w:top w:val="nil"/>
              <w:left w:val="nil"/>
              <w:right w:val="nil"/>
            </w:tcBorders>
            <w:shd w:val="clear" w:color="auto" w:fill="auto"/>
            <w:vAlign w:val="bottom"/>
          </w:tcPr>
          <w:p w14:paraId="22C0B879"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59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772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240</w:t>
            </w:r>
          </w:p>
        </w:tc>
        <w:tc>
          <w:tcPr>
            <w:tcW w:w="1441" w:type="dxa"/>
            <w:tcBorders>
              <w:top w:val="nil"/>
              <w:left w:val="nil"/>
              <w:right w:val="nil"/>
            </w:tcBorders>
            <w:shd w:val="clear" w:color="auto" w:fill="auto"/>
            <w:vAlign w:val="bottom"/>
          </w:tcPr>
          <w:p w14:paraId="5671CAF4"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14</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180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585</w:t>
            </w:r>
          </w:p>
        </w:tc>
        <w:tc>
          <w:tcPr>
            <w:tcW w:w="1441" w:type="dxa"/>
            <w:tcBorders>
              <w:top w:val="nil"/>
              <w:left w:val="nil"/>
              <w:right w:val="nil"/>
            </w:tcBorders>
            <w:shd w:val="clear" w:color="auto" w:fill="auto"/>
            <w:vAlign w:val="bottom"/>
          </w:tcPr>
          <w:p w14:paraId="6683DA0A"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73</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952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825</w:t>
            </w:r>
          </w:p>
        </w:tc>
      </w:tr>
      <w:tr w:rsidR="00CB625A" w:rsidRPr="00DD0C20" w14:paraId="11072C5D" w14:textId="77777777" w:rsidTr="00CB625A">
        <w:trPr>
          <w:trHeight w:val="20"/>
        </w:trPr>
        <w:tc>
          <w:tcPr>
            <w:tcW w:w="4827" w:type="dxa"/>
            <w:vAlign w:val="bottom"/>
            <w:hideMark/>
          </w:tcPr>
          <w:p w14:paraId="0FD4C6A9" w14:textId="77777777" w:rsidR="00CB625A" w:rsidRPr="00DD0C20" w:rsidRDefault="00CB625A" w:rsidP="00E52C5E">
            <w:pPr>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Benefits</w:t>
            </w:r>
            <w:proofErr w:type="gramEnd"/>
            <w:r w:rsidRPr="00DD0C20">
              <w:rPr>
                <w:rFonts w:ascii="Arial" w:hAnsi="Arial" w:cs="Arial"/>
                <w:color w:val="000000" w:themeColor="text1"/>
                <w:sz w:val="20"/>
                <w:szCs w:val="20"/>
              </w:rPr>
              <w:t xml:space="preserve"> paid</w:t>
            </w:r>
          </w:p>
        </w:tc>
        <w:tc>
          <w:tcPr>
            <w:tcW w:w="1441" w:type="dxa"/>
            <w:tcBorders>
              <w:top w:val="nil"/>
              <w:left w:val="nil"/>
              <w:bottom w:val="single" w:sz="4" w:space="0" w:color="auto"/>
              <w:right w:val="nil"/>
            </w:tcBorders>
            <w:shd w:val="clear" w:color="auto" w:fill="auto"/>
            <w:vAlign w:val="bottom"/>
          </w:tcPr>
          <w:p w14:paraId="70D606DA"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(26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335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386)</w:t>
            </w:r>
          </w:p>
        </w:tc>
        <w:tc>
          <w:tcPr>
            <w:tcW w:w="1441" w:type="dxa"/>
            <w:tcBorders>
              <w:top w:val="nil"/>
              <w:left w:val="nil"/>
              <w:bottom w:val="single" w:sz="4" w:space="0" w:color="auto"/>
              <w:right w:val="nil"/>
            </w:tcBorders>
            <w:shd w:val="clear" w:color="auto" w:fill="auto"/>
            <w:vAlign w:val="bottom"/>
          </w:tcPr>
          <w:p w14:paraId="5DD1C1A5"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692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500)</w:t>
            </w:r>
          </w:p>
        </w:tc>
        <w:tc>
          <w:tcPr>
            <w:tcW w:w="1441" w:type="dxa"/>
            <w:tcBorders>
              <w:top w:val="nil"/>
              <w:left w:val="nil"/>
              <w:bottom w:val="single" w:sz="4" w:space="0" w:color="auto"/>
              <w:right w:val="nil"/>
            </w:tcBorders>
            <w:shd w:val="clear" w:color="auto" w:fill="auto"/>
            <w:vAlign w:val="bottom"/>
          </w:tcPr>
          <w:p w14:paraId="52FEB8DF"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(32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027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886)</w:t>
            </w:r>
          </w:p>
        </w:tc>
      </w:tr>
      <w:tr w:rsidR="00CB625A" w:rsidRPr="00DD0C20" w14:paraId="5AFDDC75" w14:textId="77777777" w:rsidTr="00CB625A">
        <w:trPr>
          <w:trHeight w:val="20"/>
        </w:trPr>
        <w:tc>
          <w:tcPr>
            <w:tcW w:w="4827" w:type="dxa"/>
            <w:vAlign w:val="bottom"/>
            <w:hideMark/>
          </w:tcPr>
          <w:p w14:paraId="5B3DAE18" w14:textId="77777777" w:rsidR="00CB625A" w:rsidRPr="00DD0C20" w:rsidRDefault="00CB625A" w:rsidP="00E52C5E">
            <w:pPr>
              <w:pStyle w:val="a"/>
              <w:ind w:right="0"/>
              <w:jc w:val="both"/>
              <w:rPr>
                <w:rFonts w:ascii="Arial" w:cs="Arial"/>
                <w:b/>
                <w:bCs/>
                <w:color w:val="000000" w:themeColor="text1"/>
                <w:sz w:val="20"/>
                <w:szCs w:val="20"/>
                <w:lang w:val="en-GB"/>
              </w:rPr>
            </w:pPr>
          </w:p>
        </w:tc>
        <w:tc>
          <w:tcPr>
            <w:tcW w:w="1441" w:type="dxa"/>
            <w:tcBorders>
              <w:top w:val="single" w:sz="4" w:space="0" w:color="auto"/>
            </w:tcBorders>
            <w:shd w:val="clear" w:color="auto" w:fill="auto"/>
            <w:vAlign w:val="bottom"/>
          </w:tcPr>
          <w:p w14:paraId="684CC567"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single" w:sz="4" w:space="0" w:color="auto"/>
            </w:tcBorders>
            <w:shd w:val="clear" w:color="auto" w:fill="auto"/>
            <w:vAlign w:val="bottom"/>
          </w:tcPr>
          <w:p w14:paraId="643DF5D4" w14:textId="77777777" w:rsidR="00CB625A" w:rsidRPr="00DD0C20" w:rsidRDefault="00CB625A" w:rsidP="00E52C5E">
            <w:pPr>
              <w:pStyle w:val="a"/>
              <w:ind w:right="-72"/>
              <w:jc w:val="right"/>
              <w:rPr>
                <w:rFonts w:ascii="Arial" w:cs="Arial"/>
                <w:color w:val="000000" w:themeColor="text1"/>
                <w:sz w:val="20"/>
                <w:szCs w:val="20"/>
                <w:cs/>
                <w:lang w:val="en-US"/>
              </w:rPr>
            </w:pPr>
          </w:p>
        </w:tc>
        <w:tc>
          <w:tcPr>
            <w:tcW w:w="1441" w:type="dxa"/>
            <w:tcBorders>
              <w:top w:val="single" w:sz="4" w:space="0" w:color="auto"/>
            </w:tcBorders>
            <w:shd w:val="clear" w:color="auto" w:fill="auto"/>
            <w:vAlign w:val="bottom"/>
          </w:tcPr>
          <w:p w14:paraId="380CB80F" w14:textId="77777777" w:rsidR="00CB625A" w:rsidRPr="00DD0C20" w:rsidRDefault="00CB625A" w:rsidP="00E52C5E">
            <w:pPr>
              <w:pStyle w:val="a"/>
              <w:ind w:right="-72"/>
              <w:jc w:val="right"/>
              <w:rPr>
                <w:rFonts w:ascii="Arial" w:cs="Arial"/>
                <w:color w:val="000000" w:themeColor="text1"/>
                <w:sz w:val="20"/>
                <w:szCs w:val="20"/>
                <w:cs/>
                <w:lang w:val="en-US"/>
              </w:rPr>
            </w:pPr>
          </w:p>
        </w:tc>
      </w:tr>
      <w:tr w:rsidR="00CB625A" w:rsidRPr="00DD0C20" w14:paraId="42EBC643" w14:textId="77777777" w:rsidTr="00CB625A">
        <w:trPr>
          <w:trHeight w:val="20"/>
        </w:trPr>
        <w:tc>
          <w:tcPr>
            <w:tcW w:w="4827" w:type="dxa"/>
            <w:vAlign w:val="bottom"/>
            <w:hideMark/>
          </w:tcPr>
          <w:p w14:paraId="57FF5982" w14:textId="77777777" w:rsidR="00CB625A" w:rsidRPr="00DD0C20" w:rsidRDefault="00CB625A" w:rsidP="00E52C5E">
            <w:pPr>
              <w:rPr>
                <w:rFonts w:ascii="Arial" w:hAnsi="Arial" w:cs="Arial"/>
                <w:color w:val="000000" w:themeColor="text1"/>
                <w:sz w:val="20"/>
                <w:szCs w:val="20"/>
              </w:rPr>
            </w:pPr>
            <w:r w:rsidRPr="00DD0C20">
              <w:rPr>
                <w:rFonts w:ascii="Arial" w:hAnsi="Arial" w:cs="Arial"/>
                <w:color w:val="000000" w:themeColor="text1"/>
                <w:sz w:val="20"/>
                <w:szCs w:val="20"/>
              </w:rPr>
              <w:t>Closing balance for the year</w:t>
            </w:r>
          </w:p>
        </w:tc>
        <w:tc>
          <w:tcPr>
            <w:tcW w:w="1441" w:type="dxa"/>
            <w:tcBorders>
              <w:top w:val="nil"/>
              <w:left w:val="nil"/>
              <w:bottom w:val="single" w:sz="4" w:space="0" w:color="auto"/>
              <w:right w:val="nil"/>
            </w:tcBorders>
            <w:shd w:val="clear" w:color="auto" w:fill="auto"/>
            <w:vAlign w:val="bottom"/>
          </w:tcPr>
          <w:p w14:paraId="7A19A45E"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438,705,723</w:t>
            </w:r>
          </w:p>
        </w:tc>
        <w:tc>
          <w:tcPr>
            <w:tcW w:w="1441" w:type="dxa"/>
            <w:tcBorders>
              <w:top w:val="nil"/>
              <w:left w:val="nil"/>
              <w:bottom w:val="single" w:sz="4" w:space="0" w:color="auto"/>
              <w:right w:val="nil"/>
            </w:tcBorders>
            <w:shd w:val="clear" w:color="auto" w:fill="auto"/>
            <w:vAlign w:val="bottom"/>
          </w:tcPr>
          <w:p w14:paraId="44C3A9AD"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50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660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491</w:t>
            </w:r>
          </w:p>
        </w:tc>
        <w:tc>
          <w:tcPr>
            <w:tcW w:w="1441" w:type="dxa"/>
            <w:tcBorders>
              <w:top w:val="nil"/>
              <w:left w:val="nil"/>
              <w:bottom w:val="single" w:sz="4" w:space="0" w:color="auto"/>
              <w:right w:val="nil"/>
            </w:tcBorders>
            <w:shd w:val="clear" w:color="auto" w:fill="auto"/>
            <w:vAlign w:val="bottom"/>
          </w:tcPr>
          <w:p w14:paraId="215131AF" w14:textId="77777777" w:rsidR="00CB625A" w:rsidRPr="00DD0C20" w:rsidRDefault="00CB625A" w:rsidP="00E52C5E">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489,366,214</w:t>
            </w:r>
          </w:p>
        </w:tc>
      </w:tr>
    </w:tbl>
    <w:p w14:paraId="4D1F26A4" w14:textId="77777777" w:rsidR="00CB625A" w:rsidRPr="00DD0C20" w:rsidRDefault="00CB625A">
      <w:pPr>
        <w:rPr>
          <w:rFonts w:ascii="Arial" w:hAnsi="Arial" w:cs="Arial"/>
          <w:color w:val="000000" w:themeColor="text1"/>
          <w:sz w:val="20"/>
          <w:szCs w:val="20"/>
        </w:rPr>
      </w:pPr>
    </w:p>
    <w:p w14:paraId="56DE43F7" w14:textId="77777777" w:rsidR="00256FA2" w:rsidRPr="00DD0C20" w:rsidRDefault="00BC2AC7">
      <w:pPr>
        <w:rPr>
          <w:rFonts w:ascii="Arial" w:hAnsi="Arial" w:cs="Arial"/>
          <w:color w:val="000000" w:themeColor="text1"/>
          <w:sz w:val="20"/>
          <w:szCs w:val="20"/>
        </w:rPr>
      </w:pPr>
      <w:r w:rsidRPr="00DD0C20">
        <w:rPr>
          <w:rFonts w:ascii="Arial" w:hAnsi="Arial" w:cs="Arial"/>
          <w:color w:val="000000" w:themeColor="text1"/>
          <w:sz w:val="20"/>
          <w:szCs w:val="20"/>
        </w:rPr>
        <w:t>The principal actuarial assumptions used are as follows</w:t>
      </w:r>
      <w:r w:rsidRPr="00DD0C20">
        <w:rPr>
          <w:rFonts w:ascii="Arial" w:hAnsi="Arial" w:cs="Arial"/>
          <w:color w:val="000000" w:themeColor="text1"/>
          <w:sz w:val="20"/>
          <w:szCs w:val="20"/>
          <w:cs/>
        </w:rPr>
        <w:t>:</w:t>
      </w:r>
    </w:p>
    <w:p w14:paraId="27E234F2" w14:textId="77777777" w:rsidR="00256FA2" w:rsidRPr="00DD0C20" w:rsidRDefault="00256FA2">
      <w:pPr>
        <w:rPr>
          <w:rFonts w:ascii="Arial" w:hAnsi="Arial" w:cs="Arial"/>
          <w:color w:val="000000" w:themeColor="text1"/>
          <w:sz w:val="20"/>
          <w:szCs w:val="20"/>
        </w:rPr>
      </w:pPr>
    </w:p>
    <w:tbl>
      <w:tblPr>
        <w:tblW w:w="9115" w:type="dxa"/>
        <w:tblInd w:w="-99" w:type="dxa"/>
        <w:tblLayout w:type="fixed"/>
        <w:tblLook w:val="04A0" w:firstRow="1" w:lastRow="0" w:firstColumn="1" w:lastColumn="0" w:noHBand="0" w:noVBand="1"/>
      </w:tblPr>
      <w:tblGrid>
        <w:gridCol w:w="2491"/>
        <w:gridCol w:w="3312"/>
        <w:gridCol w:w="3312"/>
      </w:tblGrid>
      <w:tr w:rsidR="00313169" w:rsidRPr="00DD0C20" w14:paraId="5F8C2CBD" w14:textId="77777777" w:rsidTr="00097B45">
        <w:trPr>
          <w:trHeight w:val="20"/>
        </w:trPr>
        <w:tc>
          <w:tcPr>
            <w:tcW w:w="2491" w:type="dxa"/>
            <w:vAlign w:val="center"/>
          </w:tcPr>
          <w:p w14:paraId="2C15F611"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3312" w:type="dxa"/>
            <w:tcBorders>
              <w:top w:val="single" w:sz="4" w:space="0" w:color="auto"/>
              <w:bottom w:val="single" w:sz="4" w:space="0" w:color="auto"/>
            </w:tcBorders>
            <w:vAlign w:val="bottom"/>
            <w:hideMark/>
          </w:tcPr>
          <w:p w14:paraId="618DAEF5" w14:textId="2B5ABCF9" w:rsidR="00313169" w:rsidRPr="00DD0C20" w:rsidRDefault="00313169" w:rsidP="00313169">
            <w:pPr>
              <w:pStyle w:val="a"/>
              <w:ind w:right="-72"/>
              <w:jc w:val="right"/>
              <w:rPr>
                <w:rFonts w:ascii="Arial" w:cs="Arial"/>
                <w:b/>
                <w:bCs/>
                <w:color w:val="000000" w:themeColor="text1"/>
                <w:sz w:val="20"/>
                <w:szCs w:val="20"/>
                <w:lang w:val="en-US"/>
              </w:rPr>
            </w:pPr>
            <w:r w:rsidRPr="00DD0C20">
              <w:rPr>
                <w:rFonts w:ascii="Arial" w:cs="Arial"/>
                <w:b/>
                <w:bCs/>
                <w:sz w:val="20"/>
                <w:szCs w:val="20"/>
                <w:cs/>
              </w:rPr>
              <w:t>After restructuring</w:t>
            </w:r>
          </w:p>
        </w:tc>
        <w:tc>
          <w:tcPr>
            <w:tcW w:w="3312" w:type="dxa"/>
            <w:tcBorders>
              <w:top w:val="single" w:sz="4" w:space="0" w:color="auto"/>
              <w:bottom w:val="single" w:sz="4" w:space="0" w:color="auto"/>
            </w:tcBorders>
            <w:vAlign w:val="bottom"/>
          </w:tcPr>
          <w:p w14:paraId="137DE378" w14:textId="381BA45A" w:rsidR="00313169" w:rsidRPr="00DD0C20" w:rsidRDefault="00313169" w:rsidP="00313169">
            <w:pPr>
              <w:pStyle w:val="a"/>
              <w:ind w:right="-72"/>
              <w:jc w:val="right"/>
              <w:rPr>
                <w:rFonts w:ascii="Arial" w:cs="Arial"/>
                <w:b/>
                <w:bCs/>
                <w:color w:val="000000" w:themeColor="text1"/>
                <w:sz w:val="20"/>
                <w:szCs w:val="20"/>
                <w:lang w:val="en-US"/>
              </w:rPr>
            </w:pPr>
            <w:r w:rsidRPr="00DD0C20">
              <w:rPr>
                <w:rFonts w:ascii="Arial" w:cs="Arial"/>
                <w:b/>
                <w:bCs/>
                <w:color w:val="000000" w:themeColor="text1"/>
                <w:sz w:val="20"/>
                <w:szCs w:val="20"/>
                <w:cs/>
              </w:rPr>
              <w:t>Before restructuring</w:t>
            </w:r>
          </w:p>
        </w:tc>
      </w:tr>
      <w:tr w:rsidR="00313169" w:rsidRPr="00DD0C20" w14:paraId="2CD62F43" w14:textId="77777777" w:rsidTr="00097B45">
        <w:trPr>
          <w:trHeight w:val="20"/>
        </w:trPr>
        <w:tc>
          <w:tcPr>
            <w:tcW w:w="2491" w:type="dxa"/>
            <w:vAlign w:val="center"/>
          </w:tcPr>
          <w:p w14:paraId="794C3D0D"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6624" w:type="dxa"/>
            <w:gridSpan w:val="2"/>
            <w:tcBorders>
              <w:top w:val="single" w:sz="4" w:space="0" w:color="auto"/>
              <w:bottom w:val="single" w:sz="4" w:space="0" w:color="auto"/>
            </w:tcBorders>
            <w:vAlign w:val="bottom"/>
          </w:tcPr>
          <w:p w14:paraId="316939AB" w14:textId="5D0C928F" w:rsidR="00313169" w:rsidRPr="00DD0C20" w:rsidRDefault="00313169" w:rsidP="0031316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Consolidated financial statements</w:t>
            </w:r>
          </w:p>
        </w:tc>
      </w:tr>
      <w:tr w:rsidR="00313169" w:rsidRPr="00DD0C20" w14:paraId="687A2D8C" w14:textId="77777777">
        <w:trPr>
          <w:trHeight w:val="20"/>
        </w:trPr>
        <w:tc>
          <w:tcPr>
            <w:tcW w:w="2491" w:type="dxa"/>
            <w:vAlign w:val="center"/>
          </w:tcPr>
          <w:p w14:paraId="0EECFF9C" w14:textId="77777777" w:rsidR="00313169" w:rsidRPr="00DD0C20" w:rsidRDefault="00313169" w:rsidP="00313169">
            <w:pPr>
              <w:pStyle w:val="a"/>
              <w:ind w:right="0"/>
              <w:jc w:val="both"/>
              <w:rPr>
                <w:rFonts w:ascii="Arial" w:cs="Arial"/>
                <w:b/>
                <w:bCs/>
                <w:color w:val="000000" w:themeColor="text1"/>
                <w:sz w:val="20"/>
                <w:szCs w:val="20"/>
                <w:lang w:val="en-GB"/>
              </w:rPr>
            </w:pPr>
          </w:p>
        </w:tc>
        <w:tc>
          <w:tcPr>
            <w:tcW w:w="3312" w:type="dxa"/>
            <w:tcBorders>
              <w:top w:val="single" w:sz="4" w:space="0" w:color="auto"/>
              <w:bottom w:val="single" w:sz="4" w:space="0" w:color="auto"/>
            </w:tcBorders>
            <w:vAlign w:val="center"/>
          </w:tcPr>
          <w:p w14:paraId="3516B068" w14:textId="57B4E4D7" w:rsidR="00313169" w:rsidRPr="00DD0C20" w:rsidRDefault="00313169" w:rsidP="00313169">
            <w:pPr>
              <w:pStyle w:val="a"/>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2021</w:t>
            </w:r>
          </w:p>
        </w:tc>
        <w:tc>
          <w:tcPr>
            <w:tcW w:w="3312" w:type="dxa"/>
            <w:tcBorders>
              <w:top w:val="single" w:sz="4" w:space="0" w:color="auto"/>
              <w:bottom w:val="single" w:sz="4" w:space="0" w:color="auto"/>
            </w:tcBorders>
            <w:vAlign w:val="center"/>
          </w:tcPr>
          <w:p w14:paraId="427A4A1E" w14:textId="51BBF647" w:rsidR="00313169" w:rsidRPr="00DD0C20" w:rsidRDefault="00313169" w:rsidP="00313169">
            <w:pPr>
              <w:pStyle w:val="a"/>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2020</w:t>
            </w:r>
          </w:p>
        </w:tc>
      </w:tr>
      <w:tr w:rsidR="00256FA2" w:rsidRPr="00DD0C20" w14:paraId="4E3B814F" w14:textId="77777777" w:rsidTr="00A3659A">
        <w:trPr>
          <w:trHeight w:val="20"/>
        </w:trPr>
        <w:tc>
          <w:tcPr>
            <w:tcW w:w="2491" w:type="dxa"/>
            <w:vAlign w:val="center"/>
          </w:tcPr>
          <w:p w14:paraId="1F9D26B4" w14:textId="77777777" w:rsidR="00256FA2" w:rsidRPr="00DD0C20" w:rsidRDefault="00256FA2">
            <w:pPr>
              <w:pStyle w:val="a"/>
              <w:ind w:right="0"/>
              <w:jc w:val="both"/>
              <w:rPr>
                <w:rFonts w:ascii="Arial" w:cs="Arial"/>
                <w:b/>
                <w:bCs/>
                <w:color w:val="000000" w:themeColor="text1"/>
                <w:sz w:val="20"/>
                <w:szCs w:val="20"/>
                <w:lang w:val="en-US"/>
              </w:rPr>
            </w:pPr>
          </w:p>
        </w:tc>
        <w:tc>
          <w:tcPr>
            <w:tcW w:w="3312" w:type="dxa"/>
            <w:tcBorders>
              <w:top w:val="single" w:sz="4" w:space="0" w:color="auto"/>
            </w:tcBorders>
            <w:shd w:val="clear" w:color="auto" w:fill="FAFAFA"/>
            <w:vAlign w:val="center"/>
          </w:tcPr>
          <w:p w14:paraId="6AE28B46" w14:textId="77777777" w:rsidR="00256FA2" w:rsidRPr="00DD0C20" w:rsidRDefault="00256FA2">
            <w:pPr>
              <w:pStyle w:val="a"/>
              <w:ind w:right="-72"/>
              <w:jc w:val="right"/>
              <w:rPr>
                <w:rFonts w:ascii="Arial" w:cs="Arial"/>
                <w:b/>
                <w:bCs/>
                <w:color w:val="000000" w:themeColor="text1"/>
                <w:sz w:val="20"/>
                <w:szCs w:val="20"/>
                <w:lang w:val="en-US"/>
              </w:rPr>
            </w:pPr>
          </w:p>
        </w:tc>
        <w:tc>
          <w:tcPr>
            <w:tcW w:w="3312" w:type="dxa"/>
            <w:tcBorders>
              <w:top w:val="single" w:sz="4" w:space="0" w:color="auto"/>
            </w:tcBorders>
            <w:vAlign w:val="center"/>
          </w:tcPr>
          <w:p w14:paraId="1005EC00" w14:textId="77777777" w:rsidR="00256FA2" w:rsidRPr="00DD0C20" w:rsidRDefault="00256FA2">
            <w:pPr>
              <w:pStyle w:val="a"/>
              <w:ind w:right="-72"/>
              <w:jc w:val="right"/>
              <w:rPr>
                <w:rFonts w:ascii="Arial" w:cs="Arial"/>
                <w:b/>
                <w:bCs/>
                <w:color w:val="000000" w:themeColor="text1"/>
                <w:sz w:val="20"/>
                <w:szCs w:val="20"/>
                <w:lang w:val="en-US"/>
              </w:rPr>
            </w:pPr>
          </w:p>
        </w:tc>
      </w:tr>
      <w:tr w:rsidR="00EF3A00" w:rsidRPr="00DD0C20" w14:paraId="2E7CA11F" w14:textId="77777777" w:rsidTr="00B634C9">
        <w:trPr>
          <w:trHeight w:val="20"/>
        </w:trPr>
        <w:tc>
          <w:tcPr>
            <w:tcW w:w="2491" w:type="dxa"/>
            <w:vAlign w:val="center"/>
            <w:hideMark/>
          </w:tcPr>
          <w:p w14:paraId="5BDC8E36"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cs/>
              </w:rPr>
            </w:pPr>
            <w:r w:rsidRPr="00DD0C20">
              <w:rPr>
                <w:rFonts w:ascii="Arial" w:cs="Arial"/>
                <w:color w:val="000000" w:themeColor="text1"/>
                <w:sz w:val="20"/>
                <w:szCs w:val="20"/>
                <w:cs/>
              </w:rPr>
              <w:t xml:space="preserve">Discount rate </w:t>
            </w:r>
          </w:p>
        </w:tc>
        <w:tc>
          <w:tcPr>
            <w:tcW w:w="3312" w:type="dxa"/>
            <w:shd w:val="clear" w:color="auto" w:fill="FAFAFA"/>
            <w:vAlign w:val="center"/>
          </w:tcPr>
          <w:p w14:paraId="374897A4" w14:textId="41CFB779"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6</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c>
          <w:tcPr>
            <w:tcW w:w="3312" w:type="dxa"/>
            <w:vAlign w:val="center"/>
          </w:tcPr>
          <w:p w14:paraId="76EE493D" w14:textId="5B936D54"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6</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r>
      <w:tr w:rsidR="00EF3A00" w:rsidRPr="00DD0C20" w14:paraId="788EC43C" w14:textId="77777777" w:rsidTr="00B634C9">
        <w:trPr>
          <w:trHeight w:val="20"/>
        </w:trPr>
        <w:tc>
          <w:tcPr>
            <w:tcW w:w="2491" w:type="dxa"/>
            <w:vAlign w:val="center"/>
            <w:hideMark/>
          </w:tcPr>
          <w:p w14:paraId="7E3DF4C1"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Salary</w:t>
            </w:r>
            <w:r w:rsidRPr="00DD0C20">
              <w:rPr>
                <w:rFonts w:ascii="Arial" w:cs="Arial"/>
                <w:color w:val="000000" w:themeColor="text1"/>
                <w:sz w:val="20"/>
                <w:szCs w:val="20"/>
                <w:cs/>
              </w:rPr>
              <w:t xml:space="preserve"> </w:t>
            </w:r>
            <w:r w:rsidRPr="00DD0C20">
              <w:rPr>
                <w:rFonts w:ascii="Arial" w:cs="Arial"/>
                <w:color w:val="000000" w:themeColor="text1"/>
                <w:sz w:val="20"/>
                <w:szCs w:val="20"/>
                <w:lang w:val="en-US"/>
              </w:rPr>
              <w:t>increase rate</w:t>
            </w:r>
            <w:r w:rsidRPr="00DD0C20">
              <w:rPr>
                <w:rFonts w:ascii="Arial" w:cs="Arial"/>
                <w:color w:val="000000" w:themeColor="text1"/>
                <w:sz w:val="20"/>
                <w:szCs w:val="20"/>
                <w:cs/>
              </w:rPr>
              <w:t xml:space="preserve"> </w:t>
            </w:r>
          </w:p>
        </w:tc>
        <w:tc>
          <w:tcPr>
            <w:tcW w:w="3312" w:type="dxa"/>
            <w:shd w:val="clear" w:color="auto" w:fill="FAFAFA"/>
            <w:vAlign w:val="center"/>
          </w:tcPr>
          <w:p w14:paraId="29E38FCB" w14:textId="58BE7A64"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7</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0</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c>
          <w:tcPr>
            <w:tcW w:w="3312" w:type="dxa"/>
            <w:vAlign w:val="center"/>
          </w:tcPr>
          <w:p w14:paraId="1A102601" w14:textId="4D1D439E"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7</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0</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r>
      <w:tr w:rsidR="00EF3A00" w:rsidRPr="00DD0C20" w14:paraId="3F1818F7" w14:textId="77777777" w:rsidTr="00B634C9">
        <w:trPr>
          <w:trHeight w:val="20"/>
        </w:trPr>
        <w:tc>
          <w:tcPr>
            <w:tcW w:w="2491" w:type="dxa"/>
            <w:vAlign w:val="center"/>
            <w:hideMark/>
          </w:tcPr>
          <w:p w14:paraId="180B23C4"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Average</w:t>
            </w:r>
            <w:r w:rsidRPr="00DD0C20">
              <w:rPr>
                <w:rFonts w:ascii="Arial" w:cs="Arial"/>
                <w:color w:val="000000" w:themeColor="text1"/>
                <w:sz w:val="20"/>
                <w:szCs w:val="20"/>
                <w:cs/>
              </w:rPr>
              <w:t xml:space="preserve"> </w:t>
            </w:r>
            <w:r w:rsidRPr="00DD0C20">
              <w:rPr>
                <w:rFonts w:ascii="Arial" w:cs="Arial"/>
                <w:color w:val="000000" w:themeColor="text1"/>
                <w:sz w:val="20"/>
                <w:szCs w:val="20"/>
                <w:lang w:val="en-US"/>
              </w:rPr>
              <w:t>turnover rate</w:t>
            </w:r>
            <w:r w:rsidRPr="00DD0C20">
              <w:rPr>
                <w:rFonts w:ascii="Arial" w:cs="Arial"/>
                <w:color w:val="000000" w:themeColor="text1"/>
                <w:sz w:val="20"/>
                <w:szCs w:val="20"/>
                <w:cs/>
              </w:rPr>
              <w:t xml:space="preserve"> </w:t>
            </w:r>
          </w:p>
        </w:tc>
        <w:tc>
          <w:tcPr>
            <w:tcW w:w="3312" w:type="dxa"/>
            <w:shd w:val="clear" w:color="auto" w:fill="FAFAFA"/>
            <w:vAlign w:val="center"/>
          </w:tcPr>
          <w:p w14:paraId="7E67D451" w14:textId="1E6A3B93"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5</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c>
          <w:tcPr>
            <w:tcW w:w="3312" w:type="dxa"/>
            <w:vAlign w:val="center"/>
          </w:tcPr>
          <w:p w14:paraId="70491784" w14:textId="04A5150E"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5</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r>
      <w:tr w:rsidR="00EF3A00" w:rsidRPr="00DD0C20" w14:paraId="10080060" w14:textId="77777777" w:rsidTr="00B634C9">
        <w:trPr>
          <w:trHeight w:val="70"/>
        </w:trPr>
        <w:tc>
          <w:tcPr>
            <w:tcW w:w="2491" w:type="dxa"/>
            <w:hideMark/>
          </w:tcPr>
          <w:p w14:paraId="1A8298DE"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DD0C20">
              <w:rPr>
                <w:rFonts w:ascii="Arial" w:cs="Arial"/>
                <w:color w:val="000000" w:themeColor="text1"/>
                <w:sz w:val="20"/>
                <w:szCs w:val="20"/>
                <w:lang w:val="en-US"/>
              </w:rPr>
              <w:t xml:space="preserve">Mortality rate </w:t>
            </w:r>
          </w:p>
        </w:tc>
        <w:tc>
          <w:tcPr>
            <w:tcW w:w="3312" w:type="dxa"/>
            <w:shd w:val="clear" w:color="auto" w:fill="FAFAFA"/>
            <w:vAlign w:val="bottom"/>
          </w:tcPr>
          <w:p w14:paraId="1F2F4E06" w14:textId="6C7C49CC"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 xml:space="preserve">   TMO 2017 with 3 </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improvement</w:t>
            </w:r>
          </w:p>
        </w:tc>
        <w:tc>
          <w:tcPr>
            <w:tcW w:w="3312" w:type="dxa"/>
            <w:vAlign w:val="bottom"/>
          </w:tcPr>
          <w:p w14:paraId="74D0F9B1" w14:textId="528D031F"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 xml:space="preserve">   TMO 2017 with 3 </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improvement</w:t>
            </w:r>
          </w:p>
        </w:tc>
      </w:tr>
      <w:tr w:rsidR="00EF3A00" w:rsidRPr="00DD0C20" w14:paraId="64803912" w14:textId="77777777" w:rsidTr="00B634C9">
        <w:trPr>
          <w:trHeight w:val="20"/>
        </w:trPr>
        <w:tc>
          <w:tcPr>
            <w:tcW w:w="2491" w:type="dxa"/>
            <w:vAlign w:val="center"/>
            <w:hideMark/>
          </w:tcPr>
          <w:p w14:paraId="1E032D22"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Retirement</w:t>
            </w:r>
            <w:r w:rsidRPr="00DD0C20">
              <w:rPr>
                <w:rFonts w:ascii="Arial" w:cs="Arial"/>
                <w:color w:val="000000" w:themeColor="text1"/>
                <w:sz w:val="20"/>
                <w:szCs w:val="20"/>
                <w:cs/>
              </w:rPr>
              <w:t xml:space="preserve"> </w:t>
            </w:r>
            <w:r w:rsidRPr="00DD0C20">
              <w:rPr>
                <w:rFonts w:ascii="Arial" w:cs="Arial"/>
                <w:color w:val="000000" w:themeColor="text1"/>
                <w:sz w:val="20"/>
                <w:szCs w:val="20"/>
                <w:lang w:val="en-US"/>
              </w:rPr>
              <w:t>age</w:t>
            </w:r>
          </w:p>
        </w:tc>
        <w:tc>
          <w:tcPr>
            <w:tcW w:w="3312" w:type="dxa"/>
            <w:shd w:val="clear" w:color="auto" w:fill="FAFAFA"/>
            <w:vAlign w:val="center"/>
          </w:tcPr>
          <w:p w14:paraId="7AE7250C" w14:textId="7727F750"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60 years</w:t>
            </w:r>
          </w:p>
        </w:tc>
        <w:tc>
          <w:tcPr>
            <w:tcW w:w="3312" w:type="dxa"/>
            <w:vAlign w:val="center"/>
          </w:tcPr>
          <w:p w14:paraId="10854A4D" w14:textId="34A6D8ED"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60 years</w:t>
            </w:r>
          </w:p>
        </w:tc>
      </w:tr>
      <w:tr w:rsidR="00EF3A00" w:rsidRPr="00DD0C20" w14:paraId="0454F8C9" w14:textId="77777777" w:rsidTr="00B634C9">
        <w:trPr>
          <w:trHeight w:val="20"/>
        </w:trPr>
        <w:tc>
          <w:tcPr>
            <w:tcW w:w="2491" w:type="dxa"/>
            <w:vAlign w:val="center"/>
          </w:tcPr>
          <w:p w14:paraId="261A6439"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Gold prices</w:t>
            </w:r>
          </w:p>
        </w:tc>
        <w:tc>
          <w:tcPr>
            <w:tcW w:w="3312" w:type="dxa"/>
            <w:shd w:val="clear" w:color="auto" w:fill="FAFAFA"/>
            <w:vAlign w:val="center"/>
          </w:tcPr>
          <w:p w14:paraId="5D839BC6" w14:textId="5347C0F5"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27,350 Baht</w:t>
            </w:r>
          </w:p>
        </w:tc>
        <w:tc>
          <w:tcPr>
            <w:tcW w:w="3312" w:type="dxa"/>
            <w:vAlign w:val="center"/>
          </w:tcPr>
          <w:p w14:paraId="1CFBD632" w14:textId="538FC64F"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27,350 Baht</w:t>
            </w:r>
          </w:p>
        </w:tc>
      </w:tr>
      <w:tr w:rsidR="00EF3A00" w:rsidRPr="00DD0C20" w14:paraId="253D92C2" w14:textId="77777777" w:rsidTr="00B634C9">
        <w:trPr>
          <w:trHeight w:val="20"/>
        </w:trPr>
        <w:tc>
          <w:tcPr>
            <w:tcW w:w="2491" w:type="dxa"/>
            <w:vAlign w:val="center"/>
          </w:tcPr>
          <w:p w14:paraId="4AD8E879" w14:textId="77777777" w:rsidR="00EF3A00" w:rsidRPr="00DD0C20" w:rsidRDefault="00EF3A00" w:rsidP="00EF3A00">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Gold Inflation rate</w:t>
            </w:r>
          </w:p>
        </w:tc>
        <w:tc>
          <w:tcPr>
            <w:tcW w:w="3312" w:type="dxa"/>
            <w:shd w:val="clear" w:color="auto" w:fill="FAFAFA"/>
            <w:vAlign w:val="center"/>
          </w:tcPr>
          <w:p w14:paraId="7E5B3F4C" w14:textId="02C24B74"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 xml:space="preserve">  2</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0</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c>
          <w:tcPr>
            <w:tcW w:w="3312" w:type="dxa"/>
            <w:vAlign w:val="center"/>
          </w:tcPr>
          <w:p w14:paraId="0D98428B" w14:textId="1BE1BC6C" w:rsidR="00EF3A00" w:rsidRPr="00DD0C20" w:rsidRDefault="00EF3A00" w:rsidP="00EF3A0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 xml:space="preserve">  2</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0</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per year</w:t>
            </w:r>
          </w:p>
        </w:tc>
      </w:tr>
    </w:tbl>
    <w:p w14:paraId="4633E229" w14:textId="77777777" w:rsidR="00256FA2" w:rsidRPr="00DD0C20" w:rsidRDefault="00256FA2">
      <w:pPr>
        <w:ind w:right="-29"/>
        <w:jc w:val="both"/>
        <w:rPr>
          <w:rFonts w:ascii="Arial" w:hAnsi="Arial" w:cs="Arial"/>
          <w:color w:val="000000" w:themeColor="text1"/>
          <w:spacing w:val="-2"/>
          <w:sz w:val="20"/>
          <w:szCs w:val="20"/>
        </w:rPr>
      </w:pPr>
    </w:p>
    <w:p w14:paraId="4F7815E3" w14:textId="77777777" w:rsidR="00256FA2" w:rsidRPr="00DD0C20" w:rsidRDefault="00256FA2">
      <w:pPr>
        <w:ind w:right="-29"/>
        <w:jc w:val="both"/>
        <w:rPr>
          <w:rFonts w:ascii="Arial" w:hAnsi="Arial" w:cs="Arial"/>
          <w:color w:val="000000" w:themeColor="text1"/>
          <w:spacing w:val="-2"/>
          <w:sz w:val="20"/>
          <w:szCs w:val="20"/>
        </w:rPr>
      </w:pPr>
    </w:p>
    <w:p w14:paraId="4CEC7AE2" w14:textId="77777777" w:rsidR="00256FA2" w:rsidRPr="00DD0C20" w:rsidRDefault="00256FA2">
      <w:pPr>
        <w:ind w:right="-29"/>
        <w:jc w:val="both"/>
        <w:rPr>
          <w:rFonts w:ascii="Arial" w:hAnsi="Arial" w:cs="Arial"/>
          <w:color w:val="000000" w:themeColor="text1"/>
          <w:spacing w:val="-2"/>
          <w:sz w:val="20"/>
          <w:szCs w:val="20"/>
        </w:rPr>
      </w:pPr>
    </w:p>
    <w:p w14:paraId="27330CA4" w14:textId="77777777" w:rsidR="00256FA2" w:rsidRPr="00DD0C20" w:rsidRDefault="00BC2AC7">
      <w:pPr>
        <w:overflowPunct/>
        <w:autoSpaceDE/>
        <w:autoSpaceDN/>
        <w:adjustRightInd/>
        <w:textAlignment w:val="auto"/>
        <w:rPr>
          <w:rFonts w:ascii="Arial" w:hAnsi="Arial" w:cs="Arial"/>
          <w:color w:val="000000" w:themeColor="text1"/>
          <w:spacing w:val="-2"/>
          <w:sz w:val="20"/>
          <w:szCs w:val="20"/>
        </w:rPr>
      </w:pPr>
      <w:r w:rsidRPr="00DD0C20">
        <w:rPr>
          <w:rFonts w:ascii="Arial" w:hAnsi="Arial" w:cs="Arial"/>
          <w:color w:val="000000" w:themeColor="text1"/>
          <w:spacing w:val="-2"/>
          <w:sz w:val="20"/>
          <w:szCs w:val="20"/>
          <w:cs/>
        </w:rPr>
        <w:br w:type="page"/>
      </w:r>
    </w:p>
    <w:p w14:paraId="6C78AF91" w14:textId="77777777" w:rsidR="00256FA2" w:rsidRPr="00DD0C20" w:rsidRDefault="00BC2AC7">
      <w:pPr>
        <w:ind w:right="-29"/>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lastRenderedPageBreak/>
        <w:t>Sensitivity analysis on key assumption changes are as follows</w:t>
      </w:r>
      <w:r w:rsidRPr="00DD0C20">
        <w:rPr>
          <w:rFonts w:ascii="Arial" w:hAnsi="Arial" w:cs="Arial"/>
          <w:color w:val="000000" w:themeColor="text1"/>
          <w:spacing w:val="-2"/>
          <w:sz w:val="20"/>
          <w:szCs w:val="20"/>
          <w:cs/>
        </w:rPr>
        <w:t xml:space="preserve">:  </w:t>
      </w:r>
    </w:p>
    <w:p w14:paraId="6CF42C28" w14:textId="77777777" w:rsidR="00256FA2" w:rsidRPr="00DD0C20" w:rsidRDefault="00256FA2">
      <w:pPr>
        <w:ind w:right="-29"/>
        <w:jc w:val="both"/>
        <w:rPr>
          <w:rFonts w:ascii="Arial" w:hAnsi="Arial" w:cs="Arial"/>
          <w:color w:val="000000" w:themeColor="text1"/>
          <w:spacing w:val="-2"/>
          <w:sz w:val="20"/>
          <w:szCs w:val="20"/>
        </w:rPr>
      </w:pPr>
    </w:p>
    <w:tbl>
      <w:tblPr>
        <w:tblW w:w="5000" w:type="pct"/>
        <w:tblLayout w:type="fixed"/>
        <w:tblLook w:val="04A0" w:firstRow="1" w:lastRow="0" w:firstColumn="1" w:lastColumn="0" w:noHBand="0" w:noVBand="1"/>
      </w:tblPr>
      <w:tblGrid>
        <w:gridCol w:w="2237"/>
        <w:gridCol w:w="863"/>
        <w:gridCol w:w="813"/>
        <w:gridCol w:w="1190"/>
        <w:gridCol w:w="1219"/>
        <w:gridCol w:w="1315"/>
        <w:gridCol w:w="13"/>
        <w:gridCol w:w="1365"/>
        <w:gridCol w:w="14"/>
      </w:tblGrid>
      <w:tr w:rsidR="00313169" w:rsidRPr="00DD0C20" w14:paraId="69193FDE" w14:textId="77777777" w:rsidTr="002D61FF">
        <w:tc>
          <w:tcPr>
            <w:tcW w:w="1239" w:type="pct"/>
            <w:shd w:val="clear" w:color="auto" w:fill="auto"/>
            <w:vAlign w:val="center"/>
            <w:hideMark/>
          </w:tcPr>
          <w:p w14:paraId="6E4EFCAE" w14:textId="77777777" w:rsidR="00313169" w:rsidRPr="00DD0C20" w:rsidRDefault="00313169">
            <w:pPr>
              <w:ind w:left="-78"/>
              <w:jc w:val="both"/>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 </w:t>
            </w:r>
          </w:p>
        </w:tc>
        <w:tc>
          <w:tcPr>
            <w:tcW w:w="3761" w:type="pct"/>
            <w:gridSpan w:val="8"/>
            <w:tcBorders>
              <w:top w:val="single" w:sz="4" w:space="0" w:color="auto"/>
              <w:bottom w:val="single" w:sz="4" w:space="0" w:color="auto"/>
            </w:tcBorders>
            <w:shd w:val="clear" w:color="auto" w:fill="auto"/>
            <w:vAlign w:val="center"/>
            <w:hideMark/>
          </w:tcPr>
          <w:p w14:paraId="6E98704E" w14:textId="4BA4114E" w:rsidR="00313169" w:rsidRPr="00DD0C20" w:rsidRDefault="00313169">
            <w:pPr>
              <w:ind w:right="-72"/>
              <w:jc w:val="center"/>
              <w:rPr>
                <w:rFonts w:ascii="Arial" w:hAnsi="Arial" w:cs="Arial"/>
                <w:b/>
                <w:bCs/>
                <w:color w:val="000000" w:themeColor="text1"/>
                <w:sz w:val="18"/>
                <w:szCs w:val="18"/>
                <w:lang w:eastAsia="en-GB"/>
              </w:rPr>
            </w:pPr>
            <w:r w:rsidRPr="00DD0C20">
              <w:rPr>
                <w:rFonts w:ascii="Arial" w:hAnsi="Arial" w:cs="Arial"/>
                <w:b/>
                <w:bCs/>
                <w:color w:val="000000" w:themeColor="text1"/>
                <w:sz w:val="18"/>
                <w:szCs w:val="18"/>
                <w:lang w:eastAsia="en-GB"/>
              </w:rPr>
              <w:t>Consolidated financial statements </w:t>
            </w:r>
          </w:p>
        </w:tc>
      </w:tr>
      <w:tr w:rsidR="00313169" w:rsidRPr="00DD0C20" w14:paraId="484723E4" w14:textId="77777777" w:rsidTr="00EF3A00">
        <w:tc>
          <w:tcPr>
            <w:tcW w:w="1239" w:type="pct"/>
            <w:shd w:val="clear" w:color="auto" w:fill="auto"/>
            <w:vAlign w:val="center"/>
          </w:tcPr>
          <w:p w14:paraId="69BE36B5" w14:textId="77777777" w:rsidR="00313169" w:rsidRPr="00DD0C20" w:rsidRDefault="00313169">
            <w:pPr>
              <w:ind w:left="-78"/>
              <w:jc w:val="both"/>
              <w:rPr>
                <w:rFonts w:ascii="Arial" w:hAnsi="Arial" w:cs="Arial"/>
                <w:color w:val="000000" w:themeColor="text1"/>
                <w:sz w:val="18"/>
                <w:szCs w:val="18"/>
                <w:lang w:eastAsia="en-GB"/>
              </w:rPr>
            </w:pPr>
          </w:p>
        </w:tc>
        <w:tc>
          <w:tcPr>
            <w:tcW w:w="478" w:type="pct"/>
            <w:tcBorders>
              <w:top w:val="single" w:sz="4" w:space="0" w:color="auto"/>
            </w:tcBorders>
            <w:shd w:val="clear" w:color="auto" w:fill="auto"/>
            <w:vAlign w:val="center"/>
          </w:tcPr>
          <w:p w14:paraId="4145B604" w14:textId="77777777" w:rsidR="00313169" w:rsidRPr="00DD0C20" w:rsidRDefault="00313169">
            <w:pPr>
              <w:jc w:val="both"/>
              <w:rPr>
                <w:rFonts w:ascii="Arial" w:hAnsi="Arial" w:cs="Arial"/>
                <w:color w:val="000000" w:themeColor="text1"/>
                <w:sz w:val="18"/>
                <w:szCs w:val="18"/>
                <w:lang w:eastAsia="en-GB"/>
              </w:rPr>
            </w:pPr>
          </w:p>
        </w:tc>
        <w:tc>
          <w:tcPr>
            <w:tcW w:w="450" w:type="pct"/>
            <w:tcBorders>
              <w:top w:val="single" w:sz="4" w:space="0" w:color="auto"/>
            </w:tcBorders>
            <w:shd w:val="clear" w:color="auto" w:fill="auto"/>
            <w:noWrap/>
            <w:vAlign w:val="bottom"/>
          </w:tcPr>
          <w:p w14:paraId="2A647F63" w14:textId="77777777" w:rsidR="00313169" w:rsidRPr="00DD0C20" w:rsidRDefault="00313169">
            <w:pPr>
              <w:jc w:val="both"/>
              <w:rPr>
                <w:rFonts w:ascii="Arial" w:hAnsi="Arial" w:cs="Arial"/>
                <w:color w:val="000000" w:themeColor="text1"/>
                <w:sz w:val="18"/>
                <w:szCs w:val="18"/>
                <w:lang w:eastAsia="en-GB"/>
              </w:rPr>
            </w:pPr>
          </w:p>
        </w:tc>
        <w:tc>
          <w:tcPr>
            <w:tcW w:w="2833" w:type="pct"/>
            <w:gridSpan w:val="6"/>
            <w:tcBorders>
              <w:bottom w:val="single" w:sz="4" w:space="0" w:color="auto"/>
            </w:tcBorders>
            <w:shd w:val="clear" w:color="auto" w:fill="auto"/>
            <w:vAlign w:val="center"/>
          </w:tcPr>
          <w:p w14:paraId="6C77BAD3" w14:textId="59A0C87A" w:rsidR="00313169" w:rsidRPr="00DD0C20" w:rsidRDefault="00313169">
            <w:pPr>
              <w:ind w:right="-72"/>
              <w:jc w:val="center"/>
              <w:rPr>
                <w:rFonts w:ascii="Arial" w:hAnsi="Arial" w:cs="Arial"/>
                <w:b/>
                <w:bCs/>
                <w:color w:val="000000" w:themeColor="text1"/>
                <w:sz w:val="18"/>
                <w:szCs w:val="18"/>
                <w:lang w:eastAsia="en-GB"/>
              </w:rPr>
            </w:pPr>
            <w:r w:rsidRPr="00DD0C20">
              <w:rPr>
                <w:rFonts w:ascii="Arial" w:hAnsi="Arial" w:cs="Arial"/>
                <w:b/>
                <w:bCs/>
                <w:color w:val="000000" w:themeColor="text1"/>
                <w:sz w:val="18"/>
                <w:szCs w:val="18"/>
                <w:lang w:eastAsia="en-GB"/>
              </w:rPr>
              <w:t>Impact on defined benefit obligation</w:t>
            </w:r>
          </w:p>
        </w:tc>
      </w:tr>
      <w:tr w:rsidR="00256FA2" w:rsidRPr="00DD0C20" w14:paraId="52D21703" w14:textId="77777777" w:rsidTr="00EF3A00">
        <w:tc>
          <w:tcPr>
            <w:tcW w:w="1239" w:type="pct"/>
            <w:shd w:val="clear" w:color="auto" w:fill="auto"/>
            <w:vAlign w:val="center"/>
            <w:hideMark/>
          </w:tcPr>
          <w:p w14:paraId="08B41845" w14:textId="77777777" w:rsidR="00256FA2" w:rsidRPr="00DD0C20" w:rsidRDefault="00BC2AC7">
            <w:pPr>
              <w:ind w:left="-78"/>
              <w:jc w:val="both"/>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 </w:t>
            </w:r>
          </w:p>
        </w:tc>
        <w:tc>
          <w:tcPr>
            <w:tcW w:w="928" w:type="pct"/>
            <w:gridSpan w:val="2"/>
            <w:tcBorders>
              <w:bottom w:val="single" w:sz="4" w:space="0" w:color="auto"/>
            </w:tcBorders>
            <w:shd w:val="clear" w:color="auto" w:fill="auto"/>
            <w:vAlign w:val="center"/>
            <w:hideMark/>
          </w:tcPr>
          <w:p w14:paraId="0013C2C5" w14:textId="77777777" w:rsidR="00256FA2" w:rsidRPr="00DD0C20" w:rsidRDefault="00BC2AC7">
            <w:pPr>
              <w:jc w:val="center"/>
              <w:rPr>
                <w:rFonts w:ascii="Arial" w:hAnsi="Arial" w:cs="Arial"/>
                <w:b/>
                <w:bCs/>
                <w:color w:val="000000" w:themeColor="text1"/>
                <w:sz w:val="18"/>
                <w:szCs w:val="18"/>
                <w:lang w:eastAsia="en-GB"/>
              </w:rPr>
            </w:pPr>
            <w:r w:rsidRPr="00DD0C20">
              <w:rPr>
                <w:rFonts w:ascii="Arial" w:hAnsi="Arial" w:cs="Arial"/>
                <w:b/>
                <w:bCs/>
                <w:color w:val="000000" w:themeColor="text1"/>
                <w:sz w:val="18"/>
                <w:szCs w:val="18"/>
                <w:lang w:eastAsia="en-GB"/>
              </w:rPr>
              <w:t>Change in assumption</w:t>
            </w:r>
          </w:p>
        </w:tc>
        <w:tc>
          <w:tcPr>
            <w:tcW w:w="1334" w:type="pct"/>
            <w:gridSpan w:val="2"/>
            <w:tcBorders>
              <w:top w:val="single" w:sz="4" w:space="0" w:color="auto"/>
              <w:bottom w:val="single" w:sz="4" w:space="0" w:color="auto"/>
            </w:tcBorders>
            <w:shd w:val="clear" w:color="auto" w:fill="auto"/>
            <w:vAlign w:val="center"/>
            <w:hideMark/>
          </w:tcPr>
          <w:p w14:paraId="1123BFC8" w14:textId="77777777" w:rsidR="00256FA2" w:rsidRPr="00DD0C20" w:rsidRDefault="00256FA2">
            <w:pPr>
              <w:ind w:right="-72"/>
              <w:jc w:val="center"/>
              <w:rPr>
                <w:rFonts w:ascii="Arial" w:hAnsi="Arial" w:cs="Arial"/>
                <w:b/>
                <w:bCs/>
                <w:color w:val="000000" w:themeColor="text1"/>
                <w:sz w:val="18"/>
                <w:szCs w:val="18"/>
                <w:lang w:eastAsia="en-GB"/>
              </w:rPr>
            </w:pPr>
          </w:p>
          <w:p w14:paraId="238128B0" w14:textId="77777777" w:rsidR="00256FA2" w:rsidRPr="00DD0C20" w:rsidRDefault="00BC2AC7">
            <w:pPr>
              <w:ind w:right="-72"/>
              <w:jc w:val="center"/>
              <w:rPr>
                <w:rFonts w:ascii="Arial" w:hAnsi="Arial" w:cs="Arial"/>
                <w:b/>
                <w:bCs/>
                <w:color w:val="000000" w:themeColor="text1"/>
                <w:sz w:val="18"/>
                <w:szCs w:val="18"/>
                <w:lang w:eastAsia="en-GB"/>
              </w:rPr>
            </w:pPr>
            <w:r w:rsidRPr="00DD0C20">
              <w:rPr>
                <w:rFonts w:ascii="Arial" w:hAnsi="Arial" w:cs="Arial"/>
                <w:b/>
                <w:bCs/>
                <w:color w:val="000000" w:themeColor="text1"/>
                <w:sz w:val="18"/>
                <w:szCs w:val="18"/>
                <w:lang w:eastAsia="en-GB"/>
              </w:rPr>
              <w:t>Increase in assumption</w:t>
            </w:r>
          </w:p>
        </w:tc>
        <w:tc>
          <w:tcPr>
            <w:tcW w:w="1499" w:type="pct"/>
            <w:gridSpan w:val="4"/>
            <w:tcBorders>
              <w:top w:val="single" w:sz="4" w:space="0" w:color="auto"/>
              <w:bottom w:val="single" w:sz="4" w:space="0" w:color="auto"/>
            </w:tcBorders>
            <w:shd w:val="clear" w:color="auto" w:fill="auto"/>
            <w:vAlign w:val="center"/>
            <w:hideMark/>
          </w:tcPr>
          <w:p w14:paraId="2D029E95" w14:textId="77777777" w:rsidR="00256FA2" w:rsidRPr="00DD0C20" w:rsidRDefault="00256FA2">
            <w:pPr>
              <w:ind w:right="-72"/>
              <w:jc w:val="center"/>
              <w:rPr>
                <w:rFonts w:ascii="Arial" w:hAnsi="Arial" w:cs="Arial"/>
                <w:b/>
                <w:bCs/>
                <w:color w:val="000000" w:themeColor="text1"/>
                <w:sz w:val="18"/>
                <w:szCs w:val="18"/>
                <w:lang w:eastAsia="en-GB"/>
              </w:rPr>
            </w:pPr>
          </w:p>
          <w:p w14:paraId="588A75B2" w14:textId="77777777" w:rsidR="00256FA2" w:rsidRPr="00DD0C20" w:rsidRDefault="00BC2AC7">
            <w:pPr>
              <w:ind w:right="-72"/>
              <w:jc w:val="center"/>
              <w:rPr>
                <w:rFonts w:ascii="Arial" w:hAnsi="Arial" w:cs="Arial"/>
                <w:b/>
                <w:bCs/>
                <w:color w:val="000000" w:themeColor="text1"/>
                <w:sz w:val="18"/>
                <w:szCs w:val="18"/>
                <w:lang w:eastAsia="en-GB"/>
              </w:rPr>
            </w:pPr>
            <w:r w:rsidRPr="00DD0C20">
              <w:rPr>
                <w:rFonts w:ascii="Arial" w:hAnsi="Arial" w:cs="Arial"/>
                <w:b/>
                <w:bCs/>
                <w:color w:val="000000" w:themeColor="text1"/>
                <w:sz w:val="18"/>
                <w:szCs w:val="18"/>
                <w:lang w:eastAsia="en-GB"/>
              </w:rPr>
              <w:t>Decrease in assumption</w:t>
            </w:r>
          </w:p>
        </w:tc>
      </w:tr>
      <w:tr w:rsidR="00256FA2" w:rsidRPr="00DD0C20" w14:paraId="5A91A16A" w14:textId="77777777" w:rsidTr="00EF3A00">
        <w:tc>
          <w:tcPr>
            <w:tcW w:w="1239" w:type="pct"/>
            <w:shd w:val="clear" w:color="auto" w:fill="auto"/>
            <w:vAlign w:val="center"/>
            <w:hideMark/>
          </w:tcPr>
          <w:p w14:paraId="60C9B6C3" w14:textId="77777777" w:rsidR="00256FA2" w:rsidRPr="00DD0C20" w:rsidRDefault="00BC2AC7">
            <w:pPr>
              <w:ind w:left="-78"/>
              <w:jc w:val="both"/>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 </w:t>
            </w:r>
          </w:p>
        </w:tc>
        <w:tc>
          <w:tcPr>
            <w:tcW w:w="478" w:type="pct"/>
            <w:tcBorders>
              <w:top w:val="single" w:sz="4" w:space="0" w:color="auto"/>
              <w:bottom w:val="single" w:sz="4" w:space="0" w:color="auto"/>
            </w:tcBorders>
            <w:shd w:val="clear" w:color="auto" w:fill="auto"/>
            <w:vAlign w:val="bottom"/>
          </w:tcPr>
          <w:p w14:paraId="35754D87" w14:textId="41C0E406" w:rsidR="00256FA2" w:rsidRPr="00DD0C20" w:rsidRDefault="004E4ABD">
            <w:pPr>
              <w:ind w:right="-72"/>
              <w:jc w:val="right"/>
              <w:rPr>
                <w:rFonts w:ascii="Arial" w:eastAsia="MS Mincho" w:hAnsi="Arial" w:cs="Arial"/>
                <w:b/>
                <w:bCs/>
                <w:color w:val="000000" w:themeColor="text1"/>
                <w:sz w:val="18"/>
                <w:szCs w:val="18"/>
                <w:lang w:val="en-GB"/>
              </w:rPr>
            </w:pPr>
            <w:r w:rsidRPr="00DD0C20">
              <w:rPr>
                <w:rFonts w:ascii="Arial" w:eastAsia="MS Mincho" w:hAnsi="Arial" w:cs="Arial"/>
                <w:b/>
                <w:bCs/>
                <w:color w:val="000000" w:themeColor="text1"/>
                <w:sz w:val="18"/>
                <w:szCs w:val="18"/>
                <w:lang w:val="en-GB"/>
              </w:rPr>
              <w:t>2021</w:t>
            </w:r>
          </w:p>
        </w:tc>
        <w:tc>
          <w:tcPr>
            <w:tcW w:w="450" w:type="pct"/>
            <w:tcBorders>
              <w:top w:val="single" w:sz="4" w:space="0" w:color="auto"/>
              <w:bottom w:val="single" w:sz="4" w:space="0" w:color="auto"/>
            </w:tcBorders>
            <w:shd w:val="clear" w:color="auto" w:fill="auto"/>
            <w:vAlign w:val="bottom"/>
            <w:hideMark/>
          </w:tcPr>
          <w:p w14:paraId="702C0317" w14:textId="1BFB17CD" w:rsidR="00256FA2" w:rsidRPr="00DD0C20" w:rsidRDefault="00CF4F1E">
            <w:pPr>
              <w:ind w:right="-72"/>
              <w:jc w:val="right"/>
              <w:rPr>
                <w:rFonts w:ascii="Arial" w:eastAsia="MS Mincho" w:hAnsi="Arial" w:cs="Arial"/>
                <w:b/>
                <w:bCs/>
                <w:color w:val="000000" w:themeColor="text1"/>
                <w:sz w:val="18"/>
                <w:szCs w:val="18"/>
                <w:lang w:val="en-GB"/>
              </w:rPr>
            </w:pPr>
            <w:r w:rsidRPr="00DD0C20">
              <w:rPr>
                <w:rFonts w:ascii="Arial" w:eastAsia="MS Mincho" w:hAnsi="Arial" w:cs="Arial"/>
                <w:b/>
                <w:bCs/>
                <w:color w:val="000000" w:themeColor="text1"/>
                <w:sz w:val="18"/>
                <w:szCs w:val="18"/>
                <w:lang w:val="en-GB"/>
              </w:rPr>
              <w:t>2020</w:t>
            </w:r>
          </w:p>
        </w:tc>
        <w:tc>
          <w:tcPr>
            <w:tcW w:w="659" w:type="pct"/>
            <w:tcBorders>
              <w:top w:val="single" w:sz="4" w:space="0" w:color="auto"/>
              <w:bottom w:val="single" w:sz="4" w:space="0" w:color="auto"/>
            </w:tcBorders>
            <w:shd w:val="clear" w:color="auto" w:fill="auto"/>
            <w:vAlign w:val="center"/>
          </w:tcPr>
          <w:p w14:paraId="637F7B65" w14:textId="1C2B6E52" w:rsidR="00256FA2" w:rsidRPr="00DD0C20" w:rsidRDefault="004E4ABD">
            <w:pPr>
              <w:ind w:right="-72"/>
              <w:jc w:val="right"/>
              <w:rPr>
                <w:rFonts w:ascii="Arial" w:eastAsia="MS Mincho" w:hAnsi="Arial" w:cs="Arial"/>
                <w:b/>
                <w:bCs/>
                <w:color w:val="000000" w:themeColor="text1"/>
                <w:sz w:val="18"/>
                <w:szCs w:val="18"/>
                <w:lang w:val="en-GB"/>
              </w:rPr>
            </w:pPr>
            <w:r w:rsidRPr="00DD0C20">
              <w:rPr>
                <w:rFonts w:ascii="Arial" w:eastAsia="MS Mincho" w:hAnsi="Arial" w:cs="Arial"/>
                <w:b/>
                <w:bCs/>
                <w:color w:val="000000" w:themeColor="text1"/>
                <w:sz w:val="18"/>
                <w:szCs w:val="18"/>
                <w:lang w:val="en-GB"/>
              </w:rPr>
              <w:t>2021</w:t>
            </w:r>
          </w:p>
          <w:p w14:paraId="2CADBD37" w14:textId="77777777" w:rsidR="00256FA2" w:rsidRPr="00DD0C20" w:rsidRDefault="00BC2AC7">
            <w:pPr>
              <w:ind w:right="-72"/>
              <w:jc w:val="right"/>
              <w:rPr>
                <w:rFonts w:ascii="Arial" w:hAnsi="Arial" w:cs="Arial"/>
                <w:b/>
                <w:bCs/>
                <w:color w:val="000000" w:themeColor="text1"/>
                <w:sz w:val="18"/>
                <w:szCs w:val="18"/>
                <w:lang w:eastAsia="en-GB"/>
              </w:rPr>
            </w:pPr>
            <w:r w:rsidRPr="00DD0C20">
              <w:rPr>
                <w:rFonts w:ascii="Arial" w:eastAsia="MS Mincho" w:hAnsi="Arial" w:cs="Arial"/>
                <w:b/>
                <w:bCs/>
                <w:color w:val="000000" w:themeColor="text1"/>
                <w:sz w:val="18"/>
                <w:szCs w:val="18"/>
                <w:lang w:val="en-GB"/>
              </w:rPr>
              <w:t>Baht</w:t>
            </w:r>
          </w:p>
        </w:tc>
        <w:tc>
          <w:tcPr>
            <w:tcW w:w="675" w:type="pct"/>
            <w:tcBorders>
              <w:top w:val="single" w:sz="4" w:space="0" w:color="auto"/>
              <w:bottom w:val="single" w:sz="4" w:space="0" w:color="auto"/>
            </w:tcBorders>
            <w:shd w:val="clear" w:color="auto" w:fill="auto"/>
            <w:vAlign w:val="center"/>
            <w:hideMark/>
          </w:tcPr>
          <w:p w14:paraId="2040B38F" w14:textId="6E12DD46" w:rsidR="00256FA2" w:rsidRPr="00DD0C20" w:rsidRDefault="00CF4F1E">
            <w:pPr>
              <w:ind w:right="-72"/>
              <w:jc w:val="right"/>
              <w:rPr>
                <w:rFonts w:ascii="Arial" w:eastAsia="MS Mincho" w:hAnsi="Arial" w:cs="Arial"/>
                <w:b/>
                <w:bCs/>
                <w:color w:val="000000" w:themeColor="text1"/>
                <w:sz w:val="18"/>
                <w:szCs w:val="18"/>
                <w:lang w:val="en-GB"/>
              </w:rPr>
            </w:pPr>
            <w:r w:rsidRPr="00DD0C20">
              <w:rPr>
                <w:rFonts w:ascii="Arial" w:eastAsia="MS Mincho" w:hAnsi="Arial" w:cs="Arial"/>
                <w:b/>
                <w:bCs/>
                <w:color w:val="000000" w:themeColor="text1"/>
                <w:sz w:val="18"/>
                <w:szCs w:val="18"/>
                <w:lang w:val="en-GB"/>
              </w:rPr>
              <w:t>2020</w:t>
            </w:r>
          </w:p>
          <w:p w14:paraId="6D3540D9" w14:textId="77777777" w:rsidR="00256FA2" w:rsidRPr="00DD0C20" w:rsidRDefault="00BC2AC7">
            <w:pPr>
              <w:ind w:right="-72"/>
              <w:jc w:val="right"/>
              <w:rPr>
                <w:rFonts w:ascii="Arial" w:hAnsi="Arial" w:cs="Arial"/>
                <w:b/>
                <w:bCs/>
                <w:color w:val="000000" w:themeColor="text1"/>
                <w:sz w:val="18"/>
                <w:szCs w:val="18"/>
                <w:lang w:eastAsia="en-GB"/>
              </w:rPr>
            </w:pPr>
            <w:r w:rsidRPr="00DD0C20">
              <w:rPr>
                <w:rFonts w:ascii="Arial" w:eastAsia="MS Mincho" w:hAnsi="Arial" w:cs="Arial"/>
                <w:b/>
                <w:bCs/>
                <w:color w:val="000000" w:themeColor="text1"/>
                <w:sz w:val="18"/>
                <w:szCs w:val="18"/>
                <w:lang w:val="en-GB"/>
              </w:rPr>
              <w:t>Baht</w:t>
            </w:r>
          </w:p>
        </w:tc>
        <w:tc>
          <w:tcPr>
            <w:tcW w:w="728" w:type="pct"/>
            <w:tcBorders>
              <w:top w:val="single" w:sz="4" w:space="0" w:color="auto"/>
              <w:bottom w:val="single" w:sz="4" w:space="0" w:color="auto"/>
            </w:tcBorders>
            <w:shd w:val="clear" w:color="auto" w:fill="auto"/>
            <w:vAlign w:val="center"/>
            <w:hideMark/>
          </w:tcPr>
          <w:p w14:paraId="2F05C51C" w14:textId="6C8EE0C4" w:rsidR="00256FA2" w:rsidRPr="00DD0C20" w:rsidRDefault="004E4ABD">
            <w:pPr>
              <w:ind w:right="-72"/>
              <w:jc w:val="right"/>
              <w:rPr>
                <w:rFonts w:ascii="Arial" w:eastAsia="MS Mincho" w:hAnsi="Arial" w:cs="Arial"/>
                <w:b/>
                <w:bCs/>
                <w:color w:val="000000" w:themeColor="text1"/>
                <w:sz w:val="18"/>
                <w:szCs w:val="18"/>
                <w:lang w:val="en-GB"/>
              </w:rPr>
            </w:pPr>
            <w:r w:rsidRPr="00DD0C20">
              <w:rPr>
                <w:rFonts w:ascii="Arial" w:eastAsia="MS Mincho" w:hAnsi="Arial" w:cs="Arial"/>
                <w:b/>
                <w:bCs/>
                <w:color w:val="000000" w:themeColor="text1"/>
                <w:sz w:val="18"/>
                <w:szCs w:val="18"/>
                <w:lang w:val="en-GB"/>
              </w:rPr>
              <w:t>2021</w:t>
            </w:r>
          </w:p>
          <w:p w14:paraId="0B679BD1" w14:textId="77777777" w:rsidR="00256FA2" w:rsidRPr="00DD0C20" w:rsidRDefault="00BC2AC7">
            <w:pPr>
              <w:ind w:right="-72"/>
              <w:jc w:val="right"/>
              <w:rPr>
                <w:rFonts w:ascii="Arial" w:hAnsi="Arial" w:cs="Arial"/>
                <w:b/>
                <w:bCs/>
                <w:color w:val="000000" w:themeColor="text1"/>
                <w:sz w:val="18"/>
                <w:szCs w:val="18"/>
                <w:lang w:eastAsia="en-GB"/>
              </w:rPr>
            </w:pPr>
            <w:r w:rsidRPr="00DD0C20">
              <w:rPr>
                <w:rFonts w:ascii="Arial" w:eastAsia="MS Mincho" w:hAnsi="Arial" w:cs="Arial"/>
                <w:b/>
                <w:bCs/>
                <w:color w:val="000000" w:themeColor="text1"/>
                <w:sz w:val="18"/>
                <w:szCs w:val="18"/>
                <w:lang w:val="en-GB"/>
              </w:rPr>
              <w:t>Baht</w:t>
            </w:r>
          </w:p>
        </w:tc>
        <w:tc>
          <w:tcPr>
            <w:tcW w:w="770" w:type="pct"/>
            <w:gridSpan w:val="3"/>
            <w:tcBorders>
              <w:top w:val="single" w:sz="4" w:space="0" w:color="auto"/>
              <w:bottom w:val="single" w:sz="4" w:space="0" w:color="auto"/>
            </w:tcBorders>
            <w:shd w:val="clear" w:color="auto" w:fill="auto"/>
            <w:vAlign w:val="center"/>
            <w:hideMark/>
          </w:tcPr>
          <w:p w14:paraId="20D14FD5" w14:textId="291AAA4B" w:rsidR="00256FA2" w:rsidRPr="00DD0C20" w:rsidRDefault="00CF4F1E">
            <w:pPr>
              <w:ind w:right="-72"/>
              <w:jc w:val="right"/>
              <w:rPr>
                <w:rFonts w:ascii="Arial" w:eastAsia="MS Mincho" w:hAnsi="Arial" w:cs="Arial"/>
                <w:b/>
                <w:bCs/>
                <w:color w:val="000000" w:themeColor="text1"/>
                <w:sz w:val="18"/>
                <w:szCs w:val="18"/>
                <w:lang w:val="en-GB"/>
              </w:rPr>
            </w:pPr>
            <w:r w:rsidRPr="00DD0C20">
              <w:rPr>
                <w:rFonts w:ascii="Arial" w:eastAsia="MS Mincho" w:hAnsi="Arial" w:cs="Arial"/>
                <w:b/>
                <w:bCs/>
                <w:color w:val="000000" w:themeColor="text1"/>
                <w:sz w:val="18"/>
                <w:szCs w:val="18"/>
                <w:lang w:val="en-GB"/>
              </w:rPr>
              <w:t>2020</w:t>
            </w:r>
          </w:p>
          <w:p w14:paraId="18F06CFB" w14:textId="77777777" w:rsidR="00256FA2" w:rsidRPr="00DD0C20" w:rsidRDefault="00BC2AC7">
            <w:pPr>
              <w:ind w:right="-72"/>
              <w:jc w:val="right"/>
              <w:rPr>
                <w:rFonts w:ascii="Arial" w:hAnsi="Arial" w:cs="Arial"/>
                <w:b/>
                <w:bCs/>
                <w:color w:val="000000" w:themeColor="text1"/>
                <w:sz w:val="18"/>
                <w:szCs w:val="18"/>
                <w:lang w:eastAsia="en-GB"/>
              </w:rPr>
            </w:pPr>
            <w:r w:rsidRPr="00DD0C20">
              <w:rPr>
                <w:rFonts w:ascii="Arial" w:eastAsia="MS Mincho" w:hAnsi="Arial" w:cs="Arial"/>
                <w:b/>
                <w:bCs/>
                <w:color w:val="000000" w:themeColor="text1"/>
                <w:sz w:val="18"/>
                <w:szCs w:val="18"/>
                <w:lang w:val="en-GB"/>
              </w:rPr>
              <w:t>Baht</w:t>
            </w:r>
          </w:p>
        </w:tc>
      </w:tr>
      <w:tr w:rsidR="00256FA2" w:rsidRPr="00DD0C20" w14:paraId="732C2FF2" w14:textId="77777777" w:rsidTr="00EF3A00">
        <w:trPr>
          <w:gridAfter w:val="1"/>
          <w:wAfter w:w="7" w:type="pct"/>
        </w:trPr>
        <w:tc>
          <w:tcPr>
            <w:tcW w:w="1239" w:type="pct"/>
            <w:shd w:val="clear" w:color="auto" w:fill="auto"/>
            <w:vAlign w:val="center"/>
          </w:tcPr>
          <w:p w14:paraId="1FEA3D3F" w14:textId="77777777" w:rsidR="00256FA2" w:rsidRPr="00DD0C20" w:rsidRDefault="00256FA2">
            <w:pPr>
              <w:ind w:left="-78"/>
              <w:rPr>
                <w:rFonts w:ascii="Arial" w:hAnsi="Arial" w:cs="Arial"/>
                <w:color w:val="000000" w:themeColor="text1"/>
                <w:sz w:val="18"/>
                <w:szCs w:val="18"/>
                <w:lang w:eastAsia="en-GB"/>
              </w:rPr>
            </w:pPr>
          </w:p>
        </w:tc>
        <w:tc>
          <w:tcPr>
            <w:tcW w:w="478" w:type="pct"/>
            <w:shd w:val="clear" w:color="auto" w:fill="FAFAFA"/>
            <w:vAlign w:val="center"/>
          </w:tcPr>
          <w:p w14:paraId="783C5647" w14:textId="77777777" w:rsidR="00256FA2" w:rsidRPr="00DD0C20" w:rsidRDefault="00256FA2">
            <w:pPr>
              <w:ind w:right="-72"/>
              <w:jc w:val="right"/>
              <w:rPr>
                <w:rFonts w:ascii="Arial" w:hAnsi="Arial" w:cs="Arial"/>
                <w:color w:val="000000" w:themeColor="text1"/>
                <w:sz w:val="18"/>
                <w:szCs w:val="18"/>
                <w:lang w:eastAsia="en-GB"/>
              </w:rPr>
            </w:pPr>
          </w:p>
        </w:tc>
        <w:tc>
          <w:tcPr>
            <w:tcW w:w="450" w:type="pct"/>
            <w:shd w:val="clear" w:color="auto" w:fill="auto"/>
            <w:vAlign w:val="center"/>
          </w:tcPr>
          <w:p w14:paraId="3DC6CB11" w14:textId="77777777" w:rsidR="00256FA2" w:rsidRPr="00DD0C20" w:rsidRDefault="00256FA2">
            <w:pPr>
              <w:ind w:right="-72"/>
              <w:jc w:val="right"/>
              <w:rPr>
                <w:rFonts w:ascii="Arial" w:hAnsi="Arial" w:cs="Arial"/>
                <w:color w:val="000000" w:themeColor="text1"/>
                <w:sz w:val="18"/>
                <w:szCs w:val="18"/>
                <w:lang w:eastAsia="en-GB"/>
              </w:rPr>
            </w:pPr>
          </w:p>
        </w:tc>
        <w:tc>
          <w:tcPr>
            <w:tcW w:w="659" w:type="pct"/>
            <w:shd w:val="clear" w:color="auto" w:fill="FAFAFA"/>
            <w:vAlign w:val="center"/>
          </w:tcPr>
          <w:p w14:paraId="0E692CF6" w14:textId="77777777" w:rsidR="00256FA2" w:rsidRPr="00DD0C20" w:rsidRDefault="00256FA2">
            <w:pPr>
              <w:ind w:right="-72"/>
              <w:jc w:val="right"/>
              <w:rPr>
                <w:rFonts w:ascii="Arial" w:hAnsi="Arial" w:cs="Arial"/>
                <w:color w:val="000000" w:themeColor="text1"/>
                <w:sz w:val="18"/>
                <w:szCs w:val="18"/>
                <w:lang w:val="en-GB" w:eastAsia="en-GB"/>
              </w:rPr>
            </w:pPr>
          </w:p>
        </w:tc>
        <w:tc>
          <w:tcPr>
            <w:tcW w:w="675" w:type="pct"/>
            <w:shd w:val="clear" w:color="auto" w:fill="auto"/>
            <w:vAlign w:val="center"/>
          </w:tcPr>
          <w:p w14:paraId="73EE8E6A" w14:textId="77777777" w:rsidR="00256FA2" w:rsidRPr="00DD0C20" w:rsidRDefault="00256FA2">
            <w:pPr>
              <w:ind w:right="-72"/>
              <w:jc w:val="right"/>
              <w:rPr>
                <w:rFonts w:ascii="Arial" w:hAnsi="Arial" w:cs="Arial"/>
                <w:color w:val="000000" w:themeColor="text1"/>
                <w:sz w:val="18"/>
                <w:szCs w:val="18"/>
                <w:lang w:val="en-GB" w:eastAsia="en-GB"/>
              </w:rPr>
            </w:pPr>
          </w:p>
        </w:tc>
        <w:tc>
          <w:tcPr>
            <w:tcW w:w="735" w:type="pct"/>
            <w:gridSpan w:val="2"/>
            <w:shd w:val="clear" w:color="auto" w:fill="FAFAFA"/>
            <w:vAlign w:val="center"/>
          </w:tcPr>
          <w:p w14:paraId="21DA696D" w14:textId="77777777" w:rsidR="00256FA2" w:rsidRPr="00DD0C20" w:rsidRDefault="00256FA2">
            <w:pPr>
              <w:ind w:right="-72"/>
              <w:jc w:val="right"/>
              <w:rPr>
                <w:rFonts w:ascii="Arial" w:hAnsi="Arial" w:cs="Arial"/>
                <w:color w:val="000000" w:themeColor="text1"/>
                <w:sz w:val="18"/>
                <w:szCs w:val="18"/>
                <w:lang w:val="en-GB" w:eastAsia="en-GB"/>
              </w:rPr>
            </w:pPr>
          </w:p>
        </w:tc>
        <w:tc>
          <w:tcPr>
            <w:tcW w:w="756" w:type="pct"/>
            <w:shd w:val="clear" w:color="auto" w:fill="auto"/>
            <w:vAlign w:val="center"/>
          </w:tcPr>
          <w:p w14:paraId="530B4A3F" w14:textId="77777777" w:rsidR="00256FA2" w:rsidRPr="00DD0C20" w:rsidRDefault="00256FA2">
            <w:pPr>
              <w:ind w:right="-72"/>
              <w:jc w:val="right"/>
              <w:rPr>
                <w:rFonts w:ascii="Arial" w:hAnsi="Arial" w:cs="Arial"/>
                <w:color w:val="000000" w:themeColor="text1"/>
                <w:sz w:val="18"/>
                <w:szCs w:val="18"/>
                <w:lang w:eastAsia="en-GB"/>
              </w:rPr>
            </w:pPr>
          </w:p>
        </w:tc>
      </w:tr>
      <w:tr w:rsidR="00EF3A00" w:rsidRPr="00DD0C20" w14:paraId="3E09E652" w14:textId="77777777" w:rsidTr="008F2067">
        <w:trPr>
          <w:gridAfter w:val="1"/>
          <w:wAfter w:w="7" w:type="pct"/>
        </w:trPr>
        <w:tc>
          <w:tcPr>
            <w:tcW w:w="1239" w:type="pct"/>
            <w:shd w:val="clear" w:color="auto" w:fill="auto"/>
            <w:vAlign w:val="center"/>
          </w:tcPr>
          <w:p w14:paraId="013847AF" w14:textId="77777777" w:rsidR="00EF3A00" w:rsidRPr="00DD0C20" w:rsidRDefault="00EF3A00" w:rsidP="00EF3A00">
            <w:pPr>
              <w:ind w:left="-78"/>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Discount rate</w:t>
            </w:r>
          </w:p>
        </w:tc>
        <w:tc>
          <w:tcPr>
            <w:tcW w:w="478" w:type="pct"/>
            <w:shd w:val="clear" w:color="auto" w:fill="FAFAFA"/>
            <w:vAlign w:val="center"/>
          </w:tcPr>
          <w:p w14:paraId="6722C649" w14:textId="1775785C"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1</w:t>
            </w:r>
            <w:r w:rsidRPr="00DD0C20">
              <w:rPr>
                <w:rFonts w:ascii="Arial" w:hAnsi="Arial" w:cs="Arial"/>
                <w:color w:val="000000" w:themeColor="text1"/>
                <w:sz w:val="18"/>
                <w:szCs w:val="18"/>
                <w:cs/>
                <w:lang w:eastAsia="en-GB"/>
              </w:rPr>
              <w:t>%</w:t>
            </w:r>
          </w:p>
        </w:tc>
        <w:tc>
          <w:tcPr>
            <w:tcW w:w="450" w:type="pct"/>
            <w:shd w:val="clear" w:color="auto" w:fill="auto"/>
            <w:vAlign w:val="center"/>
          </w:tcPr>
          <w:p w14:paraId="3C1DC3D3" w14:textId="425C58A4"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1</w:t>
            </w:r>
            <w:r w:rsidRPr="00DD0C20">
              <w:rPr>
                <w:rFonts w:ascii="Arial" w:hAnsi="Arial" w:cs="Arial"/>
                <w:color w:val="000000" w:themeColor="text1"/>
                <w:sz w:val="18"/>
                <w:szCs w:val="18"/>
                <w:cs/>
                <w:lang w:eastAsia="en-GB"/>
              </w:rPr>
              <w:t>%</w:t>
            </w:r>
          </w:p>
        </w:tc>
        <w:tc>
          <w:tcPr>
            <w:tcW w:w="659" w:type="pct"/>
            <w:shd w:val="clear" w:color="auto" w:fill="FAFAFA"/>
            <w:vAlign w:val="center"/>
          </w:tcPr>
          <w:p w14:paraId="5CEE4AC5" w14:textId="1C1DF07B" w:rsidR="00EF3A00" w:rsidRPr="00DD0C20" w:rsidRDefault="00EF3A00" w:rsidP="00EF3A00">
            <w:pPr>
              <w:ind w:right="-72"/>
              <w:jc w:val="right"/>
              <w:rPr>
                <w:rFonts w:ascii="Arial" w:hAnsi="Arial" w:cs="Arial"/>
                <w:color w:val="000000" w:themeColor="text1"/>
                <w:sz w:val="18"/>
                <w:szCs w:val="18"/>
                <w:cs/>
                <w:lang w:val="en-GB" w:eastAsia="en-GB"/>
              </w:rPr>
            </w:pPr>
            <w:r w:rsidRPr="00DD0C20">
              <w:rPr>
                <w:rFonts w:ascii="Arial" w:hAnsi="Arial" w:cs="Arial"/>
                <w:color w:val="000000" w:themeColor="text1"/>
                <w:sz w:val="18"/>
                <w:szCs w:val="18"/>
                <w:lang w:val="en-GB" w:eastAsia="en-GB"/>
              </w:rPr>
              <w:t>(49,337,952)</w:t>
            </w:r>
          </w:p>
        </w:tc>
        <w:tc>
          <w:tcPr>
            <w:tcW w:w="675" w:type="pct"/>
            <w:shd w:val="clear" w:color="auto" w:fill="auto"/>
            <w:vAlign w:val="center"/>
          </w:tcPr>
          <w:p w14:paraId="3CB74E98" w14:textId="7F7AFF60" w:rsidR="00EF3A00" w:rsidRPr="00DD0C20" w:rsidRDefault="00EF3A00" w:rsidP="00EF3A00">
            <w:pPr>
              <w:ind w:right="-72"/>
              <w:jc w:val="right"/>
              <w:rPr>
                <w:rFonts w:ascii="Arial" w:hAnsi="Arial" w:cs="Arial"/>
                <w:color w:val="000000" w:themeColor="text1"/>
                <w:sz w:val="18"/>
                <w:szCs w:val="18"/>
                <w:cs/>
                <w:lang w:val="en-GB" w:eastAsia="en-GB"/>
              </w:rPr>
            </w:pPr>
            <w:r w:rsidRPr="00DD0C20">
              <w:rPr>
                <w:rFonts w:ascii="Arial" w:hAnsi="Arial" w:cs="Arial"/>
                <w:color w:val="000000" w:themeColor="text1"/>
                <w:sz w:val="18"/>
                <w:szCs w:val="18"/>
                <w:cs/>
                <w:lang w:val="en-GB" w:eastAsia="en-GB"/>
              </w:rPr>
              <w:t>(47</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760</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261)</w:t>
            </w:r>
          </w:p>
        </w:tc>
        <w:tc>
          <w:tcPr>
            <w:tcW w:w="735" w:type="pct"/>
            <w:gridSpan w:val="2"/>
            <w:shd w:val="clear" w:color="auto" w:fill="FAFAFA"/>
            <w:vAlign w:val="center"/>
          </w:tcPr>
          <w:p w14:paraId="5F4EEDB1" w14:textId="25195447" w:rsidR="00EF3A00" w:rsidRPr="00DD0C20" w:rsidRDefault="00EF3A00" w:rsidP="00EF3A00">
            <w:pPr>
              <w:ind w:right="-72"/>
              <w:jc w:val="right"/>
              <w:rPr>
                <w:rFonts w:ascii="Arial" w:hAnsi="Arial" w:cs="Arial"/>
                <w:sz w:val="18"/>
                <w:szCs w:val="18"/>
                <w:lang w:val="en-GB" w:eastAsia="en-GB"/>
              </w:rPr>
            </w:pPr>
            <w:r w:rsidRPr="00DD0C20">
              <w:rPr>
                <w:rFonts w:ascii="Arial" w:hAnsi="Arial" w:cs="Arial"/>
                <w:sz w:val="18"/>
                <w:szCs w:val="18"/>
                <w:lang w:val="en-GB" w:eastAsia="en-GB"/>
              </w:rPr>
              <w:t>56,097,603</w:t>
            </w:r>
          </w:p>
        </w:tc>
        <w:tc>
          <w:tcPr>
            <w:tcW w:w="756" w:type="pct"/>
            <w:shd w:val="clear" w:color="auto" w:fill="auto"/>
            <w:vAlign w:val="center"/>
          </w:tcPr>
          <w:p w14:paraId="72017C49" w14:textId="4BA9BE87"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sz w:val="18"/>
                <w:szCs w:val="18"/>
                <w:cs/>
                <w:lang w:val="en-GB" w:eastAsia="en-GB"/>
              </w:rPr>
              <w:t>53</w:t>
            </w:r>
            <w:r w:rsidRPr="00DD0C20">
              <w:rPr>
                <w:rFonts w:ascii="Arial" w:hAnsi="Arial" w:cs="Arial"/>
                <w:sz w:val="18"/>
                <w:szCs w:val="18"/>
                <w:lang w:val="en-GB" w:eastAsia="en-GB"/>
              </w:rPr>
              <w:t>,</w:t>
            </w:r>
            <w:r w:rsidRPr="00DD0C20">
              <w:rPr>
                <w:rFonts w:ascii="Arial" w:hAnsi="Arial" w:cs="Arial"/>
                <w:sz w:val="18"/>
                <w:szCs w:val="18"/>
                <w:cs/>
                <w:lang w:val="en-GB" w:eastAsia="en-GB"/>
              </w:rPr>
              <w:t>465</w:t>
            </w:r>
            <w:r w:rsidRPr="00DD0C20">
              <w:rPr>
                <w:rFonts w:ascii="Arial" w:hAnsi="Arial" w:cs="Arial"/>
                <w:sz w:val="18"/>
                <w:szCs w:val="18"/>
                <w:lang w:val="en-GB" w:eastAsia="en-GB"/>
              </w:rPr>
              <w:t>,</w:t>
            </w:r>
            <w:r w:rsidRPr="00DD0C20">
              <w:rPr>
                <w:rFonts w:ascii="Arial" w:hAnsi="Arial" w:cs="Arial"/>
                <w:sz w:val="18"/>
                <w:szCs w:val="18"/>
                <w:cs/>
                <w:lang w:val="en-GB" w:eastAsia="en-GB"/>
              </w:rPr>
              <w:t>353</w:t>
            </w:r>
          </w:p>
        </w:tc>
      </w:tr>
      <w:tr w:rsidR="00EF3A00" w:rsidRPr="00DD0C20" w14:paraId="3C912FAC" w14:textId="77777777" w:rsidTr="008F2067">
        <w:trPr>
          <w:gridAfter w:val="1"/>
          <w:wAfter w:w="7" w:type="pct"/>
        </w:trPr>
        <w:tc>
          <w:tcPr>
            <w:tcW w:w="1239" w:type="pct"/>
            <w:shd w:val="clear" w:color="auto" w:fill="auto"/>
            <w:vAlign w:val="center"/>
            <w:hideMark/>
          </w:tcPr>
          <w:p w14:paraId="1CD59D8D" w14:textId="77777777" w:rsidR="00EF3A00" w:rsidRPr="00DD0C20" w:rsidRDefault="00EF3A00" w:rsidP="00EF3A00">
            <w:pPr>
              <w:ind w:left="-78"/>
              <w:rPr>
                <w:rFonts w:ascii="Arial" w:hAnsi="Arial" w:cs="Arial"/>
                <w:color w:val="000000" w:themeColor="text1"/>
                <w:sz w:val="18"/>
                <w:szCs w:val="18"/>
                <w:lang w:eastAsia="en-GB"/>
              </w:rPr>
            </w:pPr>
            <w:r w:rsidRPr="00DD0C20">
              <w:rPr>
                <w:rFonts w:ascii="Arial" w:hAnsi="Arial" w:cs="Arial"/>
                <w:color w:val="000000" w:themeColor="text1"/>
                <w:sz w:val="18"/>
                <w:szCs w:val="18"/>
              </w:rPr>
              <w:t xml:space="preserve">Expected rate of </w:t>
            </w:r>
            <w:r w:rsidRPr="00DD0C20">
              <w:rPr>
                <w:rFonts w:ascii="Arial" w:hAnsi="Arial" w:cs="Arial"/>
                <w:color w:val="000000" w:themeColor="text1"/>
                <w:sz w:val="18"/>
                <w:szCs w:val="18"/>
              </w:rPr>
              <w:br/>
            </w:r>
            <w:r w:rsidRPr="00DD0C20">
              <w:rPr>
                <w:rFonts w:ascii="Arial" w:hAnsi="Arial" w:cs="Arial"/>
                <w:color w:val="000000" w:themeColor="text1"/>
                <w:sz w:val="18"/>
                <w:szCs w:val="18"/>
                <w:cs/>
              </w:rPr>
              <w:t xml:space="preserve">   </w:t>
            </w:r>
            <w:r w:rsidRPr="00DD0C20">
              <w:rPr>
                <w:rFonts w:ascii="Arial" w:hAnsi="Arial" w:cs="Arial"/>
                <w:color w:val="000000" w:themeColor="text1"/>
                <w:sz w:val="18"/>
                <w:szCs w:val="18"/>
              </w:rPr>
              <w:t>salary increase</w:t>
            </w:r>
          </w:p>
        </w:tc>
        <w:tc>
          <w:tcPr>
            <w:tcW w:w="478" w:type="pct"/>
            <w:shd w:val="clear" w:color="auto" w:fill="FAFAFA"/>
            <w:vAlign w:val="center"/>
          </w:tcPr>
          <w:p w14:paraId="10971606" w14:textId="77777777" w:rsidR="00EF3A00" w:rsidRPr="00DD0C20" w:rsidRDefault="00EF3A00" w:rsidP="00EF3A00">
            <w:pPr>
              <w:ind w:right="-72"/>
              <w:jc w:val="right"/>
              <w:rPr>
                <w:rFonts w:ascii="Arial" w:hAnsi="Arial" w:cs="Arial"/>
                <w:color w:val="000000" w:themeColor="text1"/>
                <w:sz w:val="18"/>
                <w:szCs w:val="18"/>
                <w:lang w:eastAsia="en-GB"/>
              </w:rPr>
            </w:pPr>
          </w:p>
          <w:p w14:paraId="78290695" w14:textId="0F34AB4A"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1</w:t>
            </w:r>
            <w:r w:rsidRPr="00DD0C20">
              <w:rPr>
                <w:rFonts w:ascii="Arial" w:hAnsi="Arial" w:cs="Arial"/>
                <w:color w:val="000000" w:themeColor="text1"/>
                <w:sz w:val="18"/>
                <w:szCs w:val="18"/>
                <w:cs/>
                <w:lang w:eastAsia="en-GB"/>
              </w:rPr>
              <w:t>%</w:t>
            </w:r>
          </w:p>
        </w:tc>
        <w:tc>
          <w:tcPr>
            <w:tcW w:w="450" w:type="pct"/>
            <w:shd w:val="clear" w:color="auto" w:fill="auto"/>
            <w:vAlign w:val="center"/>
            <w:hideMark/>
          </w:tcPr>
          <w:p w14:paraId="72689904" w14:textId="77777777" w:rsidR="00EF3A00" w:rsidRPr="00DD0C20" w:rsidRDefault="00EF3A00" w:rsidP="00EF3A00">
            <w:pPr>
              <w:ind w:right="-72"/>
              <w:jc w:val="right"/>
              <w:rPr>
                <w:rFonts w:ascii="Arial" w:hAnsi="Arial" w:cs="Arial"/>
                <w:color w:val="000000" w:themeColor="text1"/>
                <w:sz w:val="18"/>
                <w:szCs w:val="18"/>
                <w:lang w:eastAsia="en-GB"/>
              </w:rPr>
            </w:pPr>
          </w:p>
          <w:p w14:paraId="5180A33F" w14:textId="31C32FDB"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1</w:t>
            </w:r>
            <w:r w:rsidRPr="00DD0C20">
              <w:rPr>
                <w:rFonts w:ascii="Arial" w:hAnsi="Arial" w:cs="Arial"/>
                <w:color w:val="000000" w:themeColor="text1"/>
                <w:sz w:val="18"/>
                <w:szCs w:val="18"/>
                <w:cs/>
                <w:lang w:eastAsia="en-GB"/>
              </w:rPr>
              <w:t>%</w:t>
            </w:r>
          </w:p>
        </w:tc>
        <w:tc>
          <w:tcPr>
            <w:tcW w:w="659" w:type="pct"/>
            <w:shd w:val="clear" w:color="auto" w:fill="FAFAFA"/>
            <w:vAlign w:val="center"/>
          </w:tcPr>
          <w:p w14:paraId="2B00AA71" w14:textId="77777777" w:rsidR="00BB557A" w:rsidRDefault="00BB557A" w:rsidP="00EF3A00">
            <w:pPr>
              <w:ind w:right="-72"/>
              <w:jc w:val="right"/>
              <w:rPr>
                <w:rFonts w:ascii="Arial" w:hAnsi="Arial" w:cs="Arial"/>
                <w:color w:val="000000" w:themeColor="text1"/>
                <w:sz w:val="18"/>
                <w:szCs w:val="18"/>
                <w:lang w:val="en-GB" w:eastAsia="en-GB"/>
              </w:rPr>
            </w:pPr>
          </w:p>
          <w:p w14:paraId="57F00793" w14:textId="4A0488CB" w:rsidR="00EF3A00" w:rsidRPr="00DD0C20" w:rsidRDefault="00EF3A00" w:rsidP="00EF3A00">
            <w:pPr>
              <w:ind w:right="-72"/>
              <w:jc w:val="right"/>
              <w:rPr>
                <w:rFonts w:ascii="Arial" w:hAnsi="Arial" w:cs="Arial"/>
                <w:color w:val="000000" w:themeColor="text1"/>
                <w:sz w:val="18"/>
                <w:szCs w:val="18"/>
                <w:lang w:val="en-GB" w:eastAsia="en-GB"/>
              </w:rPr>
            </w:pPr>
            <w:r w:rsidRPr="00DD0C20">
              <w:rPr>
                <w:rFonts w:ascii="Arial" w:hAnsi="Arial" w:cs="Arial"/>
                <w:color w:val="000000" w:themeColor="text1"/>
                <w:sz w:val="18"/>
                <w:szCs w:val="18"/>
                <w:lang w:val="en-GB" w:eastAsia="en-GB"/>
              </w:rPr>
              <w:t>5</w:t>
            </w:r>
            <w:r w:rsidR="00BB557A">
              <w:rPr>
                <w:rFonts w:ascii="Arial" w:hAnsi="Arial" w:cs="Arial"/>
                <w:color w:val="000000" w:themeColor="text1"/>
                <w:sz w:val="18"/>
                <w:szCs w:val="18"/>
                <w:lang w:val="en-GB" w:eastAsia="en-GB"/>
              </w:rPr>
              <w:t>4</w:t>
            </w:r>
            <w:r w:rsidRPr="00DD0C20">
              <w:rPr>
                <w:rFonts w:ascii="Arial" w:hAnsi="Arial" w:cs="Arial"/>
                <w:color w:val="000000" w:themeColor="text1"/>
                <w:sz w:val="18"/>
                <w:szCs w:val="18"/>
                <w:lang w:val="en-GB" w:eastAsia="en-GB"/>
              </w:rPr>
              <w:t>,867,739</w:t>
            </w:r>
          </w:p>
        </w:tc>
        <w:tc>
          <w:tcPr>
            <w:tcW w:w="675" w:type="pct"/>
            <w:shd w:val="clear" w:color="auto" w:fill="auto"/>
            <w:vAlign w:val="center"/>
          </w:tcPr>
          <w:p w14:paraId="291D1AF3" w14:textId="77777777" w:rsidR="00EF3A00" w:rsidRPr="00DD0C20" w:rsidRDefault="00EF3A00" w:rsidP="00EF3A00">
            <w:pPr>
              <w:ind w:right="-72"/>
              <w:jc w:val="right"/>
              <w:rPr>
                <w:rFonts w:ascii="Arial" w:hAnsi="Arial" w:cs="Arial"/>
                <w:color w:val="000000" w:themeColor="text1"/>
                <w:sz w:val="18"/>
                <w:szCs w:val="18"/>
                <w:lang w:val="en-GB" w:eastAsia="en-GB"/>
              </w:rPr>
            </w:pPr>
          </w:p>
          <w:p w14:paraId="1D07C0DD" w14:textId="5C9F9E10" w:rsidR="00EF3A00" w:rsidRPr="00DD0C20" w:rsidRDefault="00EF3A00" w:rsidP="00EF3A00">
            <w:pPr>
              <w:ind w:right="-72"/>
              <w:jc w:val="right"/>
              <w:rPr>
                <w:rFonts w:ascii="Arial" w:hAnsi="Arial" w:cs="Arial"/>
                <w:color w:val="000000" w:themeColor="text1"/>
                <w:sz w:val="18"/>
                <w:szCs w:val="18"/>
                <w:lang w:val="en-GB" w:eastAsia="en-GB"/>
              </w:rPr>
            </w:pPr>
            <w:r w:rsidRPr="00DD0C20">
              <w:rPr>
                <w:rFonts w:ascii="Arial" w:hAnsi="Arial" w:cs="Arial"/>
                <w:color w:val="000000" w:themeColor="text1"/>
                <w:sz w:val="18"/>
                <w:szCs w:val="18"/>
                <w:lang w:val="en-GB" w:eastAsia="en-GB"/>
              </w:rPr>
              <w:t>4</w:t>
            </w:r>
            <w:r w:rsidRPr="00DD0C20">
              <w:rPr>
                <w:rFonts w:ascii="Arial" w:hAnsi="Arial" w:cs="Arial"/>
                <w:color w:val="000000" w:themeColor="text1"/>
                <w:sz w:val="18"/>
                <w:szCs w:val="18"/>
                <w:cs/>
                <w:lang w:val="en-GB" w:eastAsia="en-GB"/>
              </w:rPr>
              <w:t>8</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482</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202</w:t>
            </w:r>
          </w:p>
        </w:tc>
        <w:tc>
          <w:tcPr>
            <w:tcW w:w="735" w:type="pct"/>
            <w:gridSpan w:val="2"/>
            <w:shd w:val="clear" w:color="auto" w:fill="FAFAFA"/>
            <w:vAlign w:val="center"/>
          </w:tcPr>
          <w:p w14:paraId="79160ACF" w14:textId="77777777" w:rsidR="00BB557A" w:rsidRDefault="00BB557A" w:rsidP="00EF3A00">
            <w:pPr>
              <w:ind w:right="-72"/>
              <w:jc w:val="right"/>
              <w:rPr>
                <w:rFonts w:ascii="Arial" w:hAnsi="Arial" w:cs="Arial"/>
                <w:sz w:val="18"/>
                <w:szCs w:val="18"/>
                <w:lang w:val="en-GB" w:eastAsia="en-GB"/>
              </w:rPr>
            </w:pPr>
          </w:p>
          <w:p w14:paraId="4D7E98E1" w14:textId="44EAA704" w:rsidR="00EF3A00" w:rsidRPr="00DD0C20" w:rsidRDefault="00EF3A00" w:rsidP="00EF3A00">
            <w:pPr>
              <w:ind w:right="-72"/>
              <w:jc w:val="right"/>
              <w:rPr>
                <w:rFonts w:ascii="Arial" w:hAnsi="Arial" w:cs="Arial"/>
                <w:sz w:val="18"/>
                <w:szCs w:val="18"/>
                <w:lang w:val="en-GB" w:eastAsia="en-GB"/>
              </w:rPr>
            </w:pPr>
            <w:r w:rsidRPr="00DD0C20">
              <w:rPr>
                <w:rFonts w:ascii="Arial" w:hAnsi="Arial" w:cs="Arial"/>
                <w:sz w:val="18"/>
                <w:szCs w:val="18"/>
                <w:lang w:val="en-GB" w:eastAsia="en-GB"/>
              </w:rPr>
              <w:t>(47,424,190)</w:t>
            </w:r>
          </w:p>
        </w:tc>
        <w:tc>
          <w:tcPr>
            <w:tcW w:w="756" w:type="pct"/>
            <w:shd w:val="clear" w:color="auto" w:fill="auto"/>
            <w:vAlign w:val="center"/>
          </w:tcPr>
          <w:p w14:paraId="04BE7427" w14:textId="77777777" w:rsidR="00BB557A" w:rsidRDefault="00BB557A" w:rsidP="00EF3A00">
            <w:pPr>
              <w:ind w:right="-72"/>
              <w:jc w:val="right"/>
              <w:rPr>
                <w:rFonts w:ascii="Arial" w:hAnsi="Arial" w:cs="Arial"/>
                <w:sz w:val="18"/>
                <w:szCs w:val="18"/>
                <w:lang w:val="en-GB" w:eastAsia="en-GB"/>
              </w:rPr>
            </w:pPr>
          </w:p>
          <w:p w14:paraId="1B704198" w14:textId="55CBC12B"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sz w:val="18"/>
                <w:szCs w:val="18"/>
                <w:cs/>
                <w:lang w:val="en-GB" w:eastAsia="en-GB"/>
              </w:rPr>
              <w:t>(42</w:t>
            </w:r>
            <w:r w:rsidRPr="00DD0C20">
              <w:rPr>
                <w:rFonts w:ascii="Arial" w:hAnsi="Arial" w:cs="Arial"/>
                <w:sz w:val="18"/>
                <w:szCs w:val="18"/>
                <w:lang w:val="en-GB" w:eastAsia="en-GB"/>
              </w:rPr>
              <w:t>,</w:t>
            </w:r>
            <w:r w:rsidRPr="00DD0C20">
              <w:rPr>
                <w:rFonts w:ascii="Arial" w:hAnsi="Arial" w:cs="Arial"/>
                <w:sz w:val="18"/>
                <w:szCs w:val="18"/>
                <w:cs/>
                <w:lang w:val="en-GB" w:eastAsia="en-GB"/>
              </w:rPr>
              <w:t>107</w:t>
            </w:r>
            <w:r w:rsidRPr="00DD0C20">
              <w:rPr>
                <w:rFonts w:ascii="Arial" w:hAnsi="Arial" w:cs="Arial"/>
                <w:sz w:val="18"/>
                <w:szCs w:val="18"/>
                <w:lang w:val="en-GB" w:eastAsia="en-GB"/>
              </w:rPr>
              <w:t>,</w:t>
            </w:r>
            <w:r w:rsidRPr="00DD0C20">
              <w:rPr>
                <w:rFonts w:ascii="Arial" w:hAnsi="Arial" w:cs="Arial"/>
                <w:sz w:val="18"/>
                <w:szCs w:val="18"/>
                <w:cs/>
                <w:lang w:val="en-GB" w:eastAsia="en-GB"/>
              </w:rPr>
              <w:t>986)</w:t>
            </w:r>
          </w:p>
        </w:tc>
      </w:tr>
      <w:tr w:rsidR="00EF3A00" w:rsidRPr="00DD0C20" w14:paraId="24CE4900" w14:textId="77777777" w:rsidTr="008F2067">
        <w:trPr>
          <w:gridAfter w:val="1"/>
          <w:wAfter w:w="7" w:type="pct"/>
        </w:trPr>
        <w:tc>
          <w:tcPr>
            <w:tcW w:w="1239" w:type="pct"/>
            <w:shd w:val="clear" w:color="auto" w:fill="auto"/>
            <w:vAlign w:val="center"/>
            <w:hideMark/>
          </w:tcPr>
          <w:p w14:paraId="28DEAFF4" w14:textId="77777777" w:rsidR="00EF3A00" w:rsidRPr="00DD0C20" w:rsidRDefault="00EF3A00" w:rsidP="00EF3A00">
            <w:pPr>
              <w:ind w:left="-78"/>
              <w:rPr>
                <w:rFonts w:ascii="Arial" w:hAnsi="Arial" w:cs="Arial"/>
                <w:color w:val="000000" w:themeColor="text1"/>
                <w:sz w:val="18"/>
                <w:szCs w:val="18"/>
                <w:lang w:eastAsia="en-GB"/>
              </w:rPr>
            </w:pPr>
            <w:r w:rsidRPr="00DD0C20">
              <w:rPr>
                <w:rFonts w:ascii="Arial" w:hAnsi="Arial" w:cs="Arial"/>
                <w:color w:val="000000" w:themeColor="text1"/>
                <w:sz w:val="18"/>
                <w:szCs w:val="18"/>
              </w:rPr>
              <w:t>Turnover rate</w:t>
            </w:r>
          </w:p>
        </w:tc>
        <w:tc>
          <w:tcPr>
            <w:tcW w:w="478" w:type="pct"/>
            <w:shd w:val="clear" w:color="auto" w:fill="FAFAFA"/>
            <w:vAlign w:val="center"/>
          </w:tcPr>
          <w:p w14:paraId="0210EEA6" w14:textId="729BF7D1"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20</w:t>
            </w:r>
            <w:r w:rsidRPr="00DD0C20">
              <w:rPr>
                <w:rFonts w:ascii="Arial" w:hAnsi="Arial" w:cs="Arial"/>
                <w:color w:val="000000" w:themeColor="text1"/>
                <w:sz w:val="18"/>
                <w:szCs w:val="18"/>
                <w:cs/>
                <w:lang w:eastAsia="en-GB"/>
              </w:rPr>
              <w:t>%</w:t>
            </w:r>
          </w:p>
        </w:tc>
        <w:tc>
          <w:tcPr>
            <w:tcW w:w="450" w:type="pct"/>
            <w:shd w:val="clear" w:color="auto" w:fill="auto"/>
            <w:vAlign w:val="center"/>
            <w:hideMark/>
          </w:tcPr>
          <w:p w14:paraId="5EA002F6" w14:textId="7D47B4E6"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20</w:t>
            </w:r>
            <w:r w:rsidRPr="00DD0C20">
              <w:rPr>
                <w:rFonts w:ascii="Arial" w:hAnsi="Arial" w:cs="Arial"/>
                <w:color w:val="000000" w:themeColor="text1"/>
                <w:sz w:val="18"/>
                <w:szCs w:val="18"/>
                <w:cs/>
                <w:lang w:eastAsia="en-GB"/>
              </w:rPr>
              <w:t>%</w:t>
            </w:r>
          </w:p>
        </w:tc>
        <w:tc>
          <w:tcPr>
            <w:tcW w:w="659" w:type="pct"/>
            <w:shd w:val="clear" w:color="auto" w:fill="FAFAFA"/>
            <w:vAlign w:val="center"/>
          </w:tcPr>
          <w:p w14:paraId="3B9E7B1A" w14:textId="60627C05" w:rsidR="00EF3A00" w:rsidRPr="00DD0C20" w:rsidRDefault="00EF3A00" w:rsidP="00EF3A00">
            <w:pPr>
              <w:ind w:right="-72"/>
              <w:jc w:val="right"/>
              <w:rPr>
                <w:rFonts w:ascii="Arial" w:hAnsi="Arial" w:cs="Arial"/>
                <w:color w:val="000000" w:themeColor="text1"/>
                <w:sz w:val="18"/>
                <w:szCs w:val="18"/>
                <w:lang w:val="en-GB" w:eastAsia="en-GB"/>
              </w:rPr>
            </w:pPr>
            <w:r w:rsidRPr="00DD0C20">
              <w:rPr>
                <w:rFonts w:ascii="Arial" w:hAnsi="Arial" w:cs="Arial"/>
                <w:color w:val="000000" w:themeColor="text1"/>
                <w:sz w:val="18"/>
                <w:szCs w:val="18"/>
                <w:lang w:val="en-GB" w:eastAsia="en-GB"/>
              </w:rPr>
              <w:t>(24,153,492)</w:t>
            </w:r>
          </w:p>
        </w:tc>
        <w:tc>
          <w:tcPr>
            <w:tcW w:w="675" w:type="pct"/>
            <w:shd w:val="clear" w:color="auto" w:fill="auto"/>
            <w:vAlign w:val="center"/>
          </w:tcPr>
          <w:p w14:paraId="49E555DC" w14:textId="28C5E987" w:rsidR="00EF3A00" w:rsidRPr="00DD0C20" w:rsidRDefault="00EF3A00" w:rsidP="00EF3A00">
            <w:pPr>
              <w:ind w:right="-72"/>
              <w:jc w:val="right"/>
              <w:rPr>
                <w:rFonts w:ascii="Arial" w:hAnsi="Arial" w:cs="Arial"/>
                <w:color w:val="000000" w:themeColor="text1"/>
                <w:sz w:val="18"/>
                <w:szCs w:val="18"/>
                <w:lang w:val="en-GB" w:eastAsia="en-GB"/>
              </w:rPr>
            </w:pPr>
            <w:r w:rsidRPr="00DD0C20">
              <w:rPr>
                <w:rFonts w:ascii="Arial" w:hAnsi="Arial" w:cs="Arial"/>
                <w:color w:val="000000" w:themeColor="text1"/>
                <w:sz w:val="18"/>
                <w:szCs w:val="18"/>
                <w:cs/>
                <w:lang w:val="en-GB" w:eastAsia="en-GB"/>
              </w:rPr>
              <w:t>(20</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865</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717)</w:t>
            </w:r>
          </w:p>
        </w:tc>
        <w:tc>
          <w:tcPr>
            <w:tcW w:w="735" w:type="pct"/>
            <w:gridSpan w:val="2"/>
            <w:shd w:val="clear" w:color="auto" w:fill="FAFAFA"/>
            <w:vAlign w:val="center"/>
          </w:tcPr>
          <w:p w14:paraId="7E1BA259" w14:textId="645F0FD9" w:rsidR="00EF3A00" w:rsidRPr="00DD0C20" w:rsidRDefault="00EF3A00" w:rsidP="00EF3A00">
            <w:pPr>
              <w:ind w:right="-72"/>
              <w:jc w:val="right"/>
              <w:rPr>
                <w:rFonts w:ascii="Arial" w:hAnsi="Arial" w:cs="Arial"/>
                <w:sz w:val="18"/>
                <w:szCs w:val="18"/>
                <w:lang w:val="en-GB" w:eastAsia="en-GB"/>
              </w:rPr>
            </w:pPr>
            <w:r w:rsidRPr="00DD0C20">
              <w:rPr>
                <w:rFonts w:ascii="Arial" w:hAnsi="Arial" w:cs="Arial"/>
                <w:sz w:val="18"/>
                <w:szCs w:val="18"/>
                <w:lang w:val="en-GB" w:eastAsia="en-GB"/>
              </w:rPr>
              <w:t>26,624,859</w:t>
            </w:r>
          </w:p>
        </w:tc>
        <w:tc>
          <w:tcPr>
            <w:tcW w:w="756" w:type="pct"/>
            <w:shd w:val="clear" w:color="auto" w:fill="auto"/>
            <w:vAlign w:val="center"/>
          </w:tcPr>
          <w:p w14:paraId="053030D7" w14:textId="5A6EDBEA"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sz w:val="18"/>
                <w:szCs w:val="18"/>
                <w:cs/>
                <w:lang w:val="en-GB" w:eastAsia="en-GB"/>
              </w:rPr>
              <w:t>22</w:t>
            </w:r>
            <w:r w:rsidRPr="00DD0C20">
              <w:rPr>
                <w:rFonts w:ascii="Arial" w:hAnsi="Arial" w:cs="Arial"/>
                <w:sz w:val="18"/>
                <w:szCs w:val="18"/>
                <w:lang w:val="en-GB" w:eastAsia="en-GB"/>
              </w:rPr>
              <w:t>,</w:t>
            </w:r>
            <w:r w:rsidRPr="00DD0C20">
              <w:rPr>
                <w:rFonts w:ascii="Arial" w:hAnsi="Arial" w:cs="Arial"/>
                <w:sz w:val="18"/>
                <w:szCs w:val="18"/>
                <w:cs/>
                <w:lang w:val="en-GB" w:eastAsia="en-GB"/>
              </w:rPr>
              <w:t>920</w:t>
            </w:r>
            <w:r w:rsidRPr="00DD0C20">
              <w:rPr>
                <w:rFonts w:ascii="Arial" w:hAnsi="Arial" w:cs="Arial"/>
                <w:sz w:val="18"/>
                <w:szCs w:val="18"/>
                <w:lang w:val="en-GB" w:eastAsia="en-GB"/>
              </w:rPr>
              <w:t>,</w:t>
            </w:r>
            <w:r w:rsidRPr="00DD0C20">
              <w:rPr>
                <w:rFonts w:ascii="Arial" w:hAnsi="Arial" w:cs="Arial"/>
                <w:sz w:val="18"/>
                <w:szCs w:val="18"/>
                <w:cs/>
                <w:lang w:val="en-GB" w:eastAsia="en-GB"/>
              </w:rPr>
              <w:t>193</w:t>
            </w:r>
          </w:p>
        </w:tc>
      </w:tr>
      <w:tr w:rsidR="00EF3A00" w:rsidRPr="00DD0C20" w14:paraId="22E5CFE6" w14:textId="77777777" w:rsidTr="008F2067">
        <w:trPr>
          <w:gridAfter w:val="1"/>
          <w:wAfter w:w="7" w:type="pct"/>
        </w:trPr>
        <w:tc>
          <w:tcPr>
            <w:tcW w:w="1239" w:type="pct"/>
            <w:shd w:val="clear" w:color="auto" w:fill="auto"/>
            <w:vAlign w:val="center"/>
          </w:tcPr>
          <w:p w14:paraId="18D354E0" w14:textId="77777777" w:rsidR="00EF3A00" w:rsidRPr="00DD0C20" w:rsidRDefault="00EF3A00" w:rsidP="00EF3A00">
            <w:pPr>
              <w:ind w:left="-78"/>
              <w:rPr>
                <w:rFonts w:ascii="Arial" w:hAnsi="Arial" w:cs="Arial"/>
                <w:color w:val="000000" w:themeColor="text1"/>
                <w:sz w:val="18"/>
                <w:szCs w:val="18"/>
              </w:rPr>
            </w:pPr>
            <w:r w:rsidRPr="00DD0C20">
              <w:rPr>
                <w:rFonts w:ascii="Arial" w:hAnsi="Arial" w:cs="Arial"/>
                <w:color w:val="000000" w:themeColor="text1"/>
                <w:spacing w:val="-2"/>
                <w:sz w:val="18"/>
                <w:szCs w:val="18"/>
              </w:rPr>
              <w:t>Mortality rate</w:t>
            </w:r>
            <w:r w:rsidRPr="00DD0C20">
              <w:rPr>
                <w:rFonts w:ascii="Arial" w:hAnsi="Arial" w:cs="Arial"/>
                <w:color w:val="000000" w:themeColor="text1"/>
                <w:spacing w:val="-2"/>
                <w:sz w:val="18"/>
                <w:szCs w:val="18"/>
              </w:rPr>
              <w:br/>
            </w:r>
            <w:r w:rsidRPr="00DD0C20">
              <w:rPr>
                <w:rFonts w:ascii="Arial" w:hAnsi="Arial" w:cs="Arial"/>
                <w:color w:val="000000" w:themeColor="text1"/>
                <w:spacing w:val="-2"/>
                <w:sz w:val="18"/>
                <w:szCs w:val="18"/>
                <w:cs/>
              </w:rPr>
              <w:t xml:space="preserve">   </w:t>
            </w:r>
            <w:r w:rsidRPr="00DD0C20">
              <w:rPr>
                <w:rFonts w:ascii="Arial" w:hAnsi="Arial" w:cs="Arial"/>
                <w:color w:val="000000" w:themeColor="text1"/>
                <w:spacing w:val="-2"/>
                <w:sz w:val="18"/>
                <w:szCs w:val="18"/>
              </w:rPr>
              <w:t>improvement</w:t>
            </w:r>
          </w:p>
        </w:tc>
        <w:tc>
          <w:tcPr>
            <w:tcW w:w="478" w:type="pct"/>
            <w:shd w:val="clear" w:color="auto" w:fill="FAFAFA"/>
            <w:vAlign w:val="center"/>
          </w:tcPr>
          <w:p w14:paraId="647F0722" w14:textId="77777777" w:rsidR="00EF3A00" w:rsidRPr="00DD0C20" w:rsidRDefault="00EF3A00" w:rsidP="00EF3A00">
            <w:pPr>
              <w:ind w:right="-72"/>
              <w:jc w:val="right"/>
              <w:rPr>
                <w:rFonts w:ascii="Arial" w:hAnsi="Arial" w:cs="Arial"/>
                <w:color w:val="000000" w:themeColor="text1"/>
                <w:sz w:val="18"/>
                <w:szCs w:val="18"/>
                <w:lang w:eastAsia="en-GB"/>
              </w:rPr>
            </w:pPr>
          </w:p>
          <w:p w14:paraId="0BA2BB3A" w14:textId="78418714"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1</w:t>
            </w:r>
            <w:r w:rsidRPr="00DD0C20">
              <w:rPr>
                <w:rFonts w:ascii="Arial" w:hAnsi="Arial" w:cs="Arial"/>
                <w:color w:val="000000" w:themeColor="text1"/>
                <w:sz w:val="18"/>
                <w:szCs w:val="18"/>
                <w:cs/>
                <w:lang w:eastAsia="en-GB"/>
              </w:rPr>
              <w:t>%</w:t>
            </w:r>
          </w:p>
        </w:tc>
        <w:tc>
          <w:tcPr>
            <w:tcW w:w="450" w:type="pct"/>
            <w:shd w:val="clear" w:color="auto" w:fill="auto"/>
            <w:vAlign w:val="center"/>
          </w:tcPr>
          <w:p w14:paraId="1ECCC40A" w14:textId="77777777" w:rsidR="00EF3A00" w:rsidRPr="00DD0C20" w:rsidRDefault="00EF3A00" w:rsidP="00EF3A00">
            <w:pPr>
              <w:ind w:right="-72"/>
              <w:jc w:val="right"/>
              <w:rPr>
                <w:rFonts w:ascii="Arial" w:hAnsi="Arial" w:cs="Arial"/>
                <w:color w:val="000000" w:themeColor="text1"/>
                <w:sz w:val="18"/>
                <w:szCs w:val="18"/>
                <w:lang w:eastAsia="en-GB"/>
              </w:rPr>
            </w:pPr>
          </w:p>
          <w:p w14:paraId="6CDD5925" w14:textId="30896C48"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1</w:t>
            </w:r>
            <w:r w:rsidRPr="00DD0C20">
              <w:rPr>
                <w:rFonts w:ascii="Arial" w:hAnsi="Arial" w:cs="Arial"/>
                <w:color w:val="000000" w:themeColor="text1"/>
                <w:sz w:val="18"/>
                <w:szCs w:val="18"/>
                <w:cs/>
                <w:lang w:eastAsia="en-GB"/>
              </w:rPr>
              <w:t>%</w:t>
            </w:r>
          </w:p>
        </w:tc>
        <w:tc>
          <w:tcPr>
            <w:tcW w:w="659" w:type="pct"/>
            <w:shd w:val="clear" w:color="auto" w:fill="FAFAFA"/>
            <w:vAlign w:val="center"/>
          </w:tcPr>
          <w:p w14:paraId="72E1363D" w14:textId="77777777" w:rsidR="00BB557A" w:rsidRDefault="00BB557A" w:rsidP="00EF3A00">
            <w:pPr>
              <w:ind w:right="-72"/>
              <w:jc w:val="right"/>
              <w:rPr>
                <w:rFonts w:ascii="Arial" w:hAnsi="Arial" w:cs="Arial"/>
                <w:color w:val="000000" w:themeColor="text1"/>
                <w:sz w:val="18"/>
                <w:szCs w:val="18"/>
                <w:lang w:val="en-GB" w:eastAsia="en-GB"/>
              </w:rPr>
            </w:pPr>
          </w:p>
          <w:p w14:paraId="02B1E3A5" w14:textId="53976A98" w:rsidR="00EF3A00" w:rsidRPr="00DD0C20" w:rsidRDefault="00EF3A00" w:rsidP="00EF3A00">
            <w:pPr>
              <w:ind w:right="-72"/>
              <w:jc w:val="right"/>
              <w:rPr>
                <w:rFonts w:ascii="Arial" w:hAnsi="Arial" w:cs="Arial"/>
                <w:color w:val="000000" w:themeColor="text1"/>
                <w:sz w:val="18"/>
                <w:szCs w:val="18"/>
                <w:cs/>
                <w:lang w:val="en-GB" w:eastAsia="en-GB"/>
              </w:rPr>
            </w:pPr>
            <w:r w:rsidRPr="00DD0C20">
              <w:rPr>
                <w:rFonts w:ascii="Arial" w:hAnsi="Arial" w:cs="Arial"/>
                <w:color w:val="000000" w:themeColor="text1"/>
                <w:sz w:val="18"/>
                <w:szCs w:val="18"/>
                <w:lang w:val="en-GB" w:eastAsia="en-GB"/>
              </w:rPr>
              <w:t>1,663,877</w:t>
            </w:r>
          </w:p>
        </w:tc>
        <w:tc>
          <w:tcPr>
            <w:tcW w:w="675" w:type="pct"/>
            <w:shd w:val="clear" w:color="auto" w:fill="auto"/>
            <w:vAlign w:val="center"/>
          </w:tcPr>
          <w:p w14:paraId="79A54EC4" w14:textId="77777777" w:rsidR="00BB557A" w:rsidRDefault="00BB557A" w:rsidP="00EF3A00">
            <w:pPr>
              <w:ind w:right="-72"/>
              <w:jc w:val="right"/>
              <w:rPr>
                <w:rFonts w:ascii="Arial" w:hAnsi="Arial" w:cs="Arial"/>
                <w:color w:val="000000" w:themeColor="text1"/>
                <w:sz w:val="18"/>
                <w:szCs w:val="18"/>
                <w:lang w:val="en-GB" w:eastAsia="en-GB"/>
              </w:rPr>
            </w:pPr>
          </w:p>
          <w:p w14:paraId="55762AEC" w14:textId="1D9BB617" w:rsidR="00EF3A00" w:rsidRPr="00DD0C20" w:rsidRDefault="00EF3A00" w:rsidP="00EF3A00">
            <w:pPr>
              <w:ind w:right="-72"/>
              <w:jc w:val="right"/>
              <w:rPr>
                <w:rFonts w:ascii="Arial" w:hAnsi="Arial" w:cs="Arial"/>
                <w:color w:val="000000" w:themeColor="text1"/>
                <w:sz w:val="18"/>
                <w:szCs w:val="18"/>
                <w:cs/>
                <w:lang w:val="en-GB" w:eastAsia="en-GB"/>
              </w:rPr>
            </w:pPr>
            <w:r w:rsidRPr="00DD0C20">
              <w:rPr>
                <w:rFonts w:ascii="Arial" w:hAnsi="Arial" w:cs="Arial"/>
                <w:color w:val="000000" w:themeColor="text1"/>
                <w:sz w:val="18"/>
                <w:szCs w:val="18"/>
                <w:lang w:val="en-GB" w:eastAsia="en-GB"/>
              </w:rPr>
              <w:t>1,</w:t>
            </w:r>
            <w:r w:rsidRPr="00DD0C20">
              <w:rPr>
                <w:rFonts w:ascii="Arial" w:hAnsi="Arial" w:cs="Arial"/>
                <w:color w:val="000000" w:themeColor="text1"/>
                <w:sz w:val="18"/>
                <w:szCs w:val="18"/>
                <w:cs/>
                <w:lang w:val="en-GB" w:eastAsia="en-GB"/>
              </w:rPr>
              <w:t>468</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322</w:t>
            </w:r>
          </w:p>
        </w:tc>
        <w:tc>
          <w:tcPr>
            <w:tcW w:w="735" w:type="pct"/>
            <w:gridSpan w:val="2"/>
            <w:shd w:val="clear" w:color="auto" w:fill="FAFAFA"/>
            <w:vAlign w:val="center"/>
          </w:tcPr>
          <w:p w14:paraId="4E012956" w14:textId="77777777" w:rsidR="00BB557A" w:rsidRDefault="00BB557A" w:rsidP="00EF3A00">
            <w:pPr>
              <w:ind w:right="-72"/>
              <w:jc w:val="right"/>
              <w:rPr>
                <w:rFonts w:ascii="Arial" w:hAnsi="Arial" w:cs="Arial"/>
                <w:sz w:val="18"/>
                <w:szCs w:val="18"/>
                <w:lang w:val="en-GB" w:eastAsia="en-GB"/>
              </w:rPr>
            </w:pPr>
          </w:p>
          <w:p w14:paraId="31598FE7" w14:textId="5DA9968B" w:rsidR="00EF3A00" w:rsidRPr="00DD0C20" w:rsidRDefault="00EF3A00" w:rsidP="00EF3A00">
            <w:pPr>
              <w:ind w:right="-72"/>
              <w:jc w:val="right"/>
              <w:rPr>
                <w:rFonts w:ascii="Arial" w:hAnsi="Arial" w:cs="Arial"/>
                <w:sz w:val="18"/>
                <w:szCs w:val="18"/>
                <w:lang w:val="en-GB" w:eastAsia="en-GB"/>
              </w:rPr>
            </w:pPr>
            <w:r w:rsidRPr="00DD0C20">
              <w:rPr>
                <w:rFonts w:ascii="Arial" w:hAnsi="Arial" w:cs="Arial"/>
                <w:sz w:val="18"/>
                <w:szCs w:val="18"/>
                <w:lang w:val="en-GB" w:eastAsia="en-GB"/>
              </w:rPr>
              <w:t>(1,892,752)</w:t>
            </w:r>
          </w:p>
        </w:tc>
        <w:tc>
          <w:tcPr>
            <w:tcW w:w="756" w:type="pct"/>
            <w:shd w:val="clear" w:color="auto" w:fill="auto"/>
            <w:vAlign w:val="center"/>
          </w:tcPr>
          <w:p w14:paraId="13663678" w14:textId="77777777" w:rsidR="00BB557A" w:rsidRDefault="00BB557A" w:rsidP="00EF3A00">
            <w:pPr>
              <w:ind w:right="-72"/>
              <w:jc w:val="right"/>
              <w:rPr>
                <w:rFonts w:ascii="Arial" w:hAnsi="Arial" w:cs="Arial"/>
                <w:sz w:val="18"/>
                <w:szCs w:val="18"/>
                <w:lang w:val="en-GB" w:eastAsia="en-GB"/>
              </w:rPr>
            </w:pPr>
          </w:p>
          <w:p w14:paraId="157ACBB6" w14:textId="197AB45E"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sz w:val="18"/>
                <w:szCs w:val="18"/>
                <w:cs/>
                <w:lang w:val="en-GB" w:eastAsia="en-GB"/>
              </w:rPr>
              <w:t>(</w:t>
            </w:r>
            <w:r w:rsidRPr="00DD0C20">
              <w:rPr>
                <w:rFonts w:ascii="Arial" w:hAnsi="Arial" w:cs="Arial"/>
                <w:sz w:val="18"/>
                <w:szCs w:val="18"/>
                <w:lang w:val="en-GB" w:eastAsia="en-GB"/>
              </w:rPr>
              <w:t>1,</w:t>
            </w:r>
            <w:r w:rsidRPr="00DD0C20">
              <w:rPr>
                <w:rFonts w:ascii="Arial" w:hAnsi="Arial" w:cs="Arial"/>
                <w:sz w:val="18"/>
                <w:szCs w:val="18"/>
                <w:cs/>
                <w:lang w:val="en-GB" w:eastAsia="en-GB"/>
              </w:rPr>
              <w:t>664</w:t>
            </w:r>
            <w:r w:rsidRPr="00DD0C20">
              <w:rPr>
                <w:rFonts w:ascii="Arial" w:hAnsi="Arial" w:cs="Arial"/>
                <w:sz w:val="18"/>
                <w:szCs w:val="18"/>
                <w:lang w:val="en-GB" w:eastAsia="en-GB"/>
              </w:rPr>
              <w:t>,</w:t>
            </w:r>
            <w:r w:rsidRPr="00DD0C20">
              <w:rPr>
                <w:rFonts w:ascii="Arial" w:hAnsi="Arial" w:cs="Arial"/>
                <w:sz w:val="18"/>
                <w:szCs w:val="18"/>
                <w:cs/>
                <w:lang w:val="en-GB" w:eastAsia="en-GB"/>
              </w:rPr>
              <w:t>509)</w:t>
            </w:r>
          </w:p>
        </w:tc>
      </w:tr>
      <w:tr w:rsidR="00EF3A00" w:rsidRPr="00DD0C20" w14:paraId="68981E82" w14:textId="77777777" w:rsidTr="008F2067">
        <w:trPr>
          <w:gridAfter w:val="1"/>
          <w:wAfter w:w="7" w:type="pct"/>
        </w:trPr>
        <w:tc>
          <w:tcPr>
            <w:tcW w:w="1239" w:type="pct"/>
            <w:shd w:val="clear" w:color="auto" w:fill="auto"/>
            <w:vAlign w:val="center"/>
          </w:tcPr>
          <w:p w14:paraId="656568AB" w14:textId="77777777" w:rsidR="00EF3A00" w:rsidRPr="00DD0C20" w:rsidRDefault="00EF3A00" w:rsidP="00EF3A00">
            <w:pPr>
              <w:ind w:left="-78"/>
              <w:rPr>
                <w:rFonts w:ascii="Arial" w:hAnsi="Arial" w:cs="Arial"/>
                <w:color w:val="000000" w:themeColor="text1"/>
                <w:sz w:val="18"/>
                <w:szCs w:val="18"/>
              </w:rPr>
            </w:pPr>
            <w:r w:rsidRPr="00DD0C20">
              <w:rPr>
                <w:rFonts w:ascii="Arial" w:hAnsi="Arial" w:cs="Arial"/>
                <w:color w:val="000000" w:themeColor="text1"/>
                <w:spacing w:val="-2"/>
                <w:sz w:val="18"/>
                <w:szCs w:val="18"/>
              </w:rPr>
              <w:t>Gold prices</w:t>
            </w:r>
          </w:p>
        </w:tc>
        <w:tc>
          <w:tcPr>
            <w:tcW w:w="478" w:type="pct"/>
            <w:shd w:val="clear" w:color="auto" w:fill="FAFAFA"/>
            <w:vAlign w:val="center"/>
          </w:tcPr>
          <w:p w14:paraId="7E6D5836" w14:textId="04E80168"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20</w:t>
            </w:r>
            <w:r w:rsidRPr="00DD0C20">
              <w:rPr>
                <w:rFonts w:ascii="Arial" w:hAnsi="Arial" w:cs="Arial"/>
                <w:color w:val="000000" w:themeColor="text1"/>
                <w:sz w:val="18"/>
                <w:szCs w:val="18"/>
                <w:cs/>
                <w:lang w:eastAsia="en-GB"/>
              </w:rPr>
              <w:t>%</w:t>
            </w:r>
          </w:p>
        </w:tc>
        <w:tc>
          <w:tcPr>
            <w:tcW w:w="450" w:type="pct"/>
            <w:shd w:val="clear" w:color="auto" w:fill="auto"/>
            <w:vAlign w:val="center"/>
          </w:tcPr>
          <w:p w14:paraId="43DE05A1" w14:textId="15B4B851"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color w:val="000000" w:themeColor="text1"/>
                <w:sz w:val="18"/>
                <w:szCs w:val="18"/>
                <w:lang w:eastAsia="en-GB"/>
              </w:rPr>
              <w:t>20</w:t>
            </w:r>
            <w:r w:rsidRPr="00DD0C20">
              <w:rPr>
                <w:rFonts w:ascii="Arial" w:hAnsi="Arial" w:cs="Arial"/>
                <w:color w:val="000000" w:themeColor="text1"/>
                <w:sz w:val="18"/>
                <w:szCs w:val="18"/>
                <w:cs/>
                <w:lang w:eastAsia="en-GB"/>
              </w:rPr>
              <w:t>%</w:t>
            </w:r>
          </w:p>
        </w:tc>
        <w:tc>
          <w:tcPr>
            <w:tcW w:w="659" w:type="pct"/>
            <w:shd w:val="clear" w:color="auto" w:fill="FAFAFA"/>
            <w:vAlign w:val="center"/>
          </w:tcPr>
          <w:p w14:paraId="378ACEA0" w14:textId="6836B807" w:rsidR="00EF3A00" w:rsidRPr="00DD0C20" w:rsidRDefault="00EF3A00" w:rsidP="00EF3A00">
            <w:pPr>
              <w:ind w:right="-72"/>
              <w:jc w:val="right"/>
              <w:rPr>
                <w:rFonts w:ascii="Arial" w:hAnsi="Arial" w:cs="Arial"/>
                <w:color w:val="000000" w:themeColor="text1"/>
                <w:sz w:val="18"/>
                <w:szCs w:val="18"/>
                <w:cs/>
                <w:lang w:val="en-GB" w:eastAsia="en-GB"/>
              </w:rPr>
            </w:pPr>
            <w:r w:rsidRPr="00DD0C20">
              <w:rPr>
                <w:rFonts w:ascii="Arial" w:hAnsi="Arial" w:cs="Arial"/>
                <w:color w:val="000000" w:themeColor="text1"/>
                <w:sz w:val="18"/>
                <w:szCs w:val="18"/>
                <w:lang w:val="en-GB" w:eastAsia="en-GB"/>
              </w:rPr>
              <w:t>10,077,569</w:t>
            </w:r>
          </w:p>
        </w:tc>
        <w:tc>
          <w:tcPr>
            <w:tcW w:w="675" w:type="pct"/>
            <w:shd w:val="clear" w:color="auto" w:fill="auto"/>
            <w:vAlign w:val="center"/>
          </w:tcPr>
          <w:p w14:paraId="6325A17F" w14:textId="2BF53F99" w:rsidR="00EF3A00" w:rsidRPr="00DD0C20" w:rsidRDefault="00EF3A00" w:rsidP="00EF3A00">
            <w:pPr>
              <w:ind w:right="-72"/>
              <w:jc w:val="right"/>
              <w:rPr>
                <w:rFonts w:ascii="Arial" w:hAnsi="Arial" w:cs="Arial"/>
                <w:color w:val="000000" w:themeColor="text1"/>
                <w:sz w:val="18"/>
                <w:szCs w:val="18"/>
                <w:cs/>
                <w:lang w:val="en-GB" w:eastAsia="en-GB"/>
              </w:rPr>
            </w:pPr>
            <w:r w:rsidRPr="00DD0C20">
              <w:rPr>
                <w:rFonts w:ascii="Arial" w:hAnsi="Arial" w:cs="Arial"/>
                <w:color w:val="000000" w:themeColor="text1"/>
                <w:sz w:val="18"/>
                <w:szCs w:val="18"/>
                <w:cs/>
                <w:lang w:val="en-GB" w:eastAsia="en-GB"/>
              </w:rPr>
              <w:t>10</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132</w:t>
            </w:r>
            <w:r w:rsidRPr="00DD0C20">
              <w:rPr>
                <w:rFonts w:ascii="Arial" w:hAnsi="Arial" w:cs="Arial"/>
                <w:color w:val="000000" w:themeColor="text1"/>
                <w:sz w:val="18"/>
                <w:szCs w:val="18"/>
                <w:lang w:val="en-GB" w:eastAsia="en-GB"/>
              </w:rPr>
              <w:t>,</w:t>
            </w:r>
            <w:r w:rsidRPr="00DD0C20">
              <w:rPr>
                <w:rFonts w:ascii="Arial" w:hAnsi="Arial" w:cs="Arial"/>
                <w:color w:val="000000" w:themeColor="text1"/>
                <w:sz w:val="18"/>
                <w:szCs w:val="18"/>
                <w:cs/>
                <w:lang w:val="en-GB" w:eastAsia="en-GB"/>
              </w:rPr>
              <w:t>054</w:t>
            </w:r>
          </w:p>
        </w:tc>
        <w:tc>
          <w:tcPr>
            <w:tcW w:w="735" w:type="pct"/>
            <w:gridSpan w:val="2"/>
            <w:shd w:val="clear" w:color="auto" w:fill="FAFAFA"/>
            <w:vAlign w:val="center"/>
          </w:tcPr>
          <w:p w14:paraId="35B16904" w14:textId="334313AE" w:rsidR="00EF3A00" w:rsidRPr="00DD0C20" w:rsidRDefault="00EF3A00" w:rsidP="00EF3A00">
            <w:pPr>
              <w:ind w:right="-72"/>
              <w:jc w:val="right"/>
              <w:rPr>
                <w:rFonts w:ascii="Arial" w:hAnsi="Arial" w:cs="Arial"/>
                <w:sz w:val="18"/>
                <w:szCs w:val="18"/>
                <w:lang w:val="en-GB" w:eastAsia="en-GB"/>
              </w:rPr>
            </w:pPr>
            <w:r w:rsidRPr="00DD0C20">
              <w:rPr>
                <w:rFonts w:ascii="Arial" w:hAnsi="Arial" w:cs="Arial"/>
                <w:sz w:val="18"/>
                <w:szCs w:val="18"/>
                <w:lang w:val="en-GB" w:eastAsia="en-GB"/>
              </w:rPr>
              <w:t>(10,077,610)</w:t>
            </w:r>
          </w:p>
        </w:tc>
        <w:tc>
          <w:tcPr>
            <w:tcW w:w="756" w:type="pct"/>
            <w:shd w:val="clear" w:color="auto" w:fill="auto"/>
            <w:vAlign w:val="center"/>
          </w:tcPr>
          <w:p w14:paraId="72169D29" w14:textId="1AAEF792" w:rsidR="00EF3A00" w:rsidRPr="00DD0C20" w:rsidRDefault="00EF3A00" w:rsidP="00EF3A00">
            <w:pPr>
              <w:ind w:right="-72"/>
              <w:jc w:val="right"/>
              <w:rPr>
                <w:rFonts w:ascii="Arial" w:hAnsi="Arial" w:cs="Arial"/>
                <w:color w:val="000000" w:themeColor="text1"/>
                <w:sz w:val="18"/>
                <w:szCs w:val="18"/>
                <w:lang w:eastAsia="en-GB"/>
              </w:rPr>
            </w:pPr>
            <w:r w:rsidRPr="00DD0C20">
              <w:rPr>
                <w:rFonts w:ascii="Arial" w:hAnsi="Arial" w:cs="Arial"/>
                <w:sz w:val="18"/>
                <w:szCs w:val="18"/>
                <w:cs/>
                <w:lang w:val="en-GB" w:eastAsia="en-GB"/>
              </w:rPr>
              <w:t>(10</w:t>
            </w:r>
            <w:r w:rsidRPr="00DD0C20">
              <w:rPr>
                <w:rFonts w:ascii="Arial" w:hAnsi="Arial" w:cs="Arial"/>
                <w:sz w:val="18"/>
                <w:szCs w:val="18"/>
                <w:lang w:val="en-GB" w:eastAsia="en-GB"/>
              </w:rPr>
              <w:t>,</w:t>
            </w:r>
            <w:r w:rsidRPr="00DD0C20">
              <w:rPr>
                <w:rFonts w:ascii="Arial" w:hAnsi="Arial" w:cs="Arial"/>
                <w:sz w:val="18"/>
                <w:szCs w:val="18"/>
                <w:cs/>
                <w:lang w:val="en-GB" w:eastAsia="en-GB"/>
              </w:rPr>
              <w:t>132</w:t>
            </w:r>
            <w:r w:rsidRPr="00DD0C20">
              <w:rPr>
                <w:rFonts w:ascii="Arial" w:hAnsi="Arial" w:cs="Arial"/>
                <w:sz w:val="18"/>
                <w:szCs w:val="18"/>
                <w:lang w:val="en-GB" w:eastAsia="en-GB"/>
              </w:rPr>
              <w:t>,</w:t>
            </w:r>
            <w:r w:rsidRPr="00DD0C20">
              <w:rPr>
                <w:rFonts w:ascii="Arial" w:hAnsi="Arial" w:cs="Arial"/>
                <w:sz w:val="18"/>
                <w:szCs w:val="18"/>
                <w:cs/>
                <w:lang w:val="en-GB" w:eastAsia="en-GB"/>
              </w:rPr>
              <w:t>118)</w:t>
            </w:r>
          </w:p>
        </w:tc>
      </w:tr>
    </w:tbl>
    <w:p w14:paraId="2ED761BB" w14:textId="77777777" w:rsidR="00256FA2" w:rsidRPr="00DD0C20" w:rsidRDefault="00256FA2">
      <w:pPr>
        <w:pStyle w:val="a"/>
        <w:tabs>
          <w:tab w:val="left" w:pos="540"/>
        </w:tabs>
        <w:ind w:right="0"/>
        <w:jc w:val="both"/>
        <w:rPr>
          <w:rFonts w:ascii="Arial" w:cs="Arial"/>
          <w:color w:val="000000" w:themeColor="text1"/>
          <w:sz w:val="20"/>
          <w:szCs w:val="20"/>
          <w:lang w:val="en-US"/>
        </w:rPr>
      </w:pPr>
    </w:p>
    <w:p w14:paraId="17CD0A1E" w14:textId="77777777" w:rsidR="00256FA2" w:rsidRPr="00DD0C20" w:rsidRDefault="00BC2AC7">
      <w:pPr>
        <w:pStyle w:val="a"/>
        <w:tabs>
          <w:tab w:val="left" w:pos="54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The above sensitivity analyses are based on a change in an assumption while holding all other assumptions constant</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In practice, this is unlikely to occur, and changes in some of the assumptions may be correlated</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 xml:space="preserve">When calculating the sensitivity of the defined benefit obligation to significant actuarial assumptions the same method </w:t>
      </w: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present value of the defined benefit obligation calculated with the projected unit credit method at the end of the reporting period</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 xml:space="preserve">has been applied as when calculating the pension liability </w:t>
      </w:r>
      <w:proofErr w:type="spellStart"/>
      <w:r w:rsidRPr="00DD0C20">
        <w:rPr>
          <w:rFonts w:ascii="Arial" w:cs="Arial"/>
          <w:color w:val="000000" w:themeColor="text1"/>
          <w:sz w:val="20"/>
          <w:szCs w:val="20"/>
          <w:lang w:val="en-US"/>
        </w:rPr>
        <w:t>recognised</w:t>
      </w:r>
      <w:proofErr w:type="spellEnd"/>
      <w:r w:rsidRPr="00DD0C20">
        <w:rPr>
          <w:rFonts w:ascii="Arial" w:cs="Arial"/>
          <w:color w:val="000000" w:themeColor="text1"/>
          <w:sz w:val="20"/>
          <w:szCs w:val="20"/>
          <w:lang w:val="en-US"/>
        </w:rPr>
        <w:t xml:space="preserve"> within the Statement of Financial Position</w:t>
      </w:r>
      <w:r w:rsidRPr="00DD0C20">
        <w:rPr>
          <w:rFonts w:ascii="Arial" w:cs="Arial"/>
          <w:color w:val="000000" w:themeColor="text1"/>
          <w:sz w:val="20"/>
          <w:szCs w:val="20"/>
          <w:cs/>
          <w:lang w:val="en-US"/>
        </w:rPr>
        <w:t>.</w:t>
      </w:r>
    </w:p>
    <w:p w14:paraId="3009E9CE" w14:textId="77777777" w:rsidR="00256FA2" w:rsidRPr="00DD0C20" w:rsidRDefault="00256FA2">
      <w:pPr>
        <w:pStyle w:val="a"/>
        <w:tabs>
          <w:tab w:val="left" w:pos="540"/>
        </w:tabs>
        <w:ind w:right="0"/>
        <w:jc w:val="both"/>
        <w:rPr>
          <w:rFonts w:ascii="Arial" w:cs="Arial"/>
          <w:color w:val="000000" w:themeColor="text1"/>
          <w:sz w:val="20"/>
          <w:szCs w:val="20"/>
          <w:lang w:val="en-US"/>
        </w:rPr>
      </w:pPr>
    </w:p>
    <w:p w14:paraId="075B5390" w14:textId="77777777" w:rsidR="00256FA2" w:rsidRPr="00DD0C20" w:rsidRDefault="00BC2AC7">
      <w:pPr>
        <w:pStyle w:val="a"/>
        <w:tabs>
          <w:tab w:val="left" w:pos="54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The methods and types of assumptions used in preparing the sensitivity analysis </w:t>
      </w:r>
      <w:r w:rsidR="00A8560D" w:rsidRPr="00DD0C20">
        <w:rPr>
          <w:rFonts w:ascii="Arial" w:cs="Arial"/>
          <w:color w:val="000000" w:themeColor="text1"/>
          <w:sz w:val="20"/>
          <w:szCs w:val="20"/>
          <w:lang w:val="en-US"/>
        </w:rPr>
        <w:t>were</w:t>
      </w:r>
      <w:r w:rsidRPr="00DD0C20">
        <w:rPr>
          <w:rFonts w:ascii="Arial" w:cs="Arial"/>
          <w:color w:val="000000" w:themeColor="text1"/>
          <w:sz w:val="20"/>
          <w:szCs w:val="20"/>
          <w:lang w:val="en-US"/>
        </w:rPr>
        <w:t xml:space="preserve"> not change</w:t>
      </w:r>
      <w:r w:rsidR="00A8560D" w:rsidRPr="00DD0C20">
        <w:rPr>
          <w:rFonts w:ascii="Arial" w:cs="Arial"/>
          <w:color w:val="000000" w:themeColor="text1"/>
          <w:sz w:val="20"/>
          <w:szCs w:val="20"/>
          <w:lang w:val="en-US"/>
        </w:rPr>
        <w:t>d</w:t>
      </w:r>
      <w:r w:rsidRPr="00DD0C20">
        <w:rPr>
          <w:rFonts w:ascii="Arial" w:cs="Arial"/>
          <w:color w:val="000000" w:themeColor="text1"/>
          <w:sz w:val="20"/>
          <w:szCs w:val="20"/>
          <w:lang w:val="en-US"/>
        </w:rPr>
        <w:t xml:space="preserve"> </w:t>
      </w:r>
      <w:r w:rsidR="00A8560D" w:rsidRPr="00DD0C20">
        <w:rPr>
          <w:rFonts w:ascii="Arial" w:cs="Arial"/>
          <w:color w:val="000000" w:themeColor="text1"/>
          <w:sz w:val="20"/>
          <w:szCs w:val="20"/>
          <w:lang w:val="en-US"/>
        </w:rPr>
        <w:t xml:space="preserve">when </w:t>
      </w:r>
      <w:r w:rsidRPr="00DD0C20">
        <w:rPr>
          <w:rFonts w:ascii="Arial" w:cs="Arial"/>
          <w:color w:val="000000" w:themeColor="text1"/>
          <w:sz w:val="20"/>
          <w:szCs w:val="20"/>
          <w:lang w:val="en-US"/>
        </w:rPr>
        <w:t xml:space="preserve">compared to the </w:t>
      </w:r>
      <w:r w:rsidR="00A8560D" w:rsidRPr="00DD0C20">
        <w:rPr>
          <w:rFonts w:ascii="Arial" w:cs="Arial"/>
          <w:color w:val="000000" w:themeColor="text1"/>
          <w:sz w:val="20"/>
          <w:szCs w:val="20"/>
          <w:lang w:val="en-US"/>
        </w:rPr>
        <w:t>prior year</w:t>
      </w:r>
      <w:r w:rsidRPr="00DD0C20">
        <w:rPr>
          <w:rFonts w:ascii="Arial" w:cs="Arial"/>
          <w:color w:val="000000" w:themeColor="text1"/>
          <w:sz w:val="20"/>
          <w:szCs w:val="20"/>
          <w:cs/>
          <w:lang w:val="en-US"/>
        </w:rPr>
        <w:t>.</w:t>
      </w:r>
    </w:p>
    <w:p w14:paraId="55A178FA" w14:textId="77777777" w:rsidR="00256FA2" w:rsidRPr="00DD0C20" w:rsidRDefault="00256FA2">
      <w:pPr>
        <w:pStyle w:val="a"/>
        <w:tabs>
          <w:tab w:val="left" w:pos="540"/>
        </w:tabs>
        <w:ind w:right="0"/>
        <w:rPr>
          <w:rFonts w:ascii="Arial" w:cs="Arial"/>
          <w:color w:val="000000" w:themeColor="text1"/>
          <w:sz w:val="20"/>
          <w:szCs w:val="20"/>
          <w:lang w:val="en-US"/>
        </w:rPr>
      </w:pPr>
    </w:p>
    <w:p w14:paraId="2EAAFB78" w14:textId="0F1B9F4C" w:rsidR="00256FA2" w:rsidRPr="00DD0C20" w:rsidRDefault="00BC2AC7" w:rsidP="00392456">
      <w:pPr>
        <w:pStyle w:val="a"/>
        <w:tabs>
          <w:tab w:val="left" w:pos="540"/>
        </w:tabs>
        <w:ind w:right="29"/>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Through its </w:t>
      </w:r>
      <w:r w:rsidRPr="00DD0C20">
        <w:rPr>
          <w:rFonts w:ascii="Arial" w:cs="Arial"/>
          <w:color w:val="000000" w:themeColor="text1"/>
          <w:sz w:val="20"/>
          <w:szCs w:val="20"/>
          <w:lang w:val="en-GB"/>
        </w:rPr>
        <w:t>p</w:t>
      </w:r>
      <w:proofErr w:type="spellStart"/>
      <w:r w:rsidRPr="00DD0C20">
        <w:rPr>
          <w:rFonts w:ascii="Arial" w:cs="Arial"/>
          <w:color w:val="000000" w:themeColor="text1"/>
          <w:sz w:val="20"/>
          <w:szCs w:val="20"/>
          <w:lang w:val="en-US"/>
        </w:rPr>
        <w:t>ost</w:t>
      </w:r>
      <w:proofErr w:type="spellEnd"/>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 xml:space="preserve">employment benefit plan and other benefit plan, the </w:t>
      </w:r>
      <w:r w:rsidR="003F3564" w:rsidRPr="00DD0C20">
        <w:rPr>
          <w:rFonts w:ascii="Arial" w:cs="Arial"/>
          <w:color w:val="000000" w:themeColor="text1"/>
          <w:sz w:val="20"/>
          <w:szCs w:val="20"/>
          <w:lang w:val="en-US"/>
        </w:rPr>
        <w:t>Group</w:t>
      </w:r>
      <w:r w:rsidRPr="00DD0C20">
        <w:rPr>
          <w:rFonts w:ascii="Arial" w:cs="Arial"/>
          <w:color w:val="000000" w:themeColor="text1"/>
          <w:sz w:val="20"/>
          <w:szCs w:val="20"/>
          <w:lang w:val="en-US"/>
        </w:rPr>
        <w:t xml:space="preserve"> is exposed to </w:t>
      </w:r>
      <w:proofErr w:type="gramStart"/>
      <w:r w:rsidRPr="00DD0C20">
        <w:rPr>
          <w:rFonts w:ascii="Arial" w:cs="Arial"/>
          <w:color w:val="000000" w:themeColor="text1"/>
          <w:sz w:val="20"/>
          <w:szCs w:val="20"/>
          <w:lang w:val="en-US"/>
        </w:rPr>
        <w:t>a number of</w:t>
      </w:r>
      <w:proofErr w:type="gramEnd"/>
      <w:r w:rsidRPr="00DD0C20">
        <w:rPr>
          <w:rFonts w:ascii="Arial" w:cs="Arial"/>
          <w:color w:val="000000" w:themeColor="text1"/>
          <w:sz w:val="20"/>
          <w:szCs w:val="20"/>
          <w:lang w:val="en-US"/>
        </w:rPr>
        <w:t xml:space="preserve"> risks, the most significant of which are detailed below</w:t>
      </w:r>
      <w:r w:rsidRPr="00DD0C20">
        <w:rPr>
          <w:rFonts w:ascii="Arial" w:cs="Arial"/>
          <w:color w:val="000000" w:themeColor="text1"/>
          <w:sz w:val="20"/>
          <w:szCs w:val="20"/>
          <w:cs/>
          <w:lang w:val="en-US"/>
        </w:rPr>
        <w:t>:</w:t>
      </w:r>
    </w:p>
    <w:p w14:paraId="707DEC9A" w14:textId="77777777" w:rsidR="00256FA2" w:rsidRPr="00DD0C20" w:rsidRDefault="00256FA2">
      <w:pPr>
        <w:pStyle w:val="a"/>
        <w:tabs>
          <w:tab w:val="left" w:pos="540"/>
        </w:tabs>
        <w:rPr>
          <w:rFonts w:ascii="Arial" w:cs="Arial"/>
          <w:color w:val="000000" w:themeColor="text1"/>
          <w:sz w:val="20"/>
          <w:szCs w:val="20"/>
          <w:lang w:val="en-US"/>
        </w:rPr>
      </w:pPr>
    </w:p>
    <w:p w14:paraId="29EAD120" w14:textId="77777777" w:rsidR="00256FA2" w:rsidRPr="00DD0C20" w:rsidRDefault="00BC2AC7">
      <w:pPr>
        <w:pStyle w:val="a"/>
        <w:tabs>
          <w:tab w:val="left" w:pos="540"/>
        </w:tabs>
        <w:rPr>
          <w:rFonts w:ascii="Arial" w:cs="Arial"/>
          <w:color w:val="000000" w:themeColor="text1"/>
          <w:sz w:val="20"/>
          <w:szCs w:val="20"/>
          <w:u w:val="single"/>
          <w:lang w:val="en-US"/>
        </w:rPr>
      </w:pPr>
      <w:r w:rsidRPr="00DD0C20">
        <w:rPr>
          <w:rFonts w:ascii="Arial" w:cs="Arial"/>
          <w:color w:val="000000" w:themeColor="text1"/>
          <w:sz w:val="20"/>
          <w:szCs w:val="20"/>
          <w:u w:val="single"/>
          <w:lang w:val="en-US"/>
        </w:rPr>
        <w:t>Changes in bond yields</w:t>
      </w:r>
    </w:p>
    <w:p w14:paraId="306571CC" w14:textId="77777777" w:rsidR="00256FA2" w:rsidRPr="00DD0C20" w:rsidRDefault="00256FA2">
      <w:pPr>
        <w:pStyle w:val="a"/>
        <w:tabs>
          <w:tab w:val="left" w:pos="540"/>
        </w:tabs>
        <w:rPr>
          <w:rFonts w:ascii="Arial" w:cs="Arial"/>
          <w:color w:val="000000" w:themeColor="text1"/>
          <w:sz w:val="20"/>
          <w:szCs w:val="20"/>
          <w:lang w:val="en-US"/>
        </w:rPr>
      </w:pPr>
    </w:p>
    <w:p w14:paraId="4D154C2C" w14:textId="5E7C3922" w:rsidR="00FE2986" w:rsidRPr="00147269" w:rsidRDefault="00FE2986" w:rsidP="00392456">
      <w:pPr>
        <w:pStyle w:val="a"/>
        <w:tabs>
          <w:tab w:val="left" w:pos="540"/>
        </w:tabs>
        <w:ind w:right="29"/>
        <w:jc w:val="both"/>
        <w:rPr>
          <w:rFonts w:ascii="Arial" w:cs="Arial"/>
          <w:color w:val="000000" w:themeColor="text1"/>
          <w:sz w:val="20"/>
          <w:szCs w:val="20"/>
          <w:lang w:val="en-US"/>
        </w:rPr>
      </w:pPr>
      <w:r w:rsidRPr="00147269">
        <w:rPr>
          <w:rFonts w:ascii="Arial" w:cs="Arial"/>
          <w:color w:val="000000" w:themeColor="text1"/>
          <w:sz w:val="20"/>
          <w:szCs w:val="20"/>
          <w:lang w:val="en-US"/>
        </w:rPr>
        <w:t>A</w:t>
      </w:r>
      <w:r>
        <w:rPr>
          <w:rFonts w:ascii="Arial" w:cs="Arial"/>
          <w:color w:val="000000" w:themeColor="text1"/>
          <w:sz w:val="20"/>
          <w:szCs w:val="20"/>
          <w:lang w:val="en-US"/>
        </w:rPr>
        <w:t>n increase</w:t>
      </w:r>
      <w:r w:rsidRPr="00147269">
        <w:rPr>
          <w:rFonts w:ascii="Arial" w:cs="Arial"/>
          <w:color w:val="000000" w:themeColor="text1"/>
          <w:sz w:val="20"/>
          <w:szCs w:val="20"/>
          <w:lang w:val="en-US"/>
        </w:rPr>
        <w:t xml:space="preserve"> in government bond yields will </w:t>
      </w:r>
      <w:r>
        <w:rPr>
          <w:rFonts w:ascii="Arial" w:cs="Arial"/>
          <w:color w:val="000000" w:themeColor="text1"/>
          <w:sz w:val="20"/>
          <w:szCs w:val="20"/>
          <w:lang w:val="en-US"/>
        </w:rPr>
        <w:t>decreas</w:t>
      </w:r>
      <w:r w:rsidRPr="00147269">
        <w:rPr>
          <w:rFonts w:ascii="Arial" w:cs="Arial"/>
          <w:color w:val="000000" w:themeColor="text1"/>
          <w:sz w:val="20"/>
          <w:szCs w:val="20"/>
          <w:lang w:val="en-US"/>
        </w:rPr>
        <w:t>e plan liabilities, although this will be partially offset by an increase in the value of the plans</w:t>
      </w:r>
      <w:r w:rsidRPr="00147269">
        <w:rPr>
          <w:rFonts w:ascii="Arial" w:cs="Arial"/>
          <w:color w:val="000000" w:themeColor="text1"/>
          <w:sz w:val="20"/>
          <w:szCs w:val="20"/>
          <w:cs/>
          <w:lang w:val="en-US"/>
        </w:rPr>
        <w:t xml:space="preserve">’ </w:t>
      </w:r>
      <w:r w:rsidRPr="00147269">
        <w:rPr>
          <w:rFonts w:ascii="Arial" w:cs="Arial"/>
          <w:color w:val="000000" w:themeColor="text1"/>
          <w:sz w:val="20"/>
          <w:szCs w:val="20"/>
          <w:lang w:val="en-US"/>
        </w:rPr>
        <w:t>bond holdings</w:t>
      </w:r>
    </w:p>
    <w:p w14:paraId="1C930EFB" w14:textId="77777777" w:rsidR="00256FA2" w:rsidRPr="00DD0C20" w:rsidRDefault="00256FA2">
      <w:pPr>
        <w:pStyle w:val="a"/>
        <w:tabs>
          <w:tab w:val="left" w:pos="540"/>
        </w:tabs>
        <w:ind w:right="0"/>
        <w:rPr>
          <w:rFonts w:ascii="Arial" w:cs="Arial"/>
          <w:color w:val="000000" w:themeColor="text1"/>
          <w:sz w:val="20"/>
          <w:szCs w:val="20"/>
          <w:lang w:val="en-US"/>
        </w:rPr>
      </w:pPr>
    </w:p>
    <w:p w14:paraId="50B27784" w14:textId="598991AF" w:rsidR="00256FA2" w:rsidRPr="00DD0C20" w:rsidRDefault="00BC2AC7">
      <w:pPr>
        <w:ind w:right="-29"/>
        <w:jc w:val="both"/>
        <w:rPr>
          <w:rFonts w:ascii="Arial" w:hAnsi="Arial" w:cs="Arial"/>
          <w:color w:val="000000" w:themeColor="text1"/>
          <w:spacing w:val="-2"/>
          <w:sz w:val="20"/>
          <w:szCs w:val="20"/>
        </w:rPr>
      </w:pPr>
      <w:r w:rsidRPr="00DD0C20">
        <w:rPr>
          <w:rFonts w:ascii="Arial" w:hAnsi="Arial" w:cs="Arial"/>
          <w:color w:val="000000" w:themeColor="text1"/>
          <w:spacing w:val="-2"/>
          <w:sz w:val="20"/>
          <w:szCs w:val="20"/>
        </w:rPr>
        <w:t xml:space="preserve">The weighted average duration of the defined benefit obligation is </w:t>
      </w:r>
      <w:r w:rsidR="00AE544C" w:rsidRPr="00DD0C20">
        <w:rPr>
          <w:rFonts w:ascii="Arial" w:hAnsi="Arial" w:cs="Arial"/>
          <w:color w:val="000000" w:themeColor="text1"/>
          <w:spacing w:val="-2"/>
          <w:sz w:val="20"/>
          <w:szCs w:val="20"/>
        </w:rPr>
        <w:t xml:space="preserve">16.8 </w:t>
      </w:r>
      <w:r w:rsidRPr="00DD0C20">
        <w:rPr>
          <w:rFonts w:ascii="Arial" w:hAnsi="Arial" w:cs="Arial"/>
          <w:color w:val="000000" w:themeColor="text1"/>
          <w:spacing w:val="-2"/>
          <w:sz w:val="20"/>
          <w:szCs w:val="20"/>
        </w:rPr>
        <w:t xml:space="preserve">years </w:t>
      </w:r>
      <w:r w:rsidRPr="00DD0C20">
        <w:rPr>
          <w:rFonts w:ascii="Arial" w:hAnsi="Arial" w:cs="Arial"/>
          <w:color w:val="000000" w:themeColor="text1"/>
          <w:spacing w:val="-2"/>
          <w:sz w:val="20"/>
          <w:szCs w:val="20"/>
          <w:cs/>
        </w:rPr>
        <w:t>(</w:t>
      </w:r>
      <w:r w:rsidR="00CF4F1E" w:rsidRPr="00DD0C20">
        <w:rPr>
          <w:rFonts w:ascii="Arial" w:hAnsi="Arial" w:cs="Arial"/>
          <w:color w:val="000000" w:themeColor="text1"/>
          <w:spacing w:val="-2"/>
          <w:sz w:val="20"/>
          <w:szCs w:val="20"/>
        </w:rPr>
        <w:t>2020</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16</w:t>
      </w:r>
      <w:r w:rsidRPr="00DD0C20">
        <w:rPr>
          <w:rFonts w:ascii="Arial" w:hAnsi="Arial" w:cs="Arial"/>
          <w:color w:val="000000" w:themeColor="text1"/>
          <w:spacing w:val="-2"/>
          <w:sz w:val="20"/>
          <w:szCs w:val="20"/>
          <w:cs/>
        </w:rPr>
        <w:t>.</w:t>
      </w:r>
      <w:r w:rsidRPr="00DD0C20">
        <w:rPr>
          <w:rFonts w:ascii="Arial" w:hAnsi="Arial" w:cs="Arial"/>
          <w:color w:val="000000" w:themeColor="text1"/>
          <w:spacing w:val="-2"/>
          <w:sz w:val="20"/>
          <w:szCs w:val="20"/>
        </w:rPr>
        <w:t>8 years</w:t>
      </w:r>
      <w:r w:rsidRPr="00DD0C20">
        <w:rPr>
          <w:rFonts w:ascii="Arial" w:hAnsi="Arial" w:cs="Arial"/>
          <w:color w:val="000000" w:themeColor="text1"/>
          <w:spacing w:val="-2"/>
          <w:sz w:val="20"/>
          <w:szCs w:val="20"/>
          <w:cs/>
        </w:rPr>
        <w:t>)</w:t>
      </w:r>
    </w:p>
    <w:p w14:paraId="699FF5F7" w14:textId="77777777" w:rsidR="00256FA2" w:rsidRPr="00DD0C20" w:rsidRDefault="00256FA2">
      <w:pPr>
        <w:pStyle w:val="a"/>
        <w:ind w:right="0"/>
        <w:jc w:val="both"/>
        <w:rPr>
          <w:rFonts w:ascii="Arial" w:cs="Arial"/>
          <w:color w:val="000000" w:themeColor="text1"/>
          <w:sz w:val="20"/>
          <w:szCs w:val="20"/>
          <w:lang w:val="en-GB"/>
        </w:rPr>
      </w:pPr>
    </w:p>
    <w:tbl>
      <w:tblPr>
        <w:tblW w:w="9166" w:type="dxa"/>
        <w:tblInd w:w="-142" w:type="dxa"/>
        <w:tblLayout w:type="fixed"/>
        <w:tblLook w:val="0000" w:firstRow="0" w:lastRow="0" w:firstColumn="0" w:lastColumn="0" w:noHBand="0" w:noVBand="0"/>
      </w:tblPr>
      <w:tblGrid>
        <w:gridCol w:w="6048"/>
        <w:gridCol w:w="1559"/>
        <w:gridCol w:w="1559"/>
      </w:tblGrid>
      <w:tr w:rsidR="00313169" w:rsidRPr="00DD0C20" w14:paraId="67A7E969" w14:textId="77777777" w:rsidTr="00392456">
        <w:trPr>
          <w:trHeight w:val="74"/>
        </w:trPr>
        <w:tc>
          <w:tcPr>
            <w:tcW w:w="6048" w:type="dxa"/>
            <w:vAlign w:val="bottom"/>
          </w:tcPr>
          <w:p w14:paraId="38ABFDF7" w14:textId="77777777" w:rsidR="00313169" w:rsidRPr="00DD0C20" w:rsidRDefault="00313169" w:rsidP="00313169">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393AC286" w14:textId="269055C9"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559" w:type="dxa"/>
            <w:tcBorders>
              <w:top w:val="single" w:sz="4" w:space="0" w:color="auto"/>
            </w:tcBorders>
            <w:vAlign w:val="bottom"/>
          </w:tcPr>
          <w:p w14:paraId="1E4567B2" w14:textId="162FFDD6"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313169" w:rsidRPr="00DD0C20" w14:paraId="62C9231A" w14:textId="77777777" w:rsidTr="00392456">
        <w:trPr>
          <w:trHeight w:val="74"/>
        </w:trPr>
        <w:tc>
          <w:tcPr>
            <w:tcW w:w="6048" w:type="dxa"/>
            <w:vAlign w:val="bottom"/>
          </w:tcPr>
          <w:p w14:paraId="175895EA" w14:textId="77777777" w:rsidR="00313169" w:rsidRPr="00DD0C20" w:rsidRDefault="00313169" w:rsidP="00313169">
            <w:pPr>
              <w:pStyle w:val="a"/>
              <w:ind w:left="79" w:right="0"/>
              <w:jc w:val="both"/>
              <w:rPr>
                <w:rFonts w:ascii="Arial" w:cs="Arial"/>
                <w:b/>
                <w:bCs/>
                <w:color w:val="000000" w:themeColor="text1"/>
                <w:sz w:val="20"/>
                <w:szCs w:val="20"/>
                <w:cs/>
              </w:rPr>
            </w:pPr>
          </w:p>
        </w:tc>
        <w:tc>
          <w:tcPr>
            <w:tcW w:w="3118" w:type="dxa"/>
            <w:gridSpan w:val="2"/>
            <w:tcBorders>
              <w:top w:val="single" w:sz="4" w:space="0" w:color="auto"/>
            </w:tcBorders>
            <w:vAlign w:val="bottom"/>
          </w:tcPr>
          <w:p w14:paraId="3D28DFF5" w14:textId="77777777" w:rsidR="00313169" w:rsidRPr="00DD0C20" w:rsidRDefault="00313169" w:rsidP="00313169">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7ACE98CE" w14:textId="6424A034" w:rsidR="00313169" w:rsidRPr="00DD0C20" w:rsidRDefault="00313169" w:rsidP="00313169">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313169" w:rsidRPr="00DD0C20" w14:paraId="64E455AF" w14:textId="77777777" w:rsidTr="00392456">
        <w:trPr>
          <w:trHeight w:val="74"/>
        </w:trPr>
        <w:tc>
          <w:tcPr>
            <w:tcW w:w="6048" w:type="dxa"/>
            <w:vAlign w:val="bottom"/>
          </w:tcPr>
          <w:p w14:paraId="7D26A106" w14:textId="77777777" w:rsidR="00313169" w:rsidRPr="00DD0C20" w:rsidRDefault="00313169" w:rsidP="00313169">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4DFC5E96" w14:textId="10D94BDF"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559" w:type="dxa"/>
            <w:tcBorders>
              <w:top w:val="single" w:sz="4" w:space="0" w:color="auto"/>
            </w:tcBorders>
            <w:vAlign w:val="bottom"/>
          </w:tcPr>
          <w:p w14:paraId="65C580A0" w14:textId="7B40686C" w:rsidR="00313169" w:rsidRPr="00DD0C20" w:rsidRDefault="00313169" w:rsidP="00313169">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0F60842A" w14:textId="77777777" w:rsidTr="00392456">
        <w:trPr>
          <w:trHeight w:val="74"/>
        </w:trPr>
        <w:tc>
          <w:tcPr>
            <w:tcW w:w="6048" w:type="dxa"/>
            <w:vAlign w:val="bottom"/>
          </w:tcPr>
          <w:p w14:paraId="2FB24181" w14:textId="77777777" w:rsidR="00256FA2" w:rsidRPr="00DD0C20" w:rsidRDefault="00256FA2">
            <w:pPr>
              <w:pStyle w:val="a"/>
              <w:ind w:left="79" w:right="0"/>
              <w:jc w:val="both"/>
              <w:rPr>
                <w:rFonts w:ascii="Arial" w:cs="Arial"/>
                <w:b/>
                <w:bCs/>
                <w:color w:val="000000" w:themeColor="text1"/>
                <w:sz w:val="20"/>
                <w:szCs w:val="20"/>
                <w:cs/>
              </w:rPr>
            </w:pPr>
          </w:p>
        </w:tc>
        <w:tc>
          <w:tcPr>
            <w:tcW w:w="1559" w:type="dxa"/>
            <w:tcBorders>
              <w:bottom w:val="single" w:sz="4" w:space="0" w:color="auto"/>
            </w:tcBorders>
            <w:vAlign w:val="bottom"/>
          </w:tcPr>
          <w:p w14:paraId="6487BBF7" w14:textId="77777777" w:rsidR="00256FA2" w:rsidRPr="00DD0C20" w:rsidRDefault="00BC2AC7">
            <w:pPr>
              <w:ind w:right="-45"/>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rPr>
              <w:t>Baht</w:t>
            </w:r>
          </w:p>
        </w:tc>
        <w:tc>
          <w:tcPr>
            <w:tcW w:w="1559" w:type="dxa"/>
            <w:tcBorders>
              <w:bottom w:val="single" w:sz="4" w:space="0" w:color="auto"/>
            </w:tcBorders>
            <w:vAlign w:val="bottom"/>
          </w:tcPr>
          <w:p w14:paraId="4642E539" w14:textId="77777777" w:rsidR="00256FA2" w:rsidRPr="00DD0C20" w:rsidRDefault="00BC2AC7">
            <w:pPr>
              <w:ind w:right="-45"/>
              <w:jc w:val="right"/>
              <w:rPr>
                <w:rFonts w:ascii="Arial" w:hAnsi="Arial" w:cs="Arial"/>
                <w:b/>
                <w:bCs/>
                <w:color w:val="000000" w:themeColor="text1"/>
                <w:sz w:val="20"/>
                <w:szCs w:val="20"/>
                <w:lang w:val="en-GB"/>
              </w:rPr>
            </w:pPr>
            <w:r w:rsidRPr="00DD0C20">
              <w:rPr>
                <w:rFonts w:ascii="Arial" w:hAnsi="Arial" w:cs="Arial"/>
                <w:b/>
                <w:bCs/>
                <w:color w:val="000000" w:themeColor="text1"/>
                <w:sz w:val="20"/>
                <w:szCs w:val="20"/>
              </w:rPr>
              <w:t>Baht</w:t>
            </w:r>
          </w:p>
        </w:tc>
      </w:tr>
      <w:tr w:rsidR="00256FA2" w:rsidRPr="00DD0C20" w14:paraId="20168C64" w14:textId="77777777" w:rsidTr="00392456">
        <w:trPr>
          <w:trHeight w:val="74"/>
        </w:trPr>
        <w:tc>
          <w:tcPr>
            <w:tcW w:w="6048" w:type="dxa"/>
            <w:vAlign w:val="bottom"/>
          </w:tcPr>
          <w:p w14:paraId="04BB0B8A" w14:textId="77777777" w:rsidR="00256FA2" w:rsidRPr="00DD0C20" w:rsidRDefault="00256FA2">
            <w:pPr>
              <w:pStyle w:val="a"/>
              <w:ind w:left="79" w:right="0"/>
              <w:jc w:val="both"/>
              <w:rPr>
                <w:rFonts w:ascii="Arial" w:cs="Arial"/>
                <w:b/>
                <w:bCs/>
                <w:color w:val="000000" w:themeColor="text1"/>
                <w:sz w:val="20"/>
                <w:szCs w:val="20"/>
                <w:cs/>
              </w:rPr>
            </w:pPr>
          </w:p>
        </w:tc>
        <w:tc>
          <w:tcPr>
            <w:tcW w:w="1559" w:type="dxa"/>
            <w:tcBorders>
              <w:top w:val="single" w:sz="4" w:space="0" w:color="auto"/>
            </w:tcBorders>
            <w:shd w:val="clear" w:color="auto" w:fill="FAFAFA"/>
          </w:tcPr>
          <w:p w14:paraId="16B65D2A" w14:textId="77777777" w:rsidR="00256FA2" w:rsidRPr="00DD0C20" w:rsidRDefault="00256FA2">
            <w:pPr>
              <w:pStyle w:val="a"/>
              <w:ind w:right="-72"/>
              <w:jc w:val="right"/>
              <w:rPr>
                <w:rFonts w:ascii="Arial" w:cs="Arial"/>
                <w:color w:val="000000" w:themeColor="text1"/>
                <w:sz w:val="20"/>
                <w:szCs w:val="20"/>
                <w:cs/>
              </w:rPr>
            </w:pPr>
          </w:p>
        </w:tc>
        <w:tc>
          <w:tcPr>
            <w:tcW w:w="1559" w:type="dxa"/>
            <w:tcBorders>
              <w:top w:val="single" w:sz="4" w:space="0" w:color="auto"/>
            </w:tcBorders>
            <w:vAlign w:val="bottom"/>
          </w:tcPr>
          <w:p w14:paraId="6D20D84A" w14:textId="77777777" w:rsidR="00256FA2" w:rsidRPr="00DD0C20" w:rsidRDefault="00256FA2">
            <w:pPr>
              <w:pStyle w:val="a"/>
              <w:ind w:right="-72"/>
              <w:jc w:val="right"/>
              <w:rPr>
                <w:rFonts w:ascii="Arial" w:cs="Arial"/>
                <w:color w:val="000000" w:themeColor="text1"/>
                <w:sz w:val="20"/>
                <w:szCs w:val="20"/>
                <w:cs/>
              </w:rPr>
            </w:pPr>
          </w:p>
        </w:tc>
      </w:tr>
      <w:tr w:rsidR="00256FA2" w:rsidRPr="00DD0C20" w14:paraId="78BF0093" w14:textId="77777777" w:rsidTr="00392456">
        <w:trPr>
          <w:trHeight w:val="74"/>
        </w:trPr>
        <w:tc>
          <w:tcPr>
            <w:tcW w:w="6048" w:type="dxa"/>
          </w:tcPr>
          <w:p w14:paraId="1C149566" w14:textId="77777777" w:rsidR="00256FA2" w:rsidRPr="00DD0C20" w:rsidRDefault="00BC2AC7">
            <w:pPr>
              <w:ind w:left="79" w:right="-318"/>
              <w:jc w:val="both"/>
              <w:rPr>
                <w:rFonts w:ascii="Arial" w:hAnsi="Arial" w:cs="Arial"/>
                <w:color w:val="000000" w:themeColor="text1"/>
                <w:sz w:val="20"/>
                <w:szCs w:val="20"/>
              </w:rPr>
            </w:pPr>
            <w:r w:rsidRPr="00DD0C20">
              <w:rPr>
                <w:rFonts w:ascii="Arial" w:hAnsi="Arial" w:cs="Arial"/>
                <w:color w:val="000000" w:themeColor="text1"/>
                <w:sz w:val="20"/>
                <w:szCs w:val="20"/>
              </w:rPr>
              <w:t>Maturity analysis of benefits expected to be paid</w:t>
            </w:r>
          </w:p>
        </w:tc>
        <w:tc>
          <w:tcPr>
            <w:tcW w:w="1559" w:type="dxa"/>
            <w:shd w:val="clear" w:color="auto" w:fill="FAFAFA"/>
            <w:vAlign w:val="center"/>
          </w:tcPr>
          <w:p w14:paraId="5CB41EF4" w14:textId="77777777" w:rsidR="00256FA2" w:rsidRPr="00DD0C20" w:rsidRDefault="00256FA2">
            <w:pPr>
              <w:pStyle w:val="a"/>
              <w:ind w:right="-72"/>
              <w:jc w:val="right"/>
              <w:rPr>
                <w:rFonts w:ascii="Arial" w:cs="Arial"/>
                <w:color w:val="000000" w:themeColor="text1"/>
                <w:sz w:val="20"/>
                <w:szCs w:val="20"/>
                <w:lang w:val="en-GB"/>
              </w:rPr>
            </w:pPr>
          </w:p>
        </w:tc>
        <w:tc>
          <w:tcPr>
            <w:tcW w:w="1559" w:type="dxa"/>
            <w:vAlign w:val="center"/>
          </w:tcPr>
          <w:p w14:paraId="051459A0" w14:textId="77777777" w:rsidR="00256FA2" w:rsidRPr="00DD0C20" w:rsidRDefault="00256FA2">
            <w:pPr>
              <w:pStyle w:val="a"/>
              <w:ind w:right="-72"/>
              <w:jc w:val="right"/>
              <w:rPr>
                <w:rFonts w:ascii="Arial" w:cs="Arial"/>
                <w:color w:val="000000" w:themeColor="text1"/>
                <w:sz w:val="20"/>
                <w:szCs w:val="20"/>
                <w:lang w:val="en-GB"/>
              </w:rPr>
            </w:pPr>
          </w:p>
        </w:tc>
      </w:tr>
      <w:tr w:rsidR="002A1EF9" w:rsidRPr="00DD0C20" w14:paraId="59E11780" w14:textId="77777777" w:rsidTr="00392456">
        <w:trPr>
          <w:trHeight w:val="74"/>
        </w:trPr>
        <w:tc>
          <w:tcPr>
            <w:tcW w:w="6048" w:type="dxa"/>
          </w:tcPr>
          <w:p w14:paraId="5286031C" w14:textId="77777777" w:rsidR="002A1EF9" w:rsidRPr="00DD0C20" w:rsidRDefault="002A1EF9" w:rsidP="002A1EF9">
            <w:pPr>
              <w:ind w:left="259" w:right="-318"/>
              <w:jc w:val="both"/>
              <w:rPr>
                <w:rFonts w:ascii="Arial" w:hAnsi="Arial" w:cs="Arial"/>
                <w:color w:val="000000" w:themeColor="text1"/>
                <w:sz w:val="20"/>
                <w:szCs w:val="20"/>
              </w:rPr>
            </w:pPr>
            <w:r w:rsidRPr="00DD0C20">
              <w:rPr>
                <w:rFonts w:ascii="Arial" w:hAnsi="Arial" w:cs="Arial"/>
                <w:color w:val="000000" w:themeColor="text1"/>
                <w:sz w:val="20"/>
                <w:szCs w:val="20"/>
              </w:rPr>
              <w:t>Benefits expected to be paid within 12 months</w:t>
            </w:r>
          </w:p>
        </w:tc>
        <w:tc>
          <w:tcPr>
            <w:tcW w:w="1559" w:type="dxa"/>
            <w:shd w:val="clear" w:color="auto" w:fill="FAFAFA"/>
            <w:vAlign w:val="center"/>
          </w:tcPr>
          <w:p w14:paraId="7A321ED0" w14:textId="06513452" w:rsidR="002A1EF9" w:rsidRPr="00DD0C20" w:rsidRDefault="00E807AA" w:rsidP="002A1EF9">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39,388,633</w:t>
            </w:r>
          </w:p>
        </w:tc>
        <w:tc>
          <w:tcPr>
            <w:tcW w:w="1559" w:type="dxa"/>
            <w:vAlign w:val="center"/>
          </w:tcPr>
          <w:p w14:paraId="6FD50300" w14:textId="11DC53BF" w:rsidR="002A1EF9" w:rsidRPr="00DD0C20" w:rsidRDefault="002A1EF9" w:rsidP="002A1EF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lang w:val="en-GB"/>
              </w:rPr>
              <w:t>23</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527</w:t>
            </w:r>
            <w:r w:rsidRPr="00DD0C20">
              <w:rPr>
                <w:rFonts w:ascii="Arial" w:hAnsi="Arial" w:cs="Arial"/>
                <w:color w:val="000000" w:themeColor="text1"/>
                <w:sz w:val="20"/>
                <w:szCs w:val="20"/>
              </w:rPr>
              <w:t>,934</w:t>
            </w:r>
          </w:p>
        </w:tc>
      </w:tr>
      <w:tr w:rsidR="002A1EF9" w:rsidRPr="00DD0C20" w14:paraId="0FBDD9D5" w14:textId="77777777" w:rsidTr="00392456">
        <w:trPr>
          <w:trHeight w:val="74"/>
        </w:trPr>
        <w:tc>
          <w:tcPr>
            <w:tcW w:w="6048" w:type="dxa"/>
          </w:tcPr>
          <w:p w14:paraId="2B4F771F" w14:textId="77777777" w:rsidR="002A1EF9" w:rsidRPr="00DD0C20" w:rsidRDefault="002A1EF9" w:rsidP="002A1EF9">
            <w:pPr>
              <w:ind w:left="259"/>
              <w:rPr>
                <w:rFonts w:ascii="Arial" w:hAnsi="Arial" w:cs="Arial"/>
                <w:color w:val="000000" w:themeColor="text1"/>
                <w:sz w:val="20"/>
                <w:szCs w:val="20"/>
              </w:rPr>
            </w:pPr>
            <w:r w:rsidRPr="00DD0C20">
              <w:rPr>
                <w:rFonts w:ascii="Arial" w:hAnsi="Arial" w:cs="Arial"/>
                <w:color w:val="000000" w:themeColor="text1"/>
                <w:sz w:val="20"/>
                <w:szCs w:val="20"/>
              </w:rPr>
              <w:t>Benefits expected to be paid between 1 and 2 years</w:t>
            </w:r>
          </w:p>
        </w:tc>
        <w:tc>
          <w:tcPr>
            <w:tcW w:w="1559" w:type="dxa"/>
            <w:shd w:val="clear" w:color="auto" w:fill="FAFAFA"/>
            <w:vAlign w:val="center"/>
          </w:tcPr>
          <w:p w14:paraId="2299B023" w14:textId="3D261E3A" w:rsidR="002A1EF9" w:rsidRPr="00DD0C20" w:rsidRDefault="00E807AA" w:rsidP="002A1EF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26,822,713</w:t>
            </w:r>
          </w:p>
        </w:tc>
        <w:tc>
          <w:tcPr>
            <w:tcW w:w="1559" w:type="dxa"/>
            <w:vAlign w:val="center"/>
          </w:tcPr>
          <w:p w14:paraId="7D06FA50" w14:textId="38787B42" w:rsidR="002A1EF9" w:rsidRPr="00DD0C20" w:rsidRDefault="002A1EF9" w:rsidP="002A1EF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lang w:val="en-GB"/>
              </w:rPr>
              <w:t>39</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388</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633</w:t>
            </w:r>
          </w:p>
        </w:tc>
      </w:tr>
      <w:tr w:rsidR="002A1EF9" w:rsidRPr="00DD0C20" w14:paraId="69C58BBE" w14:textId="77777777" w:rsidTr="00392456">
        <w:trPr>
          <w:trHeight w:val="74"/>
        </w:trPr>
        <w:tc>
          <w:tcPr>
            <w:tcW w:w="6048" w:type="dxa"/>
          </w:tcPr>
          <w:p w14:paraId="015A8325" w14:textId="77777777" w:rsidR="002A1EF9" w:rsidRPr="00DD0C20" w:rsidRDefault="002A1EF9" w:rsidP="002A1EF9">
            <w:pPr>
              <w:ind w:left="259"/>
              <w:rPr>
                <w:rFonts w:ascii="Arial" w:hAnsi="Arial" w:cs="Arial"/>
                <w:color w:val="000000" w:themeColor="text1"/>
                <w:sz w:val="20"/>
                <w:szCs w:val="20"/>
              </w:rPr>
            </w:pPr>
            <w:r w:rsidRPr="00DD0C20">
              <w:rPr>
                <w:rFonts w:ascii="Arial" w:hAnsi="Arial" w:cs="Arial"/>
                <w:color w:val="000000" w:themeColor="text1"/>
                <w:sz w:val="20"/>
                <w:szCs w:val="20"/>
              </w:rPr>
              <w:t>Benefits expected to be paid between 2 and 5 years</w:t>
            </w:r>
          </w:p>
        </w:tc>
        <w:tc>
          <w:tcPr>
            <w:tcW w:w="1559" w:type="dxa"/>
            <w:shd w:val="clear" w:color="auto" w:fill="FAFAFA"/>
          </w:tcPr>
          <w:p w14:paraId="0865CFDA" w14:textId="5D5EA4FA" w:rsidR="002A1EF9" w:rsidRPr="00DD0C20" w:rsidRDefault="00E807AA" w:rsidP="002A1EF9">
            <w:pPr>
              <w:ind w:right="-72"/>
              <w:jc w:val="right"/>
              <w:rPr>
                <w:rFonts w:ascii="Arial" w:hAnsi="Arial" w:cs="Arial"/>
                <w:color w:val="000000" w:themeColor="text1"/>
                <w:sz w:val="20"/>
                <w:szCs w:val="20"/>
                <w:lang w:val="en-GB"/>
              </w:rPr>
            </w:pPr>
            <w:r w:rsidRPr="00DD0C20">
              <w:rPr>
                <w:rFonts w:ascii="Arial" w:hAnsi="Arial" w:cs="Arial"/>
                <w:color w:val="000000" w:themeColor="text1"/>
                <w:sz w:val="20"/>
                <w:szCs w:val="20"/>
                <w:lang w:val="en-GB"/>
              </w:rPr>
              <w:t>131,307,721</w:t>
            </w:r>
          </w:p>
        </w:tc>
        <w:tc>
          <w:tcPr>
            <w:tcW w:w="1559" w:type="dxa"/>
          </w:tcPr>
          <w:p w14:paraId="44E39485" w14:textId="607FC41F" w:rsidR="002A1EF9" w:rsidRPr="00DD0C20" w:rsidRDefault="002A1EF9" w:rsidP="002A1EF9">
            <w:pPr>
              <w:ind w:right="-72"/>
              <w:jc w:val="right"/>
              <w:rPr>
                <w:rFonts w:ascii="Arial" w:hAnsi="Arial" w:cs="Arial"/>
                <w:color w:val="000000" w:themeColor="text1"/>
                <w:sz w:val="20"/>
                <w:szCs w:val="20"/>
              </w:rPr>
            </w:pPr>
            <w:r w:rsidRPr="00DD0C20">
              <w:rPr>
                <w:rFonts w:ascii="Arial" w:hAnsi="Arial" w:cs="Arial"/>
                <w:color w:val="000000" w:themeColor="text1"/>
                <w:sz w:val="20"/>
                <w:szCs w:val="20"/>
                <w:cs/>
                <w:lang w:val="en-GB"/>
              </w:rPr>
              <w:t>107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343</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949</w:t>
            </w:r>
          </w:p>
        </w:tc>
      </w:tr>
      <w:tr w:rsidR="002A1EF9" w:rsidRPr="00DD0C20" w14:paraId="68E50AB9" w14:textId="77777777" w:rsidTr="00392456">
        <w:trPr>
          <w:trHeight w:val="74"/>
        </w:trPr>
        <w:tc>
          <w:tcPr>
            <w:tcW w:w="6048" w:type="dxa"/>
          </w:tcPr>
          <w:p w14:paraId="5A8EDCE0" w14:textId="77777777" w:rsidR="002A1EF9" w:rsidRPr="00DD0C20" w:rsidRDefault="002A1EF9" w:rsidP="002A1EF9">
            <w:pPr>
              <w:ind w:left="259"/>
              <w:rPr>
                <w:rFonts w:ascii="Arial" w:hAnsi="Arial" w:cs="Arial"/>
                <w:color w:val="000000" w:themeColor="text1"/>
                <w:sz w:val="20"/>
                <w:szCs w:val="20"/>
              </w:rPr>
            </w:pPr>
            <w:r w:rsidRPr="00DD0C20">
              <w:rPr>
                <w:rFonts w:ascii="Arial" w:hAnsi="Arial" w:cs="Arial"/>
                <w:color w:val="000000" w:themeColor="text1"/>
                <w:sz w:val="20"/>
                <w:szCs w:val="20"/>
              </w:rPr>
              <w:t>Benefits expected to be paid in more than 5 years</w:t>
            </w:r>
          </w:p>
        </w:tc>
        <w:tc>
          <w:tcPr>
            <w:tcW w:w="1559" w:type="dxa"/>
            <w:shd w:val="clear" w:color="auto" w:fill="FAFAFA"/>
          </w:tcPr>
          <w:p w14:paraId="35BC69F2" w14:textId="02348052" w:rsidR="002A1EF9" w:rsidRPr="00DD0C20" w:rsidRDefault="00E807AA" w:rsidP="002A1EF9">
            <w:pPr>
              <w:ind w:right="-72"/>
              <w:jc w:val="right"/>
              <w:rPr>
                <w:rFonts w:ascii="Arial" w:hAnsi="Arial" w:cs="Arial"/>
                <w:color w:val="000000" w:themeColor="text1"/>
                <w:sz w:val="20"/>
                <w:szCs w:val="20"/>
                <w:cs/>
                <w:lang w:val="en-GB"/>
              </w:rPr>
            </w:pPr>
            <w:r w:rsidRPr="00DD0C20">
              <w:rPr>
                <w:rFonts w:ascii="Arial" w:hAnsi="Arial" w:cs="Arial"/>
                <w:color w:val="000000" w:themeColor="text1"/>
                <w:sz w:val="20"/>
                <w:szCs w:val="20"/>
                <w:lang w:val="en-GB"/>
              </w:rPr>
              <w:t>1,269,548,783</w:t>
            </w:r>
          </w:p>
        </w:tc>
        <w:tc>
          <w:tcPr>
            <w:tcW w:w="1559" w:type="dxa"/>
          </w:tcPr>
          <w:p w14:paraId="18394A53" w14:textId="6197B80C" w:rsidR="002A1EF9" w:rsidRPr="00DD0C20" w:rsidRDefault="002A1EF9" w:rsidP="002A1EF9">
            <w:pPr>
              <w:ind w:right="-72"/>
              <w:jc w:val="right"/>
              <w:rPr>
                <w:rFonts w:ascii="Arial" w:hAnsi="Arial" w:cs="Arial"/>
                <w:color w:val="000000" w:themeColor="text1"/>
                <w:sz w:val="20"/>
                <w:szCs w:val="20"/>
              </w:rPr>
            </w:pPr>
            <w:r w:rsidRPr="00DD0C20">
              <w:rPr>
                <w:rFonts w:ascii="Arial" w:hAnsi="Arial" w:cs="Arial"/>
                <w:color w:val="000000" w:themeColor="text1"/>
                <w:sz w:val="20"/>
                <w:szCs w:val="20"/>
                <w:lang w:val="en-GB"/>
              </w:rPr>
              <w:t>1,3</w:t>
            </w:r>
            <w:r w:rsidRPr="00DD0C20">
              <w:rPr>
                <w:rFonts w:ascii="Arial" w:hAnsi="Arial" w:cs="Arial"/>
                <w:color w:val="000000" w:themeColor="text1"/>
                <w:sz w:val="20"/>
                <w:szCs w:val="20"/>
                <w:cs/>
                <w:lang w:val="en-GB"/>
              </w:rPr>
              <w:t>20</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662</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268</w:t>
            </w:r>
          </w:p>
        </w:tc>
      </w:tr>
    </w:tbl>
    <w:p w14:paraId="35D93A5E" w14:textId="77777777" w:rsidR="00256FA2" w:rsidRPr="00DD0C20" w:rsidRDefault="00256FA2">
      <w:pPr>
        <w:ind w:left="1094" w:hanging="547"/>
        <w:jc w:val="both"/>
        <w:outlineLvl w:val="0"/>
        <w:rPr>
          <w:rFonts w:ascii="Arial" w:hAnsi="Arial" w:cs="Arial"/>
          <w:b/>
          <w:bCs/>
          <w:color w:val="000000" w:themeColor="text1"/>
          <w:sz w:val="20"/>
          <w:szCs w:val="20"/>
        </w:rPr>
      </w:pPr>
    </w:p>
    <w:p w14:paraId="69A0F5D9" w14:textId="77777777" w:rsidR="00256FA2" w:rsidRPr="00DD0C20" w:rsidRDefault="00256FA2">
      <w:pPr>
        <w:ind w:left="1094" w:hanging="547"/>
        <w:jc w:val="both"/>
        <w:outlineLvl w:val="0"/>
        <w:rPr>
          <w:rFonts w:ascii="Arial" w:hAnsi="Arial" w:cs="Arial"/>
          <w:b/>
          <w:bCs/>
          <w:color w:val="000000" w:themeColor="text1"/>
          <w:sz w:val="20"/>
          <w:szCs w:val="20"/>
        </w:rPr>
      </w:pPr>
    </w:p>
    <w:p w14:paraId="5F046D88" w14:textId="77777777" w:rsidR="00256FA2" w:rsidRPr="00DD0C20" w:rsidRDefault="00256FA2">
      <w:pPr>
        <w:ind w:left="1094" w:hanging="547"/>
        <w:jc w:val="both"/>
        <w:outlineLvl w:val="0"/>
        <w:rPr>
          <w:rFonts w:ascii="Arial" w:hAnsi="Arial" w:cs="Arial"/>
          <w:b/>
          <w:bCs/>
          <w:color w:val="000000" w:themeColor="text1"/>
          <w:sz w:val="20"/>
          <w:szCs w:val="20"/>
        </w:rPr>
      </w:pPr>
    </w:p>
    <w:p w14:paraId="47EAE33B" w14:textId="77777777" w:rsidR="00256FA2" w:rsidRPr="00DD0C20" w:rsidRDefault="00BC2AC7">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68EB6F78" w14:textId="77777777">
        <w:trPr>
          <w:trHeight w:val="386"/>
        </w:trPr>
        <w:tc>
          <w:tcPr>
            <w:tcW w:w="9043" w:type="dxa"/>
            <w:shd w:val="clear" w:color="auto" w:fill="FFA543"/>
            <w:vAlign w:val="center"/>
          </w:tcPr>
          <w:p w14:paraId="191C2CB2" w14:textId="113D596E" w:rsidR="00256FA2" w:rsidRPr="00DD0C20" w:rsidRDefault="00062080">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313169" w:rsidRPr="00DD0C20">
              <w:rPr>
                <w:rFonts w:ascii="Arial" w:hAnsi="Arial" w:cs="Arial"/>
                <w:b/>
                <w:bCs/>
                <w:color w:val="FFFFFF"/>
                <w:sz w:val="20"/>
                <w:szCs w:val="20"/>
                <w:lang w:val="en-GB" w:eastAsia="en-GB"/>
              </w:rPr>
              <w:t>2</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Other liabilities</w:t>
            </w:r>
          </w:p>
        </w:tc>
      </w:tr>
    </w:tbl>
    <w:p w14:paraId="2B204163" w14:textId="77777777" w:rsidR="00256FA2" w:rsidRPr="00DD0C20" w:rsidRDefault="00256FA2">
      <w:pPr>
        <w:tabs>
          <w:tab w:val="left" w:pos="1440"/>
        </w:tabs>
        <w:jc w:val="thaiDistribute"/>
        <w:rPr>
          <w:rFonts w:ascii="Arial" w:hAnsi="Arial" w:cs="Arial"/>
          <w:sz w:val="20"/>
          <w:szCs w:val="20"/>
          <w:cs/>
        </w:rPr>
      </w:pPr>
    </w:p>
    <w:tbl>
      <w:tblPr>
        <w:tblW w:w="9039" w:type="dxa"/>
        <w:tblLayout w:type="fixed"/>
        <w:tblLook w:val="04A0" w:firstRow="1" w:lastRow="0" w:firstColumn="1" w:lastColumn="0" w:noHBand="0" w:noVBand="1"/>
      </w:tblPr>
      <w:tblGrid>
        <w:gridCol w:w="2127"/>
        <w:gridCol w:w="1728"/>
        <w:gridCol w:w="1728"/>
        <w:gridCol w:w="1728"/>
        <w:gridCol w:w="1728"/>
      </w:tblGrid>
      <w:tr w:rsidR="007E3FC8" w:rsidRPr="00DD0C20" w14:paraId="12722033" w14:textId="12DF4B5F" w:rsidTr="00C47F78">
        <w:tc>
          <w:tcPr>
            <w:tcW w:w="2127" w:type="dxa"/>
            <w:vAlign w:val="bottom"/>
          </w:tcPr>
          <w:p w14:paraId="0F7930EF" w14:textId="77777777" w:rsidR="007E3FC8" w:rsidRPr="00DD0C20" w:rsidRDefault="007E3FC8" w:rsidP="007E3FC8">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single" w:sz="4" w:space="0" w:color="auto"/>
            </w:tcBorders>
            <w:vAlign w:val="bottom"/>
            <w:hideMark/>
          </w:tcPr>
          <w:p w14:paraId="3756FC9E" w14:textId="4AE3D753" w:rsidR="007E3FC8" w:rsidRPr="00DD0C20" w:rsidRDefault="007E3FC8" w:rsidP="007E3FC8">
            <w:pPr>
              <w:ind w:right="-72"/>
              <w:jc w:val="right"/>
              <w:rPr>
                <w:rFonts w:ascii="Arial" w:hAnsi="Arial" w:cs="Arial"/>
                <w:b/>
                <w:bCs/>
                <w:sz w:val="20"/>
                <w:szCs w:val="20"/>
                <w:cs/>
              </w:rPr>
            </w:pPr>
            <w:r w:rsidRPr="00DD0C20">
              <w:rPr>
                <w:rFonts w:ascii="Arial" w:hAnsi="Arial" w:cs="Arial"/>
                <w:b/>
                <w:bCs/>
                <w:sz w:val="20"/>
                <w:szCs w:val="20"/>
              </w:rPr>
              <w:t>After restructuring</w:t>
            </w:r>
          </w:p>
        </w:tc>
        <w:tc>
          <w:tcPr>
            <w:tcW w:w="1728" w:type="dxa"/>
            <w:tcBorders>
              <w:top w:val="single" w:sz="4" w:space="0" w:color="auto"/>
            </w:tcBorders>
            <w:vAlign w:val="bottom"/>
            <w:hideMark/>
          </w:tcPr>
          <w:p w14:paraId="1F26114B" w14:textId="22EDB262" w:rsidR="007E3FC8" w:rsidRPr="00DD0C20" w:rsidRDefault="007E3FC8" w:rsidP="007E3FC8">
            <w:pPr>
              <w:ind w:right="-72"/>
              <w:jc w:val="right"/>
              <w:rPr>
                <w:rFonts w:ascii="Arial" w:hAnsi="Arial" w:cs="Arial"/>
                <w:b/>
                <w:bCs/>
                <w:sz w:val="20"/>
                <w:szCs w:val="20"/>
              </w:rPr>
            </w:pPr>
            <w:r w:rsidRPr="00DD0C20">
              <w:rPr>
                <w:rFonts w:ascii="Arial" w:hAnsi="Arial" w:cs="Arial"/>
                <w:b/>
                <w:bCs/>
                <w:color w:val="000000" w:themeColor="text1"/>
                <w:sz w:val="20"/>
                <w:szCs w:val="20"/>
              </w:rPr>
              <w:t>Before restructuring</w:t>
            </w:r>
          </w:p>
        </w:tc>
        <w:tc>
          <w:tcPr>
            <w:tcW w:w="1728" w:type="dxa"/>
            <w:tcBorders>
              <w:top w:val="single" w:sz="4" w:space="0" w:color="auto"/>
            </w:tcBorders>
            <w:vAlign w:val="bottom"/>
          </w:tcPr>
          <w:p w14:paraId="04AC0FB2" w14:textId="26F81763" w:rsidR="007E3FC8" w:rsidRPr="00DD0C20" w:rsidRDefault="007E3FC8" w:rsidP="007E3FC8">
            <w:pPr>
              <w:ind w:right="-72"/>
              <w:jc w:val="right"/>
              <w:rPr>
                <w:rFonts w:ascii="Arial" w:hAnsi="Arial" w:cs="Arial"/>
                <w:b/>
                <w:bCs/>
                <w:color w:val="000000" w:themeColor="text1"/>
                <w:sz w:val="20"/>
                <w:szCs w:val="20"/>
              </w:rPr>
            </w:pPr>
          </w:p>
        </w:tc>
        <w:tc>
          <w:tcPr>
            <w:tcW w:w="1728" w:type="dxa"/>
            <w:tcBorders>
              <w:top w:val="single" w:sz="4" w:space="0" w:color="auto"/>
            </w:tcBorders>
            <w:vAlign w:val="bottom"/>
          </w:tcPr>
          <w:p w14:paraId="57E2C0C8" w14:textId="00FDE2F2" w:rsidR="007E3FC8" w:rsidRPr="00DD0C20" w:rsidRDefault="007E3FC8" w:rsidP="007E3FC8">
            <w:pPr>
              <w:ind w:right="-72"/>
              <w:jc w:val="right"/>
              <w:rPr>
                <w:rFonts w:ascii="Arial" w:hAnsi="Arial" w:cs="Arial"/>
                <w:b/>
                <w:bCs/>
                <w:color w:val="000000" w:themeColor="text1"/>
                <w:sz w:val="20"/>
                <w:szCs w:val="20"/>
              </w:rPr>
            </w:pPr>
          </w:p>
        </w:tc>
      </w:tr>
      <w:tr w:rsidR="007E3FC8" w:rsidRPr="00DD0C20" w14:paraId="27D407B6" w14:textId="310A9D70" w:rsidTr="00C47F78">
        <w:tc>
          <w:tcPr>
            <w:tcW w:w="2127" w:type="dxa"/>
            <w:vAlign w:val="bottom"/>
          </w:tcPr>
          <w:p w14:paraId="725F385B" w14:textId="77777777" w:rsidR="007E3FC8" w:rsidRPr="00DD0C20" w:rsidRDefault="007E3FC8" w:rsidP="007E3FC8">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3456" w:type="dxa"/>
            <w:gridSpan w:val="2"/>
            <w:tcBorders>
              <w:top w:val="single" w:sz="4" w:space="0" w:color="auto"/>
            </w:tcBorders>
            <w:vAlign w:val="bottom"/>
          </w:tcPr>
          <w:p w14:paraId="14AA6DB5" w14:textId="77777777" w:rsidR="007E3FC8" w:rsidRPr="00594337" w:rsidRDefault="007E3FC8" w:rsidP="007E3FC8">
            <w:pPr>
              <w:overflowPunct/>
              <w:autoSpaceDE/>
              <w:autoSpaceDN/>
              <w:adjustRightInd/>
              <w:ind w:right="-72"/>
              <w:jc w:val="center"/>
              <w:textAlignment w:val="auto"/>
              <w:rPr>
                <w:rFonts w:ascii="Arial" w:hAnsi="Arial" w:cs="Arial"/>
                <w:b/>
                <w:bCs/>
                <w:sz w:val="20"/>
                <w:szCs w:val="20"/>
              </w:rPr>
            </w:pPr>
            <w:r w:rsidRPr="00594337">
              <w:rPr>
                <w:rFonts w:ascii="Arial" w:hAnsi="Arial" w:cs="Arial"/>
                <w:b/>
                <w:bCs/>
                <w:sz w:val="20"/>
                <w:szCs w:val="20"/>
              </w:rPr>
              <w:t>Consolidated</w:t>
            </w:r>
          </w:p>
          <w:p w14:paraId="4A0B1FE9" w14:textId="693F804F" w:rsidR="007E3FC8" w:rsidRPr="00594337" w:rsidRDefault="007E3FC8" w:rsidP="007E3FC8">
            <w:pPr>
              <w:ind w:right="-72"/>
              <w:jc w:val="center"/>
              <w:rPr>
                <w:rFonts w:ascii="Arial" w:hAnsi="Arial" w:cs="Arial"/>
                <w:b/>
                <w:bCs/>
                <w:sz w:val="20"/>
                <w:szCs w:val="20"/>
              </w:rPr>
            </w:pPr>
            <w:r w:rsidRPr="00594337">
              <w:rPr>
                <w:rFonts w:ascii="Arial" w:hAnsi="Arial" w:cs="Arial"/>
                <w:b/>
                <w:bCs/>
                <w:sz w:val="20"/>
                <w:szCs w:val="20"/>
              </w:rPr>
              <w:t>financial statements</w:t>
            </w:r>
          </w:p>
        </w:tc>
        <w:tc>
          <w:tcPr>
            <w:tcW w:w="3456" w:type="dxa"/>
            <w:gridSpan w:val="2"/>
          </w:tcPr>
          <w:p w14:paraId="735263BD" w14:textId="21601D03" w:rsidR="007E3FC8" w:rsidRPr="00594337" w:rsidRDefault="007E3FC8" w:rsidP="007E3FC8">
            <w:pPr>
              <w:overflowPunct/>
              <w:autoSpaceDE/>
              <w:autoSpaceDN/>
              <w:adjustRightInd/>
              <w:ind w:right="-72"/>
              <w:jc w:val="center"/>
              <w:textAlignment w:val="auto"/>
              <w:rPr>
                <w:rFonts w:ascii="Arial" w:hAnsi="Arial" w:cs="Arial"/>
                <w:b/>
                <w:bCs/>
                <w:sz w:val="20"/>
                <w:szCs w:val="20"/>
              </w:rPr>
            </w:pPr>
            <w:r w:rsidRPr="00594337">
              <w:rPr>
                <w:rFonts w:ascii="Arial" w:hAnsi="Arial" w:cs="Arial"/>
                <w:b/>
                <w:bCs/>
                <w:sz w:val="20"/>
                <w:szCs w:val="20"/>
              </w:rPr>
              <w:t>Separate</w:t>
            </w:r>
          </w:p>
          <w:p w14:paraId="7F4690EC" w14:textId="6507B25C" w:rsidR="007E3FC8" w:rsidRPr="00594337" w:rsidRDefault="007E3FC8" w:rsidP="007E3FC8">
            <w:pPr>
              <w:overflowPunct/>
              <w:autoSpaceDE/>
              <w:autoSpaceDN/>
              <w:adjustRightInd/>
              <w:ind w:right="-72"/>
              <w:jc w:val="center"/>
              <w:textAlignment w:val="auto"/>
              <w:rPr>
                <w:rFonts w:ascii="Arial" w:hAnsi="Arial" w:cs="Arial"/>
                <w:b/>
                <w:bCs/>
                <w:sz w:val="20"/>
                <w:szCs w:val="20"/>
              </w:rPr>
            </w:pPr>
            <w:r w:rsidRPr="00594337">
              <w:rPr>
                <w:rFonts w:ascii="Arial" w:hAnsi="Arial" w:cs="Arial"/>
                <w:b/>
                <w:bCs/>
                <w:sz w:val="20"/>
                <w:szCs w:val="20"/>
              </w:rPr>
              <w:t>financial statements</w:t>
            </w:r>
          </w:p>
        </w:tc>
      </w:tr>
      <w:tr w:rsidR="007E3FC8" w:rsidRPr="00DD0C20" w14:paraId="5689F57B" w14:textId="43EFCF5F" w:rsidTr="007E3FC8">
        <w:tc>
          <w:tcPr>
            <w:tcW w:w="2127" w:type="dxa"/>
            <w:vAlign w:val="bottom"/>
          </w:tcPr>
          <w:p w14:paraId="12105132" w14:textId="77777777" w:rsidR="007E3FC8" w:rsidRPr="00DD0C20" w:rsidRDefault="007E3FC8" w:rsidP="007E3FC8">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single" w:sz="4" w:space="0" w:color="auto"/>
            </w:tcBorders>
            <w:vAlign w:val="bottom"/>
          </w:tcPr>
          <w:p w14:paraId="170797E6" w14:textId="63184E89" w:rsidR="007E3FC8" w:rsidRPr="00594337" w:rsidRDefault="007E3FC8" w:rsidP="007E3FC8">
            <w:pPr>
              <w:ind w:right="-72"/>
              <w:jc w:val="right"/>
              <w:rPr>
                <w:rFonts w:ascii="Arial" w:hAnsi="Arial" w:cs="Arial"/>
                <w:b/>
                <w:bCs/>
                <w:sz w:val="20"/>
                <w:szCs w:val="20"/>
                <w:lang w:val="en-GB"/>
              </w:rPr>
            </w:pPr>
            <w:r w:rsidRPr="00594337">
              <w:rPr>
                <w:rFonts w:ascii="Arial" w:hAnsi="Arial" w:cs="Arial"/>
                <w:b/>
                <w:bCs/>
                <w:color w:val="000000" w:themeColor="text1"/>
                <w:sz w:val="20"/>
                <w:szCs w:val="20"/>
                <w:lang w:val="en-GB"/>
              </w:rPr>
              <w:t>2021</w:t>
            </w:r>
          </w:p>
        </w:tc>
        <w:tc>
          <w:tcPr>
            <w:tcW w:w="1728" w:type="dxa"/>
            <w:tcBorders>
              <w:top w:val="single" w:sz="4" w:space="0" w:color="auto"/>
            </w:tcBorders>
            <w:vAlign w:val="bottom"/>
          </w:tcPr>
          <w:p w14:paraId="195B16E4" w14:textId="3689DB6D" w:rsidR="007E3FC8" w:rsidRPr="00594337" w:rsidRDefault="007E3FC8" w:rsidP="007E3FC8">
            <w:pPr>
              <w:ind w:right="-72"/>
              <w:jc w:val="right"/>
              <w:rPr>
                <w:rFonts w:ascii="Arial" w:hAnsi="Arial" w:cs="Arial"/>
                <w:b/>
                <w:bCs/>
                <w:sz w:val="20"/>
                <w:szCs w:val="20"/>
              </w:rPr>
            </w:pPr>
            <w:r w:rsidRPr="00594337">
              <w:rPr>
                <w:rFonts w:ascii="Arial" w:hAnsi="Arial" w:cs="Arial"/>
                <w:b/>
                <w:bCs/>
                <w:color w:val="000000" w:themeColor="text1"/>
                <w:sz w:val="20"/>
                <w:szCs w:val="20"/>
                <w:lang w:val="en-GB"/>
              </w:rPr>
              <w:t>2020</w:t>
            </w:r>
          </w:p>
        </w:tc>
        <w:tc>
          <w:tcPr>
            <w:tcW w:w="1728" w:type="dxa"/>
            <w:tcBorders>
              <w:top w:val="single" w:sz="4" w:space="0" w:color="auto"/>
            </w:tcBorders>
            <w:vAlign w:val="bottom"/>
          </w:tcPr>
          <w:p w14:paraId="2A04B521" w14:textId="665D7DCC" w:rsidR="007E3FC8" w:rsidRPr="00594337" w:rsidRDefault="007E3FC8" w:rsidP="007E3FC8">
            <w:pPr>
              <w:ind w:right="-72"/>
              <w:jc w:val="right"/>
              <w:rPr>
                <w:rFonts w:ascii="Arial" w:hAnsi="Arial" w:cs="Arial"/>
                <w:b/>
                <w:bCs/>
                <w:color w:val="000000" w:themeColor="text1"/>
                <w:sz w:val="20"/>
                <w:szCs w:val="20"/>
                <w:lang w:val="en-GB"/>
              </w:rPr>
            </w:pPr>
            <w:r w:rsidRPr="00594337">
              <w:rPr>
                <w:rFonts w:ascii="Arial" w:hAnsi="Arial" w:cs="Arial"/>
                <w:b/>
                <w:bCs/>
                <w:color w:val="000000" w:themeColor="text1"/>
                <w:sz w:val="20"/>
                <w:szCs w:val="20"/>
                <w:lang w:val="en-GB"/>
              </w:rPr>
              <w:t>2021</w:t>
            </w:r>
          </w:p>
        </w:tc>
        <w:tc>
          <w:tcPr>
            <w:tcW w:w="1728" w:type="dxa"/>
            <w:tcBorders>
              <w:top w:val="single" w:sz="4" w:space="0" w:color="auto"/>
            </w:tcBorders>
            <w:vAlign w:val="bottom"/>
          </w:tcPr>
          <w:p w14:paraId="11A56AD0" w14:textId="2BAFE2BD" w:rsidR="007E3FC8" w:rsidRPr="00594337" w:rsidRDefault="007E3FC8" w:rsidP="007E3FC8">
            <w:pPr>
              <w:ind w:right="-72"/>
              <w:jc w:val="right"/>
              <w:rPr>
                <w:rFonts w:ascii="Arial" w:hAnsi="Arial" w:cs="Arial"/>
                <w:b/>
                <w:bCs/>
                <w:color w:val="000000" w:themeColor="text1"/>
                <w:sz w:val="20"/>
                <w:szCs w:val="20"/>
                <w:lang w:val="en-GB"/>
              </w:rPr>
            </w:pPr>
            <w:r w:rsidRPr="00594337">
              <w:rPr>
                <w:rFonts w:ascii="Arial" w:hAnsi="Arial" w:cs="Arial"/>
                <w:b/>
                <w:bCs/>
                <w:color w:val="000000" w:themeColor="text1"/>
                <w:sz w:val="20"/>
                <w:szCs w:val="20"/>
                <w:lang w:val="en-GB"/>
              </w:rPr>
              <w:t>2020</w:t>
            </w:r>
          </w:p>
        </w:tc>
      </w:tr>
      <w:tr w:rsidR="007E3FC8" w:rsidRPr="00DD0C20" w14:paraId="5FCFC4E9" w14:textId="4D65F276" w:rsidTr="007E3FC8">
        <w:tc>
          <w:tcPr>
            <w:tcW w:w="2127" w:type="dxa"/>
            <w:vAlign w:val="bottom"/>
          </w:tcPr>
          <w:p w14:paraId="3F49EF9D" w14:textId="77777777" w:rsidR="007E3FC8" w:rsidRPr="00DD0C20" w:rsidRDefault="007E3FC8" w:rsidP="007E3FC8">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nil"/>
              <w:left w:val="nil"/>
              <w:bottom w:val="single" w:sz="4" w:space="0" w:color="auto"/>
              <w:right w:val="nil"/>
            </w:tcBorders>
            <w:vAlign w:val="bottom"/>
            <w:hideMark/>
          </w:tcPr>
          <w:p w14:paraId="127A1E86" w14:textId="77777777" w:rsidR="007E3FC8" w:rsidRPr="00594337" w:rsidRDefault="007E3FC8" w:rsidP="007E3FC8">
            <w:pPr>
              <w:tabs>
                <w:tab w:val="decimal" w:pos="1408"/>
              </w:tabs>
              <w:ind w:right="-72"/>
              <w:jc w:val="right"/>
              <w:rPr>
                <w:rFonts w:ascii="Arial" w:hAnsi="Arial" w:cs="Arial"/>
                <w:b/>
                <w:bCs/>
                <w:sz w:val="20"/>
                <w:szCs w:val="20"/>
                <w:cs/>
              </w:rPr>
            </w:pPr>
            <w:r w:rsidRPr="00594337">
              <w:rPr>
                <w:rFonts w:ascii="Arial" w:hAnsi="Arial" w:cs="Arial"/>
                <w:b/>
                <w:bCs/>
                <w:sz w:val="20"/>
                <w:szCs w:val="20"/>
              </w:rPr>
              <w:t>Baht</w:t>
            </w:r>
          </w:p>
        </w:tc>
        <w:tc>
          <w:tcPr>
            <w:tcW w:w="1728" w:type="dxa"/>
            <w:tcBorders>
              <w:top w:val="nil"/>
              <w:left w:val="nil"/>
              <w:bottom w:val="single" w:sz="4" w:space="0" w:color="auto"/>
              <w:right w:val="nil"/>
            </w:tcBorders>
            <w:vAlign w:val="bottom"/>
            <w:hideMark/>
          </w:tcPr>
          <w:p w14:paraId="71F1AEE7" w14:textId="77777777" w:rsidR="007E3FC8" w:rsidRPr="00594337" w:rsidRDefault="007E3FC8" w:rsidP="007E3FC8">
            <w:pPr>
              <w:tabs>
                <w:tab w:val="decimal" w:pos="1408"/>
              </w:tabs>
              <w:ind w:right="-72"/>
              <w:jc w:val="right"/>
              <w:rPr>
                <w:rFonts w:ascii="Arial" w:hAnsi="Arial" w:cs="Arial"/>
                <w:b/>
                <w:bCs/>
                <w:sz w:val="20"/>
                <w:szCs w:val="20"/>
              </w:rPr>
            </w:pPr>
            <w:r w:rsidRPr="00594337">
              <w:rPr>
                <w:rFonts w:ascii="Arial" w:hAnsi="Arial" w:cs="Arial"/>
                <w:b/>
                <w:bCs/>
                <w:sz w:val="20"/>
                <w:szCs w:val="20"/>
              </w:rPr>
              <w:t>Baht</w:t>
            </w:r>
          </w:p>
        </w:tc>
        <w:tc>
          <w:tcPr>
            <w:tcW w:w="1728" w:type="dxa"/>
            <w:tcBorders>
              <w:top w:val="nil"/>
              <w:left w:val="nil"/>
              <w:bottom w:val="single" w:sz="4" w:space="0" w:color="auto"/>
              <w:right w:val="nil"/>
            </w:tcBorders>
            <w:vAlign w:val="bottom"/>
          </w:tcPr>
          <w:p w14:paraId="0F14D8F8" w14:textId="159A2828" w:rsidR="007E3FC8" w:rsidRPr="00594337" w:rsidRDefault="007E3FC8" w:rsidP="007E3FC8">
            <w:pPr>
              <w:tabs>
                <w:tab w:val="decimal" w:pos="1408"/>
              </w:tabs>
              <w:ind w:right="-72"/>
              <w:jc w:val="right"/>
              <w:rPr>
                <w:rFonts w:ascii="Arial" w:hAnsi="Arial" w:cs="Arial"/>
                <w:b/>
                <w:bCs/>
                <w:sz w:val="20"/>
                <w:szCs w:val="20"/>
              </w:rPr>
            </w:pPr>
            <w:r w:rsidRPr="00594337">
              <w:rPr>
                <w:rFonts w:ascii="Arial" w:hAnsi="Arial" w:cs="Arial"/>
                <w:b/>
                <w:bCs/>
                <w:sz w:val="20"/>
                <w:szCs w:val="20"/>
              </w:rPr>
              <w:t>Baht</w:t>
            </w:r>
          </w:p>
        </w:tc>
        <w:tc>
          <w:tcPr>
            <w:tcW w:w="1728" w:type="dxa"/>
            <w:tcBorders>
              <w:top w:val="nil"/>
              <w:left w:val="nil"/>
              <w:bottom w:val="single" w:sz="4" w:space="0" w:color="auto"/>
              <w:right w:val="nil"/>
            </w:tcBorders>
            <w:vAlign w:val="bottom"/>
          </w:tcPr>
          <w:p w14:paraId="2DD45FB0" w14:textId="5603428C" w:rsidR="007E3FC8" w:rsidRPr="00594337" w:rsidRDefault="007E3FC8" w:rsidP="007E3FC8">
            <w:pPr>
              <w:tabs>
                <w:tab w:val="decimal" w:pos="1408"/>
              </w:tabs>
              <w:ind w:right="-72"/>
              <w:jc w:val="right"/>
              <w:rPr>
                <w:rFonts w:ascii="Arial" w:hAnsi="Arial" w:cs="Arial"/>
                <w:b/>
                <w:bCs/>
                <w:sz w:val="20"/>
                <w:szCs w:val="20"/>
              </w:rPr>
            </w:pPr>
            <w:r w:rsidRPr="00594337">
              <w:rPr>
                <w:rFonts w:ascii="Arial" w:hAnsi="Arial" w:cs="Arial"/>
                <w:b/>
                <w:bCs/>
                <w:sz w:val="20"/>
                <w:szCs w:val="20"/>
              </w:rPr>
              <w:t>Baht</w:t>
            </w:r>
          </w:p>
        </w:tc>
      </w:tr>
      <w:tr w:rsidR="007E3FC8" w:rsidRPr="00DD0C20" w14:paraId="312E2D2D" w14:textId="15802BC8" w:rsidTr="00293E50">
        <w:trPr>
          <w:trHeight w:val="87"/>
        </w:trPr>
        <w:tc>
          <w:tcPr>
            <w:tcW w:w="2127" w:type="dxa"/>
            <w:vAlign w:val="bottom"/>
          </w:tcPr>
          <w:p w14:paraId="40C1F530" w14:textId="77777777" w:rsidR="007E3FC8" w:rsidRPr="00DD0C20" w:rsidRDefault="007E3FC8" w:rsidP="007E3FC8">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single" w:sz="4" w:space="0" w:color="auto"/>
              <w:left w:val="nil"/>
              <w:bottom w:val="nil"/>
              <w:right w:val="nil"/>
            </w:tcBorders>
            <w:shd w:val="clear" w:color="auto" w:fill="FAFAFA"/>
            <w:vAlign w:val="bottom"/>
          </w:tcPr>
          <w:p w14:paraId="6BE80468" w14:textId="77777777" w:rsidR="007E3FC8" w:rsidRPr="00594337" w:rsidRDefault="007E3FC8" w:rsidP="007E3FC8">
            <w:pPr>
              <w:tabs>
                <w:tab w:val="decimal" w:pos="1408"/>
              </w:tabs>
              <w:ind w:right="-72"/>
              <w:jc w:val="right"/>
              <w:rPr>
                <w:rFonts w:ascii="Arial" w:hAnsi="Arial" w:cs="Arial"/>
                <w:b/>
                <w:bCs/>
                <w:sz w:val="20"/>
                <w:szCs w:val="20"/>
                <w:cs/>
                <w:lang w:val="th-TH"/>
              </w:rPr>
            </w:pPr>
          </w:p>
        </w:tc>
        <w:tc>
          <w:tcPr>
            <w:tcW w:w="1728" w:type="dxa"/>
            <w:tcBorders>
              <w:top w:val="single" w:sz="4" w:space="0" w:color="auto"/>
              <w:left w:val="nil"/>
              <w:bottom w:val="nil"/>
              <w:right w:val="nil"/>
            </w:tcBorders>
            <w:vAlign w:val="bottom"/>
          </w:tcPr>
          <w:p w14:paraId="3EFDFF0B" w14:textId="77777777" w:rsidR="007E3FC8" w:rsidRPr="00594337" w:rsidRDefault="007E3FC8" w:rsidP="007E3FC8">
            <w:pPr>
              <w:tabs>
                <w:tab w:val="decimal" w:pos="1408"/>
              </w:tabs>
              <w:ind w:right="-72"/>
              <w:jc w:val="right"/>
              <w:rPr>
                <w:rFonts w:ascii="Arial" w:hAnsi="Arial" w:cs="Arial"/>
                <w:b/>
                <w:bCs/>
                <w:sz w:val="20"/>
                <w:szCs w:val="20"/>
                <w:cs/>
                <w:lang w:val="th-TH"/>
              </w:rPr>
            </w:pPr>
          </w:p>
        </w:tc>
        <w:tc>
          <w:tcPr>
            <w:tcW w:w="1728" w:type="dxa"/>
            <w:tcBorders>
              <w:top w:val="single" w:sz="4" w:space="0" w:color="auto"/>
              <w:left w:val="nil"/>
              <w:bottom w:val="nil"/>
              <w:right w:val="nil"/>
            </w:tcBorders>
            <w:shd w:val="clear" w:color="auto" w:fill="FAFAFA"/>
            <w:vAlign w:val="bottom"/>
          </w:tcPr>
          <w:p w14:paraId="6DC85DBE" w14:textId="77777777" w:rsidR="007E3FC8" w:rsidRPr="00594337" w:rsidRDefault="007E3FC8" w:rsidP="007E3FC8">
            <w:pPr>
              <w:tabs>
                <w:tab w:val="decimal" w:pos="1408"/>
              </w:tabs>
              <w:ind w:right="-72"/>
              <w:jc w:val="right"/>
              <w:rPr>
                <w:rFonts w:ascii="Arial" w:hAnsi="Arial" w:cs="Arial"/>
                <w:b/>
                <w:bCs/>
                <w:sz w:val="20"/>
                <w:szCs w:val="20"/>
                <w:cs/>
                <w:lang w:val="th-TH"/>
              </w:rPr>
            </w:pPr>
          </w:p>
        </w:tc>
        <w:tc>
          <w:tcPr>
            <w:tcW w:w="1728" w:type="dxa"/>
            <w:tcBorders>
              <w:top w:val="single" w:sz="4" w:space="0" w:color="auto"/>
              <w:left w:val="nil"/>
              <w:bottom w:val="nil"/>
              <w:right w:val="nil"/>
            </w:tcBorders>
            <w:vAlign w:val="bottom"/>
          </w:tcPr>
          <w:p w14:paraId="3AC142D3" w14:textId="77777777" w:rsidR="007E3FC8" w:rsidRPr="00594337" w:rsidRDefault="007E3FC8" w:rsidP="007E3FC8">
            <w:pPr>
              <w:tabs>
                <w:tab w:val="decimal" w:pos="1408"/>
              </w:tabs>
              <w:ind w:right="-72"/>
              <w:jc w:val="right"/>
              <w:rPr>
                <w:rFonts w:ascii="Arial" w:hAnsi="Arial" w:cs="Arial"/>
                <w:b/>
                <w:bCs/>
                <w:sz w:val="20"/>
                <w:szCs w:val="20"/>
                <w:cs/>
                <w:lang w:val="th-TH"/>
              </w:rPr>
            </w:pPr>
          </w:p>
        </w:tc>
      </w:tr>
      <w:tr w:rsidR="007E3FC8" w:rsidRPr="00DD0C20" w14:paraId="3F76F255" w14:textId="656CC9AB" w:rsidTr="00293E50">
        <w:tc>
          <w:tcPr>
            <w:tcW w:w="2127" w:type="dxa"/>
          </w:tcPr>
          <w:p w14:paraId="5387EB91" w14:textId="77777777" w:rsidR="007E3FC8" w:rsidRPr="00DD0C20" w:rsidRDefault="007E3FC8" w:rsidP="007E3FC8">
            <w:pPr>
              <w:ind w:left="-78"/>
              <w:rPr>
                <w:rFonts w:ascii="Arial" w:hAnsi="Arial" w:cs="Arial"/>
                <w:sz w:val="20"/>
                <w:szCs w:val="20"/>
              </w:rPr>
            </w:pPr>
            <w:r w:rsidRPr="00DD0C20">
              <w:rPr>
                <w:rFonts w:ascii="Arial" w:hAnsi="Arial" w:cs="Arial"/>
                <w:sz w:val="20"/>
                <w:szCs w:val="20"/>
              </w:rPr>
              <w:t>Subrogation payables</w:t>
            </w:r>
          </w:p>
        </w:tc>
        <w:tc>
          <w:tcPr>
            <w:tcW w:w="1728" w:type="dxa"/>
            <w:shd w:val="clear" w:color="auto" w:fill="FAFAFA"/>
          </w:tcPr>
          <w:p w14:paraId="2064F9D0" w14:textId="33A7B1B7" w:rsidR="007E3FC8" w:rsidRPr="00594337" w:rsidRDefault="007E3FC8" w:rsidP="007E3FC8">
            <w:pPr>
              <w:pStyle w:val="a"/>
              <w:ind w:right="-72"/>
              <w:jc w:val="right"/>
              <w:rPr>
                <w:rFonts w:ascii="Arial" w:cs="Arial"/>
                <w:color w:val="000000"/>
                <w:sz w:val="20"/>
                <w:szCs w:val="20"/>
                <w:lang w:val="en-US"/>
              </w:rPr>
            </w:pPr>
            <w:r w:rsidRPr="00594337">
              <w:rPr>
                <w:rFonts w:ascii="Arial" w:eastAsia="Arial Unicode MS" w:cs="Arial"/>
                <w:color w:val="000000"/>
                <w:sz w:val="20"/>
                <w:szCs w:val="20"/>
                <w:lang w:val="en-US"/>
              </w:rPr>
              <w:t>4,941,404</w:t>
            </w:r>
          </w:p>
        </w:tc>
        <w:tc>
          <w:tcPr>
            <w:tcW w:w="1728" w:type="dxa"/>
          </w:tcPr>
          <w:p w14:paraId="5CD055C3" w14:textId="33422ED8" w:rsidR="007E3FC8" w:rsidRPr="00594337" w:rsidRDefault="007E3FC8"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5,942,178</w:t>
            </w:r>
          </w:p>
        </w:tc>
        <w:tc>
          <w:tcPr>
            <w:tcW w:w="1728" w:type="dxa"/>
            <w:shd w:val="clear" w:color="auto" w:fill="FAFAFA"/>
          </w:tcPr>
          <w:p w14:paraId="22F28D69" w14:textId="2C17F691"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c>
          <w:tcPr>
            <w:tcW w:w="1728" w:type="dxa"/>
          </w:tcPr>
          <w:p w14:paraId="4E27C23F" w14:textId="2E5AEC72"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r>
      <w:tr w:rsidR="007E3FC8" w:rsidRPr="00DD0C20" w14:paraId="71ED1D42" w14:textId="1AF89220" w:rsidTr="00293E50">
        <w:tc>
          <w:tcPr>
            <w:tcW w:w="2127" w:type="dxa"/>
          </w:tcPr>
          <w:p w14:paraId="513B6E36" w14:textId="77777777" w:rsidR="007E3FC8" w:rsidRPr="00DD0C20" w:rsidRDefault="007E3FC8" w:rsidP="007E3FC8">
            <w:pPr>
              <w:ind w:left="-78"/>
              <w:rPr>
                <w:rFonts w:ascii="Arial" w:hAnsi="Arial" w:cs="Arial"/>
                <w:sz w:val="20"/>
                <w:szCs w:val="20"/>
              </w:rPr>
            </w:pPr>
            <w:r w:rsidRPr="00DD0C20">
              <w:rPr>
                <w:rFonts w:ascii="Arial" w:hAnsi="Arial" w:cs="Arial"/>
                <w:sz w:val="20"/>
                <w:szCs w:val="20"/>
              </w:rPr>
              <w:t>Suspense accounts</w:t>
            </w:r>
          </w:p>
        </w:tc>
        <w:tc>
          <w:tcPr>
            <w:tcW w:w="1728" w:type="dxa"/>
            <w:shd w:val="clear" w:color="auto" w:fill="FAFAFA"/>
          </w:tcPr>
          <w:p w14:paraId="6FFFE475" w14:textId="435986F5" w:rsidR="007E3FC8" w:rsidRPr="00594337" w:rsidRDefault="007E3FC8" w:rsidP="007E3FC8">
            <w:pPr>
              <w:pStyle w:val="a"/>
              <w:ind w:right="-72"/>
              <w:jc w:val="right"/>
              <w:rPr>
                <w:rFonts w:ascii="Arial" w:cs="Arial"/>
                <w:color w:val="000000"/>
                <w:sz w:val="20"/>
                <w:szCs w:val="20"/>
                <w:lang w:val="en-US"/>
              </w:rPr>
            </w:pPr>
            <w:r w:rsidRPr="00594337">
              <w:rPr>
                <w:rFonts w:ascii="Arial" w:eastAsia="Arial Unicode MS" w:cs="Arial"/>
                <w:color w:val="000000"/>
                <w:sz w:val="20"/>
                <w:szCs w:val="20"/>
                <w:lang w:val="en-GB"/>
              </w:rPr>
              <w:t>312,093,515</w:t>
            </w:r>
          </w:p>
        </w:tc>
        <w:tc>
          <w:tcPr>
            <w:tcW w:w="1728" w:type="dxa"/>
          </w:tcPr>
          <w:p w14:paraId="46EC4A59" w14:textId="1EFB7047" w:rsidR="007E3FC8" w:rsidRPr="00594337" w:rsidRDefault="007E3FC8"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413,851,559</w:t>
            </w:r>
          </w:p>
        </w:tc>
        <w:tc>
          <w:tcPr>
            <w:tcW w:w="1728" w:type="dxa"/>
            <w:shd w:val="clear" w:color="auto" w:fill="FAFAFA"/>
          </w:tcPr>
          <w:p w14:paraId="3627CB52" w14:textId="007CE960"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c>
          <w:tcPr>
            <w:tcW w:w="1728" w:type="dxa"/>
          </w:tcPr>
          <w:p w14:paraId="2FAFE40E" w14:textId="712DAE19"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r>
      <w:tr w:rsidR="007E3FC8" w:rsidRPr="00DD0C20" w14:paraId="32392F2A" w14:textId="28237D27" w:rsidTr="00293E50">
        <w:tc>
          <w:tcPr>
            <w:tcW w:w="2127" w:type="dxa"/>
          </w:tcPr>
          <w:p w14:paraId="30886084" w14:textId="77777777" w:rsidR="007E3FC8" w:rsidRPr="00DD0C20" w:rsidRDefault="007E3FC8" w:rsidP="007E3FC8">
            <w:pPr>
              <w:ind w:left="-78"/>
              <w:rPr>
                <w:rFonts w:ascii="Arial" w:hAnsi="Arial" w:cs="Arial"/>
                <w:sz w:val="20"/>
                <w:szCs w:val="20"/>
              </w:rPr>
            </w:pPr>
            <w:bookmarkStart w:id="39" w:name="_Hlk39690349"/>
            <w:r w:rsidRPr="00DD0C20">
              <w:rPr>
                <w:rFonts w:ascii="Arial" w:hAnsi="Arial" w:cs="Arial"/>
                <w:sz w:val="20"/>
                <w:szCs w:val="20"/>
              </w:rPr>
              <w:t>Lease liabilities</w:t>
            </w:r>
          </w:p>
        </w:tc>
        <w:tc>
          <w:tcPr>
            <w:tcW w:w="1728" w:type="dxa"/>
            <w:shd w:val="clear" w:color="auto" w:fill="FAFAFA"/>
          </w:tcPr>
          <w:p w14:paraId="7AEB8563" w14:textId="49B8824C" w:rsidR="007E3FC8" w:rsidRPr="00AB0A90" w:rsidRDefault="007E3FC8" w:rsidP="007E3FC8">
            <w:pPr>
              <w:pStyle w:val="a"/>
              <w:ind w:right="-72"/>
              <w:jc w:val="right"/>
              <w:rPr>
                <w:rFonts w:ascii="Arial" w:cs="Arial"/>
                <w:color w:val="000000"/>
                <w:sz w:val="20"/>
                <w:szCs w:val="20"/>
                <w:lang w:val="en-US"/>
              </w:rPr>
            </w:pPr>
            <w:r w:rsidRPr="00AB0A90">
              <w:rPr>
                <w:rFonts w:ascii="Arial" w:cs="Arial"/>
                <w:color w:val="000000" w:themeColor="text1"/>
                <w:sz w:val="20"/>
                <w:szCs w:val="20"/>
                <w:cs/>
                <w:lang w:val="en-GB"/>
              </w:rPr>
              <w:t>84</w:t>
            </w:r>
            <w:r w:rsidRPr="00AB0A90">
              <w:rPr>
                <w:rFonts w:ascii="Arial" w:cs="Arial"/>
                <w:color w:val="000000" w:themeColor="text1"/>
                <w:sz w:val="20"/>
                <w:szCs w:val="20"/>
                <w:lang w:val="en-GB"/>
              </w:rPr>
              <w:t>,</w:t>
            </w:r>
            <w:r w:rsidRPr="00AB0A90">
              <w:rPr>
                <w:rFonts w:ascii="Arial" w:cs="Arial"/>
                <w:color w:val="000000" w:themeColor="text1"/>
                <w:sz w:val="20"/>
                <w:szCs w:val="20"/>
                <w:cs/>
                <w:lang w:val="en-GB"/>
              </w:rPr>
              <w:t>527</w:t>
            </w:r>
            <w:r w:rsidRPr="00AB0A90">
              <w:rPr>
                <w:rFonts w:ascii="Arial" w:cs="Arial"/>
                <w:color w:val="000000" w:themeColor="text1"/>
                <w:sz w:val="20"/>
                <w:szCs w:val="20"/>
                <w:lang w:val="en-GB"/>
              </w:rPr>
              <w:t>,</w:t>
            </w:r>
            <w:r w:rsidRPr="00AB0A90">
              <w:rPr>
                <w:rFonts w:ascii="Arial" w:cs="Arial"/>
                <w:color w:val="000000" w:themeColor="text1"/>
                <w:sz w:val="20"/>
                <w:szCs w:val="20"/>
                <w:cs/>
                <w:lang w:val="en-GB"/>
              </w:rPr>
              <w:t>823</w:t>
            </w:r>
          </w:p>
        </w:tc>
        <w:tc>
          <w:tcPr>
            <w:tcW w:w="1728" w:type="dxa"/>
          </w:tcPr>
          <w:p w14:paraId="38691436" w14:textId="7031C13E" w:rsidR="007E3FC8" w:rsidRPr="00AB0A90" w:rsidRDefault="007E3FC8" w:rsidP="007E3FC8">
            <w:pPr>
              <w:pStyle w:val="a"/>
              <w:ind w:right="-72"/>
              <w:jc w:val="right"/>
              <w:rPr>
                <w:rFonts w:ascii="Arial" w:cs="Arial"/>
                <w:color w:val="000000"/>
                <w:sz w:val="20"/>
                <w:szCs w:val="20"/>
                <w:lang w:val="en-US"/>
              </w:rPr>
            </w:pPr>
            <w:r w:rsidRPr="00AB0A90">
              <w:rPr>
                <w:rFonts w:ascii="Arial" w:cs="Arial"/>
                <w:color w:val="000000"/>
                <w:sz w:val="20"/>
                <w:szCs w:val="20"/>
                <w:lang w:val="en-US"/>
              </w:rPr>
              <w:t>97,204,579</w:t>
            </w:r>
          </w:p>
        </w:tc>
        <w:tc>
          <w:tcPr>
            <w:tcW w:w="1728" w:type="dxa"/>
            <w:shd w:val="clear" w:color="auto" w:fill="FAFAFA"/>
          </w:tcPr>
          <w:p w14:paraId="0B973636" w14:textId="5311B7C1"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c>
          <w:tcPr>
            <w:tcW w:w="1728" w:type="dxa"/>
          </w:tcPr>
          <w:p w14:paraId="43076499" w14:textId="69C34393"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r>
      <w:bookmarkEnd w:id="39"/>
      <w:tr w:rsidR="007E3FC8" w:rsidRPr="00DD0C20" w14:paraId="59E45B38" w14:textId="3089B77D" w:rsidTr="00293E50">
        <w:tc>
          <w:tcPr>
            <w:tcW w:w="2127" w:type="dxa"/>
            <w:hideMark/>
          </w:tcPr>
          <w:p w14:paraId="56D3260A" w14:textId="77777777" w:rsidR="007E3FC8" w:rsidRPr="00DD0C20" w:rsidRDefault="007E3FC8" w:rsidP="007E3FC8">
            <w:pPr>
              <w:ind w:left="-78"/>
              <w:rPr>
                <w:rFonts w:ascii="Arial" w:hAnsi="Arial" w:cs="Arial"/>
                <w:sz w:val="20"/>
                <w:szCs w:val="20"/>
              </w:rPr>
            </w:pPr>
            <w:r w:rsidRPr="00DD0C20">
              <w:rPr>
                <w:rFonts w:ascii="Arial" w:hAnsi="Arial" w:cs="Arial"/>
                <w:sz w:val="20"/>
                <w:szCs w:val="20"/>
              </w:rPr>
              <w:t>Accrued expenses</w:t>
            </w:r>
          </w:p>
        </w:tc>
        <w:tc>
          <w:tcPr>
            <w:tcW w:w="1728" w:type="dxa"/>
            <w:shd w:val="clear" w:color="auto" w:fill="FAFAFA"/>
          </w:tcPr>
          <w:p w14:paraId="7D6727EB" w14:textId="3A46847D" w:rsidR="007E3FC8" w:rsidRPr="00AB0A90" w:rsidRDefault="00BF31E0" w:rsidP="007E3FC8">
            <w:pPr>
              <w:pStyle w:val="a"/>
              <w:ind w:right="-72"/>
              <w:jc w:val="right"/>
              <w:rPr>
                <w:rFonts w:ascii="Arial" w:cs="Arial"/>
                <w:color w:val="000000"/>
                <w:sz w:val="20"/>
                <w:szCs w:val="20"/>
                <w:lang w:val="en-US"/>
              </w:rPr>
            </w:pPr>
            <w:r w:rsidRPr="00AB0A90">
              <w:rPr>
                <w:rFonts w:ascii="Arial" w:eastAsia="Arial Unicode MS" w:cs="Arial"/>
                <w:color w:val="000000"/>
                <w:sz w:val="20"/>
                <w:szCs w:val="20"/>
                <w:lang w:val="en-US"/>
              </w:rPr>
              <w:t>11,303,440</w:t>
            </w:r>
          </w:p>
        </w:tc>
        <w:tc>
          <w:tcPr>
            <w:tcW w:w="1728" w:type="dxa"/>
          </w:tcPr>
          <w:p w14:paraId="79735DDA" w14:textId="0FE2C235" w:rsidR="007E3FC8" w:rsidRPr="00AB0A90" w:rsidRDefault="00355465" w:rsidP="007E3FC8">
            <w:pPr>
              <w:pStyle w:val="a"/>
              <w:ind w:right="-72"/>
              <w:jc w:val="right"/>
              <w:rPr>
                <w:rFonts w:ascii="Arial" w:cs="Arial"/>
                <w:color w:val="000000"/>
                <w:sz w:val="20"/>
                <w:szCs w:val="20"/>
                <w:lang w:val="en-US"/>
              </w:rPr>
            </w:pPr>
            <w:r w:rsidRPr="00AB0A90">
              <w:rPr>
                <w:rFonts w:ascii="Arial" w:cs="Arial"/>
                <w:color w:val="000000"/>
                <w:sz w:val="20"/>
                <w:szCs w:val="20"/>
                <w:lang w:val="en-US"/>
              </w:rPr>
              <w:t>10,887,001</w:t>
            </w:r>
          </w:p>
        </w:tc>
        <w:tc>
          <w:tcPr>
            <w:tcW w:w="1728" w:type="dxa"/>
            <w:shd w:val="clear" w:color="auto" w:fill="FAFAFA"/>
          </w:tcPr>
          <w:p w14:paraId="77A3F746" w14:textId="32E00FEA"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950,751</w:t>
            </w:r>
          </w:p>
        </w:tc>
        <w:tc>
          <w:tcPr>
            <w:tcW w:w="1728" w:type="dxa"/>
          </w:tcPr>
          <w:p w14:paraId="68523CE7" w14:textId="4D8D2282"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202,360</w:t>
            </w:r>
          </w:p>
        </w:tc>
      </w:tr>
      <w:tr w:rsidR="007E3FC8" w:rsidRPr="00DD0C20" w14:paraId="53C75D35" w14:textId="77777777" w:rsidTr="00293E50">
        <w:tc>
          <w:tcPr>
            <w:tcW w:w="2127" w:type="dxa"/>
          </w:tcPr>
          <w:p w14:paraId="7D0067E4" w14:textId="38A4DEA1" w:rsidR="007E3FC8" w:rsidRPr="00DD0C20" w:rsidRDefault="00BF31E0" w:rsidP="007E3FC8">
            <w:pPr>
              <w:ind w:left="-78"/>
              <w:rPr>
                <w:rFonts w:ascii="Arial" w:hAnsi="Arial" w:cs="Arial"/>
                <w:sz w:val="20"/>
                <w:szCs w:val="20"/>
              </w:rPr>
            </w:pPr>
            <w:r w:rsidRPr="00BF31E0">
              <w:rPr>
                <w:rFonts w:ascii="Arial" w:hAnsi="Arial" w:cs="Arial"/>
                <w:sz w:val="20"/>
                <w:szCs w:val="20"/>
              </w:rPr>
              <w:t>Amount withheld on insurance</w:t>
            </w:r>
          </w:p>
        </w:tc>
        <w:tc>
          <w:tcPr>
            <w:tcW w:w="1728" w:type="dxa"/>
            <w:shd w:val="clear" w:color="auto" w:fill="FAFAFA"/>
            <w:vAlign w:val="bottom"/>
          </w:tcPr>
          <w:p w14:paraId="139EA133" w14:textId="7FC70B7E" w:rsidR="007E3FC8" w:rsidRPr="00AB0A90" w:rsidRDefault="00BF31E0" w:rsidP="00594337">
            <w:pPr>
              <w:pStyle w:val="a"/>
              <w:ind w:right="-72"/>
              <w:jc w:val="right"/>
              <w:rPr>
                <w:rFonts w:ascii="Arial" w:eastAsia="Arial Unicode MS" w:cs="Arial"/>
                <w:color w:val="000000"/>
                <w:sz w:val="20"/>
                <w:szCs w:val="20"/>
                <w:lang w:val="en-US"/>
              </w:rPr>
            </w:pPr>
            <w:r w:rsidRPr="00AB0A90">
              <w:rPr>
                <w:rFonts w:ascii="Arial" w:eastAsia="Arial Unicode MS" w:cs="Arial"/>
                <w:color w:val="000000"/>
                <w:sz w:val="20"/>
                <w:szCs w:val="20"/>
                <w:lang w:val="en-US"/>
              </w:rPr>
              <w:t>80,729,667</w:t>
            </w:r>
          </w:p>
        </w:tc>
        <w:tc>
          <w:tcPr>
            <w:tcW w:w="1728" w:type="dxa"/>
            <w:vAlign w:val="bottom"/>
          </w:tcPr>
          <w:p w14:paraId="479ACF4F" w14:textId="4D7F6A25" w:rsidR="007E3FC8" w:rsidRPr="00AB0A90" w:rsidRDefault="00BF31E0" w:rsidP="00594337">
            <w:pPr>
              <w:pStyle w:val="a"/>
              <w:ind w:right="-72"/>
              <w:jc w:val="right"/>
              <w:rPr>
                <w:rFonts w:ascii="Arial" w:cs="Arial"/>
                <w:color w:val="000000"/>
                <w:sz w:val="20"/>
                <w:szCs w:val="20"/>
                <w:lang w:val="en-US"/>
              </w:rPr>
            </w:pPr>
            <w:r w:rsidRPr="00AB0A90">
              <w:rPr>
                <w:rFonts w:ascii="Arial" w:cs="Arial"/>
                <w:color w:val="000000"/>
                <w:sz w:val="20"/>
                <w:szCs w:val="20"/>
                <w:lang w:val="en-US"/>
              </w:rPr>
              <w:t>-</w:t>
            </w:r>
          </w:p>
        </w:tc>
        <w:tc>
          <w:tcPr>
            <w:tcW w:w="1728" w:type="dxa"/>
            <w:shd w:val="clear" w:color="auto" w:fill="FAFAFA"/>
            <w:vAlign w:val="bottom"/>
          </w:tcPr>
          <w:p w14:paraId="190FE2DE" w14:textId="567AF6D6" w:rsidR="007E3FC8" w:rsidRPr="00594337" w:rsidRDefault="00BF31E0" w:rsidP="00594337">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c>
          <w:tcPr>
            <w:tcW w:w="1728" w:type="dxa"/>
            <w:vAlign w:val="bottom"/>
          </w:tcPr>
          <w:p w14:paraId="117F17F9" w14:textId="03044941" w:rsidR="007E3FC8" w:rsidRPr="00594337" w:rsidRDefault="00BF31E0" w:rsidP="00594337">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r>
      <w:tr w:rsidR="00355465" w:rsidRPr="00DD0C20" w14:paraId="0E9E0432" w14:textId="7345E2D2" w:rsidTr="00293E50">
        <w:trPr>
          <w:trHeight w:val="157"/>
        </w:trPr>
        <w:tc>
          <w:tcPr>
            <w:tcW w:w="2127" w:type="dxa"/>
            <w:hideMark/>
          </w:tcPr>
          <w:p w14:paraId="288C6A42" w14:textId="77777777" w:rsidR="00355465" w:rsidRPr="00DD0C20" w:rsidRDefault="00355465" w:rsidP="00355465">
            <w:pPr>
              <w:ind w:left="-78"/>
              <w:rPr>
                <w:rFonts w:ascii="Arial" w:hAnsi="Arial" w:cs="Arial"/>
                <w:sz w:val="20"/>
                <w:szCs w:val="20"/>
              </w:rPr>
            </w:pPr>
            <w:r w:rsidRPr="00DD0C20">
              <w:rPr>
                <w:rFonts w:ascii="Arial" w:hAnsi="Arial" w:cs="Arial"/>
                <w:sz w:val="20"/>
                <w:szCs w:val="20"/>
              </w:rPr>
              <w:t>Others</w:t>
            </w:r>
          </w:p>
        </w:tc>
        <w:tc>
          <w:tcPr>
            <w:tcW w:w="1728" w:type="dxa"/>
            <w:tcBorders>
              <w:top w:val="nil"/>
              <w:left w:val="nil"/>
              <w:bottom w:val="single" w:sz="4" w:space="0" w:color="auto"/>
              <w:right w:val="nil"/>
            </w:tcBorders>
            <w:shd w:val="clear" w:color="auto" w:fill="FAFAFA"/>
          </w:tcPr>
          <w:p w14:paraId="2DD52392" w14:textId="4D4139E1" w:rsidR="00355465" w:rsidRPr="00AB0A90" w:rsidRDefault="00355465" w:rsidP="00355465">
            <w:pPr>
              <w:pStyle w:val="a"/>
              <w:ind w:right="-72"/>
              <w:jc w:val="right"/>
              <w:rPr>
                <w:rFonts w:ascii="Arial" w:cs="Arial"/>
                <w:color w:val="000000" w:themeColor="text1"/>
                <w:sz w:val="20"/>
                <w:szCs w:val="20"/>
                <w:lang w:val="en-GB"/>
              </w:rPr>
            </w:pPr>
            <w:r w:rsidRPr="00AB0A90">
              <w:rPr>
                <w:rFonts w:ascii="Arial" w:cs="Arial"/>
                <w:color w:val="000000" w:themeColor="text1"/>
                <w:sz w:val="20"/>
                <w:szCs w:val="20"/>
                <w:lang w:val="en-GB"/>
              </w:rPr>
              <w:t xml:space="preserve"> 1,045,002,012 </w:t>
            </w:r>
          </w:p>
        </w:tc>
        <w:tc>
          <w:tcPr>
            <w:tcW w:w="1728" w:type="dxa"/>
            <w:tcBorders>
              <w:top w:val="nil"/>
              <w:left w:val="nil"/>
              <w:bottom w:val="single" w:sz="4" w:space="0" w:color="auto"/>
              <w:right w:val="nil"/>
            </w:tcBorders>
            <w:hideMark/>
          </w:tcPr>
          <w:p w14:paraId="64C2575A" w14:textId="38CD853C" w:rsidR="00355465" w:rsidRPr="00AB0A90" w:rsidRDefault="00355465" w:rsidP="00355465">
            <w:pPr>
              <w:pStyle w:val="a"/>
              <w:ind w:right="-72"/>
              <w:jc w:val="right"/>
              <w:rPr>
                <w:rFonts w:ascii="Arial" w:cs="Arial"/>
                <w:color w:val="000000" w:themeColor="text1"/>
                <w:sz w:val="20"/>
                <w:szCs w:val="20"/>
                <w:cs/>
                <w:lang w:val="en-GB"/>
              </w:rPr>
            </w:pPr>
            <w:r w:rsidRPr="00AB0A90">
              <w:rPr>
                <w:rFonts w:ascii="Arial" w:cs="Arial"/>
                <w:color w:val="000000" w:themeColor="text1"/>
                <w:sz w:val="20"/>
                <w:szCs w:val="20"/>
                <w:lang w:val="en-GB"/>
              </w:rPr>
              <w:t xml:space="preserve"> 872,055,050 </w:t>
            </w:r>
          </w:p>
        </w:tc>
        <w:tc>
          <w:tcPr>
            <w:tcW w:w="1728" w:type="dxa"/>
            <w:tcBorders>
              <w:top w:val="nil"/>
              <w:left w:val="nil"/>
              <w:bottom w:val="single" w:sz="4" w:space="0" w:color="auto"/>
              <w:right w:val="nil"/>
            </w:tcBorders>
            <w:shd w:val="clear" w:color="auto" w:fill="FAFAFA"/>
          </w:tcPr>
          <w:p w14:paraId="6ABE31D6" w14:textId="7ACED13F" w:rsidR="00355465" w:rsidRPr="00594337" w:rsidRDefault="00355465" w:rsidP="00355465">
            <w:pPr>
              <w:pStyle w:val="a"/>
              <w:ind w:right="-72"/>
              <w:jc w:val="right"/>
              <w:rPr>
                <w:rFonts w:ascii="Arial" w:cs="Arial"/>
                <w:color w:val="000000"/>
                <w:sz w:val="20"/>
                <w:szCs w:val="20"/>
                <w:lang w:val="en-US"/>
              </w:rPr>
            </w:pPr>
            <w:r w:rsidRPr="00594337">
              <w:rPr>
                <w:rFonts w:ascii="Arial" w:cs="Arial"/>
                <w:color w:val="000000"/>
                <w:sz w:val="20"/>
                <w:szCs w:val="20"/>
                <w:lang w:val="en-US"/>
              </w:rPr>
              <w:t>14</w:t>
            </w:r>
            <w:r w:rsidR="00365E97">
              <w:rPr>
                <w:rFonts w:ascii="Arial" w:cs="Arial"/>
                <w:color w:val="000000"/>
                <w:sz w:val="20"/>
                <w:szCs w:val="20"/>
                <w:lang w:val="en-US"/>
              </w:rPr>
              <w:t>,</w:t>
            </w:r>
            <w:r w:rsidRPr="00594337">
              <w:rPr>
                <w:rFonts w:ascii="Arial" w:cs="Arial"/>
                <w:color w:val="000000"/>
                <w:sz w:val="20"/>
                <w:szCs w:val="20"/>
                <w:lang w:val="en-US"/>
              </w:rPr>
              <w:t>913,249</w:t>
            </w:r>
          </w:p>
        </w:tc>
        <w:tc>
          <w:tcPr>
            <w:tcW w:w="1728" w:type="dxa"/>
            <w:tcBorders>
              <w:top w:val="nil"/>
              <w:left w:val="nil"/>
              <w:bottom w:val="single" w:sz="4" w:space="0" w:color="auto"/>
              <w:right w:val="nil"/>
            </w:tcBorders>
          </w:tcPr>
          <w:p w14:paraId="1D8AC253" w14:textId="465C60BD" w:rsidR="00355465" w:rsidRPr="00594337" w:rsidRDefault="00355465" w:rsidP="00355465">
            <w:pPr>
              <w:pStyle w:val="a"/>
              <w:ind w:right="-72"/>
              <w:jc w:val="right"/>
              <w:rPr>
                <w:rFonts w:ascii="Arial" w:cs="Arial"/>
                <w:color w:val="000000"/>
                <w:sz w:val="20"/>
                <w:szCs w:val="20"/>
                <w:lang w:val="en-US"/>
              </w:rPr>
            </w:pPr>
            <w:r w:rsidRPr="00594337">
              <w:rPr>
                <w:rFonts w:ascii="Arial" w:cs="Arial"/>
                <w:color w:val="000000"/>
                <w:sz w:val="20"/>
                <w:szCs w:val="20"/>
                <w:lang w:val="en-US"/>
              </w:rPr>
              <w:t>-</w:t>
            </w:r>
          </w:p>
        </w:tc>
      </w:tr>
      <w:tr w:rsidR="007E3FC8" w:rsidRPr="00DD0C20" w14:paraId="5B86196D" w14:textId="4A9F0B3A" w:rsidTr="00293E50">
        <w:trPr>
          <w:trHeight w:val="87"/>
        </w:trPr>
        <w:tc>
          <w:tcPr>
            <w:tcW w:w="2127" w:type="dxa"/>
            <w:vAlign w:val="bottom"/>
          </w:tcPr>
          <w:p w14:paraId="5F13A63D" w14:textId="77777777" w:rsidR="007E3FC8" w:rsidRPr="00DD0C20" w:rsidRDefault="007E3FC8" w:rsidP="007E3FC8">
            <w:pPr>
              <w:tabs>
                <w:tab w:val="right" w:pos="7200"/>
                <w:tab w:val="right" w:pos="9000"/>
                <w:tab w:val="right" w:pos="10620"/>
                <w:tab w:val="right" w:pos="11880"/>
                <w:tab w:val="right" w:pos="13140"/>
                <w:tab w:val="right" w:pos="14580"/>
              </w:tabs>
              <w:ind w:left="-78"/>
              <w:rPr>
                <w:rFonts w:ascii="Arial" w:hAnsi="Arial" w:cs="Arial"/>
                <w:b/>
                <w:bCs/>
                <w:sz w:val="20"/>
                <w:szCs w:val="20"/>
              </w:rPr>
            </w:pPr>
          </w:p>
        </w:tc>
        <w:tc>
          <w:tcPr>
            <w:tcW w:w="1728" w:type="dxa"/>
            <w:tcBorders>
              <w:top w:val="single" w:sz="4" w:space="0" w:color="auto"/>
              <w:left w:val="nil"/>
              <w:bottom w:val="nil"/>
              <w:right w:val="nil"/>
            </w:tcBorders>
            <w:shd w:val="clear" w:color="auto" w:fill="FAFAFA"/>
            <w:vAlign w:val="bottom"/>
          </w:tcPr>
          <w:p w14:paraId="0FDD5538" w14:textId="77777777" w:rsidR="007E3FC8" w:rsidRPr="00594337" w:rsidRDefault="007E3FC8" w:rsidP="007E3FC8">
            <w:pPr>
              <w:tabs>
                <w:tab w:val="decimal" w:pos="1408"/>
              </w:tabs>
              <w:ind w:right="-72"/>
              <w:jc w:val="right"/>
              <w:rPr>
                <w:rFonts w:ascii="Arial" w:hAnsi="Arial" w:cs="Arial"/>
                <w:b/>
                <w:bCs/>
                <w:sz w:val="20"/>
                <w:szCs w:val="20"/>
                <w:cs/>
                <w:lang w:val="th-TH"/>
              </w:rPr>
            </w:pPr>
          </w:p>
        </w:tc>
        <w:tc>
          <w:tcPr>
            <w:tcW w:w="1728" w:type="dxa"/>
            <w:tcBorders>
              <w:top w:val="single" w:sz="4" w:space="0" w:color="auto"/>
              <w:left w:val="nil"/>
              <w:bottom w:val="nil"/>
              <w:right w:val="nil"/>
            </w:tcBorders>
            <w:vAlign w:val="bottom"/>
          </w:tcPr>
          <w:p w14:paraId="391AFDC4" w14:textId="77777777" w:rsidR="007E3FC8" w:rsidRPr="00594337" w:rsidRDefault="007E3FC8" w:rsidP="007E3FC8">
            <w:pPr>
              <w:ind w:right="-72"/>
              <w:jc w:val="right"/>
              <w:rPr>
                <w:rFonts w:ascii="Arial" w:hAnsi="Arial" w:cs="Arial"/>
                <w:sz w:val="20"/>
                <w:szCs w:val="20"/>
                <w:cs/>
              </w:rPr>
            </w:pPr>
          </w:p>
        </w:tc>
        <w:tc>
          <w:tcPr>
            <w:tcW w:w="1728" w:type="dxa"/>
            <w:tcBorders>
              <w:top w:val="single" w:sz="4" w:space="0" w:color="auto"/>
              <w:left w:val="nil"/>
              <w:bottom w:val="nil"/>
              <w:right w:val="nil"/>
            </w:tcBorders>
            <w:shd w:val="clear" w:color="auto" w:fill="FAFAFA"/>
            <w:vAlign w:val="bottom"/>
          </w:tcPr>
          <w:p w14:paraId="11F240A7" w14:textId="77777777" w:rsidR="007E3FC8" w:rsidRPr="00594337" w:rsidRDefault="007E3FC8" w:rsidP="007E3FC8">
            <w:pPr>
              <w:ind w:right="-72"/>
              <w:jc w:val="right"/>
              <w:rPr>
                <w:rFonts w:ascii="Arial" w:hAnsi="Arial" w:cs="Arial"/>
                <w:sz w:val="20"/>
                <w:szCs w:val="20"/>
                <w:cs/>
              </w:rPr>
            </w:pPr>
          </w:p>
        </w:tc>
        <w:tc>
          <w:tcPr>
            <w:tcW w:w="1728" w:type="dxa"/>
            <w:tcBorders>
              <w:top w:val="single" w:sz="4" w:space="0" w:color="auto"/>
              <w:left w:val="nil"/>
              <w:bottom w:val="nil"/>
              <w:right w:val="nil"/>
            </w:tcBorders>
            <w:vAlign w:val="bottom"/>
          </w:tcPr>
          <w:p w14:paraId="15A6F8F3" w14:textId="77777777" w:rsidR="007E3FC8" w:rsidRPr="00594337" w:rsidRDefault="007E3FC8" w:rsidP="007E3FC8">
            <w:pPr>
              <w:ind w:right="-72"/>
              <w:jc w:val="right"/>
              <w:rPr>
                <w:rFonts w:ascii="Arial" w:hAnsi="Arial" w:cs="Arial"/>
                <w:sz w:val="20"/>
                <w:szCs w:val="20"/>
                <w:cs/>
              </w:rPr>
            </w:pPr>
          </w:p>
        </w:tc>
      </w:tr>
      <w:tr w:rsidR="007E3FC8" w:rsidRPr="00DD0C20" w14:paraId="2527C73F" w14:textId="5EB0BC75" w:rsidTr="00293E50">
        <w:tc>
          <w:tcPr>
            <w:tcW w:w="2127" w:type="dxa"/>
            <w:vAlign w:val="bottom"/>
            <w:hideMark/>
          </w:tcPr>
          <w:p w14:paraId="428A408A" w14:textId="77777777" w:rsidR="007E3FC8" w:rsidRPr="00DD0C20" w:rsidRDefault="007E3FC8" w:rsidP="007E3FC8">
            <w:pPr>
              <w:ind w:left="-78"/>
              <w:rPr>
                <w:rFonts w:ascii="Arial" w:hAnsi="Arial" w:cs="Arial"/>
                <w:sz w:val="20"/>
                <w:szCs w:val="20"/>
              </w:rPr>
            </w:pPr>
            <w:r w:rsidRPr="00DD0C20">
              <w:rPr>
                <w:rFonts w:ascii="Arial" w:hAnsi="Arial" w:cs="Arial"/>
                <w:sz w:val="20"/>
                <w:szCs w:val="20"/>
              </w:rPr>
              <w:t>Total other liabilities</w:t>
            </w:r>
          </w:p>
        </w:tc>
        <w:tc>
          <w:tcPr>
            <w:tcW w:w="1728" w:type="dxa"/>
            <w:tcBorders>
              <w:top w:val="nil"/>
              <w:left w:val="nil"/>
              <w:bottom w:val="single" w:sz="4" w:space="0" w:color="auto"/>
              <w:right w:val="nil"/>
            </w:tcBorders>
            <w:shd w:val="clear" w:color="auto" w:fill="FAFAFA"/>
          </w:tcPr>
          <w:p w14:paraId="4CDAD515" w14:textId="2C766D04" w:rsidR="007E3FC8" w:rsidRPr="00594337" w:rsidRDefault="007E3FC8"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1,538,597,861</w:t>
            </w:r>
          </w:p>
        </w:tc>
        <w:tc>
          <w:tcPr>
            <w:tcW w:w="1728" w:type="dxa"/>
            <w:tcBorders>
              <w:top w:val="nil"/>
              <w:left w:val="nil"/>
              <w:bottom w:val="single" w:sz="4" w:space="0" w:color="auto"/>
              <w:right w:val="nil"/>
            </w:tcBorders>
            <w:hideMark/>
          </w:tcPr>
          <w:p w14:paraId="022D7680" w14:textId="072D5EEB" w:rsidR="007E3FC8" w:rsidRPr="00594337" w:rsidRDefault="007E3FC8"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1,399,940,367</w:t>
            </w:r>
          </w:p>
        </w:tc>
        <w:tc>
          <w:tcPr>
            <w:tcW w:w="1728" w:type="dxa"/>
            <w:tcBorders>
              <w:top w:val="nil"/>
              <w:left w:val="nil"/>
              <w:bottom w:val="single" w:sz="4" w:space="0" w:color="auto"/>
              <w:right w:val="nil"/>
            </w:tcBorders>
            <w:shd w:val="clear" w:color="auto" w:fill="FAFAFA"/>
          </w:tcPr>
          <w:p w14:paraId="12D0A6AD" w14:textId="67B455CA"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15,864,000</w:t>
            </w:r>
          </w:p>
        </w:tc>
        <w:tc>
          <w:tcPr>
            <w:tcW w:w="1728" w:type="dxa"/>
            <w:tcBorders>
              <w:top w:val="nil"/>
              <w:left w:val="nil"/>
              <w:bottom w:val="single" w:sz="4" w:space="0" w:color="auto"/>
              <w:right w:val="nil"/>
            </w:tcBorders>
          </w:tcPr>
          <w:p w14:paraId="69970314" w14:textId="17A96FC2" w:rsidR="007E3FC8" w:rsidRPr="00594337" w:rsidRDefault="00BF31E0" w:rsidP="007E3FC8">
            <w:pPr>
              <w:pStyle w:val="a"/>
              <w:ind w:right="-72"/>
              <w:jc w:val="right"/>
              <w:rPr>
                <w:rFonts w:ascii="Arial" w:cs="Arial"/>
                <w:color w:val="000000"/>
                <w:sz w:val="20"/>
                <w:szCs w:val="20"/>
                <w:lang w:val="en-US"/>
              </w:rPr>
            </w:pPr>
            <w:r w:rsidRPr="00594337">
              <w:rPr>
                <w:rFonts w:ascii="Arial" w:cs="Arial"/>
                <w:color w:val="000000"/>
                <w:sz w:val="20"/>
                <w:szCs w:val="20"/>
                <w:lang w:val="en-US"/>
              </w:rPr>
              <w:t>202,360</w:t>
            </w:r>
          </w:p>
        </w:tc>
      </w:tr>
    </w:tbl>
    <w:p w14:paraId="02137EF4" w14:textId="77777777" w:rsidR="00256FA2" w:rsidRPr="00DD0C20" w:rsidRDefault="00256FA2">
      <w:pPr>
        <w:tabs>
          <w:tab w:val="left" w:pos="1440"/>
        </w:tabs>
        <w:jc w:val="thaiDistribute"/>
        <w:rPr>
          <w:rFonts w:ascii="Arial" w:hAnsi="Arial" w:cs="Arial"/>
          <w:sz w:val="20"/>
          <w:szCs w:val="20"/>
        </w:rPr>
      </w:pPr>
    </w:p>
    <w:p w14:paraId="40FA108F" w14:textId="065D79AC" w:rsidR="00256FA2" w:rsidRPr="00DD0C20" w:rsidRDefault="00062080">
      <w:pPr>
        <w:ind w:left="540" w:hanging="540"/>
        <w:rPr>
          <w:rFonts w:ascii="Arial" w:hAnsi="Arial" w:cs="Arial"/>
          <w:b/>
          <w:bCs/>
          <w:color w:val="CF4A02"/>
          <w:sz w:val="20"/>
          <w:szCs w:val="20"/>
        </w:rPr>
      </w:pPr>
      <w:r w:rsidRPr="00DD0C20">
        <w:rPr>
          <w:rFonts w:ascii="Arial" w:hAnsi="Arial" w:cs="Arial"/>
          <w:b/>
          <w:bCs/>
          <w:color w:val="CF4A02"/>
          <w:sz w:val="20"/>
          <w:szCs w:val="20"/>
        </w:rPr>
        <w:t>2</w:t>
      </w:r>
      <w:r w:rsidR="00313169" w:rsidRPr="00DD0C20">
        <w:rPr>
          <w:rFonts w:ascii="Arial" w:hAnsi="Arial" w:cs="Arial"/>
          <w:b/>
          <w:bCs/>
          <w:color w:val="CF4A02"/>
          <w:sz w:val="20"/>
          <w:szCs w:val="20"/>
        </w:rPr>
        <w:t>2</w:t>
      </w:r>
      <w:r w:rsidR="00BC2AC7" w:rsidRPr="00DD0C20">
        <w:rPr>
          <w:rFonts w:ascii="Arial" w:hAnsi="Arial" w:cs="Arial"/>
          <w:b/>
          <w:bCs/>
          <w:color w:val="CF4A02"/>
          <w:sz w:val="20"/>
          <w:szCs w:val="20"/>
          <w:cs/>
        </w:rPr>
        <w:t>.</w:t>
      </w:r>
      <w:r w:rsidR="00BC2AC7" w:rsidRPr="00DD0C20">
        <w:rPr>
          <w:rFonts w:ascii="Arial" w:hAnsi="Arial" w:cs="Arial"/>
          <w:b/>
          <w:bCs/>
          <w:color w:val="CF4A02"/>
          <w:sz w:val="20"/>
          <w:szCs w:val="20"/>
        </w:rPr>
        <w:t>1</w:t>
      </w:r>
      <w:r w:rsidR="00BC2AC7" w:rsidRPr="00DD0C20">
        <w:rPr>
          <w:rFonts w:ascii="Arial" w:hAnsi="Arial" w:cs="Arial"/>
          <w:b/>
          <w:bCs/>
          <w:color w:val="CF4A02"/>
          <w:sz w:val="20"/>
          <w:szCs w:val="20"/>
        </w:rPr>
        <w:tab/>
        <w:t>Lease liabilities</w:t>
      </w:r>
    </w:p>
    <w:p w14:paraId="545A2773" w14:textId="77777777" w:rsidR="00256FA2" w:rsidRPr="00DD0C20" w:rsidRDefault="00256FA2">
      <w:pPr>
        <w:tabs>
          <w:tab w:val="left" w:pos="1440"/>
        </w:tabs>
        <w:ind w:left="540"/>
        <w:jc w:val="thaiDistribute"/>
        <w:rPr>
          <w:rFonts w:ascii="Arial" w:hAnsi="Arial" w:cs="Arial"/>
          <w:sz w:val="20"/>
          <w:szCs w:val="20"/>
        </w:rPr>
      </w:pPr>
    </w:p>
    <w:p w14:paraId="21A84E08" w14:textId="77777777" w:rsidR="00256FA2" w:rsidRPr="00DD0C20" w:rsidRDefault="00BC2AC7">
      <w:pPr>
        <w:pStyle w:val="a"/>
        <w:ind w:left="540" w:right="0"/>
        <w:jc w:val="thaiDistribute"/>
        <w:rPr>
          <w:rFonts w:ascii="Arial" w:cs="Arial"/>
          <w:color w:val="000000" w:themeColor="text1"/>
          <w:sz w:val="20"/>
          <w:szCs w:val="20"/>
          <w:lang w:val="en-US"/>
        </w:rPr>
      </w:pPr>
      <w:r w:rsidRPr="00DD0C20">
        <w:rPr>
          <w:rFonts w:ascii="Arial" w:cs="Arial"/>
          <w:color w:val="000000" w:themeColor="text1"/>
          <w:sz w:val="20"/>
          <w:szCs w:val="20"/>
          <w:lang w:val="en-US"/>
        </w:rPr>
        <w:t>Maturity of lease liabilities are as follows</w:t>
      </w:r>
      <w:r w:rsidRPr="00DD0C20">
        <w:rPr>
          <w:rFonts w:ascii="Arial" w:cs="Arial"/>
          <w:color w:val="000000" w:themeColor="text1"/>
          <w:sz w:val="20"/>
          <w:szCs w:val="20"/>
          <w:cs/>
          <w:lang w:val="en-US"/>
        </w:rPr>
        <w:t>:</w:t>
      </w:r>
    </w:p>
    <w:p w14:paraId="50C647EC" w14:textId="77777777" w:rsidR="00256FA2" w:rsidRPr="00DD0C20" w:rsidRDefault="00256FA2">
      <w:pPr>
        <w:pStyle w:val="a"/>
        <w:tabs>
          <w:tab w:val="left" w:pos="1134"/>
        </w:tabs>
        <w:ind w:left="540" w:right="0"/>
        <w:jc w:val="thaiDistribute"/>
        <w:rPr>
          <w:rFonts w:ascii="Arial" w:cs="Arial"/>
          <w:color w:val="000000" w:themeColor="text1"/>
          <w:sz w:val="20"/>
          <w:szCs w:val="20"/>
          <w:lang w:val="en-US"/>
        </w:rPr>
      </w:pPr>
    </w:p>
    <w:tbl>
      <w:tblPr>
        <w:tblW w:w="9686" w:type="dxa"/>
        <w:tblInd w:w="-675" w:type="dxa"/>
        <w:tblLayout w:type="fixed"/>
        <w:tblLook w:val="04A0" w:firstRow="1" w:lastRow="0" w:firstColumn="1" w:lastColumn="0" w:noHBand="0" w:noVBand="1"/>
      </w:tblPr>
      <w:tblGrid>
        <w:gridCol w:w="6192"/>
        <w:gridCol w:w="1793"/>
        <w:gridCol w:w="1701"/>
      </w:tblGrid>
      <w:tr w:rsidR="00097B45" w:rsidRPr="00DD0C20" w14:paraId="3E789788" w14:textId="77777777">
        <w:tc>
          <w:tcPr>
            <w:tcW w:w="6192" w:type="dxa"/>
            <w:vAlign w:val="bottom"/>
          </w:tcPr>
          <w:p w14:paraId="61C1F95B" w14:textId="77777777" w:rsidR="00097B45" w:rsidRPr="00DD0C20" w:rsidRDefault="00097B45" w:rsidP="00097B45">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val="en-GB" w:bidi="he-IL"/>
              </w:rPr>
            </w:pPr>
          </w:p>
        </w:tc>
        <w:tc>
          <w:tcPr>
            <w:tcW w:w="1793" w:type="dxa"/>
            <w:tcBorders>
              <w:top w:val="single" w:sz="4" w:space="0" w:color="auto"/>
              <w:left w:val="nil"/>
              <w:bottom w:val="nil"/>
              <w:right w:val="nil"/>
            </w:tcBorders>
            <w:vAlign w:val="bottom"/>
            <w:hideMark/>
          </w:tcPr>
          <w:p w14:paraId="698802FB" w14:textId="3C173806" w:rsidR="00097B45" w:rsidRPr="00DD0C20" w:rsidRDefault="00097B45" w:rsidP="00097B45">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701" w:type="dxa"/>
            <w:tcBorders>
              <w:top w:val="single" w:sz="4" w:space="0" w:color="auto"/>
              <w:left w:val="nil"/>
              <w:bottom w:val="nil"/>
              <w:right w:val="nil"/>
            </w:tcBorders>
            <w:vAlign w:val="bottom"/>
            <w:hideMark/>
          </w:tcPr>
          <w:p w14:paraId="21E738BE" w14:textId="1330B43A" w:rsidR="00097B45" w:rsidRPr="00DD0C20" w:rsidRDefault="00097B45" w:rsidP="00097B45">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097B45" w:rsidRPr="00DD0C20" w14:paraId="5D955775" w14:textId="77777777" w:rsidTr="00097B45">
        <w:tc>
          <w:tcPr>
            <w:tcW w:w="6192" w:type="dxa"/>
            <w:vAlign w:val="bottom"/>
          </w:tcPr>
          <w:p w14:paraId="6EE449E7" w14:textId="77777777" w:rsidR="00097B45" w:rsidRPr="00DD0C20" w:rsidRDefault="00097B45" w:rsidP="00097B45">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val="en-GB" w:bidi="he-IL"/>
              </w:rPr>
            </w:pPr>
          </w:p>
        </w:tc>
        <w:tc>
          <w:tcPr>
            <w:tcW w:w="3494" w:type="dxa"/>
            <w:gridSpan w:val="2"/>
            <w:tcBorders>
              <w:top w:val="single" w:sz="4" w:space="0" w:color="auto"/>
              <w:left w:val="nil"/>
              <w:bottom w:val="nil"/>
              <w:right w:val="nil"/>
            </w:tcBorders>
            <w:vAlign w:val="bottom"/>
          </w:tcPr>
          <w:p w14:paraId="36277245" w14:textId="77777777" w:rsidR="00097B45" w:rsidRPr="00DD0C20" w:rsidRDefault="00097B45" w:rsidP="00097B45">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1E81332F" w14:textId="22578DF2" w:rsidR="00097B45" w:rsidRPr="00DD0C20" w:rsidRDefault="00097B45" w:rsidP="00097B45">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097B45" w:rsidRPr="00DD0C20" w14:paraId="33734AA3" w14:textId="77777777">
        <w:tc>
          <w:tcPr>
            <w:tcW w:w="6192" w:type="dxa"/>
            <w:vAlign w:val="bottom"/>
          </w:tcPr>
          <w:p w14:paraId="2EE8DEC2" w14:textId="77777777" w:rsidR="00097B45" w:rsidRPr="00DD0C20" w:rsidRDefault="00097B45" w:rsidP="00097B45">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val="en-GB" w:bidi="he-IL"/>
              </w:rPr>
            </w:pPr>
          </w:p>
        </w:tc>
        <w:tc>
          <w:tcPr>
            <w:tcW w:w="1793" w:type="dxa"/>
            <w:tcBorders>
              <w:top w:val="single" w:sz="4" w:space="0" w:color="auto"/>
              <w:left w:val="nil"/>
              <w:bottom w:val="nil"/>
              <w:right w:val="nil"/>
            </w:tcBorders>
            <w:vAlign w:val="bottom"/>
          </w:tcPr>
          <w:p w14:paraId="36B6868E" w14:textId="52691A27" w:rsidR="00097B45" w:rsidRPr="00DD0C20" w:rsidRDefault="00097B45" w:rsidP="00097B45">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701" w:type="dxa"/>
            <w:tcBorders>
              <w:top w:val="single" w:sz="4" w:space="0" w:color="auto"/>
              <w:left w:val="nil"/>
              <w:bottom w:val="nil"/>
              <w:right w:val="nil"/>
            </w:tcBorders>
            <w:vAlign w:val="bottom"/>
          </w:tcPr>
          <w:p w14:paraId="1354B368" w14:textId="251D2C67" w:rsidR="00097B45" w:rsidRPr="00DD0C20" w:rsidRDefault="00097B45" w:rsidP="00097B45">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019DAAED" w14:textId="77777777">
        <w:tc>
          <w:tcPr>
            <w:tcW w:w="6192" w:type="dxa"/>
            <w:vAlign w:val="bottom"/>
          </w:tcPr>
          <w:p w14:paraId="335A1353" w14:textId="77777777" w:rsidR="00256FA2" w:rsidRPr="00DD0C20"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bottom w:val="single" w:sz="4" w:space="0" w:color="auto"/>
            </w:tcBorders>
            <w:vAlign w:val="bottom"/>
            <w:hideMark/>
          </w:tcPr>
          <w:p w14:paraId="21A4259B" w14:textId="77777777" w:rsidR="00256FA2" w:rsidRPr="00DD0C20" w:rsidRDefault="00BC2AC7">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c>
          <w:tcPr>
            <w:tcW w:w="1701" w:type="dxa"/>
            <w:tcBorders>
              <w:bottom w:val="single" w:sz="4" w:space="0" w:color="auto"/>
            </w:tcBorders>
            <w:vAlign w:val="bottom"/>
            <w:hideMark/>
          </w:tcPr>
          <w:p w14:paraId="3143659B" w14:textId="77777777" w:rsidR="00256FA2" w:rsidRPr="00DD0C20" w:rsidRDefault="00BC2AC7">
            <w:pPr>
              <w:ind w:right="-72"/>
              <w:jc w:val="right"/>
              <w:rPr>
                <w:rFonts w:ascii="Arial" w:hAnsi="Arial" w:cs="Arial"/>
                <w:b/>
                <w:bCs/>
                <w:color w:val="000000" w:themeColor="text1"/>
                <w:sz w:val="20"/>
                <w:szCs w:val="20"/>
                <w:lang w:bidi="he-IL"/>
              </w:rPr>
            </w:pPr>
            <w:r w:rsidRPr="00DD0C20">
              <w:rPr>
                <w:rFonts w:ascii="Arial" w:hAnsi="Arial" w:cs="Arial"/>
                <w:b/>
                <w:bCs/>
                <w:color w:val="000000" w:themeColor="text1"/>
                <w:sz w:val="20"/>
                <w:szCs w:val="20"/>
                <w:lang w:bidi="he-IL"/>
              </w:rPr>
              <w:t>Baht</w:t>
            </w:r>
          </w:p>
        </w:tc>
      </w:tr>
      <w:tr w:rsidR="00256FA2" w:rsidRPr="00DD0C20" w14:paraId="260755B9" w14:textId="77777777">
        <w:tc>
          <w:tcPr>
            <w:tcW w:w="6192" w:type="dxa"/>
            <w:vAlign w:val="bottom"/>
          </w:tcPr>
          <w:p w14:paraId="18B301BE" w14:textId="77777777" w:rsidR="00256FA2" w:rsidRPr="00DD0C20"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top w:val="single" w:sz="4" w:space="0" w:color="auto"/>
            </w:tcBorders>
            <w:shd w:val="clear" w:color="auto" w:fill="FAFAFA"/>
            <w:vAlign w:val="bottom"/>
          </w:tcPr>
          <w:p w14:paraId="26569FFB" w14:textId="77777777" w:rsidR="00256FA2" w:rsidRPr="00DD0C20" w:rsidRDefault="00256FA2">
            <w:pPr>
              <w:ind w:right="-72"/>
              <w:jc w:val="right"/>
              <w:rPr>
                <w:rFonts w:ascii="Arial" w:hAnsi="Arial" w:cs="Arial"/>
                <w:b/>
                <w:bCs/>
                <w:color w:val="000000" w:themeColor="text1"/>
                <w:sz w:val="20"/>
                <w:szCs w:val="20"/>
                <w:lang w:bidi="he-IL"/>
              </w:rPr>
            </w:pPr>
          </w:p>
        </w:tc>
        <w:tc>
          <w:tcPr>
            <w:tcW w:w="1701" w:type="dxa"/>
            <w:tcBorders>
              <w:top w:val="single" w:sz="4" w:space="0" w:color="auto"/>
            </w:tcBorders>
            <w:vAlign w:val="bottom"/>
          </w:tcPr>
          <w:p w14:paraId="644429E0" w14:textId="77777777" w:rsidR="00256FA2" w:rsidRPr="00DD0C20" w:rsidRDefault="00256FA2">
            <w:pPr>
              <w:ind w:right="-72"/>
              <w:jc w:val="right"/>
              <w:rPr>
                <w:rFonts w:ascii="Arial" w:hAnsi="Arial" w:cs="Arial"/>
                <w:b/>
                <w:bCs/>
                <w:color w:val="000000" w:themeColor="text1"/>
                <w:sz w:val="20"/>
                <w:szCs w:val="20"/>
                <w:lang w:bidi="he-IL"/>
              </w:rPr>
            </w:pPr>
          </w:p>
        </w:tc>
      </w:tr>
      <w:tr w:rsidR="00256FA2" w:rsidRPr="00DD0C20" w14:paraId="10C70154" w14:textId="77777777">
        <w:tc>
          <w:tcPr>
            <w:tcW w:w="6192" w:type="dxa"/>
            <w:hideMark/>
          </w:tcPr>
          <w:p w14:paraId="02706630" w14:textId="77777777" w:rsidR="00256FA2" w:rsidRPr="00DD0C20" w:rsidRDefault="00BC2AC7" w:rsidP="0040624A">
            <w:pPr>
              <w:ind w:left="1110"/>
              <w:rPr>
                <w:rFonts w:ascii="Arial" w:hAnsi="Arial" w:cs="Arial"/>
                <w:b/>
                <w:bCs/>
                <w:color w:val="000000" w:themeColor="text1"/>
                <w:sz w:val="20"/>
                <w:szCs w:val="20"/>
              </w:rPr>
            </w:pPr>
            <w:r w:rsidRPr="00DD0C20">
              <w:rPr>
                <w:rFonts w:ascii="Arial" w:hAnsi="Arial" w:cs="Arial"/>
                <w:b/>
                <w:bCs/>
                <w:color w:val="000000" w:themeColor="text1"/>
                <w:sz w:val="20"/>
                <w:szCs w:val="20"/>
              </w:rPr>
              <w:t>Minimum lease liabilities payments</w:t>
            </w:r>
          </w:p>
        </w:tc>
        <w:tc>
          <w:tcPr>
            <w:tcW w:w="1793" w:type="dxa"/>
            <w:tcBorders>
              <w:top w:val="nil"/>
              <w:left w:val="nil"/>
              <w:bottom w:val="nil"/>
              <w:right w:val="nil"/>
            </w:tcBorders>
            <w:shd w:val="clear" w:color="auto" w:fill="FAFAFA"/>
            <w:vAlign w:val="bottom"/>
          </w:tcPr>
          <w:p w14:paraId="2D0CF9F5" w14:textId="77777777" w:rsidR="00256FA2" w:rsidRPr="00DD0C20" w:rsidRDefault="00256FA2">
            <w:pPr>
              <w:pStyle w:val="a"/>
              <w:tabs>
                <w:tab w:val="left" w:pos="-72"/>
              </w:tabs>
              <w:ind w:right="-72"/>
              <w:jc w:val="right"/>
              <w:rPr>
                <w:rFonts w:ascii="Arial" w:cs="Arial"/>
                <w:color w:val="000000" w:themeColor="text1"/>
                <w:sz w:val="20"/>
                <w:szCs w:val="20"/>
                <w:lang w:val="en-US"/>
              </w:rPr>
            </w:pPr>
          </w:p>
        </w:tc>
        <w:tc>
          <w:tcPr>
            <w:tcW w:w="1701" w:type="dxa"/>
            <w:vAlign w:val="bottom"/>
          </w:tcPr>
          <w:p w14:paraId="65DE0086" w14:textId="77777777" w:rsidR="00256FA2" w:rsidRPr="00DD0C20" w:rsidRDefault="00256FA2">
            <w:pPr>
              <w:pStyle w:val="a"/>
              <w:tabs>
                <w:tab w:val="left" w:pos="-72"/>
              </w:tabs>
              <w:ind w:right="-72"/>
              <w:jc w:val="right"/>
              <w:rPr>
                <w:rFonts w:ascii="Arial" w:cs="Arial"/>
                <w:color w:val="000000" w:themeColor="text1"/>
                <w:sz w:val="20"/>
                <w:szCs w:val="20"/>
                <w:lang w:val="en-US"/>
              </w:rPr>
            </w:pPr>
          </w:p>
        </w:tc>
      </w:tr>
      <w:tr w:rsidR="007458EC" w:rsidRPr="00DD0C20" w14:paraId="6787B5E5" w14:textId="77777777">
        <w:tc>
          <w:tcPr>
            <w:tcW w:w="6192" w:type="dxa"/>
          </w:tcPr>
          <w:p w14:paraId="3D8AB587"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Not later than one year</w:t>
            </w:r>
          </w:p>
        </w:tc>
        <w:tc>
          <w:tcPr>
            <w:tcW w:w="1793" w:type="dxa"/>
            <w:tcBorders>
              <w:top w:val="nil"/>
              <w:left w:val="nil"/>
              <w:right w:val="nil"/>
            </w:tcBorders>
            <w:shd w:val="clear" w:color="auto" w:fill="FAFAFA"/>
            <w:vAlign w:val="bottom"/>
          </w:tcPr>
          <w:p w14:paraId="0D62D6DC" w14:textId="3D0C98A1" w:rsidR="007458EC" w:rsidRPr="00DD0C20" w:rsidRDefault="007458EC" w:rsidP="007458EC">
            <w:pPr>
              <w:pStyle w:val="a"/>
              <w:tabs>
                <w:tab w:val="left" w:pos="-72"/>
              </w:tabs>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30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057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852</w:t>
            </w:r>
          </w:p>
        </w:tc>
        <w:tc>
          <w:tcPr>
            <w:tcW w:w="1701" w:type="dxa"/>
            <w:vAlign w:val="bottom"/>
          </w:tcPr>
          <w:p w14:paraId="23D96F18" w14:textId="47902BDD" w:rsidR="007458EC" w:rsidRPr="00DD0C20" w:rsidRDefault="007458EC" w:rsidP="007458EC">
            <w:pPr>
              <w:pStyle w:val="a"/>
              <w:tabs>
                <w:tab w:val="left" w:pos="-72"/>
              </w:tabs>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35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532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722</w:t>
            </w:r>
          </w:p>
        </w:tc>
      </w:tr>
      <w:tr w:rsidR="007458EC" w:rsidRPr="00DD0C20" w14:paraId="3EB94D53" w14:textId="77777777" w:rsidTr="00DD0C20">
        <w:tc>
          <w:tcPr>
            <w:tcW w:w="6192" w:type="dxa"/>
          </w:tcPr>
          <w:p w14:paraId="5C5A0BA6"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Later than 1 year but not later than 5 years</w:t>
            </w:r>
          </w:p>
        </w:tc>
        <w:tc>
          <w:tcPr>
            <w:tcW w:w="1793" w:type="dxa"/>
            <w:tcBorders>
              <w:top w:val="nil"/>
              <w:left w:val="nil"/>
              <w:right w:val="nil"/>
            </w:tcBorders>
            <w:shd w:val="clear" w:color="auto" w:fill="FAFAFA"/>
            <w:vAlign w:val="bottom"/>
          </w:tcPr>
          <w:p w14:paraId="057DCA02" w14:textId="27482B66" w:rsidR="007458EC" w:rsidRPr="00DD0C20" w:rsidRDefault="007458EC" w:rsidP="007458EC">
            <w:pPr>
              <w:pStyle w:val="a"/>
              <w:tabs>
                <w:tab w:val="left" w:pos="-72"/>
              </w:tabs>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GB"/>
              </w:rPr>
              <w:t>60</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026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197</w:t>
            </w:r>
          </w:p>
        </w:tc>
        <w:tc>
          <w:tcPr>
            <w:tcW w:w="1701" w:type="dxa"/>
            <w:tcBorders>
              <w:top w:val="nil"/>
              <w:left w:val="nil"/>
              <w:right w:val="nil"/>
            </w:tcBorders>
            <w:vAlign w:val="bottom"/>
          </w:tcPr>
          <w:p w14:paraId="45BB5504" w14:textId="03575A53"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US"/>
              </w:rPr>
              <w:t>63</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569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741</w:t>
            </w:r>
          </w:p>
        </w:tc>
      </w:tr>
      <w:tr w:rsidR="007458EC" w:rsidRPr="00DD0C20" w14:paraId="34FE0F9D" w14:textId="77777777" w:rsidTr="00DD0C20">
        <w:tc>
          <w:tcPr>
            <w:tcW w:w="6192" w:type="dxa"/>
          </w:tcPr>
          <w:p w14:paraId="65D83EF1"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 xml:space="preserve">Later than 5 years </w:t>
            </w:r>
          </w:p>
        </w:tc>
        <w:tc>
          <w:tcPr>
            <w:tcW w:w="1793" w:type="dxa"/>
            <w:tcBorders>
              <w:top w:val="nil"/>
              <w:left w:val="nil"/>
              <w:bottom w:val="single" w:sz="4" w:space="0" w:color="auto"/>
              <w:right w:val="nil"/>
            </w:tcBorders>
            <w:shd w:val="clear" w:color="auto" w:fill="FAFAFA"/>
            <w:vAlign w:val="bottom"/>
          </w:tcPr>
          <w:p w14:paraId="33F3A2EE" w14:textId="16B5AE31"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1</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783</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158</w:t>
            </w:r>
          </w:p>
        </w:tc>
        <w:tc>
          <w:tcPr>
            <w:tcW w:w="1701" w:type="dxa"/>
            <w:tcBorders>
              <w:top w:val="nil"/>
              <w:left w:val="nil"/>
              <w:bottom w:val="single" w:sz="4" w:space="0" w:color="auto"/>
              <w:right w:val="nil"/>
            </w:tcBorders>
            <w:vAlign w:val="bottom"/>
          </w:tcPr>
          <w:p w14:paraId="24BE5636" w14:textId="712462CB" w:rsidR="007458EC" w:rsidRPr="00DD0C20" w:rsidRDefault="007458EC" w:rsidP="007458EC">
            <w:pPr>
              <w:pStyle w:val="a"/>
              <w:tabs>
                <w:tab w:val="left" w:pos="-72"/>
              </w:tabs>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7</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132</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632</w:t>
            </w:r>
          </w:p>
        </w:tc>
      </w:tr>
      <w:tr w:rsidR="00DD0C20" w:rsidRPr="00DD0C20" w14:paraId="589A73EF" w14:textId="77777777" w:rsidTr="00DD0C20">
        <w:tc>
          <w:tcPr>
            <w:tcW w:w="6192" w:type="dxa"/>
          </w:tcPr>
          <w:p w14:paraId="7627DF48" w14:textId="77777777" w:rsidR="00DD0C20" w:rsidRPr="00DD0C20" w:rsidRDefault="00DD0C20" w:rsidP="007458EC">
            <w:pPr>
              <w:ind w:left="1110"/>
              <w:rPr>
                <w:rFonts w:ascii="Arial" w:hAnsi="Arial" w:cs="Arial"/>
                <w:color w:val="000000" w:themeColor="text1"/>
                <w:sz w:val="20"/>
                <w:szCs w:val="20"/>
              </w:rPr>
            </w:pPr>
          </w:p>
        </w:tc>
        <w:tc>
          <w:tcPr>
            <w:tcW w:w="1793" w:type="dxa"/>
            <w:tcBorders>
              <w:top w:val="single" w:sz="4" w:space="0" w:color="auto"/>
              <w:left w:val="nil"/>
              <w:right w:val="nil"/>
            </w:tcBorders>
            <w:shd w:val="clear" w:color="auto" w:fill="FAFAFA"/>
            <w:vAlign w:val="bottom"/>
          </w:tcPr>
          <w:p w14:paraId="72ADB4DB" w14:textId="77777777" w:rsidR="00DD0C20" w:rsidRPr="00DD0C20" w:rsidRDefault="00DD0C20" w:rsidP="007458EC">
            <w:pPr>
              <w:pStyle w:val="a"/>
              <w:tabs>
                <w:tab w:val="left" w:pos="-72"/>
              </w:tabs>
              <w:ind w:right="-72"/>
              <w:jc w:val="right"/>
              <w:rPr>
                <w:rFonts w:ascii="Arial" w:cs="Arial"/>
                <w:color w:val="000000" w:themeColor="text1"/>
                <w:sz w:val="20"/>
                <w:szCs w:val="20"/>
                <w:cs/>
                <w:lang w:val="en-GB"/>
              </w:rPr>
            </w:pPr>
          </w:p>
        </w:tc>
        <w:tc>
          <w:tcPr>
            <w:tcW w:w="1701" w:type="dxa"/>
            <w:tcBorders>
              <w:top w:val="single" w:sz="4" w:space="0" w:color="auto"/>
              <w:left w:val="nil"/>
              <w:right w:val="nil"/>
            </w:tcBorders>
            <w:vAlign w:val="bottom"/>
          </w:tcPr>
          <w:p w14:paraId="0D001E63" w14:textId="77777777" w:rsidR="00DD0C20" w:rsidRPr="00DD0C20" w:rsidRDefault="00DD0C20" w:rsidP="007458EC">
            <w:pPr>
              <w:pStyle w:val="a"/>
              <w:tabs>
                <w:tab w:val="left" w:pos="-72"/>
              </w:tabs>
              <w:ind w:right="-72"/>
              <w:jc w:val="right"/>
              <w:rPr>
                <w:rFonts w:ascii="Arial" w:cs="Arial"/>
                <w:color w:val="000000" w:themeColor="text1"/>
                <w:sz w:val="20"/>
                <w:szCs w:val="20"/>
                <w:cs/>
                <w:lang w:val="en-GB"/>
              </w:rPr>
            </w:pPr>
          </w:p>
        </w:tc>
      </w:tr>
      <w:tr w:rsidR="007458EC" w:rsidRPr="00DD0C20" w14:paraId="7264D500" w14:textId="77777777" w:rsidTr="00DD0C20">
        <w:tc>
          <w:tcPr>
            <w:tcW w:w="6192" w:type="dxa"/>
            <w:vAlign w:val="bottom"/>
          </w:tcPr>
          <w:p w14:paraId="5C48BD15" w14:textId="77777777" w:rsidR="007458EC" w:rsidRPr="00DD0C20" w:rsidRDefault="007458EC" w:rsidP="007458EC">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left w:val="nil"/>
              <w:right w:val="nil"/>
            </w:tcBorders>
            <w:shd w:val="clear" w:color="auto" w:fill="FAFAFA"/>
            <w:vAlign w:val="bottom"/>
          </w:tcPr>
          <w:p w14:paraId="6D8AB906" w14:textId="01F49BB0" w:rsidR="007458EC" w:rsidRPr="00DD0C20" w:rsidRDefault="007458EC" w:rsidP="007458EC">
            <w:pPr>
              <w:ind w:right="-72"/>
              <w:jc w:val="right"/>
              <w:rPr>
                <w:rFonts w:ascii="Arial" w:hAnsi="Arial" w:cs="Arial"/>
                <w:color w:val="000000" w:themeColor="text1"/>
                <w:sz w:val="20"/>
                <w:szCs w:val="20"/>
                <w:lang w:bidi="he-IL"/>
              </w:rPr>
            </w:pPr>
            <w:r w:rsidRPr="00DD0C20">
              <w:rPr>
                <w:rFonts w:ascii="Arial" w:hAnsi="Arial" w:cs="Arial"/>
                <w:color w:val="000000" w:themeColor="text1"/>
                <w:sz w:val="20"/>
                <w:szCs w:val="20"/>
                <w:cs/>
                <w:lang w:val="en-GB"/>
              </w:rPr>
              <w:t>91</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867</w:t>
            </w:r>
            <w:r w:rsidRPr="00DD0C20">
              <w:rPr>
                <w:rFonts w:ascii="Arial" w:hAnsi="Arial" w:cs="Arial"/>
                <w:color w:val="000000" w:themeColor="text1"/>
                <w:sz w:val="20"/>
                <w:szCs w:val="20"/>
                <w:lang w:val="en-GB"/>
              </w:rPr>
              <w:t>,</w:t>
            </w:r>
            <w:r w:rsidRPr="00DD0C20">
              <w:rPr>
                <w:rFonts w:ascii="Arial" w:hAnsi="Arial" w:cs="Arial"/>
                <w:color w:val="000000" w:themeColor="text1"/>
                <w:sz w:val="20"/>
                <w:szCs w:val="20"/>
                <w:cs/>
                <w:lang w:val="en-GB"/>
              </w:rPr>
              <w:t>207</w:t>
            </w:r>
          </w:p>
        </w:tc>
        <w:tc>
          <w:tcPr>
            <w:tcW w:w="1701" w:type="dxa"/>
            <w:tcBorders>
              <w:left w:val="nil"/>
              <w:bottom w:val="nil"/>
              <w:right w:val="nil"/>
            </w:tcBorders>
            <w:vAlign w:val="bottom"/>
          </w:tcPr>
          <w:p w14:paraId="7DE918AE" w14:textId="398526E4" w:rsidR="007458EC" w:rsidRPr="00DD0C20" w:rsidRDefault="007458EC" w:rsidP="007458EC">
            <w:pPr>
              <w:pStyle w:val="a"/>
              <w:tabs>
                <w:tab w:val="left" w:pos="-72"/>
              </w:tabs>
              <w:ind w:right="-72"/>
              <w:jc w:val="right"/>
              <w:rPr>
                <w:rFonts w:ascii="Arial" w:cs="Arial"/>
                <w:color w:val="000000" w:themeColor="text1"/>
                <w:sz w:val="20"/>
                <w:szCs w:val="20"/>
                <w:lang w:val="en-GB"/>
              </w:rPr>
            </w:pPr>
            <w:r w:rsidRPr="00DD0C20">
              <w:rPr>
                <w:rFonts w:ascii="Arial" w:cs="Arial"/>
                <w:color w:val="000000" w:themeColor="text1"/>
                <w:sz w:val="20"/>
                <w:szCs w:val="20"/>
                <w:cs/>
              </w:rPr>
              <w:t>106,235,095</w:t>
            </w:r>
          </w:p>
        </w:tc>
      </w:tr>
      <w:tr w:rsidR="007458EC" w:rsidRPr="00DD0C20" w14:paraId="66B46F8F" w14:textId="77777777">
        <w:tc>
          <w:tcPr>
            <w:tcW w:w="6192" w:type="dxa"/>
          </w:tcPr>
          <w:p w14:paraId="214C62B4"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Future finance charges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on leases</w:t>
            </w:r>
          </w:p>
        </w:tc>
        <w:tc>
          <w:tcPr>
            <w:tcW w:w="1793" w:type="dxa"/>
            <w:tcBorders>
              <w:top w:val="nil"/>
              <w:left w:val="nil"/>
              <w:bottom w:val="single" w:sz="4" w:space="0" w:color="auto"/>
              <w:right w:val="nil"/>
            </w:tcBorders>
            <w:shd w:val="clear" w:color="auto" w:fill="FAFAFA"/>
            <w:vAlign w:val="bottom"/>
          </w:tcPr>
          <w:p w14:paraId="0A73570E" w14:textId="2005620A"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(7</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339</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384)</w:t>
            </w:r>
          </w:p>
        </w:tc>
        <w:tc>
          <w:tcPr>
            <w:tcW w:w="1701" w:type="dxa"/>
            <w:tcBorders>
              <w:top w:val="nil"/>
              <w:left w:val="nil"/>
              <w:bottom w:val="single" w:sz="4" w:space="0" w:color="auto"/>
              <w:right w:val="nil"/>
            </w:tcBorders>
            <w:vAlign w:val="bottom"/>
          </w:tcPr>
          <w:p w14:paraId="05DF6864" w14:textId="446EF2AF" w:rsidR="007458EC" w:rsidRPr="00DD0C20" w:rsidRDefault="007458EC" w:rsidP="007458EC">
            <w:pPr>
              <w:pStyle w:val="a"/>
              <w:tabs>
                <w:tab w:val="left" w:pos="-72"/>
              </w:tabs>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(9,030,516)</w:t>
            </w:r>
          </w:p>
        </w:tc>
      </w:tr>
      <w:tr w:rsidR="007458EC" w:rsidRPr="00DD0C20" w14:paraId="6D817549" w14:textId="77777777">
        <w:tc>
          <w:tcPr>
            <w:tcW w:w="6192" w:type="dxa"/>
            <w:vAlign w:val="bottom"/>
          </w:tcPr>
          <w:p w14:paraId="3328B9BC" w14:textId="77777777" w:rsidR="007458EC" w:rsidRPr="00DD0C20" w:rsidRDefault="007458EC" w:rsidP="007458EC">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top w:val="single" w:sz="4" w:space="0" w:color="auto"/>
            </w:tcBorders>
            <w:shd w:val="clear" w:color="auto" w:fill="FAFAFA"/>
            <w:vAlign w:val="bottom"/>
          </w:tcPr>
          <w:p w14:paraId="3C6A33A5" w14:textId="77777777" w:rsidR="007458EC" w:rsidRPr="00DD0C20" w:rsidRDefault="007458EC" w:rsidP="007458EC">
            <w:pPr>
              <w:ind w:right="-72"/>
              <w:jc w:val="right"/>
              <w:rPr>
                <w:rFonts w:ascii="Arial" w:hAnsi="Arial" w:cs="Arial"/>
                <w:b/>
                <w:bCs/>
                <w:color w:val="000000" w:themeColor="text1"/>
                <w:sz w:val="20"/>
                <w:szCs w:val="20"/>
                <w:lang w:bidi="he-IL"/>
              </w:rPr>
            </w:pPr>
          </w:p>
        </w:tc>
        <w:tc>
          <w:tcPr>
            <w:tcW w:w="1701" w:type="dxa"/>
            <w:tcBorders>
              <w:top w:val="single" w:sz="4" w:space="0" w:color="auto"/>
            </w:tcBorders>
            <w:vAlign w:val="bottom"/>
          </w:tcPr>
          <w:p w14:paraId="514C0C52" w14:textId="77777777" w:rsidR="007458EC" w:rsidRPr="00DD0C20" w:rsidRDefault="007458EC" w:rsidP="007458EC">
            <w:pPr>
              <w:ind w:right="-72"/>
              <w:jc w:val="right"/>
              <w:rPr>
                <w:rFonts w:ascii="Arial" w:hAnsi="Arial" w:cs="Arial"/>
                <w:b/>
                <w:bCs/>
                <w:color w:val="000000" w:themeColor="text1"/>
                <w:sz w:val="20"/>
                <w:szCs w:val="20"/>
                <w:lang w:bidi="he-IL"/>
              </w:rPr>
            </w:pPr>
          </w:p>
        </w:tc>
      </w:tr>
      <w:tr w:rsidR="007458EC" w:rsidRPr="00DD0C20" w14:paraId="6B532F37" w14:textId="77777777">
        <w:trPr>
          <w:trHeight w:val="20"/>
        </w:trPr>
        <w:tc>
          <w:tcPr>
            <w:tcW w:w="6192" w:type="dxa"/>
          </w:tcPr>
          <w:p w14:paraId="1A7D6702"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Present value of lease liabilities</w:t>
            </w:r>
          </w:p>
        </w:tc>
        <w:tc>
          <w:tcPr>
            <w:tcW w:w="1793" w:type="dxa"/>
            <w:tcBorders>
              <w:bottom w:val="single" w:sz="4" w:space="0" w:color="auto"/>
            </w:tcBorders>
            <w:shd w:val="clear" w:color="auto" w:fill="FAFAFA"/>
            <w:vAlign w:val="bottom"/>
          </w:tcPr>
          <w:p w14:paraId="57E58A5F" w14:textId="7DC06489"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84,527,823</w:t>
            </w:r>
          </w:p>
        </w:tc>
        <w:tc>
          <w:tcPr>
            <w:tcW w:w="1701" w:type="dxa"/>
            <w:tcBorders>
              <w:bottom w:val="single" w:sz="4" w:space="0" w:color="auto"/>
            </w:tcBorders>
            <w:vAlign w:val="bottom"/>
          </w:tcPr>
          <w:p w14:paraId="1BFA45C4" w14:textId="76E97D0C"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97,204,579</w:t>
            </w:r>
          </w:p>
        </w:tc>
      </w:tr>
      <w:tr w:rsidR="007458EC" w:rsidRPr="00DD0C20" w14:paraId="4C13E073" w14:textId="77777777">
        <w:trPr>
          <w:trHeight w:val="20"/>
        </w:trPr>
        <w:tc>
          <w:tcPr>
            <w:tcW w:w="6192" w:type="dxa"/>
          </w:tcPr>
          <w:p w14:paraId="714747F7" w14:textId="77777777" w:rsidR="007458EC" w:rsidRPr="00DD0C20" w:rsidRDefault="007458EC" w:rsidP="007458EC">
            <w:pPr>
              <w:ind w:left="1110"/>
              <w:rPr>
                <w:rFonts w:ascii="Arial" w:hAnsi="Arial" w:cs="Arial"/>
                <w:color w:val="000000" w:themeColor="text1"/>
                <w:sz w:val="20"/>
                <w:szCs w:val="20"/>
              </w:rPr>
            </w:pPr>
          </w:p>
        </w:tc>
        <w:tc>
          <w:tcPr>
            <w:tcW w:w="1793" w:type="dxa"/>
            <w:tcBorders>
              <w:top w:val="single" w:sz="4" w:space="0" w:color="auto"/>
            </w:tcBorders>
            <w:shd w:val="clear" w:color="auto" w:fill="FAFAFA"/>
            <w:vAlign w:val="bottom"/>
          </w:tcPr>
          <w:p w14:paraId="56A0B9A7" w14:textId="77777777" w:rsidR="007458EC" w:rsidRPr="00DD0C20" w:rsidRDefault="007458EC" w:rsidP="007458EC">
            <w:pPr>
              <w:pStyle w:val="a"/>
              <w:tabs>
                <w:tab w:val="left" w:pos="-72"/>
              </w:tabs>
              <w:ind w:right="-72"/>
              <w:jc w:val="right"/>
              <w:rPr>
                <w:rFonts w:ascii="Arial" w:cs="Arial"/>
                <w:color w:val="000000" w:themeColor="text1"/>
                <w:sz w:val="20"/>
                <w:szCs w:val="20"/>
                <w:cs/>
                <w:lang w:val="en-GB"/>
              </w:rPr>
            </w:pPr>
          </w:p>
        </w:tc>
        <w:tc>
          <w:tcPr>
            <w:tcW w:w="1701" w:type="dxa"/>
            <w:tcBorders>
              <w:top w:val="single" w:sz="4" w:space="0" w:color="auto"/>
            </w:tcBorders>
            <w:vAlign w:val="bottom"/>
          </w:tcPr>
          <w:p w14:paraId="6EFF1D4C" w14:textId="77777777" w:rsidR="007458EC" w:rsidRPr="00DD0C20" w:rsidRDefault="007458EC" w:rsidP="007458EC">
            <w:pPr>
              <w:pStyle w:val="a"/>
              <w:tabs>
                <w:tab w:val="left" w:pos="-72"/>
              </w:tabs>
              <w:ind w:right="-72"/>
              <w:jc w:val="right"/>
              <w:rPr>
                <w:rFonts w:ascii="Arial" w:cs="Arial"/>
                <w:color w:val="000000" w:themeColor="text1"/>
                <w:sz w:val="20"/>
                <w:szCs w:val="20"/>
                <w:lang w:val="en-GB"/>
              </w:rPr>
            </w:pPr>
          </w:p>
        </w:tc>
      </w:tr>
      <w:tr w:rsidR="007458EC" w:rsidRPr="00DD0C20" w14:paraId="03CE251C" w14:textId="77777777">
        <w:trPr>
          <w:trHeight w:val="20"/>
        </w:trPr>
        <w:tc>
          <w:tcPr>
            <w:tcW w:w="6192" w:type="dxa"/>
          </w:tcPr>
          <w:p w14:paraId="31966EB9" w14:textId="77777777" w:rsidR="007458EC" w:rsidRPr="00DD0C20" w:rsidRDefault="007458EC" w:rsidP="007458EC">
            <w:pPr>
              <w:ind w:left="1110"/>
              <w:rPr>
                <w:rFonts w:ascii="Arial" w:hAnsi="Arial" w:cs="Arial"/>
                <w:b/>
                <w:bCs/>
                <w:color w:val="000000" w:themeColor="text1"/>
                <w:sz w:val="20"/>
                <w:szCs w:val="20"/>
              </w:rPr>
            </w:pPr>
            <w:r w:rsidRPr="00DD0C20">
              <w:rPr>
                <w:rFonts w:ascii="Arial" w:hAnsi="Arial" w:cs="Arial"/>
                <w:b/>
                <w:bCs/>
                <w:color w:val="000000" w:themeColor="text1"/>
                <w:sz w:val="20"/>
                <w:szCs w:val="20"/>
              </w:rPr>
              <w:t>Present value of lease liabilities</w:t>
            </w:r>
            <w:r w:rsidRPr="00DD0C20">
              <w:rPr>
                <w:rFonts w:ascii="Arial" w:hAnsi="Arial" w:cs="Arial"/>
                <w:b/>
                <w:bCs/>
                <w:color w:val="000000" w:themeColor="text1"/>
                <w:sz w:val="20"/>
                <w:szCs w:val="20"/>
                <w:cs/>
              </w:rPr>
              <w:t>:</w:t>
            </w:r>
          </w:p>
        </w:tc>
        <w:tc>
          <w:tcPr>
            <w:tcW w:w="1793" w:type="dxa"/>
            <w:shd w:val="clear" w:color="auto" w:fill="FAFAFA"/>
            <w:vAlign w:val="bottom"/>
          </w:tcPr>
          <w:p w14:paraId="73228BF7" w14:textId="77777777" w:rsidR="007458EC" w:rsidRPr="00DD0C20" w:rsidRDefault="007458EC" w:rsidP="007458EC">
            <w:pPr>
              <w:pStyle w:val="a"/>
              <w:tabs>
                <w:tab w:val="left" w:pos="-72"/>
              </w:tabs>
              <w:ind w:right="-72"/>
              <w:jc w:val="right"/>
              <w:rPr>
                <w:rFonts w:ascii="Arial" w:cs="Arial"/>
                <w:color w:val="000000" w:themeColor="text1"/>
                <w:sz w:val="20"/>
                <w:szCs w:val="20"/>
                <w:cs/>
                <w:lang w:val="en-GB"/>
              </w:rPr>
            </w:pPr>
          </w:p>
        </w:tc>
        <w:tc>
          <w:tcPr>
            <w:tcW w:w="1701" w:type="dxa"/>
            <w:vAlign w:val="bottom"/>
          </w:tcPr>
          <w:p w14:paraId="0F607DFE" w14:textId="77777777" w:rsidR="007458EC" w:rsidRPr="00DD0C20" w:rsidRDefault="007458EC" w:rsidP="007458EC">
            <w:pPr>
              <w:pStyle w:val="a"/>
              <w:tabs>
                <w:tab w:val="left" w:pos="-72"/>
              </w:tabs>
              <w:ind w:right="-72"/>
              <w:jc w:val="right"/>
              <w:rPr>
                <w:rFonts w:ascii="Arial" w:cs="Arial"/>
                <w:color w:val="000000" w:themeColor="text1"/>
                <w:sz w:val="20"/>
                <w:szCs w:val="20"/>
                <w:lang w:val="en-GB"/>
              </w:rPr>
            </w:pPr>
          </w:p>
        </w:tc>
      </w:tr>
      <w:tr w:rsidR="007458EC" w:rsidRPr="00DD0C20" w14:paraId="039247D0" w14:textId="77777777" w:rsidTr="004C455E">
        <w:trPr>
          <w:trHeight w:val="20"/>
        </w:trPr>
        <w:tc>
          <w:tcPr>
            <w:tcW w:w="6192" w:type="dxa"/>
          </w:tcPr>
          <w:p w14:paraId="1672609E"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Not later than one year</w:t>
            </w:r>
          </w:p>
        </w:tc>
        <w:tc>
          <w:tcPr>
            <w:tcW w:w="1793" w:type="dxa"/>
            <w:tcBorders>
              <w:top w:val="nil"/>
              <w:left w:val="nil"/>
              <w:right w:val="nil"/>
            </w:tcBorders>
            <w:shd w:val="clear" w:color="auto" w:fill="FAFAFA"/>
            <w:vAlign w:val="bottom"/>
          </w:tcPr>
          <w:p w14:paraId="3CF13EC7" w14:textId="4A3C53E0"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26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766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118</w:t>
            </w:r>
          </w:p>
        </w:tc>
        <w:tc>
          <w:tcPr>
            <w:tcW w:w="1701" w:type="dxa"/>
            <w:vAlign w:val="bottom"/>
          </w:tcPr>
          <w:p w14:paraId="0E0226AC" w14:textId="22BA2ED2" w:rsidR="007458EC" w:rsidRPr="00DD0C20" w:rsidRDefault="007458EC" w:rsidP="007458EC">
            <w:pPr>
              <w:pStyle w:val="a"/>
              <w:tabs>
                <w:tab w:val="left" w:pos="-72"/>
              </w:tabs>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31,832,192</w:t>
            </w:r>
          </w:p>
        </w:tc>
      </w:tr>
      <w:tr w:rsidR="007458EC" w:rsidRPr="00DD0C20" w14:paraId="623359CB" w14:textId="77777777" w:rsidTr="00600009">
        <w:trPr>
          <w:trHeight w:val="20"/>
        </w:trPr>
        <w:tc>
          <w:tcPr>
            <w:tcW w:w="6192" w:type="dxa"/>
          </w:tcPr>
          <w:p w14:paraId="1DD9BA4D"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Later than 1 year but not later than 5 years</w:t>
            </w:r>
          </w:p>
        </w:tc>
        <w:tc>
          <w:tcPr>
            <w:tcW w:w="1793" w:type="dxa"/>
            <w:tcBorders>
              <w:top w:val="nil"/>
              <w:left w:val="nil"/>
              <w:right w:val="nil"/>
            </w:tcBorders>
            <w:shd w:val="clear" w:color="auto" w:fill="FAFAFA"/>
            <w:vAlign w:val="bottom"/>
          </w:tcPr>
          <w:p w14:paraId="44CCD73E" w14:textId="076A9D4F"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55</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993</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494</w:t>
            </w:r>
          </w:p>
        </w:tc>
        <w:tc>
          <w:tcPr>
            <w:tcW w:w="1701" w:type="dxa"/>
            <w:vAlign w:val="bottom"/>
          </w:tcPr>
          <w:p w14:paraId="016A3301" w14:textId="16484503"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58,440,326</w:t>
            </w:r>
          </w:p>
        </w:tc>
      </w:tr>
      <w:tr w:rsidR="007458EC" w:rsidRPr="00DD0C20" w14:paraId="1FA313D0" w14:textId="77777777" w:rsidTr="00600009">
        <w:trPr>
          <w:trHeight w:val="20"/>
        </w:trPr>
        <w:tc>
          <w:tcPr>
            <w:tcW w:w="6192" w:type="dxa"/>
          </w:tcPr>
          <w:p w14:paraId="6708B5EF" w14:textId="77777777" w:rsidR="007458EC" w:rsidRPr="00DD0C20" w:rsidRDefault="007458EC" w:rsidP="007458EC">
            <w:pPr>
              <w:ind w:left="1110"/>
              <w:rPr>
                <w:rFonts w:ascii="Arial" w:hAnsi="Arial" w:cs="Arial"/>
                <w:color w:val="000000" w:themeColor="text1"/>
                <w:sz w:val="20"/>
                <w:szCs w:val="20"/>
              </w:rPr>
            </w:pPr>
            <w:r w:rsidRPr="00DD0C20">
              <w:rPr>
                <w:rFonts w:ascii="Arial" w:hAnsi="Arial" w:cs="Arial"/>
                <w:color w:val="000000" w:themeColor="text1"/>
                <w:sz w:val="20"/>
                <w:szCs w:val="20"/>
              </w:rPr>
              <w:t xml:space="preserve">Later than 5 years </w:t>
            </w:r>
          </w:p>
        </w:tc>
        <w:tc>
          <w:tcPr>
            <w:tcW w:w="1793" w:type="dxa"/>
            <w:tcBorders>
              <w:top w:val="nil"/>
              <w:left w:val="nil"/>
              <w:bottom w:val="single" w:sz="4" w:space="0" w:color="auto"/>
              <w:right w:val="nil"/>
            </w:tcBorders>
            <w:shd w:val="clear" w:color="auto" w:fill="FAFAFA"/>
            <w:vAlign w:val="bottom"/>
          </w:tcPr>
          <w:p w14:paraId="54387A6C" w14:textId="20218684"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cs/>
                <w:lang w:val="en-GB"/>
              </w:rPr>
              <w:t>1</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768</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211</w:t>
            </w:r>
          </w:p>
        </w:tc>
        <w:tc>
          <w:tcPr>
            <w:tcW w:w="1701" w:type="dxa"/>
            <w:tcBorders>
              <w:top w:val="nil"/>
              <w:left w:val="nil"/>
              <w:bottom w:val="single" w:sz="4" w:space="0" w:color="auto"/>
              <w:right w:val="nil"/>
            </w:tcBorders>
            <w:vAlign w:val="bottom"/>
          </w:tcPr>
          <w:p w14:paraId="15BD70F5" w14:textId="377BC481" w:rsidR="007458EC" w:rsidRPr="00DD0C20" w:rsidRDefault="007458EC" w:rsidP="007458EC">
            <w:pPr>
              <w:pStyle w:val="a"/>
              <w:tabs>
                <w:tab w:val="left" w:pos="-72"/>
              </w:tabs>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6,932,061</w:t>
            </w:r>
          </w:p>
        </w:tc>
      </w:tr>
      <w:tr w:rsidR="007458EC" w:rsidRPr="00DD0C20" w14:paraId="5B198A46" w14:textId="77777777">
        <w:trPr>
          <w:trHeight w:val="20"/>
        </w:trPr>
        <w:tc>
          <w:tcPr>
            <w:tcW w:w="6192" w:type="dxa"/>
          </w:tcPr>
          <w:p w14:paraId="4E3BDDDD" w14:textId="77777777" w:rsidR="007458EC" w:rsidRPr="00DD0C20" w:rsidRDefault="007458EC" w:rsidP="007458EC">
            <w:pPr>
              <w:ind w:left="1110"/>
              <w:rPr>
                <w:rFonts w:ascii="Arial" w:hAnsi="Arial" w:cs="Arial"/>
                <w:color w:val="000000" w:themeColor="text1"/>
                <w:sz w:val="20"/>
                <w:szCs w:val="20"/>
              </w:rPr>
            </w:pPr>
          </w:p>
        </w:tc>
        <w:tc>
          <w:tcPr>
            <w:tcW w:w="1793" w:type="dxa"/>
            <w:tcBorders>
              <w:top w:val="single" w:sz="4" w:space="0" w:color="auto"/>
            </w:tcBorders>
            <w:shd w:val="clear" w:color="auto" w:fill="FAFAFA"/>
            <w:vAlign w:val="bottom"/>
          </w:tcPr>
          <w:p w14:paraId="69BB562D" w14:textId="77777777" w:rsidR="007458EC" w:rsidRPr="00DD0C20" w:rsidRDefault="007458EC" w:rsidP="007458EC">
            <w:pPr>
              <w:pStyle w:val="a"/>
              <w:tabs>
                <w:tab w:val="left" w:pos="-72"/>
              </w:tabs>
              <w:ind w:right="-72"/>
              <w:jc w:val="right"/>
              <w:rPr>
                <w:rFonts w:ascii="Arial" w:cs="Arial"/>
                <w:color w:val="000000" w:themeColor="text1"/>
                <w:sz w:val="20"/>
                <w:szCs w:val="20"/>
                <w:cs/>
                <w:lang w:val="en-GB"/>
              </w:rPr>
            </w:pPr>
          </w:p>
        </w:tc>
        <w:tc>
          <w:tcPr>
            <w:tcW w:w="1701" w:type="dxa"/>
            <w:tcBorders>
              <w:top w:val="single" w:sz="4" w:space="0" w:color="auto"/>
            </w:tcBorders>
            <w:vAlign w:val="bottom"/>
          </w:tcPr>
          <w:p w14:paraId="52E5F5F5" w14:textId="77777777" w:rsidR="007458EC" w:rsidRPr="00DD0C20" w:rsidRDefault="007458EC" w:rsidP="007458EC">
            <w:pPr>
              <w:pStyle w:val="a"/>
              <w:tabs>
                <w:tab w:val="left" w:pos="-72"/>
              </w:tabs>
              <w:ind w:right="-72"/>
              <w:jc w:val="right"/>
              <w:rPr>
                <w:rFonts w:ascii="Arial" w:cs="Arial"/>
                <w:color w:val="000000" w:themeColor="text1"/>
                <w:sz w:val="20"/>
                <w:szCs w:val="20"/>
                <w:lang w:val="en-GB"/>
              </w:rPr>
            </w:pPr>
          </w:p>
        </w:tc>
      </w:tr>
      <w:tr w:rsidR="007458EC" w:rsidRPr="00DD0C20" w14:paraId="136D4FC7" w14:textId="77777777">
        <w:trPr>
          <w:trHeight w:val="20"/>
        </w:trPr>
        <w:tc>
          <w:tcPr>
            <w:tcW w:w="6192" w:type="dxa"/>
          </w:tcPr>
          <w:p w14:paraId="7DDA8A33" w14:textId="77777777" w:rsidR="007458EC" w:rsidRPr="00DD0C20" w:rsidRDefault="007458EC" w:rsidP="007458EC">
            <w:pPr>
              <w:ind w:left="1110"/>
              <w:rPr>
                <w:rFonts w:ascii="Arial" w:hAnsi="Arial" w:cs="Arial"/>
                <w:color w:val="000000" w:themeColor="text1"/>
                <w:sz w:val="20"/>
                <w:szCs w:val="20"/>
              </w:rPr>
            </w:pPr>
          </w:p>
        </w:tc>
        <w:tc>
          <w:tcPr>
            <w:tcW w:w="1793" w:type="dxa"/>
            <w:tcBorders>
              <w:bottom w:val="single" w:sz="4" w:space="0" w:color="auto"/>
            </w:tcBorders>
            <w:shd w:val="clear" w:color="auto" w:fill="FAFAFA"/>
            <w:vAlign w:val="bottom"/>
          </w:tcPr>
          <w:p w14:paraId="43F4C083" w14:textId="2BCAD87F" w:rsidR="007458EC" w:rsidRPr="00DD0C20" w:rsidRDefault="007458EC" w:rsidP="007458EC">
            <w:pPr>
              <w:pStyle w:val="a"/>
              <w:tabs>
                <w:tab w:val="left" w:pos="-72"/>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84,527,823</w:t>
            </w:r>
          </w:p>
        </w:tc>
        <w:tc>
          <w:tcPr>
            <w:tcW w:w="1701" w:type="dxa"/>
            <w:tcBorders>
              <w:bottom w:val="single" w:sz="4" w:space="0" w:color="auto"/>
            </w:tcBorders>
            <w:vAlign w:val="bottom"/>
          </w:tcPr>
          <w:p w14:paraId="1F8A3057" w14:textId="66657DE4" w:rsidR="007458EC" w:rsidRPr="00DD0C20" w:rsidRDefault="007458EC" w:rsidP="007458EC">
            <w:pPr>
              <w:pStyle w:val="a"/>
              <w:tabs>
                <w:tab w:val="left" w:pos="-72"/>
              </w:tabs>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97,204,579</w:t>
            </w:r>
          </w:p>
        </w:tc>
      </w:tr>
    </w:tbl>
    <w:p w14:paraId="639A346C" w14:textId="77777777" w:rsidR="00256FA2" w:rsidRPr="00DD0C20" w:rsidRDefault="00256FA2">
      <w:pPr>
        <w:ind w:left="540"/>
        <w:jc w:val="thaiDistribute"/>
        <w:rPr>
          <w:rFonts w:ascii="Arial" w:hAnsi="Arial" w:cs="Arial"/>
          <w:sz w:val="20"/>
          <w:szCs w:val="20"/>
        </w:rPr>
      </w:pPr>
    </w:p>
    <w:p w14:paraId="2DD9F6BE" w14:textId="4E419402" w:rsidR="00256FA2" w:rsidRPr="00DD0C20" w:rsidRDefault="00BC2AC7" w:rsidP="00A1696B">
      <w:pPr>
        <w:ind w:left="540"/>
        <w:jc w:val="both"/>
        <w:rPr>
          <w:rFonts w:ascii="Arial" w:hAnsi="Arial" w:cs="Arial"/>
          <w:sz w:val="20"/>
          <w:szCs w:val="20"/>
        </w:rPr>
      </w:pPr>
      <w:r w:rsidRPr="00DD0C20">
        <w:rPr>
          <w:rFonts w:ascii="Arial" w:hAnsi="Arial" w:cs="Arial"/>
          <w:color w:val="000000"/>
          <w:sz w:val="20"/>
          <w:szCs w:val="20"/>
        </w:rPr>
        <w:t xml:space="preserve">For the year ended 31 December </w:t>
      </w:r>
      <w:r w:rsidR="004E4ABD" w:rsidRPr="00DD0C20">
        <w:rPr>
          <w:rFonts w:ascii="Arial" w:hAnsi="Arial" w:cs="Arial"/>
          <w:color w:val="000000"/>
          <w:sz w:val="20"/>
          <w:szCs w:val="20"/>
          <w:lang w:val="en-GB"/>
        </w:rPr>
        <w:t>2021</w:t>
      </w:r>
      <w:r w:rsidRPr="00DD0C20">
        <w:rPr>
          <w:rFonts w:ascii="Arial" w:hAnsi="Arial" w:cs="Arial"/>
          <w:color w:val="000000"/>
          <w:sz w:val="20"/>
          <w:szCs w:val="20"/>
        </w:rPr>
        <w:t>, interest</w:t>
      </w:r>
      <w:r w:rsidRPr="00DD0C20">
        <w:rPr>
          <w:rFonts w:ascii="Arial" w:hAnsi="Arial" w:cs="Arial"/>
          <w:sz w:val="20"/>
          <w:szCs w:val="20"/>
        </w:rPr>
        <w:t xml:space="preserve"> expense on lease liabilities amounted</w:t>
      </w:r>
      <w:r w:rsidRPr="00DD0C20">
        <w:rPr>
          <w:rFonts w:ascii="Arial" w:hAnsi="Arial" w:cs="Arial"/>
          <w:sz w:val="20"/>
          <w:szCs w:val="20"/>
          <w:cs/>
        </w:rPr>
        <w:t xml:space="preserve"> </w:t>
      </w:r>
      <w:r w:rsidRPr="00DD0C20">
        <w:rPr>
          <w:rFonts w:ascii="Arial" w:hAnsi="Arial" w:cs="Arial"/>
          <w:sz w:val="20"/>
          <w:szCs w:val="20"/>
        </w:rPr>
        <w:t xml:space="preserve">to Baht </w:t>
      </w:r>
      <w:r w:rsidR="001A4E14" w:rsidRPr="00DD0C20">
        <w:rPr>
          <w:rFonts w:ascii="Arial" w:hAnsi="Arial" w:cs="Arial"/>
          <w:sz w:val="20"/>
          <w:szCs w:val="20"/>
        </w:rPr>
        <w:br/>
      </w:r>
      <w:r w:rsidR="007458EC" w:rsidRPr="00DD0C20">
        <w:rPr>
          <w:rFonts w:ascii="Arial" w:hAnsi="Arial" w:cs="Arial"/>
          <w:sz w:val="20"/>
          <w:szCs w:val="20"/>
        </w:rPr>
        <w:t>3.89</w:t>
      </w:r>
      <w:r w:rsidR="00062080" w:rsidRPr="00DD0C20">
        <w:rPr>
          <w:rFonts w:ascii="Arial" w:hAnsi="Arial" w:cs="Arial"/>
          <w:sz w:val="20"/>
          <w:szCs w:val="20"/>
        </w:rPr>
        <w:t xml:space="preserve"> </w:t>
      </w:r>
      <w:r w:rsidRPr="00DD0C20">
        <w:rPr>
          <w:rFonts w:ascii="Arial" w:hAnsi="Arial" w:cs="Arial"/>
          <w:sz w:val="20"/>
          <w:szCs w:val="20"/>
        </w:rPr>
        <w:t>million</w:t>
      </w:r>
      <w:r w:rsidR="00062080" w:rsidRPr="00DD0C20">
        <w:rPr>
          <w:rFonts w:ascii="Arial" w:hAnsi="Arial" w:cs="Arial"/>
          <w:sz w:val="20"/>
          <w:szCs w:val="20"/>
        </w:rPr>
        <w:t xml:space="preserve"> (2020: Baht 4.36 million)</w:t>
      </w:r>
      <w:r w:rsidRPr="00DD0C20">
        <w:rPr>
          <w:rFonts w:ascii="Arial" w:hAnsi="Arial" w:cs="Arial"/>
          <w:sz w:val="20"/>
          <w:szCs w:val="20"/>
        </w:rPr>
        <w:t xml:space="preserve"> is recorded as </w:t>
      </w:r>
      <w:r w:rsidRPr="00DD0C20">
        <w:rPr>
          <w:rFonts w:ascii="Arial" w:hAnsi="Arial" w:cs="Arial"/>
          <w:sz w:val="20"/>
          <w:szCs w:val="20"/>
          <w:cs/>
        </w:rPr>
        <w:t>“</w:t>
      </w:r>
      <w:r w:rsidRPr="00DD0C20">
        <w:rPr>
          <w:rFonts w:ascii="Arial" w:hAnsi="Arial" w:cs="Arial"/>
          <w:sz w:val="20"/>
          <w:szCs w:val="20"/>
        </w:rPr>
        <w:t>Operating expenses</w:t>
      </w:r>
      <w:r w:rsidRPr="00DD0C20">
        <w:rPr>
          <w:rFonts w:ascii="Arial" w:hAnsi="Arial" w:cs="Arial"/>
          <w:sz w:val="20"/>
          <w:szCs w:val="20"/>
          <w:cs/>
        </w:rPr>
        <w:t xml:space="preserve">” </w:t>
      </w:r>
      <w:r w:rsidRPr="00DD0C20">
        <w:rPr>
          <w:rFonts w:ascii="Arial" w:hAnsi="Arial" w:cs="Arial"/>
          <w:sz w:val="20"/>
          <w:szCs w:val="20"/>
        </w:rPr>
        <w:t>in the statement of comprehensive income</w:t>
      </w:r>
      <w:r w:rsidRPr="00DD0C20">
        <w:rPr>
          <w:rFonts w:ascii="Arial" w:hAnsi="Arial" w:cs="Arial"/>
          <w:sz w:val="20"/>
          <w:szCs w:val="20"/>
          <w:cs/>
        </w:rPr>
        <w:t>.</w:t>
      </w:r>
    </w:p>
    <w:p w14:paraId="1DDB92E5" w14:textId="77777777" w:rsidR="0040624A" w:rsidRPr="00DD0C20" w:rsidRDefault="0040624A">
      <w:pPr>
        <w:ind w:left="540"/>
        <w:jc w:val="thaiDistribute"/>
        <w:rPr>
          <w:rFonts w:ascii="Arial" w:hAnsi="Arial" w:cs="Arial"/>
          <w:sz w:val="20"/>
          <w:szCs w:val="20"/>
        </w:rPr>
      </w:pPr>
    </w:p>
    <w:p w14:paraId="0B9F13B1" w14:textId="77777777" w:rsidR="0040624A" w:rsidRPr="00DD0C20" w:rsidRDefault="0040624A">
      <w:pPr>
        <w:ind w:left="540"/>
        <w:jc w:val="thaiDistribute"/>
        <w:rPr>
          <w:rFonts w:ascii="Arial" w:hAnsi="Arial" w:cs="Arial"/>
          <w:sz w:val="20"/>
          <w:szCs w:val="20"/>
        </w:rPr>
      </w:pPr>
    </w:p>
    <w:p w14:paraId="70C31F20" w14:textId="77777777" w:rsidR="00256FA2" w:rsidRPr="00DD0C20" w:rsidRDefault="00BC2AC7">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4BA81A86" w14:textId="77777777">
        <w:trPr>
          <w:trHeight w:val="386"/>
        </w:trPr>
        <w:tc>
          <w:tcPr>
            <w:tcW w:w="9043" w:type="dxa"/>
            <w:shd w:val="clear" w:color="auto" w:fill="FFA543"/>
            <w:vAlign w:val="center"/>
          </w:tcPr>
          <w:p w14:paraId="088E06D0" w14:textId="0F7CE5F3"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097B45" w:rsidRPr="00DD0C20">
              <w:rPr>
                <w:rFonts w:ascii="Arial" w:hAnsi="Arial" w:cs="Arial"/>
                <w:b/>
                <w:bCs/>
                <w:color w:val="FFFFFF"/>
                <w:sz w:val="20"/>
                <w:szCs w:val="20"/>
                <w:lang w:val="en-GB" w:eastAsia="en-GB"/>
              </w:rPr>
              <w:t>3</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Tax effects relating to each component of other comprehensive income</w:t>
            </w:r>
          </w:p>
        </w:tc>
      </w:tr>
    </w:tbl>
    <w:p w14:paraId="0B0E7308" w14:textId="77777777" w:rsidR="00256FA2" w:rsidRPr="00DD0C20" w:rsidRDefault="00256FA2">
      <w:pPr>
        <w:jc w:val="both"/>
        <w:outlineLvl w:val="0"/>
        <w:rPr>
          <w:rFonts w:ascii="Arial" w:hAnsi="Arial" w:cs="Arial"/>
          <w:b/>
          <w:bCs/>
          <w:color w:val="000000" w:themeColor="text1"/>
          <w:sz w:val="20"/>
          <w:szCs w:val="20"/>
        </w:rPr>
      </w:pPr>
    </w:p>
    <w:tbl>
      <w:tblPr>
        <w:tblW w:w="9011" w:type="dxa"/>
        <w:tblBorders>
          <w:bottom w:val="single" w:sz="2" w:space="0" w:color="000000"/>
        </w:tblBorders>
        <w:tblLayout w:type="fixed"/>
        <w:tblLook w:val="0000" w:firstRow="0" w:lastRow="0" w:firstColumn="0" w:lastColumn="0" w:noHBand="0" w:noVBand="0"/>
      </w:tblPr>
      <w:tblGrid>
        <w:gridCol w:w="1710"/>
        <w:gridCol w:w="1216"/>
        <w:gridCol w:w="1217"/>
        <w:gridCol w:w="1217"/>
        <w:gridCol w:w="1217"/>
        <w:gridCol w:w="1217"/>
        <w:gridCol w:w="1217"/>
      </w:tblGrid>
      <w:tr w:rsidR="00097B45" w:rsidRPr="00DD0C20" w14:paraId="20366A6D" w14:textId="77777777" w:rsidTr="0040624A">
        <w:tc>
          <w:tcPr>
            <w:tcW w:w="1710" w:type="dxa"/>
            <w:tcBorders>
              <w:top w:val="nil"/>
              <w:left w:val="nil"/>
              <w:bottom w:val="nil"/>
              <w:right w:val="nil"/>
            </w:tcBorders>
            <w:vAlign w:val="bottom"/>
          </w:tcPr>
          <w:p w14:paraId="445FA00B" w14:textId="77777777" w:rsidR="00097B45" w:rsidRPr="00DD0C20" w:rsidRDefault="00097B45" w:rsidP="00097B45">
            <w:pPr>
              <w:overflowPunct/>
              <w:autoSpaceDE/>
              <w:autoSpaceDN/>
              <w:adjustRightInd/>
              <w:ind w:left="-20"/>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238BB14C" w14:textId="7C51F22D" w:rsidR="00097B45" w:rsidRPr="002D61FF" w:rsidRDefault="00097B45" w:rsidP="00097B45">
            <w:pPr>
              <w:overflowPunct/>
              <w:autoSpaceDE/>
              <w:autoSpaceDN/>
              <w:adjustRightInd/>
              <w:ind w:right="-72"/>
              <w:jc w:val="center"/>
              <w:textAlignment w:val="auto"/>
              <w:rPr>
                <w:rFonts w:ascii="Arial" w:hAnsi="Arial" w:cs="Arial"/>
                <w:b/>
                <w:bCs/>
                <w:sz w:val="16"/>
                <w:szCs w:val="16"/>
                <w:lang w:val="en-GB"/>
              </w:rPr>
            </w:pPr>
            <w:r w:rsidRPr="002D61FF">
              <w:rPr>
                <w:rFonts w:ascii="Arial" w:hAnsi="Arial" w:cs="Arial"/>
                <w:b/>
                <w:bCs/>
                <w:sz w:val="16"/>
                <w:szCs w:val="16"/>
              </w:rPr>
              <w:t>After restructuring</w:t>
            </w:r>
          </w:p>
        </w:tc>
        <w:tc>
          <w:tcPr>
            <w:tcW w:w="3651" w:type="dxa"/>
            <w:gridSpan w:val="3"/>
            <w:tcBorders>
              <w:top w:val="single" w:sz="4" w:space="0" w:color="auto"/>
              <w:left w:val="nil"/>
              <w:bottom w:val="single" w:sz="4" w:space="0" w:color="auto"/>
              <w:right w:val="nil"/>
            </w:tcBorders>
            <w:vAlign w:val="bottom"/>
          </w:tcPr>
          <w:p w14:paraId="411D6848" w14:textId="08D682BC" w:rsidR="00097B45" w:rsidRPr="002D61FF" w:rsidRDefault="00097B45" w:rsidP="00097B45">
            <w:pPr>
              <w:overflowPunct/>
              <w:autoSpaceDE/>
              <w:autoSpaceDN/>
              <w:adjustRightInd/>
              <w:ind w:right="-72"/>
              <w:jc w:val="center"/>
              <w:textAlignment w:val="auto"/>
              <w:rPr>
                <w:rFonts w:ascii="Arial" w:hAnsi="Arial" w:cs="Arial"/>
                <w:b/>
                <w:bCs/>
                <w:sz w:val="16"/>
                <w:szCs w:val="16"/>
                <w:lang w:val="en-GB"/>
              </w:rPr>
            </w:pPr>
            <w:r w:rsidRPr="002D61FF">
              <w:rPr>
                <w:rFonts w:ascii="Arial" w:hAnsi="Arial" w:cs="Arial"/>
                <w:b/>
                <w:bCs/>
                <w:color w:val="000000" w:themeColor="text1"/>
                <w:sz w:val="16"/>
                <w:szCs w:val="16"/>
              </w:rPr>
              <w:t>Before restructuring</w:t>
            </w:r>
          </w:p>
        </w:tc>
      </w:tr>
      <w:tr w:rsidR="00097B45" w:rsidRPr="00DD0C20" w14:paraId="2868DEA5" w14:textId="77777777" w:rsidTr="00097B45">
        <w:tc>
          <w:tcPr>
            <w:tcW w:w="1710" w:type="dxa"/>
            <w:tcBorders>
              <w:top w:val="nil"/>
              <w:left w:val="nil"/>
              <w:bottom w:val="nil"/>
              <w:right w:val="nil"/>
            </w:tcBorders>
            <w:vAlign w:val="bottom"/>
          </w:tcPr>
          <w:p w14:paraId="7C6F0A14" w14:textId="77777777" w:rsidR="00097B45" w:rsidRPr="00DD0C20" w:rsidRDefault="00097B45" w:rsidP="00097B45">
            <w:pPr>
              <w:overflowPunct/>
              <w:autoSpaceDE/>
              <w:autoSpaceDN/>
              <w:adjustRightInd/>
              <w:ind w:left="-20"/>
              <w:jc w:val="both"/>
              <w:textAlignment w:val="auto"/>
              <w:rPr>
                <w:rFonts w:ascii="Arial" w:hAnsi="Arial" w:cs="Arial"/>
                <w:b/>
                <w:bCs/>
                <w:spacing w:val="-4"/>
                <w:sz w:val="16"/>
                <w:szCs w:val="16"/>
                <w:cs/>
                <w:lang w:val="th-TH"/>
              </w:rPr>
            </w:pPr>
          </w:p>
        </w:tc>
        <w:tc>
          <w:tcPr>
            <w:tcW w:w="7301" w:type="dxa"/>
            <w:gridSpan w:val="6"/>
            <w:tcBorders>
              <w:top w:val="single" w:sz="4" w:space="0" w:color="auto"/>
              <w:left w:val="nil"/>
              <w:bottom w:val="single" w:sz="4" w:space="0" w:color="auto"/>
              <w:right w:val="nil"/>
            </w:tcBorders>
            <w:vAlign w:val="bottom"/>
          </w:tcPr>
          <w:p w14:paraId="709BE9E5" w14:textId="31FE9CC9" w:rsidR="00097B45" w:rsidRPr="002D61FF" w:rsidRDefault="00097B45" w:rsidP="00097B45">
            <w:pPr>
              <w:overflowPunct/>
              <w:autoSpaceDE/>
              <w:autoSpaceDN/>
              <w:adjustRightInd/>
              <w:ind w:right="-72"/>
              <w:jc w:val="center"/>
              <w:textAlignment w:val="auto"/>
              <w:rPr>
                <w:rFonts w:ascii="Arial" w:hAnsi="Arial" w:cs="Arial"/>
                <w:b/>
                <w:bCs/>
                <w:sz w:val="16"/>
                <w:szCs w:val="16"/>
                <w:lang w:val="en-GB"/>
              </w:rPr>
            </w:pPr>
            <w:r w:rsidRPr="002D61FF">
              <w:rPr>
                <w:rFonts w:ascii="Arial" w:hAnsi="Arial" w:cs="Arial"/>
                <w:b/>
                <w:bCs/>
                <w:sz w:val="16"/>
                <w:szCs w:val="16"/>
              </w:rPr>
              <w:t>Consolidated financial statements</w:t>
            </w:r>
          </w:p>
        </w:tc>
      </w:tr>
      <w:tr w:rsidR="00097B45" w:rsidRPr="00DD0C20" w14:paraId="28EFFDE7" w14:textId="77777777" w:rsidTr="0040624A">
        <w:tc>
          <w:tcPr>
            <w:tcW w:w="1710" w:type="dxa"/>
            <w:tcBorders>
              <w:top w:val="nil"/>
              <w:left w:val="nil"/>
              <w:bottom w:val="nil"/>
              <w:right w:val="nil"/>
            </w:tcBorders>
            <w:vAlign w:val="bottom"/>
          </w:tcPr>
          <w:p w14:paraId="5BFE0F32" w14:textId="77777777" w:rsidR="00097B45" w:rsidRPr="00DD0C20" w:rsidRDefault="00097B45" w:rsidP="00097B45">
            <w:pPr>
              <w:overflowPunct/>
              <w:autoSpaceDE/>
              <w:autoSpaceDN/>
              <w:adjustRightInd/>
              <w:ind w:left="-20"/>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3C99D9EA" w14:textId="22B2E4C4" w:rsidR="00097B45" w:rsidRPr="002D61FF" w:rsidRDefault="00097B45" w:rsidP="00097B45">
            <w:pPr>
              <w:overflowPunct/>
              <w:autoSpaceDE/>
              <w:autoSpaceDN/>
              <w:adjustRightInd/>
              <w:ind w:right="-72"/>
              <w:jc w:val="center"/>
              <w:textAlignment w:val="auto"/>
              <w:rPr>
                <w:rFonts w:ascii="Arial" w:hAnsi="Arial" w:cs="Arial"/>
                <w:b/>
                <w:bCs/>
                <w:sz w:val="16"/>
                <w:szCs w:val="16"/>
                <w:lang w:val="en-GB"/>
              </w:rPr>
            </w:pPr>
            <w:r w:rsidRPr="002D61FF">
              <w:rPr>
                <w:rFonts w:ascii="Arial" w:hAnsi="Arial" w:cs="Arial"/>
                <w:b/>
                <w:bCs/>
                <w:color w:val="000000" w:themeColor="text1"/>
                <w:sz w:val="16"/>
                <w:szCs w:val="16"/>
                <w:lang w:val="en-GB"/>
              </w:rPr>
              <w:t>2021</w:t>
            </w:r>
          </w:p>
        </w:tc>
        <w:tc>
          <w:tcPr>
            <w:tcW w:w="3651" w:type="dxa"/>
            <w:gridSpan w:val="3"/>
            <w:tcBorders>
              <w:top w:val="single" w:sz="4" w:space="0" w:color="auto"/>
              <w:left w:val="nil"/>
              <w:bottom w:val="single" w:sz="4" w:space="0" w:color="auto"/>
              <w:right w:val="nil"/>
            </w:tcBorders>
            <w:vAlign w:val="bottom"/>
          </w:tcPr>
          <w:p w14:paraId="7549BD4C" w14:textId="43FF04BA" w:rsidR="00097B45" w:rsidRPr="002D61FF" w:rsidRDefault="00097B45" w:rsidP="00097B45">
            <w:pPr>
              <w:overflowPunct/>
              <w:autoSpaceDE/>
              <w:autoSpaceDN/>
              <w:adjustRightInd/>
              <w:ind w:right="-72"/>
              <w:jc w:val="center"/>
              <w:textAlignment w:val="auto"/>
              <w:rPr>
                <w:rFonts w:ascii="Arial" w:hAnsi="Arial" w:cs="Arial"/>
                <w:b/>
                <w:bCs/>
                <w:sz w:val="16"/>
                <w:szCs w:val="16"/>
                <w:lang w:val="en-GB"/>
              </w:rPr>
            </w:pPr>
            <w:r w:rsidRPr="002D61FF">
              <w:rPr>
                <w:rFonts w:ascii="Arial" w:hAnsi="Arial" w:cs="Arial"/>
                <w:b/>
                <w:bCs/>
                <w:color w:val="000000" w:themeColor="text1"/>
                <w:sz w:val="16"/>
                <w:szCs w:val="16"/>
                <w:lang w:val="en-GB"/>
              </w:rPr>
              <w:t>2020</w:t>
            </w:r>
          </w:p>
        </w:tc>
      </w:tr>
      <w:tr w:rsidR="00256FA2" w:rsidRPr="00DD0C20" w14:paraId="086BFE0B" w14:textId="77777777" w:rsidTr="0040624A">
        <w:tc>
          <w:tcPr>
            <w:tcW w:w="1710" w:type="dxa"/>
            <w:tcBorders>
              <w:top w:val="nil"/>
              <w:left w:val="nil"/>
              <w:bottom w:val="nil"/>
              <w:right w:val="nil"/>
            </w:tcBorders>
            <w:vAlign w:val="bottom"/>
          </w:tcPr>
          <w:p w14:paraId="629D8A06" w14:textId="77777777" w:rsidR="00256FA2" w:rsidRPr="00DD0C20" w:rsidRDefault="00256FA2" w:rsidP="0040624A">
            <w:pPr>
              <w:overflowPunct/>
              <w:autoSpaceDE/>
              <w:autoSpaceDN/>
              <w:adjustRightInd/>
              <w:ind w:left="-20"/>
              <w:jc w:val="both"/>
              <w:textAlignment w:val="auto"/>
              <w:rPr>
                <w:rFonts w:ascii="Arial" w:hAnsi="Arial" w:cs="Arial"/>
                <w:b/>
                <w:bCs/>
                <w:spacing w:val="-4"/>
                <w:sz w:val="16"/>
                <w:szCs w:val="16"/>
                <w:cs/>
                <w:lang w:val="th-TH"/>
              </w:rPr>
            </w:pPr>
          </w:p>
        </w:tc>
        <w:tc>
          <w:tcPr>
            <w:tcW w:w="1216" w:type="dxa"/>
            <w:tcBorders>
              <w:top w:val="single" w:sz="4" w:space="0" w:color="auto"/>
              <w:left w:val="nil"/>
              <w:bottom w:val="nil"/>
              <w:right w:val="nil"/>
            </w:tcBorders>
            <w:vAlign w:val="bottom"/>
          </w:tcPr>
          <w:p w14:paraId="50C4EB62"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2D86FB53"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cs/>
                <w:lang w:val="th-TH"/>
              </w:rPr>
            </w:pPr>
            <w:r w:rsidRPr="00DD0C20">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2E646822"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5CFBB70B"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3FAA00E8"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cs/>
                <w:lang w:val="th-TH"/>
              </w:rPr>
            </w:pPr>
            <w:r w:rsidRPr="00DD0C20">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77F18AEF"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lang w:val="en-GB"/>
              </w:rPr>
              <w:t>Amount</w:t>
            </w:r>
          </w:p>
        </w:tc>
      </w:tr>
      <w:tr w:rsidR="00256FA2" w:rsidRPr="00DD0C20" w14:paraId="3F83A953" w14:textId="77777777" w:rsidTr="0040624A">
        <w:tc>
          <w:tcPr>
            <w:tcW w:w="1710" w:type="dxa"/>
            <w:tcBorders>
              <w:top w:val="nil"/>
              <w:left w:val="nil"/>
              <w:bottom w:val="nil"/>
              <w:right w:val="nil"/>
            </w:tcBorders>
            <w:vAlign w:val="bottom"/>
          </w:tcPr>
          <w:p w14:paraId="31FDB25B" w14:textId="77777777" w:rsidR="00256FA2" w:rsidRPr="00DD0C20" w:rsidRDefault="00256FA2" w:rsidP="0040624A">
            <w:pPr>
              <w:overflowPunct/>
              <w:autoSpaceDE/>
              <w:autoSpaceDN/>
              <w:adjustRightInd/>
              <w:ind w:left="-20"/>
              <w:jc w:val="both"/>
              <w:textAlignment w:val="auto"/>
              <w:rPr>
                <w:rFonts w:ascii="Arial" w:hAnsi="Arial" w:cs="Arial"/>
                <w:b/>
                <w:bCs/>
                <w:spacing w:val="-4"/>
                <w:sz w:val="16"/>
                <w:szCs w:val="16"/>
              </w:rPr>
            </w:pPr>
          </w:p>
        </w:tc>
        <w:tc>
          <w:tcPr>
            <w:tcW w:w="1216" w:type="dxa"/>
            <w:tcBorders>
              <w:top w:val="nil"/>
              <w:left w:val="nil"/>
              <w:bottom w:val="nil"/>
              <w:right w:val="nil"/>
            </w:tcBorders>
            <w:vAlign w:val="bottom"/>
          </w:tcPr>
          <w:p w14:paraId="6CB01609" w14:textId="77777777" w:rsidR="00256FA2" w:rsidRPr="00DD0C20" w:rsidRDefault="00BC2AC7" w:rsidP="0040624A">
            <w:pPr>
              <w:overflowPunct/>
              <w:autoSpaceDE/>
              <w:autoSpaceDN/>
              <w:adjustRightInd/>
              <w:ind w:right="-72"/>
              <w:jc w:val="right"/>
              <w:textAlignment w:val="auto"/>
              <w:rPr>
                <w:rFonts w:ascii="Arial" w:hAnsi="Arial" w:cs="Arial"/>
                <w:b/>
                <w:bCs/>
                <w:spacing w:val="-6"/>
                <w:sz w:val="16"/>
                <w:szCs w:val="16"/>
              </w:rPr>
            </w:pPr>
            <w:r w:rsidRPr="00DD0C20">
              <w:rPr>
                <w:rFonts w:ascii="Arial" w:hAnsi="Arial" w:cs="Arial"/>
                <w:b/>
                <w:bCs/>
                <w:spacing w:val="-6"/>
                <w:sz w:val="16"/>
                <w:szCs w:val="16"/>
              </w:rPr>
              <w:t>before tax</w:t>
            </w:r>
          </w:p>
        </w:tc>
        <w:tc>
          <w:tcPr>
            <w:tcW w:w="1217" w:type="dxa"/>
            <w:tcBorders>
              <w:top w:val="nil"/>
              <w:left w:val="nil"/>
              <w:bottom w:val="nil"/>
              <w:right w:val="nil"/>
            </w:tcBorders>
            <w:vAlign w:val="bottom"/>
          </w:tcPr>
          <w:p w14:paraId="3A4A5453" w14:textId="3E1A22A2" w:rsidR="00256FA2" w:rsidRPr="00DD0C20" w:rsidRDefault="002F6AF3" w:rsidP="0040624A">
            <w:pPr>
              <w:overflowPunct/>
              <w:autoSpaceDE/>
              <w:autoSpaceDN/>
              <w:adjustRightInd/>
              <w:ind w:right="-72"/>
              <w:jc w:val="right"/>
              <w:textAlignment w:val="auto"/>
              <w:rPr>
                <w:rFonts w:ascii="Arial" w:hAnsi="Arial" w:cs="Arial"/>
                <w:b/>
                <w:bCs/>
                <w:spacing w:val="-4"/>
                <w:sz w:val="16"/>
                <w:szCs w:val="16"/>
              </w:rPr>
            </w:pPr>
            <w:r>
              <w:rPr>
                <w:rFonts w:ascii="Arial" w:hAnsi="Arial" w:cs="Arial"/>
                <w:b/>
                <w:bCs/>
                <w:spacing w:val="-4"/>
                <w:sz w:val="16"/>
                <w:szCs w:val="16"/>
              </w:rPr>
              <w:t xml:space="preserve">(expense) </w:t>
            </w:r>
            <w:r w:rsidR="00BC2AC7" w:rsidRPr="00DD0C20">
              <w:rPr>
                <w:rFonts w:ascii="Arial" w:hAnsi="Arial" w:cs="Arial"/>
                <w:b/>
                <w:bCs/>
                <w:spacing w:val="-4"/>
                <w:sz w:val="16"/>
                <w:szCs w:val="16"/>
              </w:rPr>
              <w:t>tax</w:t>
            </w:r>
          </w:p>
        </w:tc>
        <w:tc>
          <w:tcPr>
            <w:tcW w:w="1217" w:type="dxa"/>
            <w:tcBorders>
              <w:top w:val="nil"/>
              <w:left w:val="nil"/>
              <w:bottom w:val="nil"/>
              <w:right w:val="nil"/>
            </w:tcBorders>
            <w:vAlign w:val="bottom"/>
          </w:tcPr>
          <w:p w14:paraId="5091D423"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after tax</w:t>
            </w:r>
          </w:p>
        </w:tc>
        <w:tc>
          <w:tcPr>
            <w:tcW w:w="1217" w:type="dxa"/>
            <w:tcBorders>
              <w:top w:val="nil"/>
              <w:left w:val="nil"/>
              <w:bottom w:val="nil"/>
              <w:right w:val="nil"/>
            </w:tcBorders>
            <w:vAlign w:val="bottom"/>
          </w:tcPr>
          <w:p w14:paraId="05841058" w14:textId="77777777" w:rsidR="00256FA2" w:rsidRPr="00DD0C20" w:rsidRDefault="00BC2AC7" w:rsidP="0040624A">
            <w:pPr>
              <w:overflowPunct/>
              <w:autoSpaceDE/>
              <w:autoSpaceDN/>
              <w:adjustRightInd/>
              <w:ind w:right="-72"/>
              <w:jc w:val="right"/>
              <w:textAlignment w:val="auto"/>
              <w:rPr>
                <w:rFonts w:ascii="Arial" w:hAnsi="Arial" w:cs="Arial"/>
                <w:b/>
                <w:bCs/>
                <w:spacing w:val="-6"/>
                <w:sz w:val="16"/>
                <w:szCs w:val="16"/>
              </w:rPr>
            </w:pPr>
            <w:r w:rsidRPr="00DD0C20">
              <w:rPr>
                <w:rFonts w:ascii="Arial" w:hAnsi="Arial" w:cs="Arial"/>
                <w:b/>
                <w:bCs/>
                <w:spacing w:val="-6"/>
                <w:sz w:val="16"/>
                <w:szCs w:val="16"/>
              </w:rPr>
              <w:t>before tax</w:t>
            </w:r>
          </w:p>
        </w:tc>
        <w:tc>
          <w:tcPr>
            <w:tcW w:w="1217" w:type="dxa"/>
            <w:tcBorders>
              <w:top w:val="nil"/>
              <w:left w:val="nil"/>
              <w:bottom w:val="nil"/>
              <w:right w:val="nil"/>
            </w:tcBorders>
            <w:vAlign w:val="bottom"/>
          </w:tcPr>
          <w:p w14:paraId="3673BA57" w14:textId="7643B790" w:rsidR="00256FA2" w:rsidRPr="00DD0C20" w:rsidRDefault="002F6AF3" w:rsidP="0040624A">
            <w:pPr>
              <w:overflowPunct/>
              <w:autoSpaceDE/>
              <w:autoSpaceDN/>
              <w:adjustRightInd/>
              <w:ind w:right="-72"/>
              <w:jc w:val="right"/>
              <w:textAlignment w:val="auto"/>
              <w:rPr>
                <w:rFonts w:ascii="Arial" w:hAnsi="Arial" w:cs="Arial"/>
                <w:b/>
                <w:bCs/>
                <w:spacing w:val="-4"/>
                <w:sz w:val="16"/>
                <w:szCs w:val="16"/>
              </w:rPr>
            </w:pPr>
            <w:r>
              <w:rPr>
                <w:rFonts w:ascii="Arial" w:hAnsi="Arial" w:cs="Arial"/>
                <w:b/>
                <w:bCs/>
                <w:spacing w:val="-4"/>
                <w:sz w:val="16"/>
                <w:szCs w:val="16"/>
              </w:rPr>
              <w:t xml:space="preserve">(expense) </w:t>
            </w:r>
            <w:r w:rsidR="00BC2AC7" w:rsidRPr="00DD0C20">
              <w:rPr>
                <w:rFonts w:ascii="Arial" w:hAnsi="Arial" w:cs="Arial"/>
                <w:b/>
                <w:bCs/>
                <w:spacing w:val="-4"/>
                <w:sz w:val="16"/>
                <w:szCs w:val="16"/>
              </w:rPr>
              <w:t>tax</w:t>
            </w:r>
          </w:p>
        </w:tc>
        <w:tc>
          <w:tcPr>
            <w:tcW w:w="1217" w:type="dxa"/>
            <w:tcBorders>
              <w:top w:val="nil"/>
              <w:left w:val="nil"/>
              <w:bottom w:val="nil"/>
              <w:right w:val="nil"/>
            </w:tcBorders>
            <w:vAlign w:val="bottom"/>
          </w:tcPr>
          <w:p w14:paraId="10C06231"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after tax</w:t>
            </w:r>
          </w:p>
        </w:tc>
      </w:tr>
      <w:tr w:rsidR="00256FA2" w:rsidRPr="00DD0C20" w14:paraId="2593F708" w14:textId="77777777" w:rsidTr="0040624A">
        <w:tc>
          <w:tcPr>
            <w:tcW w:w="1710" w:type="dxa"/>
            <w:tcBorders>
              <w:top w:val="nil"/>
              <w:left w:val="nil"/>
              <w:bottom w:val="nil"/>
              <w:right w:val="nil"/>
            </w:tcBorders>
            <w:vAlign w:val="bottom"/>
          </w:tcPr>
          <w:p w14:paraId="39039F7B" w14:textId="77777777" w:rsidR="00256FA2" w:rsidRPr="00DD0C20" w:rsidRDefault="00256FA2" w:rsidP="0040624A">
            <w:pPr>
              <w:overflowPunct/>
              <w:autoSpaceDE/>
              <w:autoSpaceDN/>
              <w:adjustRightInd/>
              <w:ind w:left="-20"/>
              <w:jc w:val="both"/>
              <w:textAlignment w:val="auto"/>
              <w:rPr>
                <w:rFonts w:ascii="Arial" w:hAnsi="Arial" w:cs="Arial"/>
                <w:b/>
                <w:bCs/>
                <w:spacing w:val="-4"/>
                <w:sz w:val="16"/>
                <w:szCs w:val="16"/>
              </w:rPr>
            </w:pPr>
          </w:p>
        </w:tc>
        <w:tc>
          <w:tcPr>
            <w:tcW w:w="1216" w:type="dxa"/>
            <w:tcBorders>
              <w:top w:val="nil"/>
              <w:left w:val="nil"/>
              <w:bottom w:val="single" w:sz="4" w:space="0" w:color="auto"/>
              <w:right w:val="nil"/>
            </w:tcBorders>
            <w:vAlign w:val="bottom"/>
          </w:tcPr>
          <w:p w14:paraId="5B0A12B7"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Baht</w:t>
            </w:r>
          </w:p>
        </w:tc>
        <w:tc>
          <w:tcPr>
            <w:tcW w:w="1217" w:type="dxa"/>
            <w:tcBorders>
              <w:top w:val="nil"/>
              <w:left w:val="nil"/>
              <w:bottom w:val="single" w:sz="4" w:space="0" w:color="auto"/>
              <w:right w:val="nil"/>
            </w:tcBorders>
            <w:vAlign w:val="bottom"/>
          </w:tcPr>
          <w:p w14:paraId="2C7CD8F0"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Baht</w:t>
            </w:r>
          </w:p>
        </w:tc>
        <w:tc>
          <w:tcPr>
            <w:tcW w:w="1217" w:type="dxa"/>
            <w:tcBorders>
              <w:top w:val="nil"/>
              <w:left w:val="nil"/>
              <w:bottom w:val="single" w:sz="4" w:space="0" w:color="auto"/>
              <w:right w:val="nil"/>
            </w:tcBorders>
            <w:vAlign w:val="bottom"/>
          </w:tcPr>
          <w:p w14:paraId="4C9B3C97"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Baht</w:t>
            </w:r>
          </w:p>
        </w:tc>
        <w:tc>
          <w:tcPr>
            <w:tcW w:w="1217" w:type="dxa"/>
            <w:tcBorders>
              <w:top w:val="nil"/>
              <w:left w:val="nil"/>
              <w:bottom w:val="single" w:sz="4" w:space="0" w:color="auto"/>
              <w:right w:val="nil"/>
            </w:tcBorders>
            <w:vAlign w:val="bottom"/>
          </w:tcPr>
          <w:p w14:paraId="7A7038AE"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Baht</w:t>
            </w:r>
          </w:p>
        </w:tc>
        <w:tc>
          <w:tcPr>
            <w:tcW w:w="1217" w:type="dxa"/>
            <w:tcBorders>
              <w:top w:val="nil"/>
              <w:left w:val="nil"/>
              <w:bottom w:val="single" w:sz="4" w:space="0" w:color="auto"/>
              <w:right w:val="nil"/>
            </w:tcBorders>
            <w:vAlign w:val="bottom"/>
          </w:tcPr>
          <w:p w14:paraId="3E3B6485"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Baht</w:t>
            </w:r>
          </w:p>
        </w:tc>
        <w:tc>
          <w:tcPr>
            <w:tcW w:w="1217" w:type="dxa"/>
            <w:tcBorders>
              <w:top w:val="nil"/>
              <w:left w:val="nil"/>
              <w:bottom w:val="single" w:sz="4" w:space="0" w:color="auto"/>
              <w:right w:val="nil"/>
            </w:tcBorders>
            <w:vAlign w:val="bottom"/>
          </w:tcPr>
          <w:p w14:paraId="078C1F28" w14:textId="77777777" w:rsidR="00256FA2" w:rsidRPr="00DD0C20" w:rsidRDefault="00BC2AC7" w:rsidP="0040624A">
            <w:pPr>
              <w:overflowPunct/>
              <w:autoSpaceDE/>
              <w:autoSpaceDN/>
              <w:adjustRightInd/>
              <w:ind w:right="-72"/>
              <w:jc w:val="right"/>
              <w:textAlignment w:val="auto"/>
              <w:rPr>
                <w:rFonts w:ascii="Arial" w:hAnsi="Arial" w:cs="Arial"/>
                <w:b/>
                <w:bCs/>
                <w:sz w:val="16"/>
                <w:szCs w:val="16"/>
              </w:rPr>
            </w:pPr>
            <w:r w:rsidRPr="00DD0C20">
              <w:rPr>
                <w:rFonts w:ascii="Arial" w:hAnsi="Arial" w:cs="Arial"/>
                <w:b/>
                <w:bCs/>
                <w:sz w:val="16"/>
                <w:szCs w:val="16"/>
              </w:rPr>
              <w:t>Baht</w:t>
            </w:r>
          </w:p>
        </w:tc>
      </w:tr>
      <w:tr w:rsidR="00256FA2" w:rsidRPr="00DD0C20" w14:paraId="644FC74C" w14:textId="77777777" w:rsidTr="00062080">
        <w:tc>
          <w:tcPr>
            <w:tcW w:w="1710" w:type="dxa"/>
            <w:tcBorders>
              <w:top w:val="nil"/>
              <w:left w:val="nil"/>
              <w:bottom w:val="nil"/>
              <w:right w:val="nil"/>
            </w:tcBorders>
            <w:vAlign w:val="bottom"/>
          </w:tcPr>
          <w:p w14:paraId="3878BBE8" w14:textId="77777777" w:rsidR="00256FA2" w:rsidRPr="00DD0C20" w:rsidRDefault="00256FA2" w:rsidP="0040624A">
            <w:pPr>
              <w:overflowPunct/>
              <w:autoSpaceDE/>
              <w:autoSpaceDN/>
              <w:adjustRightInd/>
              <w:ind w:left="-20"/>
              <w:jc w:val="both"/>
              <w:textAlignment w:val="auto"/>
              <w:rPr>
                <w:rFonts w:ascii="Arial" w:hAnsi="Arial" w:cs="Arial"/>
                <w:b/>
                <w:bCs/>
                <w:spacing w:val="-4"/>
                <w:sz w:val="16"/>
                <w:szCs w:val="16"/>
              </w:rPr>
            </w:pPr>
          </w:p>
        </w:tc>
        <w:tc>
          <w:tcPr>
            <w:tcW w:w="1216" w:type="dxa"/>
            <w:tcBorders>
              <w:top w:val="single" w:sz="4" w:space="0" w:color="auto"/>
              <w:left w:val="nil"/>
              <w:bottom w:val="nil"/>
              <w:right w:val="nil"/>
            </w:tcBorders>
            <w:shd w:val="clear" w:color="auto" w:fill="FAFAFA"/>
            <w:vAlign w:val="bottom"/>
          </w:tcPr>
          <w:p w14:paraId="0ACD907F" w14:textId="77777777" w:rsidR="00256FA2" w:rsidRPr="00DD0C20"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0B2D0A1E" w14:textId="77777777" w:rsidR="00256FA2" w:rsidRPr="00DD0C20"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59E9DA4B" w14:textId="77777777" w:rsidR="00256FA2" w:rsidRPr="00DD0C20"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7B684E54" w14:textId="77777777" w:rsidR="00256FA2" w:rsidRPr="00DD0C20"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6B91D99C" w14:textId="77777777" w:rsidR="00256FA2" w:rsidRPr="00DD0C20"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5556217E" w14:textId="77777777" w:rsidR="00256FA2" w:rsidRPr="00DD0C20" w:rsidRDefault="00256FA2" w:rsidP="0040624A">
            <w:pPr>
              <w:overflowPunct/>
              <w:autoSpaceDE/>
              <w:autoSpaceDN/>
              <w:adjustRightInd/>
              <w:ind w:left="540" w:right="-72"/>
              <w:jc w:val="right"/>
              <w:textAlignment w:val="auto"/>
              <w:rPr>
                <w:rFonts w:ascii="Arial" w:hAnsi="Arial" w:cs="Arial"/>
                <w:b/>
                <w:bCs/>
                <w:sz w:val="16"/>
                <w:szCs w:val="16"/>
              </w:rPr>
            </w:pPr>
          </w:p>
        </w:tc>
      </w:tr>
      <w:tr w:rsidR="00256FA2" w:rsidRPr="00DD0C20" w14:paraId="20A7478A" w14:textId="77777777" w:rsidTr="00062080">
        <w:tc>
          <w:tcPr>
            <w:tcW w:w="1710" w:type="dxa"/>
            <w:tcBorders>
              <w:top w:val="nil"/>
              <w:left w:val="nil"/>
              <w:bottom w:val="nil"/>
              <w:right w:val="nil"/>
            </w:tcBorders>
            <w:vAlign w:val="bottom"/>
          </w:tcPr>
          <w:p w14:paraId="639D975B" w14:textId="77777777" w:rsidR="00256FA2" w:rsidRPr="00DD0C20" w:rsidRDefault="00BC2AC7" w:rsidP="0040624A">
            <w:pPr>
              <w:overflowPunct/>
              <w:autoSpaceDE/>
              <w:autoSpaceDN/>
              <w:adjustRightInd/>
              <w:ind w:left="-20"/>
              <w:jc w:val="both"/>
              <w:textAlignment w:val="auto"/>
              <w:rPr>
                <w:rFonts w:ascii="Arial" w:hAnsi="Arial" w:cs="Arial"/>
                <w:spacing w:val="-4"/>
                <w:sz w:val="16"/>
                <w:szCs w:val="16"/>
                <w:lang w:val="en-GB"/>
              </w:rPr>
            </w:pPr>
            <w:r w:rsidRPr="00DD0C20">
              <w:rPr>
                <w:rFonts w:ascii="Arial" w:hAnsi="Arial" w:cs="Arial"/>
                <w:spacing w:val="-4"/>
                <w:sz w:val="16"/>
                <w:szCs w:val="16"/>
                <w:lang w:val="en-GB"/>
              </w:rPr>
              <w:t xml:space="preserve">Remeasurement of </w:t>
            </w:r>
          </w:p>
        </w:tc>
        <w:tc>
          <w:tcPr>
            <w:tcW w:w="1216" w:type="dxa"/>
            <w:tcBorders>
              <w:top w:val="nil"/>
              <w:left w:val="nil"/>
              <w:bottom w:val="nil"/>
              <w:right w:val="nil"/>
            </w:tcBorders>
            <w:shd w:val="clear" w:color="auto" w:fill="FAFAFA"/>
            <w:vAlign w:val="bottom"/>
          </w:tcPr>
          <w:p w14:paraId="2FC47BB7" w14:textId="77777777" w:rsidR="00256FA2" w:rsidRPr="00DD0C20"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1FCAE669" w14:textId="77777777" w:rsidR="00256FA2" w:rsidRPr="00DD0C20"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45F61632" w14:textId="77777777" w:rsidR="00256FA2" w:rsidRPr="00DD0C20" w:rsidRDefault="00256FA2" w:rsidP="0040624A">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0CBE6405" w14:textId="77777777" w:rsidR="00256FA2" w:rsidRPr="00DD0C20"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F0FBDD9" w14:textId="77777777" w:rsidR="00256FA2" w:rsidRPr="00DD0C20"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9F32A37" w14:textId="77777777" w:rsidR="00256FA2" w:rsidRPr="00DD0C20" w:rsidRDefault="00256FA2" w:rsidP="0040624A">
            <w:pPr>
              <w:overflowPunct/>
              <w:autoSpaceDE/>
              <w:autoSpaceDN/>
              <w:adjustRightInd/>
              <w:ind w:right="-72"/>
              <w:jc w:val="right"/>
              <w:textAlignment w:val="auto"/>
              <w:rPr>
                <w:rFonts w:ascii="Arial" w:hAnsi="Arial" w:cs="Arial"/>
                <w:sz w:val="16"/>
                <w:szCs w:val="16"/>
              </w:rPr>
            </w:pPr>
          </w:p>
        </w:tc>
      </w:tr>
      <w:tr w:rsidR="0040624A" w:rsidRPr="00DD0C20" w14:paraId="1DD6BB08" w14:textId="77777777" w:rsidTr="00062080">
        <w:tc>
          <w:tcPr>
            <w:tcW w:w="1710" w:type="dxa"/>
            <w:tcBorders>
              <w:top w:val="nil"/>
              <w:left w:val="nil"/>
              <w:bottom w:val="nil"/>
              <w:right w:val="nil"/>
            </w:tcBorders>
            <w:vAlign w:val="bottom"/>
          </w:tcPr>
          <w:p w14:paraId="4C703E84" w14:textId="77777777" w:rsidR="0040624A" w:rsidRPr="00DD0C20" w:rsidRDefault="0040624A" w:rsidP="0040624A">
            <w:pPr>
              <w:overflowPunct/>
              <w:autoSpaceDE/>
              <w:autoSpaceDN/>
              <w:adjustRightInd/>
              <w:ind w:left="-20"/>
              <w:jc w:val="both"/>
              <w:textAlignment w:val="auto"/>
              <w:rPr>
                <w:rFonts w:ascii="Arial" w:hAnsi="Arial" w:cs="Arial"/>
                <w:spacing w:val="-4"/>
                <w:sz w:val="16"/>
                <w:szCs w:val="16"/>
                <w:lang w:val="en-GB"/>
              </w:rPr>
            </w:pPr>
            <w:r w:rsidRPr="00DD0C20">
              <w:rPr>
                <w:rFonts w:ascii="Arial" w:hAnsi="Arial" w:cs="Arial"/>
                <w:spacing w:val="-4"/>
                <w:sz w:val="16"/>
                <w:szCs w:val="16"/>
                <w:lang w:val="en-GB"/>
              </w:rPr>
              <w:t xml:space="preserve">   post</w:t>
            </w:r>
            <w:r w:rsidRPr="00DD0C20">
              <w:rPr>
                <w:rFonts w:ascii="Arial" w:hAnsi="Arial" w:cs="Arial"/>
                <w:spacing w:val="-4"/>
                <w:sz w:val="16"/>
                <w:szCs w:val="16"/>
                <w:cs/>
                <w:lang w:val="en-GB"/>
              </w:rPr>
              <w:t>-</w:t>
            </w:r>
            <w:r w:rsidRPr="00DD0C20">
              <w:rPr>
                <w:rFonts w:ascii="Arial" w:hAnsi="Arial" w:cs="Arial"/>
                <w:spacing w:val="-4"/>
                <w:sz w:val="16"/>
                <w:szCs w:val="16"/>
                <w:lang w:val="en-GB"/>
              </w:rPr>
              <w:t xml:space="preserve">employee </w:t>
            </w:r>
          </w:p>
        </w:tc>
        <w:tc>
          <w:tcPr>
            <w:tcW w:w="1216" w:type="dxa"/>
            <w:tcBorders>
              <w:top w:val="nil"/>
              <w:left w:val="nil"/>
              <w:bottom w:val="nil"/>
              <w:right w:val="nil"/>
            </w:tcBorders>
            <w:shd w:val="clear" w:color="auto" w:fill="FAFAFA"/>
            <w:vAlign w:val="bottom"/>
          </w:tcPr>
          <w:p w14:paraId="091B2F70" w14:textId="77777777" w:rsidR="0040624A" w:rsidRPr="00DD0C20"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72F79B39" w14:textId="77777777" w:rsidR="0040624A" w:rsidRPr="00DD0C20"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200ADB1C" w14:textId="77777777" w:rsidR="0040624A" w:rsidRPr="00DD0C20" w:rsidRDefault="0040624A" w:rsidP="0040624A">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5B848F52" w14:textId="77777777" w:rsidR="0040624A" w:rsidRPr="00DD0C20"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077B27F1" w14:textId="77777777" w:rsidR="0040624A" w:rsidRPr="00DD0C20"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AB7F24A" w14:textId="77777777" w:rsidR="0040624A" w:rsidRPr="00DD0C20" w:rsidRDefault="0040624A" w:rsidP="0040624A">
            <w:pPr>
              <w:overflowPunct/>
              <w:autoSpaceDE/>
              <w:autoSpaceDN/>
              <w:adjustRightInd/>
              <w:ind w:right="-72"/>
              <w:jc w:val="right"/>
              <w:textAlignment w:val="auto"/>
              <w:rPr>
                <w:rFonts w:ascii="Arial" w:hAnsi="Arial" w:cs="Arial"/>
                <w:sz w:val="16"/>
                <w:szCs w:val="16"/>
              </w:rPr>
            </w:pPr>
          </w:p>
        </w:tc>
      </w:tr>
      <w:tr w:rsidR="002A1EF9" w:rsidRPr="00DD0C20" w14:paraId="31288DA9" w14:textId="77777777" w:rsidTr="00062080">
        <w:tc>
          <w:tcPr>
            <w:tcW w:w="1710" w:type="dxa"/>
            <w:tcBorders>
              <w:top w:val="nil"/>
              <w:left w:val="nil"/>
              <w:bottom w:val="nil"/>
              <w:right w:val="nil"/>
            </w:tcBorders>
            <w:vAlign w:val="bottom"/>
          </w:tcPr>
          <w:p w14:paraId="51D1D395" w14:textId="77777777" w:rsidR="002A1EF9" w:rsidRPr="00DD0C20" w:rsidRDefault="002A1EF9" w:rsidP="002A1EF9">
            <w:pPr>
              <w:overflowPunct/>
              <w:autoSpaceDE/>
              <w:autoSpaceDN/>
              <w:adjustRightInd/>
              <w:ind w:left="-20"/>
              <w:jc w:val="both"/>
              <w:textAlignment w:val="auto"/>
              <w:rPr>
                <w:rFonts w:ascii="Arial" w:hAnsi="Arial" w:cs="Arial"/>
                <w:spacing w:val="-4"/>
                <w:sz w:val="16"/>
                <w:szCs w:val="16"/>
                <w:lang w:val="en-GB"/>
              </w:rPr>
            </w:pPr>
            <w:r w:rsidRPr="00DD0C20">
              <w:rPr>
                <w:rFonts w:ascii="Arial" w:hAnsi="Arial" w:cs="Arial"/>
                <w:spacing w:val="-4"/>
                <w:sz w:val="16"/>
                <w:szCs w:val="16"/>
                <w:lang w:val="en-GB"/>
              </w:rPr>
              <w:t xml:space="preserve">   benefit obligations</w:t>
            </w:r>
          </w:p>
        </w:tc>
        <w:tc>
          <w:tcPr>
            <w:tcW w:w="1216" w:type="dxa"/>
            <w:tcBorders>
              <w:top w:val="nil"/>
              <w:left w:val="nil"/>
              <w:bottom w:val="nil"/>
              <w:right w:val="nil"/>
            </w:tcBorders>
            <w:shd w:val="clear" w:color="auto" w:fill="FAFAFA"/>
            <w:vAlign w:val="bottom"/>
          </w:tcPr>
          <w:p w14:paraId="79AEE560" w14:textId="04DD5DAB" w:rsidR="002A1EF9" w:rsidRPr="00DD0C20" w:rsidRDefault="00AA3A86" w:rsidP="002A1EF9">
            <w:pPr>
              <w:ind w:right="-72"/>
              <w:jc w:val="right"/>
              <w:rPr>
                <w:rFonts w:ascii="Arial" w:hAnsi="Arial" w:cs="Arial"/>
                <w:spacing w:val="-6"/>
                <w:sz w:val="16"/>
                <w:szCs w:val="16"/>
              </w:rPr>
            </w:pPr>
            <w:r w:rsidRPr="00DD0C20">
              <w:rPr>
                <w:rFonts w:ascii="Arial" w:hAnsi="Arial" w:cs="Arial"/>
                <w:spacing w:val="-6"/>
                <w:sz w:val="16"/>
                <w:szCs w:val="16"/>
              </w:rPr>
              <w:t>-</w:t>
            </w:r>
          </w:p>
        </w:tc>
        <w:tc>
          <w:tcPr>
            <w:tcW w:w="1217" w:type="dxa"/>
            <w:tcBorders>
              <w:top w:val="nil"/>
              <w:left w:val="nil"/>
              <w:bottom w:val="nil"/>
              <w:right w:val="nil"/>
            </w:tcBorders>
            <w:shd w:val="clear" w:color="auto" w:fill="FAFAFA"/>
            <w:vAlign w:val="bottom"/>
          </w:tcPr>
          <w:p w14:paraId="45A28371" w14:textId="3B5F207E" w:rsidR="002A1EF9" w:rsidRPr="00DD0C20" w:rsidRDefault="00AA3A86" w:rsidP="002A1EF9">
            <w:pPr>
              <w:ind w:right="-72"/>
              <w:jc w:val="right"/>
              <w:rPr>
                <w:rFonts w:ascii="Arial" w:hAnsi="Arial" w:cs="Arial"/>
                <w:spacing w:val="-6"/>
                <w:sz w:val="16"/>
                <w:szCs w:val="16"/>
              </w:rPr>
            </w:pPr>
            <w:r w:rsidRPr="00DD0C20">
              <w:rPr>
                <w:rFonts w:ascii="Arial" w:hAnsi="Arial" w:cs="Arial"/>
                <w:spacing w:val="-6"/>
                <w:sz w:val="16"/>
                <w:szCs w:val="16"/>
              </w:rPr>
              <w:t>-</w:t>
            </w:r>
          </w:p>
        </w:tc>
        <w:tc>
          <w:tcPr>
            <w:tcW w:w="1217" w:type="dxa"/>
            <w:tcBorders>
              <w:top w:val="nil"/>
              <w:left w:val="nil"/>
              <w:bottom w:val="nil"/>
              <w:right w:val="nil"/>
            </w:tcBorders>
            <w:shd w:val="clear" w:color="auto" w:fill="FAFAFA"/>
            <w:vAlign w:val="bottom"/>
          </w:tcPr>
          <w:p w14:paraId="069971BA" w14:textId="4B6E6487" w:rsidR="002A1EF9" w:rsidRPr="00DD0C20" w:rsidRDefault="00AA3A86" w:rsidP="002A1EF9">
            <w:pPr>
              <w:ind w:right="-72"/>
              <w:jc w:val="right"/>
              <w:rPr>
                <w:rFonts w:ascii="Arial" w:hAnsi="Arial" w:cs="Arial"/>
                <w:spacing w:val="-6"/>
                <w:sz w:val="16"/>
                <w:szCs w:val="16"/>
                <w:cs/>
              </w:rPr>
            </w:pPr>
            <w:r w:rsidRPr="00DD0C20">
              <w:rPr>
                <w:rFonts w:ascii="Arial" w:hAnsi="Arial" w:cs="Arial"/>
                <w:spacing w:val="-6"/>
                <w:sz w:val="16"/>
                <w:szCs w:val="16"/>
              </w:rPr>
              <w:t>-</w:t>
            </w:r>
          </w:p>
        </w:tc>
        <w:tc>
          <w:tcPr>
            <w:tcW w:w="1217" w:type="dxa"/>
            <w:tcBorders>
              <w:top w:val="nil"/>
              <w:left w:val="nil"/>
              <w:bottom w:val="nil"/>
              <w:right w:val="nil"/>
            </w:tcBorders>
            <w:vAlign w:val="bottom"/>
          </w:tcPr>
          <w:p w14:paraId="47ACA0B8" w14:textId="296C5DC2" w:rsidR="002A1EF9" w:rsidRPr="00DD0C20" w:rsidRDefault="002A1EF9" w:rsidP="002A1EF9">
            <w:pPr>
              <w:ind w:right="-72"/>
              <w:jc w:val="right"/>
              <w:rPr>
                <w:rFonts w:ascii="Arial" w:hAnsi="Arial" w:cs="Arial"/>
                <w:spacing w:val="-6"/>
                <w:sz w:val="16"/>
                <w:szCs w:val="16"/>
              </w:rPr>
            </w:pPr>
            <w:r w:rsidRPr="00DD0C20">
              <w:rPr>
                <w:rFonts w:ascii="Arial" w:hAnsi="Arial" w:cs="Arial"/>
                <w:spacing w:val="-6"/>
                <w:sz w:val="16"/>
                <w:szCs w:val="16"/>
                <w:cs/>
              </w:rPr>
              <w:t>(</w:t>
            </w:r>
            <w:r w:rsidRPr="00DD0C20">
              <w:rPr>
                <w:rFonts w:ascii="Arial" w:hAnsi="Arial" w:cs="Arial"/>
                <w:spacing w:val="-6"/>
                <w:sz w:val="16"/>
                <w:szCs w:val="16"/>
              </w:rPr>
              <w:t>59,287,519</w:t>
            </w:r>
            <w:r w:rsidRPr="00DD0C20">
              <w:rPr>
                <w:rFonts w:ascii="Arial" w:hAnsi="Arial" w:cs="Arial"/>
                <w:spacing w:val="-6"/>
                <w:sz w:val="16"/>
                <w:szCs w:val="16"/>
                <w:cs/>
              </w:rPr>
              <w:t>)</w:t>
            </w:r>
          </w:p>
        </w:tc>
        <w:tc>
          <w:tcPr>
            <w:tcW w:w="1217" w:type="dxa"/>
            <w:tcBorders>
              <w:top w:val="nil"/>
              <w:left w:val="nil"/>
              <w:bottom w:val="nil"/>
              <w:right w:val="nil"/>
            </w:tcBorders>
            <w:vAlign w:val="bottom"/>
          </w:tcPr>
          <w:p w14:paraId="449E9CDE" w14:textId="1A39ABB3" w:rsidR="002A1EF9" w:rsidRPr="00DD0C20" w:rsidRDefault="002A1EF9" w:rsidP="002A1EF9">
            <w:pPr>
              <w:ind w:right="-72"/>
              <w:jc w:val="right"/>
              <w:rPr>
                <w:rFonts w:ascii="Arial" w:hAnsi="Arial" w:cs="Arial"/>
                <w:spacing w:val="-6"/>
                <w:sz w:val="16"/>
                <w:szCs w:val="16"/>
              </w:rPr>
            </w:pPr>
            <w:r w:rsidRPr="00DD0C20">
              <w:rPr>
                <w:rFonts w:ascii="Arial" w:hAnsi="Arial" w:cs="Arial"/>
                <w:spacing w:val="-6"/>
                <w:sz w:val="16"/>
                <w:szCs w:val="16"/>
              </w:rPr>
              <w:t>11,857,503</w:t>
            </w:r>
          </w:p>
        </w:tc>
        <w:tc>
          <w:tcPr>
            <w:tcW w:w="1217" w:type="dxa"/>
            <w:tcBorders>
              <w:top w:val="nil"/>
              <w:left w:val="nil"/>
              <w:bottom w:val="nil"/>
              <w:right w:val="nil"/>
            </w:tcBorders>
            <w:vAlign w:val="bottom"/>
          </w:tcPr>
          <w:p w14:paraId="13F4CB51" w14:textId="157BBC53" w:rsidR="002A1EF9" w:rsidRPr="00DD0C20" w:rsidRDefault="002A1EF9" w:rsidP="002A1EF9">
            <w:pPr>
              <w:ind w:right="-72"/>
              <w:jc w:val="right"/>
              <w:rPr>
                <w:rFonts w:ascii="Arial" w:hAnsi="Arial" w:cs="Arial"/>
                <w:spacing w:val="-6"/>
                <w:sz w:val="16"/>
                <w:szCs w:val="16"/>
                <w:cs/>
              </w:rPr>
            </w:pPr>
            <w:r w:rsidRPr="00DD0C20">
              <w:rPr>
                <w:rFonts w:ascii="Arial" w:hAnsi="Arial" w:cs="Arial"/>
                <w:spacing w:val="-6"/>
                <w:sz w:val="16"/>
                <w:szCs w:val="16"/>
                <w:cs/>
              </w:rPr>
              <w:t>(</w:t>
            </w:r>
            <w:r w:rsidRPr="00DD0C20">
              <w:rPr>
                <w:rFonts w:ascii="Arial" w:hAnsi="Arial" w:cs="Arial"/>
                <w:spacing w:val="-6"/>
                <w:sz w:val="16"/>
                <w:szCs w:val="16"/>
              </w:rPr>
              <w:t>47,430,016</w:t>
            </w:r>
            <w:r w:rsidRPr="00DD0C20">
              <w:rPr>
                <w:rFonts w:ascii="Arial" w:hAnsi="Arial" w:cs="Arial"/>
                <w:spacing w:val="-6"/>
                <w:sz w:val="16"/>
                <w:szCs w:val="16"/>
                <w:cs/>
              </w:rPr>
              <w:t>)</w:t>
            </w:r>
          </w:p>
        </w:tc>
      </w:tr>
      <w:tr w:rsidR="002A1EF9" w:rsidRPr="00DD0C20" w14:paraId="5380A54C" w14:textId="77777777" w:rsidTr="00062080">
        <w:tc>
          <w:tcPr>
            <w:tcW w:w="1710" w:type="dxa"/>
            <w:tcBorders>
              <w:top w:val="nil"/>
              <w:left w:val="nil"/>
              <w:bottom w:val="nil"/>
              <w:right w:val="nil"/>
            </w:tcBorders>
            <w:vAlign w:val="bottom"/>
          </w:tcPr>
          <w:p w14:paraId="46156149" w14:textId="77777777" w:rsidR="002A1EF9" w:rsidRPr="00DD0C20" w:rsidRDefault="002A1EF9" w:rsidP="002A1EF9">
            <w:pPr>
              <w:overflowPunct/>
              <w:autoSpaceDE/>
              <w:autoSpaceDN/>
              <w:adjustRightInd/>
              <w:ind w:left="-20"/>
              <w:jc w:val="both"/>
              <w:textAlignment w:val="auto"/>
              <w:rPr>
                <w:rFonts w:ascii="Arial" w:hAnsi="Arial" w:cs="Arial"/>
                <w:spacing w:val="-4"/>
                <w:sz w:val="16"/>
                <w:szCs w:val="16"/>
                <w:lang w:val="en-GB"/>
              </w:rPr>
            </w:pPr>
            <w:r w:rsidRPr="00DD0C20">
              <w:rPr>
                <w:rFonts w:ascii="Arial" w:hAnsi="Arial" w:cs="Arial"/>
                <w:spacing w:val="-4"/>
                <w:sz w:val="16"/>
                <w:szCs w:val="16"/>
                <w:lang w:val="en-GB"/>
              </w:rPr>
              <w:t>Changes in value of</w:t>
            </w:r>
          </w:p>
        </w:tc>
        <w:tc>
          <w:tcPr>
            <w:tcW w:w="1216" w:type="dxa"/>
            <w:tcBorders>
              <w:top w:val="nil"/>
              <w:left w:val="nil"/>
              <w:bottom w:val="nil"/>
              <w:right w:val="nil"/>
            </w:tcBorders>
            <w:shd w:val="clear" w:color="auto" w:fill="FAFAFA"/>
            <w:vAlign w:val="bottom"/>
          </w:tcPr>
          <w:p w14:paraId="3D421958"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2BD3070F"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59C285DE"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6967110"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47C3D5E"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D4B0EB9" w14:textId="77777777" w:rsidR="002A1EF9" w:rsidRPr="00DD0C20" w:rsidRDefault="002A1EF9" w:rsidP="002A1EF9">
            <w:pPr>
              <w:ind w:right="-72"/>
              <w:jc w:val="right"/>
              <w:rPr>
                <w:rFonts w:ascii="Arial" w:hAnsi="Arial" w:cs="Arial"/>
                <w:spacing w:val="-6"/>
                <w:sz w:val="16"/>
                <w:szCs w:val="16"/>
                <w:lang w:val="en-GB"/>
              </w:rPr>
            </w:pPr>
          </w:p>
        </w:tc>
      </w:tr>
      <w:tr w:rsidR="002A1EF9" w:rsidRPr="00DD0C20" w14:paraId="77A132F3" w14:textId="77777777" w:rsidTr="00062080">
        <w:tc>
          <w:tcPr>
            <w:tcW w:w="1710" w:type="dxa"/>
            <w:tcBorders>
              <w:top w:val="nil"/>
              <w:left w:val="nil"/>
              <w:bottom w:val="nil"/>
              <w:right w:val="nil"/>
            </w:tcBorders>
            <w:vAlign w:val="bottom"/>
          </w:tcPr>
          <w:p w14:paraId="09524980" w14:textId="77777777" w:rsidR="002A1EF9" w:rsidRPr="00DD0C20" w:rsidRDefault="002A1EF9" w:rsidP="002A1EF9">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investments </w:t>
            </w:r>
          </w:p>
        </w:tc>
        <w:tc>
          <w:tcPr>
            <w:tcW w:w="1216" w:type="dxa"/>
            <w:tcBorders>
              <w:top w:val="nil"/>
              <w:left w:val="nil"/>
              <w:bottom w:val="nil"/>
              <w:right w:val="nil"/>
            </w:tcBorders>
            <w:shd w:val="clear" w:color="auto" w:fill="FAFAFA"/>
            <w:vAlign w:val="bottom"/>
          </w:tcPr>
          <w:p w14:paraId="34DA74C3"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3BBE3EB2" w14:textId="77777777" w:rsidR="002A1EF9" w:rsidRPr="00DD0C20" w:rsidRDefault="002A1EF9" w:rsidP="002A1EF9">
            <w:pPr>
              <w:ind w:right="-72"/>
              <w:jc w:val="right"/>
              <w:rPr>
                <w:rFonts w:ascii="Arial" w:hAnsi="Arial" w:cs="Arial"/>
                <w:spacing w:val="-6"/>
                <w:sz w:val="16"/>
                <w:szCs w:val="16"/>
                <w:cs/>
              </w:rPr>
            </w:pPr>
          </w:p>
        </w:tc>
        <w:tc>
          <w:tcPr>
            <w:tcW w:w="1217" w:type="dxa"/>
            <w:tcBorders>
              <w:top w:val="nil"/>
              <w:left w:val="nil"/>
              <w:bottom w:val="nil"/>
              <w:right w:val="nil"/>
            </w:tcBorders>
            <w:shd w:val="clear" w:color="auto" w:fill="FAFAFA"/>
            <w:vAlign w:val="bottom"/>
          </w:tcPr>
          <w:p w14:paraId="0C78150C"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75CC33CA"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5EBC2B2"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3098F950" w14:textId="77777777" w:rsidR="002A1EF9" w:rsidRPr="00DD0C20" w:rsidRDefault="002A1EF9" w:rsidP="002A1EF9">
            <w:pPr>
              <w:ind w:right="-72"/>
              <w:jc w:val="right"/>
              <w:rPr>
                <w:rFonts w:ascii="Arial" w:hAnsi="Arial" w:cs="Arial"/>
                <w:spacing w:val="-6"/>
                <w:sz w:val="16"/>
                <w:szCs w:val="16"/>
                <w:lang w:val="en-GB"/>
              </w:rPr>
            </w:pPr>
          </w:p>
        </w:tc>
      </w:tr>
      <w:tr w:rsidR="002A1EF9" w:rsidRPr="00DD0C20" w14:paraId="31798116" w14:textId="77777777" w:rsidTr="00062080">
        <w:tc>
          <w:tcPr>
            <w:tcW w:w="1710" w:type="dxa"/>
            <w:tcBorders>
              <w:top w:val="nil"/>
              <w:left w:val="nil"/>
              <w:bottom w:val="nil"/>
              <w:right w:val="nil"/>
            </w:tcBorders>
            <w:vAlign w:val="bottom"/>
          </w:tcPr>
          <w:p w14:paraId="7E2C79A7" w14:textId="77777777" w:rsidR="002A1EF9" w:rsidRPr="00DD0C20" w:rsidRDefault="002A1EF9" w:rsidP="002A1EF9">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measured at </w:t>
            </w:r>
          </w:p>
        </w:tc>
        <w:tc>
          <w:tcPr>
            <w:tcW w:w="1216" w:type="dxa"/>
            <w:tcBorders>
              <w:top w:val="nil"/>
              <w:left w:val="nil"/>
              <w:bottom w:val="nil"/>
              <w:right w:val="nil"/>
            </w:tcBorders>
            <w:shd w:val="clear" w:color="auto" w:fill="FAFAFA"/>
            <w:vAlign w:val="bottom"/>
          </w:tcPr>
          <w:p w14:paraId="0B43F2BC"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48C3BB89"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17FE5B2D"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3FC901D"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5B3155F1"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EBADB3E" w14:textId="77777777" w:rsidR="002A1EF9" w:rsidRPr="00DD0C20" w:rsidRDefault="002A1EF9" w:rsidP="002A1EF9">
            <w:pPr>
              <w:ind w:right="-72"/>
              <w:jc w:val="right"/>
              <w:rPr>
                <w:rFonts w:ascii="Arial" w:hAnsi="Arial" w:cs="Arial"/>
                <w:spacing w:val="-6"/>
                <w:sz w:val="16"/>
                <w:szCs w:val="16"/>
                <w:lang w:val="en-GB"/>
              </w:rPr>
            </w:pPr>
          </w:p>
        </w:tc>
      </w:tr>
      <w:tr w:rsidR="002A1EF9" w:rsidRPr="00DD0C20" w14:paraId="6C082175" w14:textId="77777777" w:rsidTr="00062080">
        <w:tc>
          <w:tcPr>
            <w:tcW w:w="1710" w:type="dxa"/>
            <w:tcBorders>
              <w:top w:val="nil"/>
              <w:left w:val="nil"/>
              <w:bottom w:val="nil"/>
              <w:right w:val="nil"/>
            </w:tcBorders>
            <w:vAlign w:val="bottom"/>
          </w:tcPr>
          <w:p w14:paraId="1D59FF3D" w14:textId="1804F441" w:rsidR="002A1EF9" w:rsidRPr="00DD0C20" w:rsidRDefault="00A3659A" w:rsidP="002A1EF9">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w:t>
            </w:r>
            <w:r w:rsidR="002A1EF9" w:rsidRPr="00DD0C20">
              <w:rPr>
                <w:rFonts w:ascii="Arial" w:hAnsi="Arial" w:cs="Arial"/>
                <w:spacing w:val="-4"/>
                <w:sz w:val="16"/>
                <w:szCs w:val="16"/>
              </w:rPr>
              <w:t>fair value through</w:t>
            </w:r>
          </w:p>
        </w:tc>
        <w:tc>
          <w:tcPr>
            <w:tcW w:w="1216" w:type="dxa"/>
            <w:tcBorders>
              <w:top w:val="nil"/>
              <w:left w:val="nil"/>
              <w:bottom w:val="nil"/>
              <w:right w:val="nil"/>
            </w:tcBorders>
            <w:shd w:val="clear" w:color="auto" w:fill="FAFAFA"/>
            <w:vAlign w:val="bottom"/>
          </w:tcPr>
          <w:p w14:paraId="20A17D43"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6E4F2C5C"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6E65A806"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4CEBEFE1" w14:textId="77777777" w:rsidR="002A1EF9" w:rsidRPr="00DD0C20" w:rsidRDefault="002A1EF9" w:rsidP="002A1EF9">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25E74C4" w14:textId="77777777" w:rsidR="002A1EF9" w:rsidRPr="00DD0C20" w:rsidRDefault="002A1EF9" w:rsidP="002A1EF9">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CB23781" w14:textId="77777777" w:rsidR="002A1EF9" w:rsidRPr="00DD0C20" w:rsidRDefault="002A1EF9" w:rsidP="002A1EF9">
            <w:pPr>
              <w:ind w:right="-72"/>
              <w:jc w:val="right"/>
              <w:rPr>
                <w:rFonts w:ascii="Arial" w:hAnsi="Arial" w:cs="Arial"/>
                <w:spacing w:val="-6"/>
                <w:sz w:val="16"/>
                <w:szCs w:val="16"/>
                <w:lang w:val="en-GB"/>
              </w:rPr>
            </w:pPr>
          </w:p>
        </w:tc>
      </w:tr>
      <w:tr w:rsidR="00AA3A86" w:rsidRPr="00DD0C20" w14:paraId="2347CF9B" w14:textId="77777777" w:rsidTr="00062080">
        <w:tc>
          <w:tcPr>
            <w:tcW w:w="1710" w:type="dxa"/>
            <w:tcBorders>
              <w:top w:val="nil"/>
              <w:left w:val="nil"/>
              <w:bottom w:val="nil"/>
              <w:right w:val="nil"/>
            </w:tcBorders>
            <w:vAlign w:val="bottom"/>
          </w:tcPr>
          <w:p w14:paraId="0EF87E4B" w14:textId="77777777" w:rsidR="00AA3A86" w:rsidRPr="00DD0C20" w:rsidRDefault="00AA3A86" w:rsidP="00AA3A86">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FVOCI</w:t>
            </w:r>
          </w:p>
        </w:tc>
        <w:tc>
          <w:tcPr>
            <w:tcW w:w="1216" w:type="dxa"/>
            <w:tcBorders>
              <w:top w:val="nil"/>
              <w:left w:val="nil"/>
              <w:bottom w:val="nil"/>
              <w:right w:val="nil"/>
            </w:tcBorders>
            <w:shd w:val="clear" w:color="auto" w:fill="FAFAFA"/>
            <w:vAlign w:val="bottom"/>
          </w:tcPr>
          <w:p w14:paraId="6E11AF3A" w14:textId="45FE0EE6"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lang w:val="en-GB"/>
              </w:rPr>
              <w:t>465,259,581</w:t>
            </w:r>
          </w:p>
        </w:tc>
        <w:tc>
          <w:tcPr>
            <w:tcW w:w="1217" w:type="dxa"/>
            <w:tcBorders>
              <w:top w:val="nil"/>
              <w:left w:val="nil"/>
              <w:bottom w:val="nil"/>
              <w:right w:val="nil"/>
            </w:tcBorders>
            <w:shd w:val="clear" w:color="auto" w:fill="FAFAFA"/>
            <w:vAlign w:val="bottom"/>
          </w:tcPr>
          <w:p w14:paraId="377C35D0" w14:textId="3E8E6D3D"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cs/>
              </w:rPr>
              <w:t>(</w:t>
            </w:r>
            <w:r w:rsidRPr="00DD0C20">
              <w:rPr>
                <w:rFonts w:ascii="Arial" w:hAnsi="Arial" w:cs="Arial"/>
                <w:spacing w:val="-4"/>
                <w:sz w:val="16"/>
                <w:szCs w:val="16"/>
              </w:rPr>
              <w:t>93,051,916</w:t>
            </w:r>
            <w:r w:rsidRPr="00DD0C20">
              <w:rPr>
                <w:rFonts w:ascii="Arial" w:hAnsi="Arial" w:cs="Arial"/>
                <w:spacing w:val="-4"/>
                <w:sz w:val="16"/>
                <w:szCs w:val="16"/>
                <w:cs/>
              </w:rPr>
              <w:t>)</w:t>
            </w:r>
          </w:p>
        </w:tc>
        <w:tc>
          <w:tcPr>
            <w:tcW w:w="1217" w:type="dxa"/>
            <w:tcBorders>
              <w:top w:val="nil"/>
              <w:left w:val="nil"/>
              <w:bottom w:val="nil"/>
              <w:right w:val="nil"/>
            </w:tcBorders>
            <w:shd w:val="clear" w:color="auto" w:fill="FAFAFA"/>
            <w:vAlign w:val="bottom"/>
          </w:tcPr>
          <w:p w14:paraId="33293C36" w14:textId="79019546"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lang w:val="en-GB"/>
              </w:rPr>
              <w:t>372,207,665</w:t>
            </w:r>
          </w:p>
        </w:tc>
        <w:tc>
          <w:tcPr>
            <w:tcW w:w="1217" w:type="dxa"/>
            <w:tcBorders>
              <w:top w:val="nil"/>
              <w:left w:val="nil"/>
              <w:bottom w:val="nil"/>
              <w:right w:val="nil"/>
            </w:tcBorders>
            <w:vAlign w:val="bottom"/>
          </w:tcPr>
          <w:p w14:paraId="4FF7C0AD" w14:textId="37D5B11B" w:rsidR="00AA3A86" w:rsidRPr="00DD0C20" w:rsidRDefault="00AA3A86" w:rsidP="00AA3A86">
            <w:pPr>
              <w:ind w:right="-72"/>
              <w:jc w:val="right"/>
              <w:rPr>
                <w:rFonts w:ascii="Arial" w:hAnsi="Arial" w:cs="Arial"/>
                <w:spacing w:val="-6"/>
                <w:sz w:val="16"/>
                <w:szCs w:val="16"/>
              </w:rPr>
            </w:pPr>
            <w:r w:rsidRPr="00DD0C20">
              <w:rPr>
                <w:rFonts w:ascii="Arial" w:hAnsi="Arial" w:cs="Arial"/>
                <w:spacing w:val="-6"/>
                <w:sz w:val="16"/>
                <w:szCs w:val="16"/>
                <w:cs/>
              </w:rPr>
              <w:t>(</w:t>
            </w:r>
            <w:r w:rsidRPr="00DD0C20">
              <w:rPr>
                <w:rFonts w:ascii="Arial" w:hAnsi="Arial" w:cs="Arial"/>
                <w:spacing w:val="-6"/>
                <w:sz w:val="16"/>
                <w:szCs w:val="16"/>
              </w:rPr>
              <w:t>1,075,221,334</w:t>
            </w:r>
            <w:r w:rsidRPr="00DD0C20">
              <w:rPr>
                <w:rFonts w:ascii="Arial" w:hAnsi="Arial" w:cs="Arial"/>
                <w:spacing w:val="-6"/>
                <w:sz w:val="16"/>
                <w:szCs w:val="16"/>
                <w:cs/>
              </w:rPr>
              <w:t>)</w:t>
            </w:r>
          </w:p>
        </w:tc>
        <w:tc>
          <w:tcPr>
            <w:tcW w:w="1217" w:type="dxa"/>
            <w:tcBorders>
              <w:top w:val="nil"/>
              <w:left w:val="nil"/>
              <w:bottom w:val="nil"/>
              <w:right w:val="nil"/>
            </w:tcBorders>
            <w:vAlign w:val="bottom"/>
          </w:tcPr>
          <w:p w14:paraId="6EA79D9D" w14:textId="1C121819" w:rsidR="00AA3A86" w:rsidRPr="00DD0C20" w:rsidRDefault="00AA3A86" w:rsidP="00AA3A86">
            <w:pPr>
              <w:ind w:right="-72"/>
              <w:jc w:val="right"/>
              <w:rPr>
                <w:rFonts w:ascii="Arial" w:hAnsi="Arial" w:cs="Arial"/>
                <w:spacing w:val="-6"/>
                <w:sz w:val="16"/>
                <w:szCs w:val="16"/>
              </w:rPr>
            </w:pPr>
            <w:r w:rsidRPr="00DD0C20">
              <w:rPr>
                <w:rFonts w:ascii="Arial" w:hAnsi="Arial" w:cs="Arial"/>
                <w:spacing w:val="-6"/>
                <w:sz w:val="16"/>
                <w:szCs w:val="16"/>
              </w:rPr>
              <w:t>215,044,267</w:t>
            </w:r>
          </w:p>
        </w:tc>
        <w:tc>
          <w:tcPr>
            <w:tcW w:w="1217" w:type="dxa"/>
            <w:tcBorders>
              <w:top w:val="nil"/>
              <w:left w:val="nil"/>
              <w:bottom w:val="nil"/>
              <w:right w:val="nil"/>
            </w:tcBorders>
            <w:vAlign w:val="bottom"/>
          </w:tcPr>
          <w:p w14:paraId="2F567809" w14:textId="335B4EED" w:rsidR="00AA3A86" w:rsidRPr="00DD0C20" w:rsidRDefault="00AA3A86" w:rsidP="00AA3A86">
            <w:pPr>
              <w:ind w:right="-72"/>
              <w:jc w:val="right"/>
              <w:rPr>
                <w:rFonts w:ascii="Arial" w:hAnsi="Arial" w:cs="Arial"/>
                <w:spacing w:val="-6"/>
                <w:sz w:val="16"/>
                <w:szCs w:val="16"/>
              </w:rPr>
            </w:pPr>
            <w:r w:rsidRPr="00DD0C20">
              <w:rPr>
                <w:rFonts w:ascii="Arial" w:hAnsi="Arial" w:cs="Arial"/>
                <w:spacing w:val="-6"/>
                <w:sz w:val="16"/>
                <w:szCs w:val="16"/>
                <w:cs/>
              </w:rPr>
              <w:t>(</w:t>
            </w:r>
            <w:r w:rsidRPr="00DD0C20">
              <w:rPr>
                <w:rFonts w:ascii="Arial" w:hAnsi="Arial" w:cs="Arial"/>
                <w:spacing w:val="-6"/>
                <w:sz w:val="16"/>
                <w:szCs w:val="16"/>
              </w:rPr>
              <w:t>860,177,067</w:t>
            </w:r>
            <w:r w:rsidRPr="00DD0C20">
              <w:rPr>
                <w:rFonts w:ascii="Arial" w:hAnsi="Arial" w:cs="Arial"/>
                <w:spacing w:val="-6"/>
                <w:sz w:val="16"/>
                <w:szCs w:val="16"/>
                <w:cs/>
              </w:rPr>
              <w:t>)</w:t>
            </w:r>
          </w:p>
        </w:tc>
      </w:tr>
      <w:tr w:rsidR="00AA3A86" w:rsidRPr="00DD0C20" w14:paraId="449FD0AF" w14:textId="77777777" w:rsidTr="00062080">
        <w:tc>
          <w:tcPr>
            <w:tcW w:w="1710" w:type="dxa"/>
            <w:tcBorders>
              <w:top w:val="nil"/>
              <w:left w:val="nil"/>
              <w:bottom w:val="nil"/>
              <w:right w:val="nil"/>
            </w:tcBorders>
            <w:vAlign w:val="bottom"/>
          </w:tcPr>
          <w:p w14:paraId="14F43B16" w14:textId="79DA191D" w:rsidR="00AA3A86" w:rsidRPr="00DD0C20" w:rsidRDefault="00E4469D" w:rsidP="00AA3A86">
            <w:pPr>
              <w:overflowPunct/>
              <w:autoSpaceDE/>
              <w:autoSpaceDN/>
              <w:adjustRightInd/>
              <w:ind w:left="-20"/>
              <w:jc w:val="both"/>
              <w:textAlignment w:val="auto"/>
              <w:rPr>
                <w:rFonts w:ascii="Arial" w:hAnsi="Arial" w:cs="Arial"/>
                <w:spacing w:val="-4"/>
                <w:sz w:val="16"/>
                <w:szCs w:val="16"/>
              </w:rPr>
            </w:pPr>
            <w:r>
              <w:rPr>
                <w:rFonts w:ascii="Arial" w:hAnsi="Arial" w:cs="Arial"/>
                <w:spacing w:val="-4"/>
                <w:sz w:val="16"/>
                <w:szCs w:val="16"/>
                <w:lang w:val="en-GB"/>
              </w:rPr>
              <w:t>(</w:t>
            </w:r>
            <w:r w:rsidR="00AA3A86" w:rsidRPr="00DD0C20">
              <w:rPr>
                <w:rFonts w:ascii="Arial" w:hAnsi="Arial" w:cs="Arial"/>
                <w:spacing w:val="-4"/>
                <w:sz w:val="16"/>
                <w:szCs w:val="16"/>
                <w:lang w:val="en-GB"/>
              </w:rPr>
              <w:t>Gain</w:t>
            </w:r>
            <w:r>
              <w:rPr>
                <w:rFonts w:ascii="Arial" w:hAnsi="Arial" w:cs="Arial"/>
                <w:spacing w:val="-4"/>
                <w:sz w:val="16"/>
                <w:szCs w:val="16"/>
                <w:lang w:val="en-GB"/>
              </w:rPr>
              <w:t>)</w:t>
            </w:r>
            <w:r w:rsidR="002F6AF3">
              <w:rPr>
                <w:rFonts w:ascii="Arial" w:hAnsi="Arial" w:cs="Arial"/>
                <w:spacing w:val="-4"/>
                <w:sz w:val="16"/>
                <w:szCs w:val="16"/>
                <w:lang w:val="en-GB"/>
              </w:rPr>
              <w:t xml:space="preserve"> </w:t>
            </w:r>
            <w:r w:rsidR="00AA3A86" w:rsidRPr="00DD0C20">
              <w:rPr>
                <w:rFonts w:ascii="Arial" w:hAnsi="Arial" w:cs="Arial"/>
                <w:spacing w:val="-4"/>
                <w:sz w:val="16"/>
                <w:szCs w:val="16"/>
                <w:lang w:val="en-GB"/>
              </w:rPr>
              <w:t>loss</w:t>
            </w:r>
            <w:r w:rsidR="00AA3A86" w:rsidRPr="00DD0C20">
              <w:rPr>
                <w:rFonts w:ascii="Arial" w:hAnsi="Arial" w:cs="Arial"/>
                <w:spacing w:val="-4"/>
                <w:sz w:val="16"/>
                <w:szCs w:val="16"/>
              </w:rPr>
              <w:t xml:space="preserve"> on sales of</w:t>
            </w:r>
          </w:p>
        </w:tc>
        <w:tc>
          <w:tcPr>
            <w:tcW w:w="1216" w:type="dxa"/>
            <w:tcBorders>
              <w:top w:val="nil"/>
              <w:left w:val="nil"/>
              <w:bottom w:val="nil"/>
              <w:right w:val="nil"/>
            </w:tcBorders>
            <w:shd w:val="clear" w:color="auto" w:fill="FAFAFA"/>
            <w:vAlign w:val="bottom"/>
          </w:tcPr>
          <w:p w14:paraId="788B834B"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1B38DF51"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6FDBDEB2"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0FB3C50"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145A766"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833C1D6" w14:textId="77777777" w:rsidR="00AA3A86" w:rsidRPr="00DD0C20" w:rsidRDefault="00AA3A86" w:rsidP="00AA3A86">
            <w:pPr>
              <w:ind w:right="-72"/>
              <w:jc w:val="right"/>
              <w:rPr>
                <w:rFonts w:ascii="Arial" w:hAnsi="Arial" w:cs="Arial"/>
                <w:spacing w:val="-6"/>
                <w:sz w:val="16"/>
                <w:szCs w:val="16"/>
                <w:lang w:val="en-GB"/>
              </w:rPr>
            </w:pPr>
          </w:p>
        </w:tc>
      </w:tr>
      <w:tr w:rsidR="00AA3A86" w:rsidRPr="00DD0C20" w14:paraId="26053D1A" w14:textId="77777777" w:rsidTr="00D71FCC">
        <w:tc>
          <w:tcPr>
            <w:tcW w:w="1710" w:type="dxa"/>
            <w:tcBorders>
              <w:top w:val="nil"/>
              <w:left w:val="nil"/>
              <w:bottom w:val="nil"/>
              <w:right w:val="nil"/>
            </w:tcBorders>
            <w:vAlign w:val="bottom"/>
          </w:tcPr>
          <w:p w14:paraId="4215AE47" w14:textId="75C692DF" w:rsidR="00AA3A86" w:rsidRPr="00DD0C20" w:rsidRDefault="00AA3A86" w:rsidP="00AA3A86">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investments </w:t>
            </w:r>
          </w:p>
        </w:tc>
        <w:tc>
          <w:tcPr>
            <w:tcW w:w="1216" w:type="dxa"/>
            <w:tcBorders>
              <w:top w:val="nil"/>
              <w:left w:val="nil"/>
              <w:bottom w:val="nil"/>
              <w:right w:val="nil"/>
            </w:tcBorders>
            <w:shd w:val="clear" w:color="auto" w:fill="FAFAFA"/>
            <w:vAlign w:val="bottom"/>
          </w:tcPr>
          <w:p w14:paraId="54CBB86D"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266F1740"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0EDBAA13"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C185ABE"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D5DFB92"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988F3FE" w14:textId="77777777" w:rsidR="00AA3A86" w:rsidRPr="00DD0C20" w:rsidRDefault="00AA3A86" w:rsidP="00AA3A86">
            <w:pPr>
              <w:ind w:right="-72"/>
              <w:jc w:val="right"/>
              <w:rPr>
                <w:rFonts w:ascii="Arial" w:hAnsi="Arial" w:cs="Arial"/>
                <w:spacing w:val="-6"/>
                <w:sz w:val="16"/>
                <w:szCs w:val="16"/>
                <w:lang w:val="en-GB"/>
              </w:rPr>
            </w:pPr>
          </w:p>
        </w:tc>
      </w:tr>
      <w:tr w:rsidR="00AA3A86" w:rsidRPr="00DD0C20" w14:paraId="08E3BF52" w14:textId="77777777" w:rsidTr="00062080">
        <w:tc>
          <w:tcPr>
            <w:tcW w:w="1710" w:type="dxa"/>
            <w:tcBorders>
              <w:top w:val="nil"/>
              <w:left w:val="nil"/>
              <w:bottom w:val="nil"/>
              <w:right w:val="nil"/>
            </w:tcBorders>
            <w:vAlign w:val="bottom"/>
          </w:tcPr>
          <w:p w14:paraId="3205E284" w14:textId="441F09C5" w:rsidR="00AA3A86" w:rsidRPr="00DD0C20" w:rsidRDefault="00AA3A86" w:rsidP="00AA3A86">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measured at </w:t>
            </w:r>
          </w:p>
        </w:tc>
        <w:tc>
          <w:tcPr>
            <w:tcW w:w="1216" w:type="dxa"/>
            <w:tcBorders>
              <w:top w:val="nil"/>
              <w:left w:val="nil"/>
              <w:bottom w:val="nil"/>
              <w:right w:val="nil"/>
            </w:tcBorders>
            <w:shd w:val="clear" w:color="auto" w:fill="FAFAFA"/>
            <w:vAlign w:val="bottom"/>
          </w:tcPr>
          <w:p w14:paraId="26CFB427"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093EF99D"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4FFAAD6A"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5EDB89E2"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7457CCB"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2FD13B7C" w14:textId="77777777" w:rsidR="00AA3A86" w:rsidRPr="00DD0C20" w:rsidRDefault="00AA3A86" w:rsidP="00AA3A86">
            <w:pPr>
              <w:ind w:right="-72"/>
              <w:jc w:val="right"/>
              <w:rPr>
                <w:rFonts w:ascii="Arial" w:hAnsi="Arial" w:cs="Arial"/>
                <w:spacing w:val="-6"/>
                <w:sz w:val="16"/>
                <w:szCs w:val="16"/>
                <w:lang w:val="en-GB"/>
              </w:rPr>
            </w:pPr>
          </w:p>
        </w:tc>
      </w:tr>
      <w:tr w:rsidR="00AA3A86" w:rsidRPr="00DD0C20" w14:paraId="71FD4E52" w14:textId="77777777" w:rsidTr="00D71FCC">
        <w:tc>
          <w:tcPr>
            <w:tcW w:w="1710" w:type="dxa"/>
            <w:tcBorders>
              <w:top w:val="nil"/>
              <w:left w:val="nil"/>
              <w:bottom w:val="nil"/>
              <w:right w:val="nil"/>
            </w:tcBorders>
            <w:vAlign w:val="bottom"/>
          </w:tcPr>
          <w:p w14:paraId="242F53E7" w14:textId="77777777" w:rsidR="00AA3A86" w:rsidRPr="00DD0C20" w:rsidRDefault="00AA3A86" w:rsidP="00AA3A86">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fair value through</w:t>
            </w:r>
          </w:p>
        </w:tc>
        <w:tc>
          <w:tcPr>
            <w:tcW w:w="1216" w:type="dxa"/>
            <w:tcBorders>
              <w:top w:val="nil"/>
              <w:left w:val="nil"/>
              <w:bottom w:val="nil"/>
              <w:right w:val="nil"/>
            </w:tcBorders>
            <w:shd w:val="clear" w:color="auto" w:fill="FAFAFA"/>
            <w:vAlign w:val="bottom"/>
          </w:tcPr>
          <w:p w14:paraId="46B297B7"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shd w:val="clear" w:color="auto" w:fill="FAFAFA"/>
            <w:vAlign w:val="bottom"/>
          </w:tcPr>
          <w:p w14:paraId="4C73164E"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shd w:val="clear" w:color="auto" w:fill="FAFAFA"/>
            <w:vAlign w:val="bottom"/>
          </w:tcPr>
          <w:p w14:paraId="762B8B78"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7F927253" w14:textId="77777777" w:rsidR="00AA3A86" w:rsidRPr="00DD0C20" w:rsidRDefault="00AA3A86" w:rsidP="00AA3A86">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038E48C" w14:textId="77777777" w:rsidR="00AA3A86" w:rsidRPr="00DD0C20" w:rsidRDefault="00AA3A86" w:rsidP="00AA3A86">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1A49538" w14:textId="77777777" w:rsidR="00AA3A86" w:rsidRPr="00DD0C20" w:rsidRDefault="00AA3A86" w:rsidP="00AA3A86">
            <w:pPr>
              <w:ind w:right="-72"/>
              <w:jc w:val="right"/>
              <w:rPr>
                <w:rFonts w:ascii="Arial" w:hAnsi="Arial" w:cs="Arial"/>
                <w:spacing w:val="-6"/>
                <w:sz w:val="16"/>
                <w:szCs w:val="16"/>
                <w:lang w:val="en-GB"/>
              </w:rPr>
            </w:pPr>
          </w:p>
        </w:tc>
      </w:tr>
      <w:tr w:rsidR="00AA3A86" w:rsidRPr="00DD0C20" w14:paraId="407BF092" w14:textId="77777777" w:rsidTr="00D71FCC">
        <w:tc>
          <w:tcPr>
            <w:tcW w:w="1710" w:type="dxa"/>
            <w:tcBorders>
              <w:top w:val="nil"/>
              <w:left w:val="nil"/>
              <w:bottom w:val="nil"/>
              <w:right w:val="nil"/>
            </w:tcBorders>
            <w:vAlign w:val="bottom"/>
          </w:tcPr>
          <w:p w14:paraId="1DB29CD9" w14:textId="77777777" w:rsidR="00AA3A86" w:rsidRPr="00DD0C20" w:rsidRDefault="00AA3A86" w:rsidP="00AA3A86">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rPr>
              <w:t xml:space="preserve">   FVOCI</w:t>
            </w:r>
          </w:p>
        </w:tc>
        <w:tc>
          <w:tcPr>
            <w:tcW w:w="1216" w:type="dxa"/>
            <w:tcBorders>
              <w:top w:val="nil"/>
              <w:left w:val="nil"/>
              <w:bottom w:val="single" w:sz="4" w:space="0" w:color="auto"/>
              <w:right w:val="nil"/>
            </w:tcBorders>
            <w:shd w:val="clear" w:color="auto" w:fill="FAFAFA"/>
            <w:vAlign w:val="bottom"/>
          </w:tcPr>
          <w:p w14:paraId="6837EA73" w14:textId="52FD668A"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lang w:val="en-GB"/>
              </w:rPr>
              <w:t>138,429,749</w:t>
            </w:r>
          </w:p>
        </w:tc>
        <w:tc>
          <w:tcPr>
            <w:tcW w:w="1217" w:type="dxa"/>
            <w:tcBorders>
              <w:top w:val="nil"/>
              <w:left w:val="nil"/>
              <w:bottom w:val="single" w:sz="4" w:space="0" w:color="auto"/>
              <w:right w:val="nil"/>
            </w:tcBorders>
            <w:shd w:val="clear" w:color="auto" w:fill="FAFAFA"/>
            <w:vAlign w:val="bottom"/>
          </w:tcPr>
          <w:p w14:paraId="442A31C4" w14:textId="47992409"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cs/>
              </w:rPr>
              <w:t>(</w:t>
            </w:r>
            <w:r w:rsidRPr="00DD0C20">
              <w:rPr>
                <w:rFonts w:ascii="Arial" w:hAnsi="Arial" w:cs="Arial"/>
                <w:spacing w:val="-4"/>
                <w:sz w:val="16"/>
                <w:szCs w:val="16"/>
              </w:rPr>
              <w:t>27,685,950</w:t>
            </w:r>
            <w:r w:rsidRPr="00DD0C20">
              <w:rPr>
                <w:rFonts w:ascii="Arial" w:hAnsi="Arial" w:cs="Arial"/>
                <w:spacing w:val="-4"/>
                <w:sz w:val="16"/>
                <w:szCs w:val="16"/>
                <w:cs/>
              </w:rPr>
              <w:t>)</w:t>
            </w:r>
          </w:p>
        </w:tc>
        <w:tc>
          <w:tcPr>
            <w:tcW w:w="1217" w:type="dxa"/>
            <w:tcBorders>
              <w:top w:val="nil"/>
              <w:left w:val="nil"/>
              <w:bottom w:val="single" w:sz="4" w:space="0" w:color="auto"/>
              <w:right w:val="nil"/>
            </w:tcBorders>
            <w:shd w:val="clear" w:color="auto" w:fill="FAFAFA"/>
            <w:vAlign w:val="bottom"/>
          </w:tcPr>
          <w:p w14:paraId="21C40CF0" w14:textId="2C1E800C"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lang w:val="en-GB"/>
              </w:rPr>
              <w:t>110,743,799</w:t>
            </w:r>
          </w:p>
        </w:tc>
        <w:tc>
          <w:tcPr>
            <w:tcW w:w="1217" w:type="dxa"/>
            <w:tcBorders>
              <w:top w:val="nil"/>
              <w:left w:val="nil"/>
              <w:bottom w:val="single" w:sz="4" w:space="0" w:color="auto"/>
              <w:right w:val="nil"/>
            </w:tcBorders>
            <w:vAlign w:val="bottom"/>
          </w:tcPr>
          <w:p w14:paraId="793119C4" w14:textId="162A579F"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6"/>
                <w:sz w:val="16"/>
                <w:szCs w:val="16"/>
                <w:cs/>
              </w:rPr>
              <w:t>(</w:t>
            </w:r>
            <w:r w:rsidRPr="00DD0C20">
              <w:rPr>
                <w:rFonts w:ascii="Arial" w:hAnsi="Arial" w:cs="Arial"/>
                <w:spacing w:val="-6"/>
                <w:sz w:val="16"/>
                <w:szCs w:val="16"/>
              </w:rPr>
              <w:t>13,180,510</w:t>
            </w:r>
            <w:r w:rsidRPr="00DD0C20">
              <w:rPr>
                <w:rFonts w:ascii="Arial" w:hAnsi="Arial" w:cs="Arial"/>
                <w:spacing w:val="-6"/>
                <w:sz w:val="16"/>
                <w:szCs w:val="16"/>
                <w:cs/>
              </w:rPr>
              <w:t>)</w:t>
            </w:r>
          </w:p>
        </w:tc>
        <w:tc>
          <w:tcPr>
            <w:tcW w:w="1217" w:type="dxa"/>
            <w:tcBorders>
              <w:top w:val="nil"/>
              <w:left w:val="nil"/>
              <w:bottom w:val="single" w:sz="4" w:space="0" w:color="auto"/>
              <w:right w:val="nil"/>
            </w:tcBorders>
            <w:vAlign w:val="bottom"/>
          </w:tcPr>
          <w:p w14:paraId="6BB67873" w14:textId="785C731E" w:rsidR="00AA3A86" w:rsidRPr="00DD0C20" w:rsidRDefault="00AA3A86" w:rsidP="00AA3A86">
            <w:pPr>
              <w:ind w:right="-72"/>
              <w:jc w:val="right"/>
              <w:rPr>
                <w:rFonts w:ascii="Arial" w:hAnsi="Arial" w:cs="Arial"/>
                <w:spacing w:val="-6"/>
                <w:sz w:val="16"/>
                <w:szCs w:val="16"/>
              </w:rPr>
            </w:pPr>
            <w:r w:rsidRPr="00DD0C20">
              <w:rPr>
                <w:rFonts w:ascii="Arial" w:hAnsi="Arial" w:cs="Arial"/>
                <w:spacing w:val="-6"/>
                <w:sz w:val="16"/>
                <w:szCs w:val="16"/>
              </w:rPr>
              <w:t>2,636,102</w:t>
            </w:r>
          </w:p>
        </w:tc>
        <w:tc>
          <w:tcPr>
            <w:tcW w:w="1217" w:type="dxa"/>
            <w:tcBorders>
              <w:top w:val="nil"/>
              <w:left w:val="nil"/>
              <w:bottom w:val="single" w:sz="4" w:space="0" w:color="auto"/>
              <w:right w:val="nil"/>
            </w:tcBorders>
            <w:vAlign w:val="bottom"/>
          </w:tcPr>
          <w:p w14:paraId="5237C48B" w14:textId="18921BE2"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6"/>
                <w:sz w:val="16"/>
                <w:szCs w:val="16"/>
                <w:cs/>
              </w:rPr>
              <w:t>(</w:t>
            </w:r>
            <w:r w:rsidRPr="00DD0C20">
              <w:rPr>
                <w:rFonts w:ascii="Arial" w:hAnsi="Arial" w:cs="Arial"/>
                <w:spacing w:val="-6"/>
                <w:sz w:val="16"/>
                <w:szCs w:val="16"/>
              </w:rPr>
              <w:t>10,544,408</w:t>
            </w:r>
            <w:r w:rsidRPr="00DD0C20">
              <w:rPr>
                <w:rFonts w:ascii="Arial" w:hAnsi="Arial" w:cs="Arial"/>
                <w:spacing w:val="-6"/>
                <w:sz w:val="16"/>
                <w:szCs w:val="16"/>
                <w:cs/>
              </w:rPr>
              <w:t>)</w:t>
            </w:r>
          </w:p>
        </w:tc>
      </w:tr>
      <w:tr w:rsidR="002D61FF" w:rsidRPr="00DD0C20" w14:paraId="252F5D69" w14:textId="77777777" w:rsidTr="00D71FCC">
        <w:tc>
          <w:tcPr>
            <w:tcW w:w="1710" w:type="dxa"/>
            <w:tcBorders>
              <w:top w:val="nil"/>
              <w:left w:val="nil"/>
              <w:bottom w:val="nil"/>
              <w:right w:val="nil"/>
            </w:tcBorders>
            <w:vAlign w:val="bottom"/>
          </w:tcPr>
          <w:p w14:paraId="7C7D799D" w14:textId="77777777" w:rsidR="002D61FF" w:rsidRPr="00DD0C20" w:rsidRDefault="002D61FF" w:rsidP="00AA3A86">
            <w:pPr>
              <w:overflowPunct/>
              <w:autoSpaceDE/>
              <w:autoSpaceDN/>
              <w:adjustRightInd/>
              <w:ind w:left="-20"/>
              <w:jc w:val="both"/>
              <w:textAlignment w:val="auto"/>
              <w:rPr>
                <w:rFonts w:ascii="Arial" w:hAnsi="Arial" w:cs="Arial"/>
                <w:spacing w:val="-4"/>
                <w:sz w:val="16"/>
                <w:szCs w:val="16"/>
              </w:rPr>
            </w:pPr>
          </w:p>
        </w:tc>
        <w:tc>
          <w:tcPr>
            <w:tcW w:w="1216" w:type="dxa"/>
            <w:tcBorders>
              <w:top w:val="single" w:sz="4" w:space="0" w:color="auto"/>
              <w:left w:val="nil"/>
              <w:bottom w:val="nil"/>
              <w:right w:val="nil"/>
            </w:tcBorders>
            <w:shd w:val="clear" w:color="auto" w:fill="FAFAFA"/>
            <w:vAlign w:val="bottom"/>
          </w:tcPr>
          <w:p w14:paraId="74AF7F28" w14:textId="77777777" w:rsidR="002D61FF" w:rsidRPr="00DD0C20" w:rsidRDefault="002D61FF" w:rsidP="00AA3A86">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shd w:val="clear" w:color="auto" w:fill="FAFAFA"/>
            <w:vAlign w:val="bottom"/>
          </w:tcPr>
          <w:p w14:paraId="0BAE1CF1" w14:textId="77777777" w:rsidR="002D61FF" w:rsidRPr="00DD0C20" w:rsidRDefault="002D61FF" w:rsidP="00AA3A86">
            <w:pPr>
              <w:ind w:right="-72"/>
              <w:jc w:val="right"/>
              <w:rPr>
                <w:rFonts w:ascii="Arial" w:hAnsi="Arial" w:cs="Arial"/>
                <w:spacing w:val="-4"/>
                <w:sz w:val="16"/>
                <w:szCs w:val="16"/>
                <w:cs/>
              </w:rPr>
            </w:pPr>
          </w:p>
        </w:tc>
        <w:tc>
          <w:tcPr>
            <w:tcW w:w="1217" w:type="dxa"/>
            <w:tcBorders>
              <w:top w:val="single" w:sz="4" w:space="0" w:color="auto"/>
              <w:left w:val="nil"/>
              <w:bottom w:val="nil"/>
              <w:right w:val="nil"/>
            </w:tcBorders>
            <w:shd w:val="clear" w:color="auto" w:fill="FAFAFA"/>
            <w:vAlign w:val="bottom"/>
          </w:tcPr>
          <w:p w14:paraId="31990352" w14:textId="77777777" w:rsidR="002D61FF" w:rsidRPr="00DD0C20" w:rsidRDefault="002D61FF" w:rsidP="00AA3A86">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vAlign w:val="bottom"/>
          </w:tcPr>
          <w:p w14:paraId="56213C5A" w14:textId="77777777" w:rsidR="002D61FF" w:rsidRPr="00DD0C20" w:rsidRDefault="002D61FF" w:rsidP="00AA3A86">
            <w:pPr>
              <w:ind w:right="-72"/>
              <w:jc w:val="right"/>
              <w:rPr>
                <w:rFonts w:ascii="Arial" w:hAnsi="Arial" w:cs="Arial"/>
                <w:spacing w:val="-6"/>
                <w:sz w:val="16"/>
                <w:szCs w:val="16"/>
                <w:cs/>
              </w:rPr>
            </w:pPr>
          </w:p>
        </w:tc>
        <w:tc>
          <w:tcPr>
            <w:tcW w:w="1217" w:type="dxa"/>
            <w:tcBorders>
              <w:top w:val="single" w:sz="4" w:space="0" w:color="auto"/>
              <w:left w:val="nil"/>
              <w:bottom w:val="nil"/>
              <w:right w:val="nil"/>
            </w:tcBorders>
            <w:vAlign w:val="bottom"/>
          </w:tcPr>
          <w:p w14:paraId="5415212F" w14:textId="77777777" w:rsidR="002D61FF" w:rsidRPr="00DD0C20" w:rsidRDefault="002D61FF" w:rsidP="00AA3A86">
            <w:pPr>
              <w:ind w:right="-72"/>
              <w:jc w:val="right"/>
              <w:rPr>
                <w:rFonts w:ascii="Arial" w:hAnsi="Arial" w:cs="Arial"/>
                <w:spacing w:val="-6"/>
                <w:sz w:val="16"/>
                <w:szCs w:val="16"/>
              </w:rPr>
            </w:pPr>
          </w:p>
        </w:tc>
        <w:tc>
          <w:tcPr>
            <w:tcW w:w="1217" w:type="dxa"/>
            <w:tcBorders>
              <w:top w:val="single" w:sz="4" w:space="0" w:color="auto"/>
              <w:left w:val="nil"/>
              <w:bottom w:val="nil"/>
              <w:right w:val="nil"/>
            </w:tcBorders>
            <w:vAlign w:val="bottom"/>
          </w:tcPr>
          <w:p w14:paraId="49A6F5C5" w14:textId="77777777" w:rsidR="002D61FF" w:rsidRPr="00DD0C20" w:rsidRDefault="002D61FF" w:rsidP="00AA3A86">
            <w:pPr>
              <w:ind w:right="-72"/>
              <w:jc w:val="right"/>
              <w:rPr>
                <w:rFonts w:ascii="Arial" w:hAnsi="Arial" w:cs="Arial"/>
                <w:spacing w:val="-6"/>
                <w:sz w:val="16"/>
                <w:szCs w:val="16"/>
                <w:cs/>
              </w:rPr>
            </w:pPr>
          </w:p>
        </w:tc>
      </w:tr>
      <w:tr w:rsidR="00AA3A86" w:rsidRPr="00DD0C20" w14:paraId="61F56DBB" w14:textId="77777777" w:rsidTr="00D71FCC">
        <w:trPr>
          <w:trHeight w:val="72"/>
        </w:trPr>
        <w:tc>
          <w:tcPr>
            <w:tcW w:w="1710" w:type="dxa"/>
            <w:tcBorders>
              <w:top w:val="nil"/>
              <w:left w:val="nil"/>
              <w:bottom w:val="nil"/>
              <w:right w:val="nil"/>
            </w:tcBorders>
            <w:vAlign w:val="bottom"/>
          </w:tcPr>
          <w:p w14:paraId="71676B26" w14:textId="77777777" w:rsidR="00AA3A86" w:rsidRPr="00DD0C20" w:rsidRDefault="00AA3A86" w:rsidP="00AA3A86">
            <w:pPr>
              <w:overflowPunct/>
              <w:autoSpaceDE/>
              <w:autoSpaceDN/>
              <w:adjustRightInd/>
              <w:ind w:left="-20"/>
              <w:jc w:val="both"/>
              <w:textAlignment w:val="auto"/>
              <w:rPr>
                <w:rFonts w:ascii="Arial" w:hAnsi="Arial" w:cs="Arial"/>
                <w:spacing w:val="-4"/>
                <w:sz w:val="16"/>
                <w:szCs w:val="16"/>
              </w:rPr>
            </w:pPr>
            <w:r w:rsidRPr="00DD0C20">
              <w:rPr>
                <w:rFonts w:ascii="Arial" w:hAnsi="Arial" w:cs="Arial"/>
                <w:spacing w:val="-4"/>
                <w:sz w:val="16"/>
                <w:szCs w:val="16"/>
                <w:lang w:val="en-GB"/>
              </w:rPr>
              <w:t>Total</w:t>
            </w:r>
          </w:p>
        </w:tc>
        <w:tc>
          <w:tcPr>
            <w:tcW w:w="1216" w:type="dxa"/>
            <w:tcBorders>
              <w:top w:val="nil"/>
              <w:left w:val="nil"/>
              <w:bottom w:val="single" w:sz="4" w:space="0" w:color="auto"/>
              <w:right w:val="nil"/>
            </w:tcBorders>
            <w:shd w:val="clear" w:color="auto" w:fill="FAFAFA"/>
            <w:vAlign w:val="bottom"/>
          </w:tcPr>
          <w:p w14:paraId="27867E47" w14:textId="031AE1E2"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4"/>
                <w:sz w:val="16"/>
                <w:szCs w:val="16"/>
                <w:lang w:val="en-GB"/>
              </w:rPr>
              <w:t>603,689,330</w:t>
            </w:r>
          </w:p>
        </w:tc>
        <w:tc>
          <w:tcPr>
            <w:tcW w:w="1217" w:type="dxa"/>
            <w:tcBorders>
              <w:top w:val="nil"/>
              <w:left w:val="nil"/>
              <w:bottom w:val="single" w:sz="4" w:space="0" w:color="auto"/>
              <w:right w:val="nil"/>
            </w:tcBorders>
            <w:shd w:val="clear" w:color="auto" w:fill="FAFAFA"/>
            <w:vAlign w:val="bottom"/>
          </w:tcPr>
          <w:p w14:paraId="6DA72BCD" w14:textId="39584C7B"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4"/>
                <w:sz w:val="16"/>
                <w:szCs w:val="16"/>
                <w:cs/>
                <w:lang w:val="en-GB"/>
              </w:rPr>
              <w:t>(</w:t>
            </w:r>
            <w:r w:rsidRPr="00DD0C20">
              <w:rPr>
                <w:rFonts w:ascii="Arial" w:hAnsi="Arial" w:cs="Arial"/>
                <w:spacing w:val="-4"/>
                <w:sz w:val="16"/>
                <w:szCs w:val="16"/>
                <w:lang w:val="en-GB"/>
              </w:rPr>
              <w:t>120,737,866</w:t>
            </w:r>
            <w:r w:rsidRPr="00DD0C20">
              <w:rPr>
                <w:rFonts w:ascii="Arial" w:hAnsi="Arial" w:cs="Arial"/>
                <w:spacing w:val="-4"/>
                <w:sz w:val="16"/>
                <w:szCs w:val="16"/>
                <w:cs/>
                <w:lang w:val="en-GB"/>
              </w:rPr>
              <w:t>)</w:t>
            </w:r>
          </w:p>
        </w:tc>
        <w:tc>
          <w:tcPr>
            <w:tcW w:w="1217" w:type="dxa"/>
            <w:tcBorders>
              <w:top w:val="nil"/>
              <w:left w:val="nil"/>
              <w:bottom w:val="single" w:sz="4" w:space="0" w:color="auto"/>
              <w:right w:val="nil"/>
            </w:tcBorders>
            <w:shd w:val="clear" w:color="auto" w:fill="FAFAFA"/>
            <w:vAlign w:val="bottom"/>
          </w:tcPr>
          <w:p w14:paraId="414858A6" w14:textId="0B7AD911" w:rsidR="00AA3A86" w:rsidRPr="00DD0C20" w:rsidRDefault="00AA3A86" w:rsidP="00AA3A86">
            <w:pPr>
              <w:ind w:right="-72"/>
              <w:jc w:val="right"/>
              <w:rPr>
                <w:rFonts w:ascii="Arial" w:hAnsi="Arial" w:cs="Arial"/>
                <w:spacing w:val="-6"/>
                <w:sz w:val="16"/>
                <w:szCs w:val="16"/>
              </w:rPr>
            </w:pPr>
            <w:r w:rsidRPr="00DD0C20">
              <w:rPr>
                <w:rFonts w:ascii="Arial" w:hAnsi="Arial" w:cs="Arial"/>
                <w:spacing w:val="-4"/>
                <w:sz w:val="16"/>
                <w:szCs w:val="16"/>
                <w:lang w:val="en-GB"/>
              </w:rPr>
              <w:t>482,951,464</w:t>
            </w:r>
          </w:p>
        </w:tc>
        <w:tc>
          <w:tcPr>
            <w:tcW w:w="1217" w:type="dxa"/>
            <w:tcBorders>
              <w:top w:val="nil"/>
              <w:left w:val="nil"/>
              <w:bottom w:val="single" w:sz="4" w:space="0" w:color="auto"/>
              <w:right w:val="nil"/>
            </w:tcBorders>
            <w:vAlign w:val="bottom"/>
          </w:tcPr>
          <w:p w14:paraId="0F7DB7D7" w14:textId="34BAE299"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6"/>
                <w:sz w:val="16"/>
                <w:szCs w:val="16"/>
                <w:cs/>
                <w:lang w:val="en-GB"/>
              </w:rPr>
              <w:t>(</w:t>
            </w:r>
            <w:r w:rsidRPr="00DD0C20">
              <w:rPr>
                <w:rFonts w:ascii="Arial" w:hAnsi="Arial" w:cs="Arial"/>
                <w:spacing w:val="-6"/>
                <w:sz w:val="16"/>
                <w:szCs w:val="16"/>
                <w:lang w:val="en-GB"/>
              </w:rPr>
              <w:t>1,147,689,363</w:t>
            </w:r>
            <w:r w:rsidRPr="00DD0C20">
              <w:rPr>
                <w:rFonts w:ascii="Arial" w:hAnsi="Arial" w:cs="Arial"/>
                <w:spacing w:val="-6"/>
                <w:sz w:val="16"/>
                <w:szCs w:val="16"/>
                <w:cs/>
                <w:lang w:val="en-GB"/>
              </w:rPr>
              <w:t>)</w:t>
            </w:r>
          </w:p>
        </w:tc>
        <w:tc>
          <w:tcPr>
            <w:tcW w:w="1217" w:type="dxa"/>
            <w:tcBorders>
              <w:top w:val="nil"/>
              <w:left w:val="nil"/>
              <w:bottom w:val="single" w:sz="4" w:space="0" w:color="auto"/>
              <w:right w:val="nil"/>
            </w:tcBorders>
            <w:vAlign w:val="bottom"/>
          </w:tcPr>
          <w:p w14:paraId="65027D48" w14:textId="446C9BB5"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6"/>
                <w:sz w:val="16"/>
                <w:szCs w:val="16"/>
                <w:lang w:val="en-GB"/>
              </w:rPr>
              <w:t>229,537,872</w:t>
            </w:r>
          </w:p>
        </w:tc>
        <w:tc>
          <w:tcPr>
            <w:tcW w:w="1217" w:type="dxa"/>
            <w:tcBorders>
              <w:top w:val="nil"/>
              <w:left w:val="nil"/>
              <w:bottom w:val="single" w:sz="4" w:space="0" w:color="auto"/>
              <w:right w:val="nil"/>
            </w:tcBorders>
            <w:vAlign w:val="bottom"/>
          </w:tcPr>
          <w:p w14:paraId="2B8D2C9E" w14:textId="7542619E" w:rsidR="00AA3A86" w:rsidRPr="00DD0C20" w:rsidRDefault="00AA3A86" w:rsidP="00AA3A86">
            <w:pPr>
              <w:ind w:right="-72"/>
              <w:jc w:val="right"/>
              <w:rPr>
                <w:rFonts w:ascii="Arial" w:hAnsi="Arial" w:cs="Arial"/>
                <w:spacing w:val="-6"/>
                <w:sz w:val="16"/>
                <w:szCs w:val="16"/>
                <w:lang w:val="en-GB"/>
              </w:rPr>
            </w:pPr>
            <w:r w:rsidRPr="00DD0C20">
              <w:rPr>
                <w:rFonts w:ascii="Arial" w:hAnsi="Arial" w:cs="Arial"/>
                <w:spacing w:val="-6"/>
                <w:sz w:val="16"/>
                <w:szCs w:val="16"/>
                <w:lang w:val="en-GB"/>
              </w:rPr>
              <w:t>(918,151,491</w:t>
            </w:r>
            <w:r w:rsidRPr="00DD0C20">
              <w:rPr>
                <w:rFonts w:ascii="Arial" w:hAnsi="Arial" w:cs="Arial"/>
                <w:spacing w:val="-6"/>
                <w:sz w:val="16"/>
                <w:szCs w:val="16"/>
              </w:rPr>
              <w:t>)</w:t>
            </w:r>
          </w:p>
        </w:tc>
      </w:tr>
    </w:tbl>
    <w:p w14:paraId="1F7F91F3" w14:textId="77777777" w:rsidR="00256FA2" w:rsidRPr="00DD0C20" w:rsidRDefault="00256FA2">
      <w:pPr>
        <w:jc w:val="both"/>
        <w:outlineLvl w:val="0"/>
        <w:rPr>
          <w:rFonts w:ascii="Arial" w:hAnsi="Arial" w:cs="Arial"/>
          <w:b/>
          <w:bCs/>
          <w:color w:val="000000" w:themeColor="text1"/>
          <w:sz w:val="20"/>
          <w:szCs w:val="20"/>
        </w:rPr>
      </w:pPr>
    </w:p>
    <w:p w14:paraId="7C0EEA25" w14:textId="77777777" w:rsidR="0040624A" w:rsidRPr="00DD0C20" w:rsidRDefault="0040624A">
      <w:pPr>
        <w:jc w:val="both"/>
        <w:outlineLvl w:val="0"/>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DD0C20" w14:paraId="31608BAC" w14:textId="77777777">
        <w:trPr>
          <w:trHeight w:val="386"/>
        </w:trPr>
        <w:tc>
          <w:tcPr>
            <w:tcW w:w="9043" w:type="dxa"/>
            <w:shd w:val="clear" w:color="auto" w:fill="FFA543"/>
            <w:vAlign w:val="center"/>
          </w:tcPr>
          <w:p w14:paraId="63398999" w14:textId="75E57DAA"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2</w:t>
            </w:r>
            <w:r w:rsidR="00097B45" w:rsidRPr="00DD0C20">
              <w:rPr>
                <w:rFonts w:ascii="Arial" w:hAnsi="Arial" w:cs="Arial"/>
                <w:b/>
                <w:bCs/>
                <w:color w:val="FFFFFF"/>
                <w:sz w:val="20"/>
                <w:szCs w:val="20"/>
                <w:lang w:val="en-GB" w:eastAsia="en-GB"/>
              </w:rPr>
              <w:t>4</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Share capital and premium on share capital</w:t>
            </w:r>
          </w:p>
        </w:tc>
      </w:tr>
    </w:tbl>
    <w:p w14:paraId="1096587A" w14:textId="77777777" w:rsidR="00256FA2" w:rsidRPr="00DD0C20" w:rsidRDefault="00256FA2">
      <w:pPr>
        <w:jc w:val="both"/>
        <w:rPr>
          <w:rFonts w:ascii="Arial" w:hAnsi="Arial" w:cs="Arial"/>
          <w:color w:val="000000" w:themeColor="text1"/>
          <w:sz w:val="20"/>
          <w:szCs w:val="20"/>
        </w:rPr>
      </w:pPr>
    </w:p>
    <w:tbl>
      <w:tblPr>
        <w:tblW w:w="9080" w:type="dxa"/>
        <w:tblLayout w:type="fixed"/>
        <w:tblLook w:val="0400" w:firstRow="0" w:lastRow="0" w:firstColumn="0" w:lastColumn="0" w:noHBand="0" w:noVBand="1"/>
      </w:tblPr>
      <w:tblGrid>
        <w:gridCol w:w="4820"/>
        <w:gridCol w:w="1418"/>
        <w:gridCol w:w="1418"/>
        <w:gridCol w:w="1424"/>
      </w:tblGrid>
      <w:tr w:rsidR="00097B45" w:rsidRPr="00DD0C20" w14:paraId="013A9C5A" w14:textId="77777777" w:rsidTr="00097B45">
        <w:tc>
          <w:tcPr>
            <w:tcW w:w="4820" w:type="dxa"/>
          </w:tcPr>
          <w:p w14:paraId="174A758B" w14:textId="77777777" w:rsidR="00097B45" w:rsidRPr="00DD0C20" w:rsidRDefault="00097B45" w:rsidP="00097B45">
            <w:pPr>
              <w:spacing w:line="256" w:lineRule="auto"/>
              <w:jc w:val="both"/>
              <w:rPr>
                <w:rFonts w:ascii="Arial" w:hAnsi="Arial" w:cs="Arial"/>
                <w:sz w:val="20"/>
                <w:szCs w:val="20"/>
              </w:rPr>
            </w:pPr>
          </w:p>
        </w:tc>
        <w:tc>
          <w:tcPr>
            <w:tcW w:w="4260" w:type="dxa"/>
            <w:gridSpan w:val="3"/>
            <w:tcBorders>
              <w:top w:val="single" w:sz="4" w:space="0" w:color="auto"/>
              <w:left w:val="nil"/>
              <w:bottom w:val="single" w:sz="4" w:space="0" w:color="auto"/>
              <w:right w:val="nil"/>
            </w:tcBorders>
            <w:shd w:val="clear" w:color="auto" w:fill="auto"/>
            <w:vAlign w:val="bottom"/>
            <w:hideMark/>
          </w:tcPr>
          <w:p w14:paraId="1E8C2380" w14:textId="4F552750" w:rsidR="00097B45" w:rsidRPr="00DD0C20" w:rsidRDefault="00097B45" w:rsidP="00097B45">
            <w:pPr>
              <w:spacing w:line="256" w:lineRule="auto"/>
              <w:ind w:right="-72"/>
              <w:jc w:val="center"/>
              <w:rPr>
                <w:rFonts w:ascii="Arial" w:hAnsi="Arial" w:cs="Arial"/>
                <w:b/>
                <w:sz w:val="20"/>
                <w:szCs w:val="20"/>
              </w:rPr>
            </w:pPr>
            <w:r w:rsidRPr="00DD0C20">
              <w:rPr>
                <w:rFonts w:ascii="Arial" w:hAnsi="Arial" w:cs="Arial"/>
                <w:b/>
                <w:bCs/>
                <w:color w:val="000000"/>
                <w:sz w:val="20"/>
                <w:szCs w:val="20"/>
              </w:rPr>
              <w:t>Separate financial statements</w:t>
            </w:r>
          </w:p>
        </w:tc>
      </w:tr>
      <w:tr w:rsidR="00097B45" w:rsidRPr="00DD0C20" w14:paraId="1122CDC3" w14:textId="77777777" w:rsidTr="00097B45">
        <w:tc>
          <w:tcPr>
            <w:tcW w:w="4820" w:type="dxa"/>
          </w:tcPr>
          <w:p w14:paraId="408CDAAC" w14:textId="77777777" w:rsidR="00097B45" w:rsidRPr="00DD0C20" w:rsidRDefault="00097B45" w:rsidP="00097B45">
            <w:pPr>
              <w:spacing w:line="256" w:lineRule="auto"/>
              <w:jc w:val="both"/>
              <w:rPr>
                <w:rFonts w:ascii="Arial" w:hAnsi="Arial" w:cs="Arial"/>
                <w:sz w:val="20"/>
                <w:szCs w:val="20"/>
              </w:rPr>
            </w:pPr>
          </w:p>
        </w:tc>
        <w:tc>
          <w:tcPr>
            <w:tcW w:w="1418" w:type="dxa"/>
            <w:tcBorders>
              <w:top w:val="single" w:sz="4" w:space="0" w:color="auto"/>
              <w:left w:val="nil"/>
              <w:bottom w:val="nil"/>
              <w:right w:val="nil"/>
            </w:tcBorders>
            <w:vAlign w:val="bottom"/>
          </w:tcPr>
          <w:p w14:paraId="76ADD83E" w14:textId="77777777" w:rsidR="00097B45" w:rsidRPr="00DD0C20"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DD0C20">
              <w:rPr>
                <w:rFonts w:ascii="Arial" w:hAnsi="Arial" w:cs="Arial"/>
                <w:b/>
                <w:sz w:val="20"/>
                <w:szCs w:val="20"/>
              </w:rPr>
              <w:t>Number of</w:t>
            </w:r>
          </w:p>
          <w:p w14:paraId="064DAD13" w14:textId="77777777" w:rsidR="00097B45" w:rsidRPr="00DD0C20"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DD0C20">
              <w:rPr>
                <w:rFonts w:ascii="Arial" w:hAnsi="Arial" w:cs="Arial"/>
                <w:b/>
                <w:sz w:val="20"/>
                <w:szCs w:val="20"/>
              </w:rPr>
              <w:t>Shares</w:t>
            </w:r>
          </w:p>
        </w:tc>
        <w:tc>
          <w:tcPr>
            <w:tcW w:w="1418" w:type="dxa"/>
            <w:tcBorders>
              <w:top w:val="single" w:sz="4" w:space="0" w:color="auto"/>
              <w:left w:val="nil"/>
              <w:bottom w:val="nil"/>
              <w:right w:val="nil"/>
            </w:tcBorders>
            <w:vAlign w:val="bottom"/>
          </w:tcPr>
          <w:p w14:paraId="6CF570C4" w14:textId="77777777" w:rsidR="00097B45" w:rsidRPr="00DD0C20"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DD0C20">
              <w:rPr>
                <w:rFonts w:ascii="Arial" w:hAnsi="Arial" w:cs="Arial"/>
                <w:b/>
                <w:sz w:val="20"/>
                <w:szCs w:val="20"/>
              </w:rPr>
              <w:t>Ordinary</w:t>
            </w:r>
          </w:p>
          <w:p w14:paraId="1EF3F841" w14:textId="77777777" w:rsidR="00097B45" w:rsidRPr="00DD0C20"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DD0C20">
              <w:rPr>
                <w:rFonts w:ascii="Arial" w:hAnsi="Arial" w:cs="Arial"/>
                <w:b/>
                <w:sz w:val="20"/>
                <w:szCs w:val="20"/>
              </w:rPr>
              <w:t>Shares</w:t>
            </w:r>
          </w:p>
        </w:tc>
        <w:tc>
          <w:tcPr>
            <w:tcW w:w="1424" w:type="dxa"/>
            <w:tcBorders>
              <w:top w:val="single" w:sz="4" w:space="0" w:color="auto"/>
              <w:left w:val="nil"/>
              <w:bottom w:val="nil"/>
              <w:right w:val="nil"/>
            </w:tcBorders>
            <w:vAlign w:val="bottom"/>
          </w:tcPr>
          <w:p w14:paraId="1087A291" w14:textId="77777777" w:rsidR="00097B45" w:rsidRPr="00DD0C20"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DD0C20">
              <w:rPr>
                <w:rFonts w:ascii="Arial" w:hAnsi="Arial" w:cs="Arial"/>
                <w:b/>
                <w:sz w:val="20"/>
                <w:szCs w:val="20"/>
              </w:rPr>
              <w:t>Share</w:t>
            </w:r>
          </w:p>
          <w:p w14:paraId="3E745D0F" w14:textId="77777777" w:rsidR="00097B45" w:rsidRPr="00DD0C20"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DD0C20">
              <w:rPr>
                <w:rFonts w:ascii="Arial" w:hAnsi="Arial" w:cs="Arial"/>
                <w:b/>
                <w:sz w:val="20"/>
                <w:szCs w:val="20"/>
              </w:rPr>
              <w:t>Premium</w:t>
            </w:r>
          </w:p>
        </w:tc>
      </w:tr>
      <w:tr w:rsidR="00097B45" w:rsidRPr="00DD0C20" w14:paraId="61F49909" w14:textId="77777777" w:rsidTr="00097B45">
        <w:tc>
          <w:tcPr>
            <w:tcW w:w="4820" w:type="dxa"/>
          </w:tcPr>
          <w:p w14:paraId="7F3C65FD" w14:textId="77777777" w:rsidR="00097B45" w:rsidRPr="00DD0C20" w:rsidRDefault="00097B45" w:rsidP="00097B45">
            <w:pPr>
              <w:tabs>
                <w:tab w:val="left" w:pos="2351"/>
              </w:tabs>
              <w:spacing w:line="256" w:lineRule="auto"/>
              <w:jc w:val="both"/>
              <w:rPr>
                <w:rFonts w:ascii="Arial" w:hAnsi="Arial" w:cs="Arial"/>
                <w:sz w:val="20"/>
                <w:szCs w:val="20"/>
              </w:rPr>
            </w:pPr>
          </w:p>
        </w:tc>
        <w:tc>
          <w:tcPr>
            <w:tcW w:w="1418" w:type="dxa"/>
            <w:tcBorders>
              <w:top w:val="nil"/>
              <w:left w:val="nil"/>
              <w:bottom w:val="single" w:sz="4" w:space="0" w:color="000000"/>
              <w:right w:val="nil"/>
            </w:tcBorders>
            <w:vAlign w:val="bottom"/>
            <w:hideMark/>
          </w:tcPr>
          <w:p w14:paraId="4B2184EF" w14:textId="77777777" w:rsidR="00097B45" w:rsidRPr="00DD0C20" w:rsidRDefault="00097B45" w:rsidP="00097B45">
            <w:pPr>
              <w:spacing w:line="256" w:lineRule="auto"/>
              <w:ind w:right="-72"/>
              <w:jc w:val="right"/>
              <w:rPr>
                <w:rFonts w:ascii="Arial" w:hAnsi="Arial" w:cs="Arial"/>
                <w:sz w:val="20"/>
                <w:szCs w:val="20"/>
              </w:rPr>
            </w:pPr>
            <w:r w:rsidRPr="00DD0C20">
              <w:rPr>
                <w:rFonts w:ascii="Arial" w:hAnsi="Arial" w:cs="Arial"/>
                <w:b/>
                <w:sz w:val="20"/>
                <w:szCs w:val="20"/>
              </w:rPr>
              <w:t>Shares</w:t>
            </w:r>
          </w:p>
        </w:tc>
        <w:tc>
          <w:tcPr>
            <w:tcW w:w="1418" w:type="dxa"/>
            <w:tcBorders>
              <w:top w:val="nil"/>
              <w:left w:val="nil"/>
              <w:bottom w:val="single" w:sz="4" w:space="0" w:color="000000"/>
              <w:right w:val="nil"/>
            </w:tcBorders>
            <w:vAlign w:val="bottom"/>
            <w:hideMark/>
          </w:tcPr>
          <w:p w14:paraId="5FF59F90" w14:textId="77777777" w:rsidR="00097B45" w:rsidRPr="00DD0C20" w:rsidRDefault="00097B45" w:rsidP="00097B45">
            <w:pPr>
              <w:spacing w:line="256" w:lineRule="auto"/>
              <w:ind w:right="-72"/>
              <w:jc w:val="right"/>
              <w:rPr>
                <w:rFonts w:ascii="Arial" w:hAnsi="Arial" w:cs="Arial"/>
                <w:sz w:val="20"/>
                <w:szCs w:val="20"/>
              </w:rPr>
            </w:pPr>
            <w:r w:rsidRPr="00DD0C20">
              <w:rPr>
                <w:rFonts w:ascii="Arial" w:hAnsi="Arial" w:cs="Arial"/>
                <w:b/>
                <w:sz w:val="20"/>
                <w:szCs w:val="20"/>
              </w:rPr>
              <w:t>Baht</w:t>
            </w:r>
          </w:p>
        </w:tc>
        <w:tc>
          <w:tcPr>
            <w:tcW w:w="1424" w:type="dxa"/>
            <w:tcBorders>
              <w:top w:val="nil"/>
              <w:left w:val="nil"/>
              <w:bottom w:val="single" w:sz="4" w:space="0" w:color="000000"/>
              <w:right w:val="nil"/>
            </w:tcBorders>
            <w:vAlign w:val="bottom"/>
            <w:hideMark/>
          </w:tcPr>
          <w:p w14:paraId="6CF72FE0" w14:textId="77777777" w:rsidR="00097B45" w:rsidRPr="00DD0C20" w:rsidRDefault="00097B45" w:rsidP="00097B45">
            <w:pPr>
              <w:spacing w:line="256" w:lineRule="auto"/>
              <w:ind w:right="-72"/>
              <w:jc w:val="right"/>
              <w:rPr>
                <w:rFonts w:ascii="Arial" w:hAnsi="Arial" w:cs="Arial"/>
                <w:sz w:val="20"/>
                <w:szCs w:val="20"/>
              </w:rPr>
            </w:pPr>
            <w:r w:rsidRPr="00DD0C20">
              <w:rPr>
                <w:rFonts w:ascii="Arial" w:hAnsi="Arial" w:cs="Arial"/>
                <w:b/>
                <w:sz w:val="20"/>
                <w:szCs w:val="20"/>
              </w:rPr>
              <w:t>Baht</w:t>
            </w:r>
          </w:p>
        </w:tc>
      </w:tr>
      <w:tr w:rsidR="00097B45" w:rsidRPr="00DD0C20" w14:paraId="1F6999CD" w14:textId="77777777" w:rsidTr="00097B45">
        <w:tc>
          <w:tcPr>
            <w:tcW w:w="4820" w:type="dxa"/>
          </w:tcPr>
          <w:p w14:paraId="7F9FE76D" w14:textId="77777777" w:rsidR="00097B45" w:rsidRPr="00DD0C20" w:rsidRDefault="00097B45" w:rsidP="00097B45">
            <w:pPr>
              <w:spacing w:line="256" w:lineRule="auto"/>
              <w:ind w:left="36"/>
              <w:jc w:val="both"/>
              <w:rPr>
                <w:rFonts w:ascii="Arial" w:hAnsi="Arial" w:cs="Arial"/>
                <w:sz w:val="20"/>
                <w:szCs w:val="20"/>
                <w:u w:val="single"/>
              </w:rPr>
            </w:pPr>
            <w:proofErr w:type="spellStart"/>
            <w:r w:rsidRPr="00DD0C20">
              <w:rPr>
                <w:rFonts w:ascii="Arial" w:hAnsi="Arial" w:cs="Arial"/>
                <w:sz w:val="20"/>
                <w:szCs w:val="20"/>
                <w:u w:val="single"/>
              </w:rPr>
              <w:t>Authorised</w:t>
            </w:r>
            <w:proofErr w:type="spellEnd"/>
            <w:r w:rsidRPr="00DD0C20">
              <w:rPr>
                <w:rFonts w:ascii="Arial" w:hAnsi="Arial" w:cs="Arial"/>
                <w:sz w:val="20"/>
                <w:szCs w:val="20"/>
                <w:u w:val="single"/>
              </w:rPr>
              <w:t xml:space="preserve"> share capital</w:t>
            </w:r>
          </w:p>
        </w:tc>
        <w:tc>
          <w:tcPr>
            <w:tcW w:w="1418" w:type="dxa"/>
            <w:tcBorders>
              <w:top w:val="single" w:sz="4" w:space="0" w:color="000000"/>
              <w:left w:val="nil"/>
              <w:right w:val="nil"/>
            </w:tcBorders>
          </w:tcPr>
          <w:p w14:paraId="347E35C9" w14:textId="77777777" w:rsidR="00097B45" w:rsidRPr="00DD0C20" w:rsidRDefault="00097B45" w:rsidP="00097B45">
            <w:pPr>
              <w:spacing w:line="256" w:lineRule="auto"/>
              <w:ind w:right="-72"/>
              <w:jc w:val="right"/>
              <w:rPr>
                <w:rFonts w:ascii="Arial" w:hAnsi="Arial" w:cs="Arial"/>
                <w:b/>
                <w:sz w:val="20"/>
                <w:szCs w:val="20"/>
              </w:rPr>
            </w:pPr>
          </w:p>
        </w:tc>
        <w:tc>
          <w:tcPr>
            <w:tcW w:w="1418" w:type="dxa"/>
            <w:tcBorders>
              <w:top w:val="single" w:sz="4" w:space="0" w:color="000000"/>
              <w:left w:val="nil"/>
              <w:right w:val="nil"/>
            </w:tcBorders>
          </w:tcPr>
          <w:p w14:paraId="68E23D27" w14:textId="77777777" w:rsidR="00097B45" w:rsidRPr="00DD0C20" w:rsidRDefault="00097B45" w:rsidP="00097B45">
            <w:pPr>
              <w:spacing w:line="256" w:lineRule="auto"/>
              <w:ind w:right="-72"/>
              <w:jc w:val="right"/>
              <w:rPr>
                <w:rFonts w:ascii="Arial" w:hAnsi="Arial" w:cs="Arial"/>
                <w:b/>
                <w:sz w:val="20"/>
                <w:szCs w:val="20"/>
              </w:rPr>
            </w:pPr>
          </w:p>
        </w:tc>
        <w:tc>
          <w:tcPr>
            <w:tcW w:w="1424" w:type="dxa"/>
            <w:tcBorders>
              <w:top w:val="single" w:sz="4" w:space="0" w:color="000000"/>
              <w:left w:val="nil"/>
              <w:right w:val="nil"/>
            </w:tcBorders>
          </w:tcPr>
          <w:p w14:paraId="4A50F8E7" w14:textId="77777777" w:rsidR="00097B45" w:rsidRPr="00DD0C20" w:rsidRDefault="00097B45" w:rsidP="00097B45">
            <w:pPr>
              <w:spacing w:line="256" w:lineRule="auto"/>
              <w:ind w:right="-72"/>
              <w:jc w:val="right"/>
              <w:rPr>
                <w:rFonts w:ascii="Arial" w:hAnsi="Arial" w:cs="Arial"/>
                <w:b/>
                <w:sz w:val="20"/>
                <w:szCs w:val="20"/>
              </w:rPr>
            </w:pPr>
          </w:p>
        </w:tc>
      </w:tr>
      <w:tr w:rsidR="00097B45" w:rsidRPr="00DD0C20" w14:paraId="550B8911" w14:textId="77777777" w:rsidTr="00097B45">
        <w:tc>
          <w:tcPr>
            <w:tcW w:w="4820" w:type="dxa"/>
          </w:tcPr>
          <w:p w14:paraId="313E05D2" w14:textId="77777777" w:rsidR="00097B45" w:rsidRPr="00DD0C20" w:rsidRDefault="00097B45" w:rsidP="00097B45">
            <w:pPr>
              <w:spacing w:line="256" w:lineRule="auto"/>
              <w:ind w:left="36"/>
              <w:jc w:val="both"/>
              <w:rPr>
                <w:rFonts w:ascii="Arial" w:hAnsi="Arial" w:cs="Arial"/>
                <w:sz w:val="20"/>
                <w:szCs w:val="20"/>
              </w:rPr>
            </w:pPr>
            <w:proofErr w:type="gramStart"/>
            <w:r w:rsidRPr="00DD0C20">
              <w:rPr>
                <w:rFonts w:ascii="Arial" w:hAnsi="Arial" w:cs="Arial"/>
                <w:sz w:val="20"/>
                <w:szCs w:val="20"/>
              </w:rPr>
              <w:t>At</w:t>
            </w:r>
            <w:proofErr w:type="gramEnd"/>
            <w:r w:rsidRPr="00DD0C20">
              <w:rPr>
                <w:rFonts w:ascii="Arial" w:hAnsi="Arial" w:cs="Arial"/>
                <w:sz w:val="20"/>
                <w:szCs w:val="20"/>
              </w:rPr>
              <w:t xml:space="preserve"> 31 July 2020</w:t>
            </w:r>
          </w:p>
        </w:tc>
        <w:tc>
          <w:tcPr>
            <w:tcW w:w="1418" w:type="dxa"/>
            <w:tcBorders>
              <w:left w:val="nil"/>
              <w:right w:val="nil"/>
            </w:tcBorders>
          </w:tcPr>
          <w:p w14:paraId="3372138B"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10,000</w:t>
            </w:r>
          </w:p>
        </w:tc>
        <w:tc>
          <w:tcPr>
            <w:tcW w:w="1418" w:type="dxa"/>
            <w:tcBorders>
              <w:left w:val="nil"/>
              <w:right w:val="nil"/>
            </w:tcBorders>
          </w:tcPr>
          <w:p w14:paraId="3A649590" w14:textId="77777777" w:rsidR="00097B45" w:rsidRPr="00DD0C20" w:rsidRDefault="00097B45" w:rsidP="00097B45">
            <w:pPr>
              <w:spacing w:line="256" w:lineRule="auto"/>
              <w:ind w:right="-72"/>
              <w:jc w:val="right"/>
              <w:rPr>
                <w:rFonts w:ascii="Arial" w:hAnsi="Arial" w:cs="Arial"/>
                <w:b/>
                <w:sz w:val="18"/>
                <w:szCs w:val="18"/>
              </w:rPr>
            </w:pPr>
            <w:r w:rsidRPr="00DD0C20">
              <w:rPr>
                <w:rFonts w:ascii="Arial" w:eastAsia="Arial Unicode MS" w:hAnsi="Arial" w:cs="Arial"/>
                <w:sz w:val="18"/>
                <w:szCs w:val="18"/>
              </w:rPr>
              <w:t>10,000</w:t>
            </w:r>
          </w:p>
        </w:tc>
        <w:tc>
          <w:tcPr>
            <w:tcW w:w="1424" w:type="dxa"/>
            <w:tcBorders>
              <w:left w:val="nil"/>
              <w:right w:val="nil"/>
            </w:tcBorders>
          </w:tcPr>
          <w:p w14:paraId="3FCA7587" w14:textId="77777777" w:rsidR="00097B45" w:rsidRPr="00DD0C20" w:rsidRDefault="00097B45" w:rsidP="00097B45">
            <w:pPr>
              <w:spacing w:line="256" w:lineRule="auto"/>
              <w:ind w:right="-72"/>
              <w:jc w:val="right"/>
              <w:rPr>
                <w:rFonts w:ascii="Arial" w:hAnsi="Arial" w:cs="Arial"/>
                <w:b/>
                <w:sz w:val="18"/>
                <w:szCs w:val="18"/>
              </w:rPr>
            </w:pPr>
            <w:r w:rsidRPr="00DD0C20">
              <w:rPr>
                <w:rFonts w:ascii="Arial" w:eastAsia="Arial Unicode MS" w:hAnsi="Arial" w:cs="Arial"/>
                <w:sz w:val="18"/>
                <w:szCs w:val="18"/>
              </w:rPr>
              <w:t>-</w:t>
            </w:r>
          </w:p>
        </w:tc>
      </w:tr>
      <w:tr w:rsidR="00097B45" w:rsidRPr="00DD0C20" w14:paraId="0074FE3C" w14:textId="77777777" w:rsidTr="00097B45">
        <w:tc>
          <w:tcPr>
            <w:tcW w:w="4820" w:type="dxa"/>
          </w:tcPr>
          <w:p w14:paraId="369646E4" w14:textId="77777777" w:rsidR="00097B45" w:rsidRPr="00DD0C20" w:rsidRDefault="00097B45" w:rsidP="00097B45">
            <w:pPr>
              <w:spacing w:line="256" w:lineRule="auto"/>
              <w:ind w:left="36"/>
              <w:jc w:val="both"/>
              <w:rPr>
                <w:rFonts w:ascii="Arial" w:hAnsi="Arial" w:cs="Arial"/>
                <w:sz w:val="20"/>
                <w:szCs w:val="20"/>
              </w:rPr>
            </w:pPr>
            <w:r w:rsidRPr="00DD0C20">
              <w:rPr>
                <w:rFonts w:ascii="Arial" w:hAnsi="Arial" w:cs="Arial"/>
                <w:sz w:val="20"/>
                <w:szCs w:val="20"/>
              </w:rPr>
              <w:t>Issue of shares</w:t>
            </w:r>
          </w:p>
        </w:tc>
        <w:tc>
          <w:tcPr>
            <w:tcW w:w="1418" w:type="dxa"/>
            <w:tcBorders>
              <w:left w:val="nil"/>
              <w:bottom w:val="single" w:sz="4" w:space="0" w:color="auto"/>
              <w:right w:val="nil"/>
            </w:tcBorders>
          </w:tcPr>
          <w:p w14:paraId="3E2A5A04"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600,000,000</w:t>
            </w:r>
          </w:p>
        </w:tc>
        <w:tc>
          <w:tcPr>
            <w:tcW w:w="1418" w:type="dxa"/>
            <w:tcBorders>
              <w:left w:val="nil"/>
              <w:bottom w:val="single" w:sz="4" w:space="0" w:color="auto"/>
              <w:right w:val="nil"/>
            </w:tcBorders>
          </w:tcPr>
          <w:p w14:paraId="79CC2657"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600,000,000</w:t>
            </w:r>
          </w:p>
        </w:tc>
        <w:tc>
          <w:tcPr>
            <w:tcW w:w="1424" w:type="dxa"/>
            <w:tcBorders>
              <w:left w:val="nil"/>
              <w:bottom w:val="single" w:sz="4" w:space="0" w:color="auto"/>
              <w:right w:val="nil"/>
            </w:tcBorders>
          </w:tcPr>
          <w:p w14:paraId="27E7BE1C" w14:textId="77777777" w:rsidR="00097B45" w:rsidRPr="00DD0C20" w:rsidRDefault="00097B45" w:rsidP="00097B45">
            <w:pPr>
              <w:spacing w:line="256" w:lineRule="auto"/>
              <w:ind w:right="-72"/>
              <w:jc w:val="right"/>
              <w:rPr>
                <w:rFonts w:ascii="Arial" w:hAnsi="Arial" w:cs="Arial"/>
                <w:b/>
                <w:sz w:val="18"/>
                <w:szCs w:val="18"/>
              </w:rPr>
            </w:pPr>
            <w:r w:rsidRPr="00DD0C20">
              <w:rPr>
                <w:rFonts w:ascii="Arial" w:eastAsia="Arial Unicode MS" w:hAnsi="Arial" w:cs="Arial"/>
                <w:sz w:val="18"/>
                <w:szCs w:val="18"/>
              </w:rPr>
              <w:t>-</w:t>
            </w:r>
          </w:p>
        </w:tc>
      </w:tr>
      <w:tr w:rsidR="00097B45" w:rsidRPr="00DD0C20" w14:paraId="39C3E4C4" w14:textId="77777777" w:rsidTr="00657F20">
        <w:tc>
          <w:tcPr>
            <w:tcW w:w="4820" w:type="dxa"/>
          </w:tcPr>
          <w:p w14:paraId="2349F0E8" w14:textId="77777777" w:rsidR="00097B45" w:rsidRPr="00DD0C20" w:rsidRDefault="00097B45" w:rsidP="00097B45">
            <w:pPr>
              <w:spacing w:line="256" w:lineRule="auto"/>
              <w:ind w:left="36"/>
              <w:jc w:val="both"/>
              <w:rPr>
                <w:rFonts w:ascii="Arial" w:hAnsi="Arial" w:cs="Arial"/>
                <w:sz w:val="20"/>
                <w:szCs w:val="20"/>
              </w:rPr>
            </w:pPr>
          </w:p>
        </w:tc>
        <w:tc>
          <w:tcPr>
            <w:tcW w:w="1418" w:type="dxa"/>
            <w:tcBorders>
              <w:top w:val="single" w:sz="4" w:space="0" w:color="auto"/>
              <w:left w:val="nil"/>
              <w:bottom w:val="nil"/>
              <w:right w:val="nil"/>
            </w:tcBorders>
            <w:shd w:val="clear" w:color="auto" w:fill="FAFAFA"/>
          </w:tcPr>
          <w:p w14:paraId="66ABB518" w14:textId="77777777" w:rsidR="00097B45" w:rsidRPr="00DD0C20" w:rsidRDefault="00097B45" w:rsidP="00097B45">
            <w:pPr>
              <w:spacing w:line="256" w:lineRule="auto"/>
              <w:ind w:right="-72"/>
              <w:jc w:val="right"/>
              <w:rPr>
                <w:rFonts w:ascii="Arial" w:hAnsi="Arial" w:cs="Arial"/>
                <w:b/>
                <w:sz w:val="18"/>
                <w:szCs w:val="18"/>
              </w:rPr>
            </w:pPr>
          </w:p>
        </w:tc>
        <w:tc>
          <w:tcPr>
            <w:tcW w:w="1418" w:type="dxa"/>
            <w:tcBorders>
              <w:top w:val="single" w:sz="4" w:space="0" w:color="auto"/>
              <w:left w:val="nil"/>
              <w:bottom w:val="nil"/>
              <w:right w:val="nil"/>
            </w:tcBorders>
            <w:shd w:val="clear" w:color="auto" w:fill="FAFAFA"/>
          </w:tcPr>
          <w:p w14:paraId="644F43A1" w14:textId="77777777" w:rsidR="00097B45" w:rsidRPr="00DD0C20" w:rsidRDefault="00097B45" w:rsidP="00097B45">
            <w:pPr>
              <w:spacing w:line="256" w:lineRule="auto"/>
              <w:ind w:right="-72"/>
              <w:jc w:val="right"/>
              <w:rPr>
                <w:rFonts w:ascii="Arial" w:hAnsi="Arial" w:cs="Arial"/>
                <w:b/>
                <w:sz w:val="18"/>
                <w:szCs w:val="18"/>
              </w:rPr>
            </w:pPr>
          </w:p>
        </w:tc>
        <w:tc>
          <w:tcPr>
            <w:tcW w:w="1424" w:type="dxa"/>
            <w:tcBorders>
              <w:top w:val="single" w:sz="4" w:space="0" w:color="auto"/>
              <w:left w:val="nil"/>
              <w:bottom w:val="nil"/>
              <w:right w:val="nil"/>
            </w:tcBorders>
            <w:shd w:val="clear" w:color="auto" w:fill="FAFAFA"/>
          </w:tcPr>
          <w:p w14:paraId="4FE25AD8" w14:textId="77777777" w:rsidR="00097B45" w:rsidRPr="00DD0C20" w:rsidRDefault="00097B45" w:rsidP="00097B45">
            <w:pPr>
              <w:spacing w:line="256" w:lineRule="auto"/>
              <w:ind w:right="-72"/>
              <w:jc w:val="right"/>
              <w:rPr>
                <w:rFonts w:ascii="Arial" w:hAnsi="Arial" w:cs="Arial"/>
                <w:b/>
                <w:sz w:val="18"/>
                <w:szCs w:val="18"/>
              </w:rPr>
            </w:pPr>
          </w:p>
        </w:tc>
      </w:tr>
      <w:tr w:rsidR="00097B45" w:rsidRPr="00DD0C20" w14:paraId="1AF08D11" w14:textId="77777777" w:rsidTr="00097B45">
        <w:tc>
          <w:tcPr>
            <w:tcW w:w="4820" w:type="dxa"/>
            <w:hideMark/>
          </w:tcPr>
          <w:p w14:paraId="2B2BF3F1" w14:textId="77777777" w:rsidR="00097B45" w:rsidRPr="00DD0C20" w:rsidRDefault="00097B45" w:rsidP="00097B45">
            <w:pPr>
              <w:spacing w:line="256" w:lineRule="auto"/>
              <w:ind w:left="36"/>
              <w:rPr>
                <w:rFonts w:ascii="Arial" w:hAnsi="Arial" w:cs="Arial"/>
                <w:sz w:val="20"/>
                <w:szCs w:val="20"/>
              </w:rPr>
            </w:pPr>
            <w:proofErr w:type="gramStart"/>
            <w:r w:rsidRPr="00DD0C20">
              <w:rPr>
                <w:rFonts w:ascii="Arial" w:hAnsi="Arial" w:cs="Arial"/>
                <w:sz w:val="20"/>
                <w:szCs w:val="20"/>
              </w:rPr>
              <w:t>At</w:t>
            </w:r>
            <w:proofErr w:type="gramEnd"/>
            <w:r w:rsidRPr="00DD0C20">
              <w:rPr>
                <w:rFonts w:ascii="Arial" w:hAnsi="Arial" w:cs="Arial"/>
                <w:sz w:val="20"/>
                <w:szCs w:val="20"/>
              </w:rPr>
              <w:t xml:space="preserve"> 31 December 2020</w:t>
            </w:r>
          </w:p>
        </w:tc>
        <w:tc>
          <w:tcPr>
            <w:tcW w:w="1418" w:type="dxa"/>
            <w:shd w:val="clear" w:color="auto" w:fill="FAFAFA"/>
            <w:vAlign w:val="bottom"/>
          </w:tcPr>
          <w:p w14:paraId="503A3BFE" w14:textId="77777777" w:rsidR="00097B45" w:rsidRPr="00DD0C20" w:rsidRDefault="00097B45" w:rsidP="00097B45">
            <w:pPr>
              <w:ind w:right="-72"/>
              <w:jc w:val="right"/>
              <w:rPr>
                <w:rFonts w:ascii="Arial" w:eastAsia="Arial Unicode MS" w:hAnsi="Arial" w:cs="Arial"/>
                <w:sz w:val="18"/>
                <w:szCs w:val="18"/>
              </w:rPr>
            </w:pPr>
            <w:r w:rsidRPr="00DD0C20">
              <w:rPr>
                <w:rFonts w:ascii="Arial" w:eastAsia="Arial Unicode MS" w:hAnsi="Arial" w:cs="Arial"/>
                <w:sz w:val="18"/>
                <w:szCs w:val="18"/>
              </w:rPr>
              <w:t>600,010,000</w:t>
            </w:r>
          </w:p>
        </w:tc>
        <w:tc>
          <w:tcPr>
            <w:tcW w:w="1418" w:type="dxa"/>
            <w:shd w:val="clear" w:color="auto" w:fill="FAFAFA"/>
            <w:vAlign w:val="bottom"/>
          </w:tcPr>
          <w:p w14:paraId="651C5823" w14:textId="77777777" w:rsidR="00097B45" w:rsidRPr="00DD0C20" w:rsidRDefault="00097B45" w:rsidP="00097B45">
            <w:pPr>
              <w:ind w:right="-72"/>
              <w:jc w:val="right"/>
              <w:rPr>
                <w:rFonts w:ascii="Arial" w:eastAsia="Arial Unicode MS" w:hAnsi="Arial" w:cs="Arial"/>
                <w:sz w:val="18"/>
                <w:szCs w:val="18"/>
              </w:rPr>
            </w:pPr>
            <w:r w:rsidRPr="00DD0C20">
              <w:rPr>
                <w:rFonts w:ascii="Arial" w:eastAsia="Arial Unicode MS" w:hAnsi="Arial" w:cs="Arial"/>
                <w:sz w:val="18"/>
                <w:szCs w:val="18"/>
              </w:rPr>
              <w:t>600,010,000</w:t>
            </w:r>
          </w:p>
        </w:tc>
        <w:tc>
          <w:tcPr>
            <w:tcW w:w="1424" w:type="dxa"/>
            <w:shd w:val="clear" w:color="auto" w:fill="FAFAFA"/>
          </w:tcPr>
          <w:p w14:paraId="0B6E20E4" w14:textId="77777777" w:rsidR="00097B45" w:rsidRPr="00DD0C20" w:rsidRDefault="00097B45" w:rsidP="00097B45">
            <w:pPr>
              <w:spacing w:line="256" w:lineRule="auto"/>
              <w:ind w:right="-72"/>
              <w:jc w:val="right"/>
              <w:rPr>
                <w:rFonts w:ascii="Arial" w:hAnsi="Arial" w:cs="Arial"/>
                <w:b/>
                <w:sz w:val="18"/>
                <w:szCs w:val="18"/>
              </w:rPr>
            </w:pPr>
            <w:r w:rsidRPr="00DD0C20">
              <w:rPr>
                <w:rFonts w:ascii="Arial" w:eastAsia="Arial Unicode MS" w:hAnsi="Arial" w:cs="Arial"/>
                <w:sz w:val="18"/>
                <w:szCs w:val="18"/>
              </w:rPr>
              <w:t>-</w:t>
            </w:r>
          </w:p>
        </w:tc>
      </w:tr>
      <w:tr w:rsidR="00097B45" w:rsidRPr="00DD0C20" w14:paraId="4877A7C9" w14:textId="77777777" w:rsidTr="00097B45">
        <w:tc>
          <w:tcPr>
            <w:tcW w:w="4820" w:type="dxa"/>
            <w:hideMark/>
          </w:tcPr>
          <w:p w14:paraId="19608E89" w14:textId="77777777" w:rsidR="00097B45" w:rsidRPr="00DD0C20" w:rsidRDefault="00097B45" w:rsidP="00097B45">
            <w:pPr>
              <w:spacing w:line="256" w:lineRule="auto"/>
              <w:ind w:left="36"/>
              <w:rPr>
                <w:rFonts w:ascii="Arial" w:hAnsi="Arial" w:cs="Arial"/>
                <w:sz w:val="20"/>
                <w:szCs w:val="20"/>
              </w:rPr>
            </w:pPr>
            <w:r w:rsidRPr="00DD0C20">
              <w:rPr>
                <w:rFonts w:ascii="Arial" w:hAnsi="Arial" w:cs="Arial"/>
                <w:sz w:val="20"/>
                <w:szCs w:val="20"/>
              </w:rPr>
              <w:t>Issue of shares</w:t>
            </w:r>
          </w:p>
        </w:tc>
        <w:tc>
          <w:tcPr>
            <w:tcW w:w="1418" w:type="dxa"/>
            <w:shd w:val="clear" w:color="auto" w:fill="FAFAFA"/>
            <w:vAlign w:val="bottom"/>
          </w:tcPr>
          <w:p w14:paraId="2848CA94" w14:textId="77777777" w:rsidR="00097B45" w:rsidRPr="00DD0C20" w:rsidRDefault="00097B45" w:rsidP="00097B45">
            <w:pPr>
              <w:ind w:right="-72"/>
              <w:jc w:val="right"/>
              <w:rPr>
                <w:rFonts w:ascii="Arial" w:eastAsia="Arial Unicode MS" w:hAnsi="Arial" w:cs="Arial"/>
                <w:sz w:val="18"/>
                <w:szCs w:val="18"/>
              </w:rPr>
            </w:pPr>
            <w:r w:rsidRPr="00DD0C20">
              <w:rPr>
                <w:rFonts w:ascii="Arial" w:eastAsia="Arial Unicode MS" w:hAnsi="Arial" w:cs="Arial"/>
                <w:sz w:val="18"/>
                <w:szCs w:val="18"/>
              </w:rPr>
              <w:t>-</w:t>
            </w:r>
          </w:p>
        </w:tc>
        <w:tc>
          <w:tcPr>
            <w:tcW w:w="1418" w:type="dxa"/>
            <w:shd w:val="clear" w:color="auto" w:fill="FAFAFA"/>
            <w:vAlign w:val="bottom"/>
          </w:tcPr>
          <w:p w14:paraId="0B905B12" w14:textId="77777777" w:rsidR="00097B45" w:rsidRPr="00DD0C20" w:rsidRDefault="00097B45" w:rsidP="00097B45">
            <w:pPr>
              <w:ind w:right="-72"/>
              <w:jc w:val="right"/>
              <w:rPr>
                <w:rFonts w:ascii="Arial" w:eastAsia="Arial Unicode MS" w:hAnsi="Arial" w:cs="Arial"/>
                <w:sz w:val="18"/>
                <w:szCs w:val="18"/>
              </w:rPr>
            </w:pPr>
            <w:r w:rsidRPr="00DD0C20">
              <w:rPr>
                <w:rFonts w:ascii="Arial" w:eastAsia="Arial Unicode MS" w:hAnsi="Arial" w:cs="Arial"/>
                <w:sz w:val="18"/>
                <w:szCs w:val="18"/>
              </w:rPr>
              <w:t>-</w:t>
            </w:r>
          </w:p>
        </w:tc>
        <w:tc>
          <w:tcPr>
            <w:tcW w:w="1424" w:type="dxa"/>
            <w:shd w:val="clear" w:color="auto" w:fill="FAFAFA"/>
          </w:tcPr>
          <w:p w14:paraId="3C028A12" w14:textId="77777777" w:rsidR="00097B45" w:rsidRPr="00DD0C20" w:rsidRDefault="00097B45" w:rsidP="00097B45">
            <w:pPr>
              <w:spacing w:line="256" w:lineRule="auto"/>
              <w:ind w:right="-72"/>
              <w:jc w:val="right"/>
              <w:rPr>
                <w:rFonts w:ascii="Arial" w:hAnsi="Arial" w:cs="Arial"/>
                <w:b/>
                <w:sz w:val="18"/>
                <w:szCs w:val="18"/>
              </w:rPr>
            </w:pPr>
            <w:r w:rsidRPr="00DD0C20">
              <w:rPr>
                <w:rFonts w:ascii="Arial" w:eastAsia="Arial Unicode MS" w:hAnsi="Arial" w:cs="Arial"/>
                <w:sz w:val="18"/>
                <w:szCs w:val="18"/>
              </w:rPr>
              <w:t>-</w:t>
            </w:r>
          </w:p>
        </w:tc>
      </w:tr>
      <w:tr w:rsidR="00097B45" w:rsidRPr="00DD0C20" w14:paraId="1BFEA10B" w14:textId="77777777" w:rsidTr="00097B45">
        <w:tc>
          <w:tcPr>
            <w:tcW w:w="4820" w:type="dxa"/>
          </w:tcPr>
          <w:p w14:paraId="316C9C4B" w14:textId="77777777" w:rsidR="00097B45" w:rsidRPr="00DD0C20" w:rsidRDefault="00097B45" w:rsidP="00097B45">
            <w:pPr>
              <w:spacing w:line="256" w:lineRule="auto"/>
              <w:ind w:left="36"/>
              <w:jc w:val="both"/>
              <w:rPr>
                <w:rFonts w:ascii="Arial" w:hAnsi="Arial" w:cs="Arial"/>
                <w:sz w:val="20"/>
                <w:szCs w:val="20"/>
              </w:rPr>
            </w:pPr>
          </w:p>
        </w:tc>
        <w:tc>
          <w:tcPr>
            <w:tcW w:w="1418" w:type="dxa"/>
            <w:tcBorders>
              <w:top w:val="single" w:sz="4" w:space="0" w:color="000000"/>
              <w:left w:val="nil"/>
              <w:right w:val="nil"/>
            </w:tcBorders>
            <w:shd w:val="clear" w:color="auto" w:fill="FAFAFA"/>
          </w:tcPr>
          <w:p w14:paraId="2EB4ADA8" w14:textId="77777777" w:rsidR="00097B45" w:rsidRPr="00DD0C20" w:rsidRDefault="00097B45" w:rsidP="00097B45">
            <w:pPr>
              <w:spacing w:line="256" w:lineRule="auto"/>
              <w:ind w:right="-72"/>
              <w:jc w:val="right"/>
              <w:rPr>
                <w:rFonts w:ascii="Arial" w:hAnsi="Arial" w:cs="Arial"/>
                <w:b/>
                <w:sz w:val="18"/>
                <w:szCs w:val="18"/>
              </w:rPr>
            </w:pPr>
          </w:p>
        </w:tc>
        <w:tc>
          <w:tcPr>
            <w:tcW w:w="1418" w:type="dxa"/>
            <w:tcBorders>
              <w:top w:val="single" w:sz="4" w:space="0" w:color="000000"/>
              <w:left w:val="nil"/>
              <w:right w:val="nil"/>
            </w:tcBorders>
            <w:shd w:val="clear" w:color="auto" w:fill="FAFAFA"/>
          </w:tcPr>
          <w:p w14:paraId="6476D9A6" w14:textId="77777777" w:rsidR="00097B45" w:rsidRPr="00DD0C20" w:rsidRDefault="00097B45" w:rsidP="00097B45">
            <w:pPr>
              <w:spacing w:line="256" w:lineRule="auto"/>
              <w:ind w:right="-72"/>
              <w:jc w:val="right"/>
              <w:rPr>
                <w:rFonts w:ascii="Arial" w:hAnsi="Arial" w:cs="Arial"/>
                <w:b/>
                <w:sz w:val="18"/>
                <w:szCs w:val="18"/>
              </w:rPr>
            </w:pPr>
          </w:p>
        </w:tc>
        <w:tc>
          <w:tcPr>
            <w:tcW w:w="1424" w:type="dxa"/>
            <w:tcBorders>
              <w:top w:val="single" w:sz="4" w:space="0" w:color="000000"/>
              <w:left w:val="nil"/>
              <w:right w:val="nil"/>
            </w:tcBorders>
            <w:shd w:val="clear" w:color="auto" w:fill="FAFAFA"/>
          </w:tcPr>
          <w:p w14:paraId="3E88AA6B" w14:textId="77777777" w:rsidR="00097B45" w:rsidRPr="00DD0C20" w:rsidRDefault="00097B45" w:rsidP="00097B45">
            <w:pPr>
              <w:spacing w:line="256" w:lineRule="auto"/>
              <w:ind w:right="-72"/>
              <w:jc w:val="right"/>
              <w:rPr>
                <w:rFonts w:ascii="Arial" w:hAnsi="Arial" w:cs="Arial"/>
                <w:b/>
                <w:sz w:val="18"/>
                <w:szCs w:val="18"/>
              </w:rPr>
            </w:pPr>
          </w:p>
        </w:tc>
      </w:tr>
      <w:tr w:rsidR="00097B45" w:rsidRPr="00DD0C20" w14:paraId="17314B3C" w14:textId="77777777" w:rsidTr="00097B45">
        <w:tc>
          <w:tcPr>
            <w:tcW w:w="4820" w:type="dxa"/>
            <w:hideMark/>
          </w:tcPr>
          <w:p w14:paraId="1274D221" w14:textId="1CE6D141" w:rsidR="00097B45" w:rsidRPr="00DD0C20" w:rsidRDefault="00097B45" w:rsidP="00097B45">
            <w:pPr>
              <w:spacing w:line="256" w:lineRule="auto"/>
              <w:ind w:left="36" w:right="-81"/>
              <w:rPr>
                <w:rFonts w:ascii="Arial" w:hAnsi="Arial" w:cs="Arial"/>
                <w:sz w:val="20"/>
                <w:szCs w:val="20"/>
                <w:u w:val="single"/>
              </w:rPr>
            </w:pPr>
            <w:proofErr w:type="gramStart"/>
            <w:r w:rsidRPr="00DD0C20">
              <w:rPr>
                <w:rFonts w:ascii="Arial" w:hAnsi="Arial" w:cs="Arial"/>
                <w:sz w:val="20"/>
                <w:szCs w:val="20"/>
              </w:rPr>
              <w:t>At</w:t>
            </w:r>
            <w:proofErr w:type="gramEnd"/>
            <w:r w:rsidRPr="00DD0C20">
              <w:rPr>
                <w:rFonts w:ascii="Arial" w:hAnsi="Arial" w:cs="Arial"/>
                <w:sz w:val="20"/>
                <w:szCs w:val="20"/>
              </w:rPr>
              <w:t xml:space="preserve"> </w:t>
            </w:r>
            <w:r w:rsidR="00D552AD" w:rsidRPr="00DD0C20">
              <w:rPr>
                <w:rFonts w:ascii="Arial" w:hAnsi="Arial" w:cs="Arial"/>
                <w:sz w:val="20"/>
                <w:szCs w:val="20"/>
              </w:rPr>
              <w:t xml:space="preserve">31 December </w:t>
            </w:r>
            <w:r w:rsidRPr="00DD0C20">
              <w:rPr>
                <w:rFonts w:ascii="Arial" w:hAnsi="Arial" w:cs="Arial"/>
                <w:sz w:val="20"/>
                <w:szCs w:val="20"/>
              </w:rPr>
              <w:t>2021</w:t>
            </w:r>
          </w:p>
        </w:tc>
        <w:tc>
          <w:tcPr>
            <w:tcW w:w="1418" w:type="dxa"/>
            <w:tcBorders>
              <w:top w:val="nil"/>
              <w:left w:val="nil"/>
              <w:bottom w:val="single" w:sz="4" w:space="0" w:color="auto"/>
              <w:right w:val="nil"/>
            </w:tcBorders>
            <w:shd w:val="clear" w:color="auto" w:fill="FAFAFA"/>
            <w:vAlign w:val="bottom"/>
          </w:tcPr>
          <w:p w14:paraId="26ADF922" w14:textId="77777777" w:rsidR="00097B45" w:rsidRPr="00DD0C20" w:rsidRDefault="00097B45" w:rsidP="00097B45">
            <w:pPr>
              <w:spacing w:line="256" w:lineRule="auto"/>
              <w:ind w:right="-72"/>
              <w:jc w:val="right"/>
              <w:rPr>
                <w:rFonts w:ascii="Arial" w:hAnsi="Arial" w:cs="Arial"/>
                <w:bCs/>
                <w:sz w:val="18"/>
                <w:szCs w:val="18"/>
              </w:rPr>
            </w:pPr>
            <w:r w:rsidRPr="00DD0C20">
              <w:rPr>
                <w:rFonts w:ascii="Arial" w:hAnsi="Arial" w:cs="Arial"/>
                <w:bCs/>
                <w:sz w:val="18"/>
                <w:szCs w:val="18"/>
              </w:rPr>
              <w:t>600,010,000</w:t>
            </w:r>
          </w:p>
        </w:tc>
        <w:tc>
          <w:tcPr>
            <w:tcW w:w="1418" w:type="dxa"/>
            <w:tcBorders>
              <w:top w:val="nil"/>
              <w:left w:val="nil"/>
              <w:bottom w:val="single" w:sz="4" w:space="0" w:color="auto"/>
              <w:right w:val="nil"/>
            </w:tcBorders>
            <w:shd w:val="clear" w:color="auto" w:fill="FAFAFA"/>
            <w:vAlign w:val="bottom"/>
          </w:tcPr>
          <w:p w14:paraId="7B3B4937" w14:textId="77777777" w:rsidR="00097B45" w:rsidRPr="00DD0C20" w:rsidRDefault="00097B45" w:rsidP="00097B45">
            <w:pPr>
              <w:spacing w:line="256" w:lineRule="auto"/>
              <w:ind w:right="-72"/>
              <w:jc w:val="right"/>
              <w:rPr>
                <w:rFonts w:ascii="Arial" w:hAnsi="Arial" w:cs="Arial"/>
                <w:bCs/>
                <w:sz w:val="18"/>
                <w:szCs w:val="18"/>
              </w:rPr>
            </w:pPr>
            <w:r w:rsidRPr="00DD0C20">
              <w:rPr>
                <w:rFonts w:ascii="Arial" w:hAnsi="Arial" w:cs="Arial"/>
                <w:bCs/>
                <w:sz w:val="18"/>
                <w:szCs w:val="18"/>
              </w:rPr>
              <w:t>600,010,000</w:t>
            </w:r>
          </w:p>
        </w:tc>
        <w:tc>
          <w:tcPr>
            <w:tcW w:w="1424" w:type="dxa"/>
            <w:tcBorders>
              <w:top w:val="nil"/>
              <w:left w:val="nil"/>
              <w:bottom w:val="single" w:sz="4" w:space="0" w:color="auto"/>
              <w:right w:val="nil"/>
            </w:tcBorders>
            <w:shd w:val="clear" w:color="auto" w:fill="FAFAFA"/>
            <w:vAlign w:val="bottom"/>
          </w:tcPr>
          <w:p w14:paraId="2C74C834" w14:textId="77777777" w:rsidR="00097B45" w:rsidRPr="00DD0C20" w:rsidRDefault="00097B45" w:rsidP="00097B45">
            <w:pPr>
              <w:spacing w:line="256" w:lineRule="auto"/>
              <w:ind w:right="-72"/>
              <w:jc w:val="right"/>
              <w:rPr>
                <w:rFonts w:ascii="Arial" w:hAnsi="Arial" w:cs="Arial"/>
                <w:bCs/>
                <w:sz w:val="18"/>
                <w:szCs w:val="18"/>
              </w:rPr>
            </w:pPr>
            <w:r w:rsidRPr="00DD0C20">
              <w:rPr>
                <w:rFonts w:ascii="Arial" w:eastAsia="Arial Unicode MS" w:hAnsi="Arial" w:cs="Arial"/>
                <w:sz w:val="18"/>
                <w:szCs w:val="18"/>
              </w:rPr>
              <w:t>-</w:t>
            </w:r>
          </w:p>
        </w:tc>
      </w:tr>
      <w:tr w:rsidR="00097B45" w:rsidRPr="00DD0C20" w14:paraId="04761800" w14:textId="77777777" w:rsidTr="00097B45">
        <w:tc>
          <w:tcPr>
            <w:tcW w:w="4820" w:type="dxa"/>
          </w:tcPr>
          <w:p w14:paraId="591FF631" w14:textId="77777777" w:rsidR="00097B45" w:rsidRPr="00DD0C20" w:rsidRDefault="00097B45" w:rsidP="00097B45">
            <w:pPr>
              <w:spacing w:line="256" w:lineRule="auto"/>
              <w:ind w:left="36" w:right="-81"/>
              <w:rPr>
                <w:rFonts w:ascii="Arial" w:hAnsi="Arial" w:cs="Arial"/>
                <w:sz w:val="20"/>
                <w:szCs w:val="20"/>
              </w:rPr>
            </w:pPr>
          </w:p>
        </w:tc>
        <w:tc>
          <w:tcPr>
            <w:tcW w:w="1418" w:type="dxa"/>
            <w:tcBorders>
              <w:top w:val="single" w:sz="4" w:space="0" w:color="auto"/>
              <w:left w:val="nil"/>
              <w:bottom w:val="nil"/>
              <w:right w:val="nil"/>
            </w:tcBorders>
            <w:shd w:val="clear" w:color="auto" w:fill="auto"/>
            <w:vAlign w:val="bottom"/>
          </w:tcPr>
          <w:p w14:paraId="3A3494E3" w14:textId="77777777" w:rsidR="00097B45" w:rsidRPr="00DD0C20" w:rsidRDefault="00097B45" w:rsidP="00097B45">
            <w:pPr>
              <w:spacing w:line="256" w:lineRule="auto"/>
              <w:ind w:right="-72"/>
              <w:jc w:val="right"/>
              <w:rPr>
                <w:rFonts w:ascii="Arial" w:hAnsi="Arial" w:cs="Arial"/>
                <w:bCs/>
                <w:sz w:val="18"/>
                <w:szCs w:val="18"/>
              </w:rPr>
            </w:pPr>
          </w:p>
        </w:tc>
        <w:tc>
          <w:tcPr>
            <w:tcW w:w="1418" w:type="dxa"/>
            <w:tcBorders>
              <w:top w:val="single" w:sz="4" w:space="0" w:color="auto"/>
              <w:left w:val="nil"/>
              <w:bottom w:val="nil"/>
              <w:right w:val="nil"/>
            </w:tcBorders>
            <w:shd w:val="clear" w:color="auto" w:fill="auto"/>
            <w:vAlign w:val="bottom"/>
          </w:tcPr>
          <w:p w14:paraId="0E408F33" w14:textId="77777777" w:rsidR="00097B45" w:rsidRPr="00DD0C20" w:rsidRDefault="00097B45" w:rsidP="00097B45">
            <w:pPr>
              <w:spacing w:line="256" w:lineRule="auto"/>
              <w:ind w:right="-72"/>
              <w:jc w:val="right"/>
              <w:rPr>
                <w:rFonts w:ascii="Arial" w:hAnsi="Arial" w:cs="Arial"/>
                <w:bCs/>
                <w:sz w:val="18"/>
                <w:szCs w:val="18"/>
              </w:rPr>
            </w:pPr>
          </w:p>
        </w:tc>
        <w:tc>
          <w:tcPr>
            <w:tcW w:w="1424" w:type="dxa"/>
            <w:tcBorders>
              <w:top w:val="single" w:sz="4" w:space="0" w:color="auto"/>
              <w:left w:val="nil"/>
              <w:bottom w:val="nil"/>
              <w:right w:val="nil"/>
            </w:tcBorders>
            <w:shd w:val="clear" w:color="auto" w:fill="auto"/>
            <w:vAlign w:val="bottom"/>
          </w:tcPr>
          <w:p w14:paraId="5DC25CFC" w14:textId="77777777" w:rsidR="00097B45" w:rsidRPr="00DD0C20" w:rsidRDefault="00097B45" w:rsidP="00097B45">
            <w:pPr>
              <w:spacing w:line="256" w:lineRule="auto"/>
              <w:ind w:right="-72"/>
              <w:jc w:val="right"/>
              <w:rPr>
                <w:rFonts w:ascii="Arial" w:hAnsi="Arial" w:cs="Arial"/>
                <w:bCs/>
                <w:sz w:val="18"/>
                <w:szCs w:val="18"/>
              </w:rPr>
            </w:pPr>
          </w:p>
        </w:tc>
      </w:tr>
      <w:tr w:rsidR="00097B45" w:rsidRPr="00DD0C20" w14:paraId="57B93048" w14:textId="77777777" w:rsidTr="00097B45">
        <w:tc>
          <w:tcPr>
            <w:tcW w:w="4820" w:type="dxa"/>
          </w:tcPr>
          <w:p w14:paraId="4183736B" w14:textId="77777777" w:rsidR="00097B45" w:rsidRPr="00DD0C20" w:rsidRDefault="00097B45" w:rsidP="00097B45">
            <w:pPr>
              <w:spacing w:line="256" w:lineRule="auto"/>
              <w:ind w:left="36"/>
              <w:jc w:val="both"/>
              <w:rPr>
                <w:rFonts w:ascii="Arial" w:hAnsi="Arial" w:cs="Arial"/>
                <w:sz w:val="20"/>
                <w:szCs w:val="20"/>
                <w:u w:val="single"/>
              </w:rPr>
            </w:pPr>
            <w:r w:rsidRPr="00DD0C20">
              <w:rPr>
                <w:rFonts w:ascii="Arial" w:hAnsi="Arial" w:cs="Arial"/>
                <w:sz w:val="20"/>
                <w:szCs w:val="20"/>
                <w:u w:val="single"/>
              </w:rPr>
              <w:t>Paid-up share capital</w:t>
            </w:r>
          </w:p>
        </w:tc>
        <w:tc>
          <w:tcPr>
            <w:tcW w:w="1418" w:type="dxa"/>
            <w:tcBorders>
              <w:top w:val="nil"/>
              <w:left w:val="nil"/>
              <w:right w:val="nil"/>
            </w:tcBorders>
            <w:shd w:val="clear" w:color="auto" w:fill="auto"/>
          </w:tcPr>
          <w:p w14:paraId="6AEFAB48" w14:textId="77777777" w:rsidR="00097B45" w:rsidRPr="00DD0C20" w:rsidRDefault="00097B45" w:rsidP="00097B45">
            <w:pPr>
              <w:spacing w:line="256" w:lineRule="auto"/>
              <w:ind w:right="-72"/>
              <w:jc w:val="right"/>
              <w:rPr>
                <w:rFonts w:ascii="Arial" w:hAnsi="Arial" w:cs="Arial"/>
                <w:b/>
                <w:sz w:val="18"/>
                <w:szCs w:val="18"/>
              </w:rPr>
            </w:pPr>
          </w:p>
        </w:tc>
        <w:tc>
          <w:tcPr>
            <w:tcW w:w="1418" w:type="dxa"/>
            <w:tcBorders>
              <w:top w:val="nil"/>
              <w:left w:val="nil"/>
              <w:right w:val="nil"/>
            </w:tcBorders>
            <w:shd w:val="clear" w:color="auto" w:fill="auto"/>
          </w:tcPr>
          <w:p w14:paraId="078ADA14" w14:textId="77777777" w:rsidR="00097B45" w:rsidRPr="00DD0C20" w:rsidRDefault="00097B45" w:rsidP="00097B45">
            <w:pPr>
              <w:spacing w:line="256" w:lineRule="auto"/>
              <w:ind w:right="-72"/>
              <w:jc w:val="right"/>
              <w:rPr>
                <w:rFonts w:ascii="Arial" w:hAnsi="Arial" w:cs="Arial"/>
                <w:b/>
                <w:sz w:val="18"/>
                <w:szCs w:val="18"/>
              </w:rPr>
            </w:pPr>
          </w:p>
        </w:tc>
        <w:tc>
          <w:tcPr>
            <w:tcW w:w="1424" w:type="dxa"/>
            <w:tcBorders>
              <w:top w:val="nil"/>
              <w:left w:val="nil"/>
              <w:right w:val="nil"/>
            </w:tcBorders>
            <w:shd w:val="clear" w:color="auto" w:fill="auto"/>
          </w:tcPr>
          <w:p w14:paraId="74DCDA8C" w14:textId="77777777" w:rsidR="00097B45" w:rsidRPr="00DD0C20" w:rsidRDefault="00097B45" w:rsidP="00097B45">
            <w:pPr>
              <w:spacing w:line="256" w:lineRule="auto"/>
              <w:ind w:right="-72"/>
              <w:jc w:val="right"/>
              <w:rPr>
                <w:rFonts w:ascii="Arial" w:hAnsi="Arial" w:cs="Arial"/>
                <w:b/>
                <w:sz w:val="18"/>
                <w:szCs w:val="18"/>
              </w:rPr>
            </w:pPr>
          </w:p>
        </w:tc>
      </w:tr>
      <w:tr w:rsidR="00097B45" w:rsidRPr="00DD0C20" w14:paraId="54BE2C50" w14:textId="77777777" w:rsidTr="00097B45">
        <w:tc>
          <w:tcPr>
            <w:tcW w:w="4820" w:type="dxa"/>
          </w:tcPr>
          <w:p w14:paraId="767E2B12" w14:textId="77777777" w:rsidR="00097B45" w:rsidRPr="00DD0C20" w:rsidRDefault="00097B45" w:rsidP="00097B45">
            <w:pPr>
              <w:spacing w:line="256" w:lineRule="auto"/>
              <w:ind w:left="36"/>
              <w:jc w:val="both"/>
              <w:rPr>
                <w:rFonts w:ascii="Arial" w:hAnsi="Arial" w:cs="Arial"/>
                <w:sz w:val="20"/>
                <w:szCs w:val="20"/>
              </w:rPr>
            </w:pPr>
            <w:proofErr w:type="gramStart"/>
            <w:r w:rsidRPr="00DD0C20">
              <w:rPr>
                <w:rFonts w:ascii="Arial" w:hAnsi="Arial" w:cs="Arial"/>
                <w:sz w:val="20"/>
                <w:szCs w:val="20"/>
              </w:rPr>
              <w:t>At</w:t>
            </w:r>
            <w:proofErr w:type="gramEnd"/>
            <w:r w:rsidRPr="00DD0C20">
              <w:rPr>
                <w:rFonts w:ascii="Arial" w:hAnsi="Arial" w:cs="Arial"/>
                <w:sz w:val="20"/>
                <w:szCs w:val="20"/>
              </w:rPr>
              <w:t xml:space="preserve"> 31 July 2020</w:t>
            </w:r>
          </w:p>
        </w:tc>
        <w:tc>
          <w:tcPr>
            <w:tcW w:w="1418" w:type="dxa"/>
            <w:tcBorders>
              <w:top w:val="nil"/>
              <w:left w:val="nil"/>
              <w:right w:val="nil"/>
            </w:tcBorders>
            <w:shd w:val="clear" w:color="auto" w:fill="auto"/>
          </w:tcPr>
          <w:p w14:paraId="61474779"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10,000</w:t>
            </w:r>
          </w:p>
        </w:tc>
        <w:tc>
          <w:tcPr>
            <w:tcW w:w="1418" w:type="dxa"/>
            <w:tcBorders>
              <w:top w:val="nil"/>
              <w:left w:val="nil"/>
              <w:right w:val="nil"/>
            </w:tcBorders>
            <w:shd w:val="clear" w:color="auto" w:fill="auto"/>
          </w:tcPr>
          <w:p w14:paraId="068DE991"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10,000</w:t>
            </w:r>
          </w:p>
        </w:tc>
        <w:tc>
          <w:tcPr>
            <w:tcW w:w="1424" w:type="dxa"/>
            <w:tcBorders>
              <w:top w:val="nil"/>
              <w:left w:val="nil"/>
              <w:right w:val="nil"/>
            </w:tcBorders>
            <w:shd w:val="clear" w:color="auto" w:fill="auto"/>
          </w:tcPr>
          <w:p w14:paraId="0D4615C7"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w:t>
            </w:r>
          </w:p>
        </w:tc>
      </w:tr>
      <w:tr w:rsidR="00097B45" w:rsidRPr="00DD0C20" w14:paraId="4253DC76" w14:textId="77777777" w:rsidTr="00097B45">
        <w:tc>
          <w:tcPr>
            <w:tcW w:w="4820" w:type="dxa"/>
          </w:tcPr>
          <w:p w14:paraId="1EB6DBAC" w14:textId="77777777" w:rsidR="00097B45" w:rsidRPr="00DD0C20" w:rsidRDefault="00097B45" w:rsidP="00097B45">
            <w:pPr>
              <w:spacing w:line="256" w:lineRule="auto"/>
              <w:ind w:left="36"/>
              <w:jc w:val="both"/>
              <w:rPr>
                <w:rFonts w:ascii="Arial" w:hAnsi="Arial" w:cs="Arial"/>
                <w:sz w:val="20"/>
                <w:szCs w:val="20"/>
              </w:rPr>
            </w:pPr>
            <w:r w:rsidRPr="00DD0C20">
              <w:rPr>
                <w:rFonts w:ascii="Arial" w:hAnsi="Arial" w:cs="Arial"/>
                <w:sz w:val="20"/>
                <w:szCs w:val="20"/>
              </w:rPr>
              <w:t>Issue of shares</w:t>
            </w:r>
          </w:p>
        </w:tc>
        <w:tc>
          <w:tcPr>
            <w:tcW w:w="1418" w:type="dxa"/>
            <w:tcBorders>
              <w:top w:val="nil"/>
              <w:left w:val="nil"/>
              <w:bottom w:val="single" w:sz="4" w:space="0" w:color="auto"/>
              <w:right w:val="nil"/>
            </w:tcBorders>
            <w:shd w:val="clear" w:color="auto" w:fill="auto"/>
            <w:vAlign w:val="bottom"/>
          </w:tcPr>
          <w:p w14:paraId="68160A75" w14:textId="77777777" w:rsidR="00097B45" w:rsidRPr="00DD0C20" w:rsidRDefault="00097B45" w:rsidP="00097B45">
            <w:pPr>
              <w:ind w:right="-72"/>
              <w:jc w:val="right"/>
              <w:rPr>
                <w:rFonts w:ascii="Arial" w:eastAsia="Arial Unicode MS" w:hAnsi="Arial" w:cs="Arial"/>
                <w:sz w:val="18"/>
                <w:szCs w:val="18"/>
              </w:rPr>
            </w:pPr>
            <w:r w:rsidRPr="00DD0C20">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auto"/>
            <w:vAlign w:val="bottom"/>
          </w:tcPr>
          <w:p w14:paraId="309C1474" w14:textId="77777777" w:rsidR="00097B45" w:rsidRPr="00DD0C20" w:rsidRDefault="00097B45" w:rsidP="00097B45">
            <w:pPr>
              <w:ind w:right="-72"/>
              <w:jc w:val="right"/>
              <w:rPr>
                <w:rFonts w:ascii="Arial" w:eastAsia="Arial Unicode MS" w:hAnsi="Arial" w:cs="Arial"/>
                <w:sz w:val="18"/>
                <w:szCs w:val="18"/>
              </w:rPr>
            </w:pPr>
            <w:r w:rsidRPr="00DD0C20">
              <w:rPr>
                <w:rFonts w:ascii="Arial" w:eastAsia="Arial Unicode MS" w:hAnsi="Arial" w:cs="Arial"/>
                <w:sz w:val="18"/>
                <w:szCs w:val="18"/>
              </w:rPr>
              <w:t>-</w:t>
            </w:r>
          </w:p>
        </w:tc>
        <w:tc>
          <w:tcPr>
            <w:tcW w:w="1424" w:type="dxa"/>
            <w:tcBorders>
              <w:top w:val="nil"/>
              <w:left w:val="nil"/>
              <w:bottom w:val="single" w:sz="4" w:space="0" w:color="auto"/>
              <w:right w:val="nil"/>
            </w:tcBorders>
            <w:shd w:val="clear" w:color="auto" w:fill="auto"/>
          </w:tcPr>
          <w:p w14:paraId="6EC979D5"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w:t>
            </w:r>
          </w:p>
        </w:tc>
      </w:tr>
      <w:tr w:rsidR="00097B45" w:rsidRPr="00DD0C20" w14:paraId="4A3DEB17" w14:textId="77777777" w:rsidTr="00097B45">
        <w:tc>
          <w:tcPr>
            <w:tcW w:w="4820" w:type="dxa"/>
          </w:tcPr>
          <w:p w14:paraId="263D6CEA" w14:textId="77777777" w:rsidR="00097B45" w:rsidRPr="00DD0C20" w:rsidRDefault="00097B45" w:rsidP="00097B45">
            <w:pPr>
              <w:spacing w:line="256" w:lineRule="auto"/>
              <w:ind w:left="36"/>
              <w:jc w:val="both"/>
              <w:rPr>
                <w:rFonts w:ascii="Arial" w:hAnsi="Arial" w:cs="Arial"/>
                <w:sz w:val="20"/>
                <w:szCs w:val="20"/>
              </w:rPr>
            </w:pPr>
          </w:p>
        </w:tc>
        <w:tc>
          <w:tcPr>
            <w:tcW w:w="1418" w:type="dxa"/>
            <w:tcBorders>
              <w:top w:val="single" w:sz="4" w:space="0" w:color="auto"/>
              <w:left w:val="nil"/>
              <w:right w:val="nil"/>
            </w:tcBorders>
            <w:shd w:val="clear" w:color="auto" w:fill="FAFAFA"/>
          </w:tcPr>
          <w:p w14:paraId="1D8822E1" w14:textId="77777777" w:rsidR="00097B45" w:rsidRPr="00DD0C20" w:rsidRDefault="00097B45" w:rsidP="00097B45">
            <w:pPr>
              <w:spacing w:line="256" w:lineRule="auto"/>
              <w:ind w:right="-72"/>
              <w:jc w:val="right"/>
              <w:rPr>
                <w:rFonts w:ascii="Arial" w:eastAsia="Arial Unicode MS" w:hAnsi="Arial" w:cs="Arial"/>
                <w:sz w:val="18"/>
                <w:szCs w:val="18"/>
              </w:rPr>
            </w:pPr>
          </w:p>
        </w:tc>
        <w:tc>
          <w:tcPr>
            <w:tcW w:w="1418" w:type="dxa"/>
            <w:tcBorders>
              <w:top w:val="single" w:sz="4" w:space="0" w:color="auto"/>
              <w:left w:val="nil"/>
              <w:right w:val="nil"/>
            </w:tcBorders>
            <w:shd w:val="clear" w:color="auto" w:fill="FAFAFA"/>
          </w:tcPr>
          <w:p w14:paraId="0AAECB5D" w14:textId="77777777" w:rsidR="00097B45" w:rsidRPr="00DD0C20" w:rsidRDefault="00097B45" w:rsidP="00097B45">
            <w:pPr>
              <w:spacing w:line="256" w:lineRule="auto"/>
              <w:ind w:right="-72"/>
              <w:jc w:val="right"/>
              <w:rPr>
                <w:rFonts w:ascii="Arial" w:eastAsia="Arial Unicode MS" w:hAnsi="Arial" w:cs="Arial"/>
                <w:sz w:val="18"/>
                <w:szCs w:val="18"/>
              </w:rPr>
            </w:pPr>
          </w:p>
        </w:tc>
        <w:tc>
          <w:tcPr>
            <w:tcW w:w="1424" w:type="dxa"/>
            <w:tcBorders>
              <w:top w:val="single" w:sz="4" w:space="0" w:color="auto"/>
              <w:left w:val="nil"/>
              <w:right w:val="nil"/>
            </w:tcBorders>
            <w:shd w:val="clear" w:color="auto" w:fill="FAFAFA"/>
          </w:tcPr>
          <w:p w14:paraId="6EBC560C" w14:textId="77777777" w:rsidR="00097B45" w:rsidRPr="00DD0C20" w:rsidRDefault="00097B45" w:rsidP="00097B45">
            <w:pPr>
              <w:spacing w:line="256" w:lineRule="auto"/>
              <w:ind w:right="-72"/>
              <w:jc w:val="right"/>
              <w:rPr>
                <w:rFonts w:ascii="Arial" w:eastAsia="Arial Unicode MS" w:hAnsi="Arial" w:cs="Arial"/>
                <w:sz w:val="18"/>
                <w:szCs w:val="18"/>
              </w:rPr>
            </w:pPr>
          </w:p>
        </w:tc>
      </w:tr>
      <w:tr w:rsidR="00097B45" w:rsidRPr="00DD0C20" w14:paraId="25488EFC" w14:textId="77777777" w:rsidTr="00097B45">
        <w:tc>
          <w:tcPr>
            <w:tcW w:w="4820" w:type="dxa"/>
          </w:tcPr>
          <w:p w14:paraId="4470BE60" w14:textId="77777777" w:rsidR="00097B45" w:rsidRPr="00DD0C20" w:rsidRDefault="00097B45" w:rsidP="00097B45">
            <w:pPr>
              <w:spacing w:line="256" w:lineRule="auto"/>
              <w:ind w:left="36"/>
              <w:rPr>
                <w:rFonts w:ascii="Arial" w:hAnsi="Arial" w:cs="Arial"/>
                <w:sz w:val="20"/>
                <w:szCs w:val="20"/>
              </w:rPr>
            </w:pPr>
            <w:proofErr w:type="gramStart"/>
            <w:r w:rsidRPr="00DD0C20">
              <w:rPr>
                <w:rFonts w:ascii="Arial" w:hAnsi="Arial" w:cs="Arial"/>
                <w:sz w:val="20"/>
                <w:szCs w:val="20"/>
              </w:rPr>
              <w:t>At</w:t>
            </w:r>
            <w:proofErr w:type="gramEnd"/>
            <w:r w:rsidRPr="00DD0C20">
              <w:rPr>
                <w:rFonts w:ascii="Arial" w:hAnsi="Arial" w:cs="Arial"/>
                <w:sz w:val="20"/>
                <w:szCs w:val="20"/>
              </w:rPr>
              <w:t xml:space="preserve"> 31 December 2020</w:t>
            </w:r>
          </w:p>
        </w:tc>
        <w:tc>
          <w:tcPr>
            <w:tcW w:w="1418" w:type="dxa"/>
            <w:tcBorders>
              <w:top w:val="nil"/>
              <w:left w:val="nil"/>
              <w:right w:val="nil"/>
            </w:tcBorders>
            <w:shd w:val="clear" w:color="auto" w:fill="FAFAFA"/>
          </w:tcPr>
          <w:p w14:paraId="34444DBB"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10,000</w:t>
            </w:r>
          </w:p>
        </w:tc>
        <w:tc>
          <w:tcPr>
            <w:tcW w:w="1418" w:type="dxa"/>
            <w:tcBorders>
              <w:top w:val="nil"/>
              <w:left w:val="nil"/>
              <w:right w:val="nil"/>
            </w:tcBorders>
            <w:shd w:val="clear" w:color="auto" w:fill="FAFAFA"/>
          </w:tcPr>
          <w:p w14:paraId="3B66C524"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10,000</w:t>
            </w:r>
          </w:p>
        </w:tc>
        <w:tc>
          <w:tcPr>
            <w:tcW w:w="1424" w:type="dxa"/>
            <w:tcBorders>
              <w:top w:val="nil"/>
              <w:left w:val="nil"/>
              <w:right w:val="nil"/>
            </w:tcBorders>
            <w:shd w:val="clear" w:color="auto" w:fill="FAFAFA"/>
            <w:vAlign w:val="bottom"/>
          </w:tcPr>
          <w:p w14:paraId="70A5D77B"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w:t>
            </w:r>
          </w:p>
        </w:tc>
      </w:tr>
      <w:tr w:rsidR="00097B45" w:rsidRPr="00DD0C20" w14:paraId="2067C0F3" w14:textId="77777777" w:rsidTr="00097B45">
        <w:tc>
          <w:tcPr>
            <w:tcW w:w="4820" w:type="dxa"/>
          </w:tcPr>
          <w:p w14:paraId="6BA2126A" w14:textId="77777777" w:rsidR="00097B45" w:rsidRPr="00DD0C20" w:rsidRDefault="00097B45" w:rsidP="00097B45">
            <w:pPr>
              <w:spacing w:line="256" w:lineRule="auto"/>
              <w:ind w:left="36"/>
              <w:rPr>
                <w:rFonts w:ascii="Arial" w:hAnsi="Arial" w:cs="Arial"/>
                <w:sz w:val="20"/>
                <w:szCs w:val="20"/>
              </w:rPr>
            </w:pPr>
            <w:r w:rsidRPr="00DD0C20">
              <w:rPr>
                <w:rFonts w:ascii="Arial" w:hAnsi="Arial" w:cs="Arial"/>
                <w:sz w:val="20"/>
                <w:szCs w:val="20"/>
              </w:rPr>
              <w:t>Issue of shares</w:t>
            </w:r>
          </w:p>
        </w:tc>
        <w:tc>
          <w:tcPr>
            <w:tcW w:w="1418" w:type="dxa"/>
            <w:tcBorders>
              <w:top w:val="nil"/>
              <w:left w:val="nil"/>
              <w:bottom w:val="single" w:sz="4" w:space="0" w:color="auto"/>
              <w:right w:val="nil"/>
            </w:tcBorders>
            <w:shd w:val="clear" w:color="auto" w:fill="FAFAFA"/>
          </w:tcPr>
          <w:p w14:paraId="43A9678A"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594,282,336</w:t>
            </w:r>
          </w:p>
        </w:tc>
        <w:tc>
          <w:tcPr>
            <w:tcW w:w="1418" w:type="dxa"/>
            <w:tcBorders>
              <w:top w:val="nil"/>
              <w:left w:val="nil"/>
              <w:bottom w:val="single" w:sz="4" w:space="0" w:color="auto"/>
              <w:right w:val="nil"/>
            </w:tcBorders>
            <w:shd w:val="clear" w:color="auto" w:fill="FAFAFA"/>
          </w:tcPr>
          <w:p w14:paraId="54F5FCDD"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594,282,336</w:t>
            </w:r>
          </w:p>
        </w:tc>
        <w:tc>
          <w:tcPr>
            <w:tcW w:w="1424" w:type="dxa"/>
            <w:tcBorders>
              <w:top w:val="nil"/>
              <w:left w:val="nil"/>
              <w:bottom w:val="single" w:sz="4" w:space="0" w:color="auto"/>
              <w:right w:val="nil"/>
            </w:tcBorders>
            <w:shd w:val="clear" w:color="auto" w:fill="FAFAFA"/>
            <w:vAlign w:val="bottom"/>
          </w:tcPr>
          <w:p w14:paraId="7BF27B0E"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8,541,105,044</w:t>
            </w:r>
          </w:p>
        </w:tc>
      </w:tr>
      <w:tr w:rsidR="00097B45" w:rsidRPr="00DD0C20" w14:paraId="504DF40D" w14:textId="77777777" w:rsidTr="00097B45">
        <w:tc>
          <w:tcPr>
            <w:tcW w:w="4820" w:type="dxa"/>
          </w:tcPr>
          <w:p w14:paraId="4761DD4E" w14:textId="77777777" w:rsidR="00097B45" w:rsidRPr="00DD0C20" w:rsidRDefault="00097B45" w:rsidP="00097B45">
            <w:pPr>
              <w:spacing w:line="256" w:lineRule="auto"/>
              <w:ind w:left="36"/>
              <w:rPr>
                <w:rFonts w:ascii="Arial" w:hAnsi="Arial" w:cs="Arial"/>
                <w:sz w:val="20"/>
                <w:szCs w:val="20"/>
              </w:rPr>
            </w:pPr>
          </w:p>
        </w:tc>
        <w:tc>
          <w:tcPr>
            <w:tcW w:w="1418" w:type="dxa"/>
            <w:tcBorders>
              <w:top w:val="single" w:sz="4" w:space="0" w:color="auto"/>
              <w:left w:val="nil"/>
              <w:right w:val="nil"/>
            </w:tcBorders>
            <w:shd w:val="clear" w:color="auto" w:fill="FAFAFA"/>
            <w:vAlign w:val="bottom"/>
          </w:tcPr>
          <w:p w14:paraId="1073C790" w14:textId="77777777" w:rsidR="00097B45" w:rsidRPr="00DD0C20" w:rsidRDefault="00097B45" w:rsidP="00097B45">
            <w:pPr>
              <w:spacing w:line="256" w:lineRule="auto"/>
              <w:ind w:right="-72"/>
              <w:jc w:val="right"/>
              <w:rPr>
                <w:rFonts w:ascii="Arial" w:eastAsia="Arial Unicode MS" w:hAnsi="Arial" w:cs="Arial"/>
                <w:sz w:val="18"/>
                <w:szCs w:val="18"/>
              </w:rPr>
            </w:pPr>
          </w:p>
        </w:tc>
        <w:tc>
          <w:tcPr>
            <w:tcW w:w="1418" w:type="dxa"/>
            <w:tcBorders>
              <w:top w:val="single" w:sz="4" w:space="0" w:color="auto"/>
              <w:left w:val="nil"/>
              <w:right w:val="nil"/>
            </w:tcBorders>
            <w:shd w:val="clear" w:color="auto" w:fill="FAFAFA"/>
            <w:vAlign w:val="bottom"/>
          </w:tcPr>
          <w:p w14:paraId="44BBAB11" w14:textId="77777777" w:rsidR="00097B45" w:rsidRPr="00DD0C20" w:rsidRDefault="00097B45" w:rsidP="00097B45">
            <w:pPr>
              <w:spacing w:line="256" w:lineRule="auto"/>
              <w:ind w:right="-72"/>
              <w:jc w:val="right"/>
              <w:rPr>
                <w:rFonts w:ascii="Arial" w:eastAsia="Arial Unicode MS" w:hAnsi="Arial" w:cs="Arial"/>
                <w:sz w:val="18"/>
                <w:szCs w:val="18"/>
              </w:rPr>
            </w:pPr>
          </w:p>
        </w:tc>
        <w:tc>
          <w:tcPr>
            <w:tcW w:w="1424" w:type="dxa"/>
            <w:tcBorders>
              <w:top w:val="single" w:sz="4" w:space="0" w:color="auto"/>
              <w:left w:val="nil"/>
              <w:right w:val="nil"/>
            </w:tcBorders>
            <w:shd w:val="clear" w:color="auto" w:fill="FAFAFA"/>
            <w:vAlign w:val="bottom"/>
          </w:tcPr>
          <w:p w14:paraId="6E9E7727" w14:textId="77777777" w:rsidR="00097B45" w:rsidRPr="00DD0C20" w:rsidRDefault="00097B45" w:rsidP="00097B45">
            <w:pPr>
              <w:spacing w:line="256" w:lineRule="auto"/>
              <w:ind w:right="-72"/>
              <w:jc w:val="right"/>
              <w:rPr>
                <w:rFonts w:ascii="Arial" w:eastAsia="Arial Unicode MS" w:hAnsi="Arial" w:cs="Arial"/>
                <w:sz w:val="18"/>
                <w:szCs w:val="18"/>
              </w:rPr>
            </w:pPr>
          </w:p>
        </w:tc>
      </w:tr>
      <w:tr w:rsidR="00097B45" w:rsidRPr="00DD0C20" w14:paraId="2517406F" w14:textId="77777777" w:rsidTr="00097B45">
        <w:tc>
          <w:tcPr>
            <w:tcW w:w="4820" w:type="dxa"/>
          </w:tcPr>
          <w:p w14:paraId="59986B51" w14:textId="5355BE0E" w:rsidR="00097B45" w:rsidRPr="00DD0C20" w:rsidRDefault="00097B45" w:rsidP="00097B45">
            <w:pPr>
              <w:spacing w:line="256" w:lineRule="auto"/>
              <w:ind w:left="36" w:right="-81"/>
              <w:rPr>
                <w:rFonts w:ascii="Arial" w:hAnsi="Arial" w:cs="Arial"/>
                <w:sz w:val="20"/>
                <w:szCs w:val="20"/>
                <w:u w:val="single"/>
              </w:rPr>
            </w:pPr>
            <w:proofErr w:type="gramStart"/>
            <w:r w:rsidRPr="00DD0C20">
              <w:rPr>
                <w:rFonts w:ascii="Arial" w:hAnsi="Arial" w:cs="Arial"/>
                <w:sz w:val="20"/>
                <w:szCs w:val="20"/>
              </w:rPr>
              <w:t>At</w:t>
            </w:r>
            <w:proofErr w:type="gramEnd"/>
            <w:r w:rsidRPr="00DD0C20">
              <w:rPr>
                <w:rFonts w:ascii="Arial" w:hAnsi="Arial" w:cs="Arial"/>
                <w:sz w:val="20"/>
                <w:szCs w:val="20"/>
              </w:rPr>
              <w:t xml:space="preserve"> </w:t>
            </w:r>
            <w:r w:rsidR="00D552AD" w:rsidRPr="00DD0C20">
              <w:rPr>
                <w:rFonts w:ascii="Arial" w:hAnsi="Arial" w:cs="Arial"/>
                <w:sz w:val="20"/>
                <w:szCs w:val="20"/>
              </w:rPr>
              <w:t xml:space="preserve">31 December </w:t>
            </w:r>
            <w:r w:rsidRPr="00DD0C20">
              <w:rPr>
                <w:rFonts w:ascii="Arial" w:hAnsi="Arial" w:cs="Arial"/>
                <w:sz w:val="20"/>
                <w:szCs w:val="20"/>
              </w:rPr>
              <w:t>2021</w:t>
            </w:r>
          </w:p>
        </w:tc>
        <w:tc>
          <w:tcPr>
            <w:tcW w:w="1418" w:type="dxa"/>
            <w:tcBorders>
              <w:top w:val="nil"/>
              <w:left w:val="nil"/>
              <w:bottom w:val="single" w:sz="4" w:space="0" w:color="auto"/>
              <w:right w:val="nil"/>
            </w:tcBorders>
            <w:shd w:val="clear" w:color="auto" w:fill="FAFAFA"/>
          </w:tcPr>
          <w:p w14:paraId="4759DF09"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594,292,336</w:t>
            </w:r>
          </w:p>
        </w:tc>
        <w:tc>
          <w:tcPr>
            <w:tcW w:w="1418" w:type="dxa"/>
            <w:tcBorders>
              <w:top w:val="nil"/>
              <w:left w:val="nil"/>
              <w:bottom w:val="single" w:sz="4" w:space="0" w:color="auto"/>
              <w:right w:val="nil"/>
            </w:tcBorders>
            <w:shd w:val="clear" w:color="auto" w:fill="FAFAFA"/>
          </w:tcPr>
          <w:p w14:paraId="5DCE4997"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594,292,336</w:t>
            </w:r>
          </w:p>
        </w:tc>
        <w:tc>
          <w:tcPr>
            <w:tcW w:w="1424" w:type="dxa"/>
            <w:tcBorders>
              <w:top w:val="nil"/>
              <w:left w:val="nil"/>
              <w:bottom w:val="single" w:sz="4" w:space="0" w:color="auto"/>
              <w:right w:val="nil"/>
            </w:tcBorders>
            <w:shd w:val="clear" w:color="auto" w:fill="FAFAFA"/>
            <w:vAlign w:val="bottom"/>
          </w:tcPr>
          <w:p w14:paraId="4DEA0038" w14:textId="77777777" w:rsidR="00097B45" w:rsidRPr="00DD0C20" w:rsidRDefault="00097B45" w:rsidP="00097B45">
            <w:pPr>
              <w:spacing w:line="256" w:lineRule="auto"/>
              <w:ind w:right="-72"/>
              <w:jc w:val="right"/>
              <w:rPr>
                <w:rFonts w:ascii="Arial" w:eastAsia="Arial Unicode MS" w:hAnsi="Arial" w:cs="Arial"/>
                <w:sz w:val="18"/>
                <w:szCs w:val="18"/>
              </w:rPr>
            </w:pPr>
            <w:r w:rsidRPr="00DD0C20">
              <w:rPr>
                <w:rFonts w:ascii="Arial" w:eastAsia="Arial Unicode MS" w:hAnsi="Arial" w:cs="Arial"/>
                <w:sz w:val="18"/>
                <w:szCs w:val="18"/>
              </w:rPr>
              <w:t>8,541,105,044</w:t>
            </w:r>
          </w:p>
        </w:tc>
      </w:tr>
    </w:tbl>
    <w:p w14:paraId="18D12470" w14:textId="77777777" w:rsidR="00D552AD" w:rsidRPr="00DD0C20" w:rsidRDefault="00D552AD">
      <w:pPr>
        <w:overflowPunct/>
        <w:autoSpaceDE/>
        <w:autoSpaceDN/>
        <w:adjustRightInd/>
        <w:textAlignment w:val="auto"/>
        <w:rPr>
          <w:rFonts w:ascii="Arial" w:hAnsi="Arial" w:cs="Arial"/>
          <w:b/>
          <w:bCs/>
          <w:color w:val="000000" w:themeColor="text1"/>
          <w:sz w:val="20"/>
          <w:szCs w:val="20"/>
        </w:rPr>
      </w:pPr>
    </w:p>
    <w:p w14:paraId="17A0CE69" w14:textId="2577D682" w:rsidR="001A4E14" w:rsidRPr="00DD0C20" w:rsidRDefault="001A4E14">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p w14:paraId="3C9B7B93" w14:textId="77777777" w:rsidR="00D552AD" w:rsidRPr="00DD0C20" w:rsidRDefault="00D552AD" w:rsidP="00D552AD">
      <w:pPr>
        <w:tabs>
          <w:tab w:val="left" w:pos="0"/>
          <w:tab w:val="left" w:pos="540"/>
          <w:tab w:val="left" w:pos="1440"/>
          <w:tab w:val="left" w:pos="2410"/>
        </w:tabs>
        <w:jc w:val="both"/>
        <w:rPr>
          <w:rFonts w:ascii="Arial" w:hAnsi="Arial" w:cs="Arial"/>
          <w:i/>
          <w:iCs/>
          <w:color w:val="000000"/>
          <w:spacing w:val="-4"/>
          <w:sz w:val="20"/>
          <w:szCs w:val="20"/>
        </w:rPr>
      </w:pPr>
      <w:r w:rsidRPr="00DD0C20">
        <w:rPr>
          <w:rFonts w:ascii="Arial" w:hAnsi="Arial" w:cs="Arial"/>
          <w:i/>
          <w:iCs/>
          <w:color w:val="000000"/>
          <w:spacing w:val="-4"/>
          <w:sz w:val="20"/>
          <w:szCs w:val="20"/>
        </w:rPr>
        <w:lastRenderedPageBreak/>
        <w:t>Issue of ordinary shares</w:t>
      </w:r>
    </w:p>
    <w:p w14:paraId="33E09D34" w14:textId="77777777" w:rsidR="00D552AD" w:rsidRPr="00DD0C20" w:rsidRDefault="00D552AD" w:rsidP="00D552AD">
      <w:pPr>
        <w:jc w:val="both"/>
        <w:rPr>
          <w:rFonts w:ascii="Arial" w:hAnsi="Arial" w:cs="Arial"/>
          <w:i/>
          <w:iCs/>
          <w:spacing w:val="-2"/>
          <w:sz w:val="20"/>
          <w:szCs w:val="20"/>
        </w:rPr>
      </w:pPr>
    </w:p>
    <w:p w14:paraId="4AFBB5D2" w14:textId="77777777" w:rsidR="00D552AD" w:rsidRPr="00DD0C20" w:rsidRDefault="00D552AD" w:rsidP="00D552AD">
      <w:pPr>
        <w:pStyle w:val="a"/>
        <w:tabs>
          <w:tab w:val="left" w:pos="54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On 31 July 2020, the Company has incorporated as public limited company with the initial registered capital of Baht 10,000 divided into 10,000 ordinary shares valued at Baht 1 per share. The issued ordinary shares amount of 10,000 shares are fully paid.</w:t>
      </w:r>
    </w:p>
    <w:p w14:paraId="357B22A4" w14:textId="77777777" w:rsidR="00D552AD" w:rsidRPr="00DD0C20" w:rsidRDefault="00D552AD" w:rsidP="00D552AD">
      <w:pPr>
        <w:pStyle w:val="a"/>
        <w:tabs>
          <w:tab w:val="left" w:pos="540"/>
        </w:tabs>
        <w:ind w:right="0"/>
        <w:jc w:val="both"/>
        <w:rPr>
          <w:rFonts w:ascii="Arial" w:cs="Arial"/>
          <w:color w:val="000000" w:themeColor="text1"/>
          <w:sz w:val="20"/>
          <w:szCs w:val="20"/>
          <w:lang w:val="en-US"/>
        </w:rPr>
      </w:pPr>
    </w:p>
    <w:p w14:paraId="4FECAFE4" w14:textId="506EF940" w:rsidR="00D552AD" w:rsidRPr="00DD0C20" w:rsidRDefault="00D552AD" w:rsidP="00D552AD">
      <w:pPr>
        <w:pStyle w:val="a"/>
        <w:tabs>
          <w:tab w:val="left" w:pos="54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As mentioned in note 1.2, as </w:t>
      </w:r>
      <w:proofErr w:type="gramStart"/>
      <w:r w:rsidRPr="00DD0C20">
        <w:rPr>
          <w:rFonts w:ascii="Arial" w:cs="Arial"/>
          <w:color w:val="000000" w:themeColor="text1"/>
          <w:sz w:val="20"/>
          <w:szCs w:val="20"/>
          <w:lang w:val="en-US"/>
        </w:rPr>
        <w:t>at</w:t>
      </w:r>
      <w:proofErr w:type="gramEnd"/>
      <w:r w:rsidRPr="00DD0C20">
        <w:rPr>
          <w:rFonts w:ascii="Arial" w:cs="Arial"/>
          <w:color w:val="000000" w:themeColor="text1"/>
          <w:sz w:val="20"/>
          <w:szCs w:val="20"/>
          <w:lang w:val="en-US"/>
        </w:rPr>
        <w:t xml:space="preserve"> 31 August 2021 the Company summarized number of ordinary share which were issued to exchange with ordinary share of </w:t>
      </w:r>
      <w:proofErr w:type="spellStart"/>
      <w:r w:rsidRPr="00DD0C20">
        <w:rPr>
          <w:rFonts w:ascii="Arial" w:cs="Arial"/>
          <w:color w:val="000000" w:themeColor="text1"/>
          <w:sz w:val="20"/>
          <w:szCs w:val="20"/>
          <w:lang w:val="en-US"/>
        </w:rPr>
        <w:t>Dhipaya</w:t>
      </w:r>
      <w:proofErr w:type="spellEnd"/>
      <w:r w:rsidRPr="00DD0C20">
        <w:rPr>
          <w:rFonts w:ascii="Arial" w:cs="Arial"/>
          <w:color w:val="000000" w:themeColor="text1"/>
          <w:sz w:val="20"/>
          <w:szCs w:val="20"/>
          <w:lang w:val="en-US"/>
        </w:rPr>
        <w:t xml:space="preserve"> Insurance total of 594,282,336 shares at 1 Baht per share. The Company registered the increase in the </w:t>
      </w:r>
      <w:proofErr w:type="spellStart"/>
      <w:r w:rsidRPr="00DD0C20">
        <w:rPr>
          <w:rFonts w:ascii="Arial" w:cs="Arial"/>
          <w:color w:val="000000" w:themeColor="text1"/>
          <w:sz w:val="20"/>
          <w:szCs w:val="20"/>
          <w:lang w:val="en-US"/>
        </w:rPr>
        <w:t>authorised</w:t>
      </w:r>
      <w:proofErr w:type="spellEnd"/>
      <w:r w:rsidRPr="00DD0C20">
        <w:rPr>
          <w:rFonts w:ascii="Arial" w:cs="Arial"/>
          <w:color w:val="000000" w:themeColor="text1"/>
          <w:sz w:val="20"/>
          <w:szCs w:val="20"/>
          <w:lang w:val="en-US"/>
        </w:rPr>
        <w:t xml:space="preserve"> share capital with the Ministry of Commerce on 1 September 2021.</w:t>
      </w:r>
    </w:p>
    <w:p w14:paraId="036E3D39" w14:textId="56E0CB60" w:rsidR="00D552AD" w:rsidRPr="00DD0C20" w:rsidRDefault="00D552AD" w:rsidP="00D552AD">
      <w:pPr>
        <w:pStyle w:val="a"/>
        <w:tabs>
          <w:tab w:val="left" w:pos="540"/>
        </w:tabs>
        <w:ind w:right="0"/>
        <w:jc w:val="both"/>
        <w:rPr>
          <w:rFonts w:ascii="Arial" w:cs="Arial"/>
          <w:color w:val="000000" w:themeColor="text1"/>
          <w:sz w:val="20"/>
          <w:szCs w:val="20"/>
          <w:lang w:val="en-US"/>
        </w:rPr>
      </w:pPr>
    </w:p>
    <w:p w14:paraId="372F5906" w14:textId="77777777" w:rsidR="00D552AD" w:rsidRPr="00DD0C20" w:rsidRDefault="00D552AD" w:rsidP="00D552AD">
      <w:pPr>
        <w:tabs>
          <w:tab w:val="left" w:pos="0"/>
          <w:tab w:val="left" w:pos="540"/>
          <w:tab w:val="left" w:pos="1440"/>
          <w:tab w:val="left" w:pos="2410"/>
        </w:tabs>
        <w:jc w:val="both"/>
        <w:rPr>
          <w:rFonts w:ascii="Arial" w:hAnsi="Arial" w:cs="Arial"/>
          <w:i/>
          <w:iCs/>
          <w:color w:val="000000"/>
          <w:spacing w:val="-4"/>
          <w:sz w:val="20"/>
          <w:szCs w:val="20"/>
        </w:rPr>
      </w:pPr>
      <w:r w:rsidRPr="00DD0C20">
        <w:rPr>
          <w:rFonts w:ascii="Arial" w:hAnsi="Arial" w:cs="Arial"/>
          <w:i/>
          <w:iCs/>
          <w:color w:val="000000"/>
          <w:spacing w:val="-4"/>
          <w:sz w:val="20"/>
          <w:szCs w:val="20"/>
        </w:rPr>
        <w:t xml:space="preserve">Issue of </w:t>
      </w:r>
      <w:proofErr w:type="spellStart"/>
      <w:r w:rsidRPr="00DD0C20">
        <w:rPr>
          <w:rFonts w:ascii="Arial" w:hAnsi="Arial" w:cs="Arial"/>
          <w:i/>
          <w:iCs/>
          <w:color w:val="000000"/>
          <w:spacing w:val="-4"/>
          <w:sz w:val="20"/>
          <w:szCs w:val="20"/>
        </w:rPr>
        <w:t>authorised</w:t>
      </w:r>
      <w:proofErr w:type="spellEnd"/>
      <w:r w:rsidRPr="00DD0C20">
        <w:rPr>
          <w:rFonts w:ascii="Arial" w:hAnsi="Arial" w:cs="Arial"/>
          <w:i/>
          <w:iCs/>
          <w:color w:val="000000"/>
          <w:spacing w:val="-4"/>
          <w:sz w:val="20"/>
          <w:szCs w:val="20"/>
        </w:rPr>
        <w:t xml:space="preserve"> share capital</w:t>
      </w:r>
    </w:p>
    <w:p w14:paraId="2E770031" w14:textId="77777777" w:rsidR="00D552AD" w:rsidRPr="00DD0C20" w:rsidRDefault="00D552AD" w:rsidP="00D552AD">
      <w:pPr>
        <w:pStyle w:val="a"/>
        <w:tabs>
          <w:tab w:val="left" w:pos="540"/>
        </w:tabs>
        <w:ind w:right="0"/>
        <w:jc w:val="both"/>
        <w:rPr>
          <w:rFonts w:ascii="Arial" w:cs="Arial"/>
          <w:color w:val="000000" w:themeColor="text1"/>
          <w:sz w:val="20"/>
          <w:szCs w:val="20"/>
          <w:lang w:val="en-US"/>
        </w:rPr>
      </w:pPr>
    </w:p>
    <w:p w14:paraId="264F1671" w14:textId="605CB148" w:rsidR="00D552AD" w:rsidRPr="00DD0C20" w:rsidRDefault="00D552AD" w:rsidP="00D552AD">
      <w:pPr>
        <w:pStyle w:val="a"/>
        <w:tabs>
          <w:tab w:val="left" w:pos="540"/>
        </w:tabs>
        <w:ind w:right="0"/>
        <w:jc w:val="both"/>
        <w:rPr>
          <w:rFonts w:ascii="Arial" w:cs="Arial"/>
          <w:color w:val="000000" w:themeColor="text1"/>
          <w:sz w:val="20"/>
          <w:szCs w:val="20"/>
          <w:lang w:val="en-US"/>
        </w:rPr>
      </w:pPr>
      <w:bookmarkStart w:id="40" w:name="_Hlk95866240"/>
      <w:r w:rsidRPr="00DD0C20">
        <w:rPr>
          <w:rFonts w:ascii="Arial" w:cs="Arial"/>
          <w:color w:val="000000" w:themeColor="text1"/>
          <w:sz w:val="20"/>
          <w:szCs w:val="20"/>
          <w:lang w:val="en-US"/>
        </w:rPr>
        <w:t xml:space="preserve">On 21 August 2020, the shareholders at the extraordinary general meeting passed a resolution to approve increase the </w:t>
      </w:r>
      <w:proofErr w:type="spellStart"/>
      <w:r w:rsidRPr="00DD0C20">
        <w:rPr>
          <w:rFonts w:ascii="Arial" w:cs="Arial"/>
          <w:color w:val="000000" w:themeColor="text1"/>
          <w:sz w:val="20"/>
          <w:szCs w:val="20"/>
          <w:lang w:val="en-US"/>
        </w:rPr>
        <w:t>authorised</w:t>
      </w:r>
      <w:proofErr w:type="spellEnd"/>
      <w:r w:rsidRPr="00DD0C20">
        <w:rPr>
          <w:rFonts w:ascii="Arial" w:cs="Arial"/>
          <w:color w:val="000000" w:themeColor="text1"/>
          <w:sz w:val="20"/>
          <w:szCs w:val="20"/>
          <w:lang w:val="en-US"/>
        </w:rPr>
        <w:t xml:space="preserve"> share capital to 600,010,000 ordinary shares with a par value of Baht 1 per share to exchange with </w:t>
      </w:r>
      <w:proofErr w:type="spellStart"/>
      <w:r w:rsidRPr="00DD0C20">
        <w:rPr>
          <w:rFonts w:ascii="Arial" w:cs="Arial"/>
          <w:color w:val="000000" w:themeColor="text1"/>
          <w:sz w:val="20"/>
          <w:szCs w:val="20"/>
          <w:lang w:val="en-US"/>
        </w:rPr>
        <w:t>Dhipaya</w:t>
      </w:r>
      <w:proofErr w:type="spellEnd"/>
      <w:r w:rsidRPr="00DD0C20">
        <w:rPr>
          <w:rFonts w:ascii="Arial" w:cs="Arial"/>
          <w:color w:val="000000" w:themeColor="text1"/>
          <w:sz w:val="20"/>
          <w:szCs w:val="20"/>
          <w:lang w:val="en-US"/>
        </w:rPr>
        <w:t xml:space="preserve"> Insurance’s </w:t>
      </w:r>
      <w:proofErr w:type="spellStart"/>
      <w:r w:rsidRPr="00DD0C20">
        <w:rPr>
          <w:rFonts w:ascii="Arial" w:cs="Arial"/>
          <w:color w:val="000000" w:themeColor="text1"/>
          <w:sz w:val="20"/>
          <w:szCs w:val="20"/>
          <w:lang w:val="en-US"/>
        </w:rPr>
        <w:t>authorised</w:t>
      </w:r>
      <w:proofErr w:type="spellEnd"/>
      <w:r w:rsidRPr="00DD0C20">
        <w:rPr>
          <w:rFonts w:ascii="Arial" w:cs="Arial"/>
          <w:color w:val="000000" w:themeColor="text1"/>
          <w:sz w:val="20"/>
          <w:szCs w:val="20"/>
          <w:lang w:val="en-US"/>
        </w:rPr>
        <w:t xml:space="preserve"> share capital under the Shareholding and Management Restructuring Plan. The Company registered the increased share capital with the ministry of commerce on 2 September 2020.</w:t>
      </w:r>
    </w:p>
    <w:bookmarkEnd w:id="40"/>
    <w:p w14:paraId="431CC132" w14:textId="77777777" w:rsidR="00D552AD" w:rsidRPr="00DD0C20" w:rsidRDefault="00D552AD" w:rsidP="00D552AD">
      <w:pPr>
        <w:pStyle w:val="a"/>
        <w:tabs>
          <w:tab w:val="left" w:pos="540"/>
        </w:tabs>
        <w:ind w:right="0"/>
        <w:jc w:val="both"/>
        <w:rPr>
          <w:rFonts w:ascii="Arial" w:cs="Arial"/>
          <w:color w:val="000000" w:themeColor="text1"/>
          <w:sz w:val="20"/>
          <w:szCs w:val="20"/>
          <w:lang w:val="en-US"/>
        </w:rPr>
      </w:pPr>
    </w:p>
    <w:p w14:paraId="412C7454" w14:textId="77777777" w:rsidR="00D552AD" w:rsidRPr="00DD0C20" w:rsidRDefault="00D552AD" w:rsidP="00D552AD">
      <w:pPr>
        <w:tabs>
          <w:tab w:val="left" w:pos="0"/>
          <w:tab w:val="left" w:pos="540"/>
          <w:tab w:val="left" w:pos="1440"/>
          <w:tab w:val="left" w:pos="2410"/>
        </w:tabs>
        <w:jc w:val="both"/>
        <w:rPr>
          <w:rFonts w:ascii="Arial" w:hAnsi="Arial" w:cs="Arial"/>
          <w:i/>
          <w:iCs/>
          <w:color w:val="000000"/>
          <w:spacing w:val="-4"/>
          <w:sz w:val="20"/>
          <w:szCs w:val="20"/>
        </w:rPr>
      </w:pPr>
      <w:r w:rsidRPr="00DD0C20">
        <w:rPr>
          <w:rFonts w:ascii="Arial" w:hAnsi="Arial" w:cs="Arial"/>
          <w:i/>
          <w:iCs/>
          <w:color w:val="000000"/>
          <w:spacing w:val="-4"/>
          <w:sz w:val="20"/>
          <w:szCs w:val="20"/>
        </w:rPr>
        <w:t>Share premium</w:t>
      </w:r>
    </w:p>
    <w:p w14:paraId="61779A33" w14:textId="77777777" w:rsidR="00D552AD" w:rsidRPr="00DD0C20" w:rsidRDefault="00D552AD" w:rsidP="00D552AD">
      <w:pPr>
        <w:pStyle w:val="a"/>
        <w:tabs>
          <w:tab w:val="left" w:pos="540"/>
        </w:tabs>
        <w:ind w:right="0"/>
        <w:jc w:val="both"/>
        <w:rPr>
          <w:rFonts w:ascii="Arial" w:cs="Arial"/>
          <w:color w:val="000000" w:themeColor="text1"/>
          <w:sz w:val="20"/>
          <w:szCs w:val="20"/>
          <w:lang w:val="en-US"/>
        </w:rPr>
      </w:pPr>
    </w:p>
    <w:p w14:paraId="44636EA5" w14:textId="77777777" w:rsidR="00D552AD" w:rsidRPr="00DD0C20" w:rsidRDefault="00D552AD" w:rsidP="00D552AD">
      <w:pPr>
        <w:pStyle w:val="a"/>
        <w:tabs>
          <w:tab w:val="left" w:pos="540"/>
        </w:tabs>
        <w:ind w:right="0"/>
        <w:jc w:val="both"/>
        <w:rPr>
          <w:rFonts w:ascii="Arial" w:cs="Arial"/>
          <w:color w:val="000000" w:themeColor="text1"/>
          <w:sz w:val="20"/>
          <w:szCs w:val="20"/>
          <w:lang w:val="en-US"/>
        </w:rPr>
      </w:pPr>
      <w:r w:rsidRPr="00DD0C20">
        <w:rPr>
          <w:rFonts w:ascii="Arial" w:cs="Arial"/>
          <w:color w:val="000000" w:themeColor="text1"/>
          <w:sz w:val="20"/>
          <w:szCs w:val="20"/>
          <w:lang w:val="en-US"/>
        </w:rPr>
        <w:t xml:space="preserve">Section 51 of the Public Companies Act B.E. 2535 requires companies to set aside share subscription monies received </w:t>
      </w:r>
      <w:proofErr w:type="gramStart"/>
      <w:r w:rsidRPr="00DD0C20">
        <w:rPr>
          <w:rFonts w:ascii="Arial" w:cs="Arial"/>
          <w:color w:val="000000" w:themeColor="text1"/>
          <w:sz w:val="20"/>
          <w:szCs w:val="20"/>
          <w:lang w:val="en-US"/>
        </w:rPr>
        <w:t>in excess of</w:t>
      </w:r>
      <w:proofErr w:type="gramEnd"/>
      <w:r w:rsidRPr="00DD0C20">
        <w:rPr>
          <w:rFonts w:ascii="Arial" w:cs="Arial"/>
          <w:color w:val="000000" w:themeColor="text1"/>
          <w:sz w:val="20"/>
          <w:szCs w:val="20"/>
          <w:lang w:val="en-US"/>
        </w:rPr>
        <w:t xml:space="preserve"> the par value of the shares issued to a reserve account (“share premium”). Share premium is not available for dividend distribution.</w:t>
      </w:r>
    </w:p>
    <w:p w14:paraId="72CD051A" w14:textId="51DC194D" w:rsidR="00E02C66" w:rsidRPr="00DD0C20" w:rsidRDefault="00E02C66" w:rsidP="00D552AD">
      <w:pPr>
        <w:pStyle w:val="a"/>
        <w:tabs>
          <w:tab w:val="left" w:pos="540"/>
        </w:tabs>
        <w:ind w:right="0"/>
        <w:jc w:val="both"/>
        <w:rPr>
          <w:rFonts w:ascii="Arial" w:cs="Arial"/>
          <w:color w:val="000000" w:themeColor="text1"/>
          <w:sz w:val="20"/>
          <w:szCs w:val="20"/>
          <w:lang w:val="en-US"/>
        </w:rPr>
      </w:pPr>
    </w:p>
    <w:p w14:paraId="03C37E83" w14:textId="77777777" w:rsidR="001A4E14" w:rsidRPr="00DD0C20" w:rsidRDefault="001A4E14" w:rsidP="00D552AD">
      <w:pPr>
        <w:pStyle w:val="a"/>
        <w:tabs>
          <w:tab w:val="left" w:pos="540"/>
        </w:tabs>
        <w:ind w:right="0"/>
        <w:jc w:val="both"/>
        <w:rPr>
          <w:rFonts w:ascii="Arial" w:cs="Arial"/>
          <w:color w:val="000000" w:themeColor="text1"/>
          <w:sz w:val="20"/>
          <w:szCs w:val="20"/>
          <w:lang w:val="en-US"/>
        </w:rPr>
      </w:pPr>
    </w:p>
    <w:tbl>
      <w:tblPr>
        <w:tblW w:w="9043" w:type="dxa"/>
        <w:tblInd w:w="-5" w:type="dxa"/>
        <w:tblLayout w:type="fixed"/>
        <w:tblLook w:val="0400" w:firstRow="0" w:lastRow="0" w:firstColumn="0" w:lastColumn="0" w:noHBand="0" w:noVBand="1"/>
      </w:tblPr>
      <w:tblGrid>
        <w:gridCol w:w="9043"/>
      </w:tblGrid>
      <w:tr w:rsidR="00256FA2" w:rsidRPr="00DD0C20" w14:paraId="2B7B20DE" w14:textId="77777777">
        <w:trPr>
          <w:trHeight w:val="386"/>
        </w:trPr>
        <w:tc>
          <w:tcPr>
            <w:tcW w:w="9043" w:type="dxa"/>
            <w:shd w:val="clear" w:color="auto" w:fill="FFA543"/>
            <w:vAlign w:val="center"/>
          </w:tcPr>
          <w:p w14:paraId="3E49ACE8" w14:textId="32FFCEBD" w:rsidR="00256FA2" w:rsidRPr="00DD0C20" w:rsidRDefault="00BC2AC7">
            <w:pPr>
              <w:overflowPunct/>
              <w:autoSpaceDE/>
              <w:autoSpaceDN/>
              <w:adjustRightInd/>
              <w:ind w:left="432" w:hanging="432"/>
              <w:jc w:val="both"/>
              <w:textAlignment w:val="auto"/>
              <w:rPr>
                <w:rFonts w:ascii="Arial" w:hAnsi="Arial" w:cs="Arial"/>
                <w:b/>
                <w:bCs/>
                <w:color w:val="FFFFFF"/>
                <w:sz w:val="20"/>
                <w:szCs w:val="20"/>
                <w:highlight w:val="yellow"/>
                <w:cs/>
                <w:lang w:val="en-GB" w:eastAsia="en-GB"/>
              </w:rPr>
            </w:pPr>
            <w:r w:rsidRPr="00DD0C20">
              <w:rPr>
                <w:rFonts w:ascii="Arial" w:hAnsi="Arial" w:cs="Arial"/>
                <w:b/>
                <w:bCs/>
                <w:color w:val="FFFFFF"/>
                <w:sz w:val="20"/>
                <w:szCs w:val="20"/>
                <w:lang w:val="en-GB" w:eastAsia="en-GB"/>
              </w:rPr>
              <w:t>2</w:t>
            </w:r>
            <w:r w:rsidR="006736D3" w:rsidRPr="00DD0C20">
              <w:rPr>
                <w:rFonts w:ascii="Arial" w:hAnsi="Arial" w:cs="Arial"/>
                <w:b/>
                <w:bCs/>
                <w:color w:val="FFFFFF"/>
                <w:sz w:val="20"/>
                <w:szCs w:val="20"/>
                <w:lang w:val="en-GB" w:eastAsia="en-GB"/>
              </w:rPr>
              <w:t>5</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Statutory reserve and general reserve</w:t>
            </w:r>
          </w:p>
        </w:tc>
      </w:tr>
    </w:tbl>
    <w:p w14:paraId="4A08AAC8" w14:textId="77777777" w:rsidR="00256FA2" w:rsidRPr="00DD0C20" w:rsidRDefault="00256FA2">
      <w:pPr>
        <w:pStyle w:val="a"/>
        <w:tabs>
          <w:tab w:val="left" w:pos="540"/>
        </w:tabs>
        <w:ind w:right="0"/>
        <w:rPr>
          <w:rFonts w:ascii="Arial" w:cs="Arial"/>
          <w:color w:val="000000" w:themeColor="text1"/>
          <w:sz w:val="20"/>
          <w:szCs w:val="20"/>
          <w:lang w:val="en-US"/>
        </w:rPr>
      </w:pPr>
    </w:p>
    <w:p w14:paraId="20A900EC" w14:textId="4956A5B9" w:rsidR="00F66C00" w:rsidRPr="00DD0C20" w:rsidRDefault="00F66C00">
      <w:pPr>
        <w:pStyle w:val="a"/>
        <w:tabs>
          <w:tab w:val="left" w:pos="540"/>
        </w:tabs>
        <w:ind w:right="0"/>
        <w:jc w:val="thaiDistribute"/>
        <w:rPr>
          <w:rFonts w:ascii="Arial" w:cs="Arial"/>
          <w:i/>
          <w:iCs/>
          <w:color w:val="000000" w:themeColor="text1"/>
          <w:spacing w:val="-2"/>
          <w:sz w:val="20"/>
          <w:szCs w:val="20"/>
          <w:lang w:val="en-US"/>
        </w:rPr>
      </w:pPr>
      <w:r w:rsidRPr="00DD0C20">
        <w:rPr>
          <w:rFonts w:ascii="Arial" w:cs="Arial"/>
          <w:i/>
          <w:iCs/>
          <w:color w:val="000000" w:themeColor="text1"/>
          <w:spacing w:val="-2"/>
          <w:sz w:val="20"/>
          <w:szCs w:val="20"/>
          <w:lang w:val="en-US"/>
        </w:rPr>
        <w:t>Statutory reserve</w:t>
      </w:r>
    </w:p>
    <w:p w14:paraId="698D6653" w14:textId="77777777" w:rsidR="00F66C00" w:rsidRPr="00DD0C20" w:rsidRDefault="00F66C00">
      <w:pPr>
        <w:pStyle w:val="a"/>
        <w:tabs>
          <w:tab w:val="left" w:pos="540"/>
        </w:tabs>
        <w:ind w:right="0"/>
        <w:jc w:val="thaiDistribute"/>
        <w:rPr>
          <w:rFonts w:ascii="Arial" w:cs="Arial"/>
          <w:color w:val="000000" w:themeColor="text1"/>
          <w:spacing w:val="-2"/>
          <w:sz w:val="20"/>
          <w:szCs w:val="20"/>
          <w:lang w:val="en-US"/>
        </w:rPr>
      </w:pPr>
    </w:p>
    <w:p w14:paraId="498C8D74" w14:textId="0BE4F4BB" w:rsidR="00256FA2" w:rsidRPr="00DD0C20" w:rsidRDefault="00BC2AC7">
      <w:pPr>
        <w:pStyle w:val="a"/>
        <w:tabs>
          <w:tab w:val="left" w:pos="540"/>
        </w:tabs>
        <w:ind w:right="0"/>
        <w:jc w:val="thaiDistribute"/>
        <w:rPr>
          <w:rFonts w:ascii="Arial" w:cs="Arial"/>
          <w:color w:val="000000" w:themeColor="text1"/>
          <w:sz w:val="20"/>
          <w:szCs w:val="20"/>
          <w:lang w:val="en-US"/>
        </w:rPr>
      </w:pPr>
      <w:r w:rsidRPr="00DD0C20">
        <w:rPr>
          <w:rFonts w:ascii="Arial" w:cs="Arial"/>
          <w:color w:val="000000" w:themeColor="text1"/>
          <w:spacing w:val="-2"/>
          <w:sz w:val="20"/>
          <w:szCs w:val="20"/>
          <w:lang w:val="en-US"/>
        </w:rPr>
        <w:t>Pursuant to Section 116 of the Public Limited Companies Act B</w:t>
      </w:r>
      <w:r w:rsidRPr="00DD0C20">
        <w:rPr>
          <w:rFonts w:ascii="Arial" w:cs="Arial"/>
          <w:color w:val="000000" w:themeColor="text1"/>
          <w:spacing w:val="-2"/>
          <w:sz w:val="20"/>
          <w:szCs w:val="20"/>
          <w:cs/>
          <w:lang w:val="en-US"/>
        </w:rPr>
        <w:t>.</w:t>
      </w:r>
      <w:r w:rsidRPr="00DD0C20">
        <w:rPr>
          <w:rFonts w:ascii="Arial" w:cs="Arial"/>
          <w:color w:val="000000" w:themeColor="text1"/>
          <w:spacing w:val="-2"/>
          <w:sz w:val="20"/>
          <w:szCs w:val="20"/>
          <w:lang w:val="en-US"/>
        </w:rPr>
        <w:t>E</w:t>
      </w:r>
      <w:r w:rsidRPr="00DD0C20">
        <w:rPr>
          <w:rFonts w:ascii="Arial" w:cs="Arial"/>
          <w:color w:val="000000" w:themeColor="text1"/>
          <w:spacing w:val="-2"/>
          <w:sz w:val="20"/>
          <w:szCs w:val="20"/>
          <w:cs/>
          <w:lang w:val="en-US"/>
        </w:rPr>
        <w:t xml:space="preserve">. </w:t>
      </w:r>
      <w:r w:rsidRPr="00DD0C20">
        <w:rPr>
          <w:rFonts w:ascii="Arial" w:cs="Arial"/>
          <w:color w:val="000000" w:themeColor="text1"/>
          <w:spacing w:val="-2"/>
          <w:sz w:val="20"/>
          <w:szCs w:val="20"/>
          <w:lang w:val="en-US"/>
        </w:rPr>
        <w:t>2535, the Company is required</w:t>
      </w:r>
      <w:r w:rsidRPr="00DD0C20">
        <w:rPr>
          <w:rFonts w:ascii="Arial" w:cs="Arial"/>
          <w:color w:val="000000" w:themeColor="text1"/>
          <w:sz w:val="20"/>
          <w:szCs w:val="20"/>
          <w:lang w:val="en-US"/>
        </w:rPr>
        <w:t xml:space="preserve"> to set aside a statutory reserve at least 5</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of its net income until the reserve reaches 10</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of the registered capital</w:t>
      </w:r>
      <w:r w:rsidRPr="00DD0C20">
        <w:rPr>
          <w:rFonts w:ascii="Arial" w:cs="Arial"/>
          <w:color w:val="000000" w:themeColor="text1"/>
          <w:sz w:val="20"/>
          <w:szCs w:val="20"/>
          <w:cs/>
          <w:lang w:val="en-US"/>
        </w:rPr>
        <w:t xml:space="preserve">. </w:t>
      </w:r>
      <w:r w:rsidRPr="00DD0C20">
        <w:rPr>
          <w:rFonts w:ascii="Arial" w:cs="Arial"/>
          <w:color w:val="000000" w:themeColor="text1"/>
          <w:sz w:val="20"/>
          <w:szCs w:val="20"/>
          <w:lang w:val="en-US"/>
        </w:rPr>
        <w:t>The statutory reserve is not available for dividend distribution</w:t>
      </w:r>
      <w:r w:rsidRPr="00DD0C20">
        <w:rPr>
          <w:rFonts w:ascii="Arial" w:cs="Arial"/>
          <w:color w:val="000000" w:themeColor="text1"/>
          <w:sz w:val="20"/>
          <w:szCs w:val="20"/>
          <w:cs/>
          <w:lang w:val="en-US"/>
        </w:rPr>
        <w:t>.</w:t>
      </w:r>
    </w:p>
    <w:p w14:paraId="301B69F7" w14:textId="77777777" w:rsidR="00256FA2" w:rsidRPr="00DD0C20" w:rsidRDefault="00256FA2" w:rsidP="001A4E14">
      <w:pPr>
        <w:overflowPunct/>
        <w:autoSpaceDE/>
        <w:autoSpaceDN/>
        <w:adjustRightInd/>
        <w:textAlignment w:val="auto"/>
        <w:rPr>
          <w:rFonts w:ascii="Arial" w:hAnsi="Arial" w:cs="Arial"/>
          <w:color w:val="000000" w:themeColor="text1"/>
          <w:sz w:val="20"/>
          <w:szCs w:val="20"/>
          <w:cs/>
        </w:rPr>
      </w:pPr>
    </w:p>
    <w:p w14:paraId="26BD05DE" w14:textId="42670B16" w:rsidR="00256FA2" w:rsidRPr="00DD0C20" w:rsidRDefault="00BC2AC7">
      <w:pPr>
        <w:pStyle w:val="a"/>
        <w:tabs>
          <w:tab w:val="left" w:pos="540"/>
        </w:tabs>
        <w:ind w:right="0"/>
        <w:jc w:val="thaiDistribute"/>
        <w:rPr>
          <w:rFonts w:ascii="Arial" w:cs="Arial"/>
          <w:color w:val="000000" w:themeColor="text1"/>
          <w:sz w:val="20"/>
          <w:szCs w:val="20"/>
          <w:lang w:val="en-GB"/>
        </w:rPr>
      </w:pPr>
      <w:r w:rsidRPr="001F231E">
        <w:rPr>
          <w:rFonts w:ascii="Arial" w:cs="Arial"/>
          <w:color w:val="000000" w:themeColor="text1"/>
          <w:sz w:val="20"/>
          <w:szCs w:val="20"/>
          <w:lang w:val="en-US"/>
        </w:rPr>
        <w:t xml:space="preserve">As </w:t>
      </w:r>
      <w:proofErr w:type="gramStart"/>
      <w:r w:rsidRPr="001F231E">
        <w:rPr>
          <w:rFonts w:ascii="Arial" w:cs="Arial"/>
          <w:color w:val="000000" w:themeColor="text1"/>
          <w:sz w:val="20"/>
          <w:szCs w:val="20"/>
          <w:lang w:val="en-US"/>
        </w:rPr>
        <w:t>at</w:t>
      </w:r>
      <w:proofErr w:type="gramEnd"/>
      <w:r w:rsidRPr="001F231E">
        <w:rPr>
          <w:rFonts w:ascii="Arial" w:cs="Arial"/>
          <w:color w:val="000000" w:themeColor="text1"/>
          <w:sz w:val="20"/>
          <w:szCs w:val="20"/>
          <w:lang w:val="en-US"/>
        </w:rPr>
        <w:t xml:space="preserve"> 31</w:t>
      </w:r>
      <w:r w:rsidRPr="001F231E">
        <w:rPr>
          <w:rFonts w:ascii="Arial" w:cs="Arial"/>
          <w:color w:val="000000" w:themeColor="text1"/>
          <w:sz w:val="20"/>
          <w:szCs w:val="20"/>
          <w:cs/>
          <w:lang w:val="en-US"/>
        </w:rPr>
        <w:t xml:space="preserve"> </w:t>
      </w:r>
      <w:r w:rsidRPr="001F231E">
        <w:rPr>
          <w:rFonts w:ascii="Arial" w:cs="Arial"/>
          <w:color w:val="000000" w:themeColor="text1"/>
          <w:sz w:val="20"/>
          <w:szCs w:val="20"/>
          <w:lang w:val="en-US"/>
        </w:rPr>
        <w:t xml:space="preserve">December </w:t>
      </w:r>
      <w:r w:rsidR="004E4ABD" w:rsidRPr="001F231E">
        <w:rPr>
          <w:rFonts w:ascii="Arial" w:cs="Arial"/>
          <w:color w:val="000000" w:themeColor="text1"/>
          <w:sz w:val="20"/>
          <w:szCs w:val="20"/>
          <w:lang w:val="en-GB"/>
        </w:rPr>
        <w:t>2021</w:t>
      </w:r>
      <w:r w:rsidR="00D16C0A" w:rsidRPr="001F231E">
        <w:rPr>
          <w:rFonts w:ascii="Arial" w:cs="Arial"/>
          <w:color w:val="000000" w:themeColor="text1"/>
          <w:sz w:val="20"/>
          <w:szCs w:val="20"/>
          <w:cs/>
          <w:lang w:val="en-GB"/>
        </w:rPr>
        <w:t xml:space="preserve"> </w:t>
      </w:r>
      <w:r w:rsidR="00D16C0A" w:rsidRPr="001F231E">
        <w:rPr>
          <w:rFonts w:ascii="Arial" w:cs="Arial"/>
          <w:color w:val="000000" w:themeColor="text1"/>
          <w:sz w:val="20"/>
          <w:szCs w:val="20"/>
          <w:lang w:val="en-GB"/>
        </w:rPr>
        <w:t>and 2020</w:t>
      </w:r>
      <w:r w:rsidRPr="001F231E">
        <w:rPr>
          <w:rFonts w:ascii="Arial" w:cs="Arial"/>
          <w:color w:val="000000" w:themeColor="text1"/>
          <w:sz w:val="20"/>
          <w:szCs w:val="20"/>
          <w:lang w:val="en-US"/>
        </w:rPr>
        <w:t xml:space="preserve">, the </w:t>
      </w:r>
      <w:r w:rsidR="00D16C0A" w:rsidRPr="001F231E">
        <w:rPr>
          <w:rFonts w:ascii="Arial" w:cs="Arial"/>
          <w:color w:val="000000" w:themeColor="text1"/>
          <w:sz w:val="20"/>
          <w:szCs w:val="20"/>
          <w:lang w:val="en-US"/>
        </w:rPr>
        <w:t>Group’s</w:t>
      </w:r>
      <w:r w:rsidRPr="001F231E">
        <w:rPr>
          <w:rFonts w:ascii="Arial" w:cs="Arial"/>
          <w:color w:val="000000" w:themeColor="text1"/>
          <w:sz w:val="20"/>
          <w:szCs w:val="20"/>
          <w:lang w:val="en-US"/>
        </w:rPr>
        <w:t xml:space="preserve"> statutory reserve </w:t>
      </w:r>
      <w:r w:rsidR="00D16C0A" w:rsidRPr="001F231E">
        <w:rPr>
          <w:rFonts w:ascii="Arial" w:cs="Arial"/>
          <w:color w:val="000000" w:themeColor="text1"/>
          <w:sz w:val="20"/>
          <w:szCs w:val="20"/>
          <w:lang w:val="en-US"/>
        </w:rPr>
        <w:t>has reached 10% of the registered capital</w:t>
      </w:r>
      <w:r w:rsidR="00D16C0A" w:rsidRPr="00DD0C20">
        <w:rPr>
          <w:rFonts w:ascii="Arial" w:cs="Arial"/>
          <w:color w:val="000000" w:themeColor="text1"/>
          <w:sz w:val="20"/>
          <w:szCs w:val="20"/>
          <w:lang w:val="en-US"/>
        </w:rPr>
        <w:t>.</w:t>
      </w:r>
    </w:p>
    <w:p w14:paraId="3C96E705" w14:textId="2AA793EB" w:rsidR="00256FA2" w:rsidRPr="00DD0C20" w:rsidRDefault="00256FA2">
      <w:pPr>
        <w:overflowPunct/>
        <w:autoSpaceDE/>
        <w:autoSpaceDN/>
        <w:adjustRightInd/>
        <w:textAlignment w:val="auto"/>
        <w:rPr>
          <w:rFonts w:ascii="Arial" w:hAnsi="Arial" w:cs="Arial"/>
          <w:color w:val="000000" w:themeColor="text1"/>
          <w:sz w:val="20"/>
          <w:szCs w:val="20"/>
        </w:rPr>
      </w:pPr>
    </w:p>
    <w:p w14:paraId="79E278E2" w14:textId="5E6C4ABE" w:rsidR="00D16C0A" w:rsidRPr="002F6AF3" w:rsidRDefault="00D16C0A">
      <w:pPr>
        <w:overflowPunct/>
        <w:autoSpaceDE/>
        <w:autoSpaceDN/>
        <w:adjustRightInd/>
        <w:textAlignment w:val="auto"/>
        <w:rPr>
          <w:rFonts w:ascii="Arial" w:hAnsi="Arial" w:cs="Arial"/>
          <w:i/>
          <w:iCs/>
          <w:color w:val="000000" w:themeColor="text1"/>
          <w:sz w:val="20"/>
          <w:szCs w:val="20"/>
        </w:rPr>
      </w:pPr>
      <w:r w:rsidRPr="002F6AF3">
        <w:rPr>
          <w:rFonts w:ascii="Arial" w:hAnsi="Arial" w:cs="Arial"/>
          <w:i/>
          <w:iCs/>
          <w:color w:val="000000" w:themeColor="text1"/>
          <w:sz w:val="20"/>
          <w:szCs w:val="20"/>
        </w:rPr>
        <w:t>General reserve</w:t>
      </w:r>
    </w:p>
    <w:p w14:paraId="7B7C4797" w14:textId="69D373A0" w:rsidR="00D16C0A" w:rsidRPr="00DD0C20" w:rsidRDefault="00D16C0A">
      <w:pPr>
        <w:overflowPunct/>
        <w:autoSpaceDE/>
        <w:autoSpaceDN/>
        <w:adjustRightInd/>
        <w:textAlignment w:val="auto"/>
        <w:rPr>
          <w:rFonts w:ascii="Arial" w:hAnsi="Arial" w:cs="Arial"/>
          <w:color w:val="000000" w:themeColor="text1"/>
          <w:sz w:val="20"/>
          <w:szCs w:val="20"/>
        </w:rPr>
      </w:pPr>
    </w:p>
    <w:p w14:paraId="7007A00E" w14:textId="5A5EF1A0" w:rsidR="00D16C0A" w:rsidRPr="00DD0C20" w:rsidRDefault="00D16C0A" w:rsidP="001A4E14">
      <w:pPr>
        <w:overflowPunct/>
        <w:autoSpaceDE/>
        <w:autoSpaceDN/>
        <w:adjustRightInd/>
        <w:jc w:val="both"/>
        <w:textAlignment w:val="auto"/>
        <w:rPr>
          <w:rFonts w:ascii="Arial" w:hAnsi="Arial" w:cs="Arial"/>
          <w:color w:val="000000" w:themeColor="text1"/>
          <w:sz w:val="20"/>
          <w:szCs w:val="20"/>
        </w:rPr>
      </w:pPr>
      <w:r w:rsidRPr="00DD0C20">
        <w:rPr>
          <w:rFonts w:ascii="Arial" w:hAnsi="Arial" w:cs="Arial"/>
          <w:color w:val="000000" w:themeColor="text1"/>
          <w:sz w:val="20"/>
          <w:szCs w:val="20"/>
        </w:rPr>
        <w:t>The Company and its subsidiaries have appropriated a portion of retained earnings for the general reserve for their business activities in the future</w:t>
      </w:r>
      <w:r w:rsidR="00D52700" w:rsidRPr="00DD0C20">
        <w:rPr>
          <w:rFonts w:ascii="Arial" w:hAnsi="Arial" w:cs="Arial"/>
          <w:color w:val="000000" w:themeColor="text1"/>
          <w:sz w:val="20"/>
          <w:szCs w:val="20"/>
        </w:rPr>
        <w:t>.</w:t>
      </w:r>
    </w:p>
    <w:p w14:paraId="04298EB3" w14:textId="19FDE9F5" w:rsidR="001A4E14" w:rsidRPr="00DD0C20" w:rsidRDefault="001A4E14">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3B912A21" w14:textId="77777777">
        <w:trPr>
          <w:trHeight w:val="386"/>
        </w:trPr>
        <w:tc>
          <w:tcPr>
            <w:tcW w:w="9043" w:type="dxa"/>
            <w:shd w:val="clear" w:color="auto" w:fill="FFA543"/>
            <w:vAlign w:val="center"/>
          </w:tcPr>
          <w:p w14:paraId="49542160" w14:textId="2E9FADC2"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6736D3" w:rsidRPr="00DD0C20">
              <w:rPr>
                <w:rFonts w:ascii="Arial" w:hAnsi="Arial" w:cs="Arial"/>
                <w:b/>
                <w:bCs/>
                <w:color w:val="FFFFFF"/>
                <w:sz w:val="20"/>
                <w:szCs w:val="20"/>
                <w:lang w:val="en-GB" w:eastAsia="en-GB"/>
              </w:rPr>
              <w:t>6</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Dividend paid</w:t>
            </w:r>
          </w:p>
        </w:tc>
      </w:tr>
    </w:tbl>
    <w:p w14:paraId="4B0A0E0D" w14:textId="77777777" w:rsidR="00256FA2" w:rsidRPr="00DD0C20" w:rsidRDefault="00256FA2">
      <w:pPr>
        <w:pStyle w:val="a"/>
        <w:tabs>
          <w:tab w:val="left" w:pos="540"/>
        </w:tabs>
        <w:ind w:right="0"/>
        <w:rPr>
          <w:rFonts w:ascii="Arial" w:cs="Arial"/>
          <w:color w:val="000000" w:themeColor="text1"/>
          <w:sz w:val="20"/>
          <w:szCs w:val="20"/>
          <w:lang w:val="en-US"/>
        </w:rPr>
      </w:pPr>
    </w:p>
    <w:p w14:paraId="6B5EBAEA" w14:textId="7C0F3181" w:rsidR="009474E3" w:rsidRPr="00DD0C20" w:rsidRDefault="009474E3" w:rsidP="00062080">
      <w:pPr>
        <w:jc w:val="both"/>
        <w:rPr>
          <w:rFonts w:ascii="Arial" w:hAnsi="Arial" w:cs="Arial"/>
          <w:i/>
          <w:iCs/>
          <w:sz w:val="20"/>
          <w:szCs w:val="20"/>
        </w:rPr>
      </w:pPr>
      <w:r w:rsidRPr="00DD0C20">
        <w:rPr>
          <w:rFonts w:ascii="Arial" w:hAnsi="Arial" w:cs="Arial"/>
          <w:i/>
          <w:iCs/>
          <w:sz w:val="20"/>
          <w:szCs w:val="20"/>
        </w:rPr>
        <w:t>Subsidiary</w:t>
      </w:r>
    </w:p>
    <w:p w14:paraId="203086E3" w14:textId="77777777" w:rsidR="009474E3" w:rsidRPr="00DD0C20" w:rsidRDefault="009474E3" w:rsidP="00062080">
      <w:pPr>
        <w:jc w:val="both"/>
        <w:rPr>
          <w:rFonts w:ascii="Arial" w:hAnsi="Arial" w:cs="Arial"/>
          <w:sz w:val="20"/>
          <w:szCs w:val="20"/>
        </w:rPr>
      </w:pPr>
    </w:p>
    <w:p w14:paraId="71252082" w14:textId="3910E8A0" w:rsidR="00062080" w:rsidRPr="00DD0C20" w:rsidRDefault="00062080" w:rsidP="00062080">
      <w:pPr>
        <w:jc w:val="both"/>
        <w:rPr>
          <w:rFonts w:ascii="Arial" w:hAnsi="Arial" w:cs="Arial"/>
          <w:sz w:val="20"/>
          <w:szCs w:val="20"/>
        </w:rPr>
      </w:pPr>
      <w:r w:rsidRPr="00DD0C20">
        <w:rPr>
          <w:rFonts w:ascii="Arial" w:hAnsi="Arial" w:cs="Arial"/>
          <w:sz w:val="20"/>
          <w:szCs w:val="20"/>
        </w:rPr>
        <w:t xml:space="preserve">At the Board of Directors’ meeting no. 7 </w:t>
      </w:r>
      <w:r w:rsidR="00B5598C" w:rsidRPr="00DD0C20">
        <w:rPr>
          <w:rFonts w:ascii="Arial" w:hAnsi="Arial" w:cs="Arial"/>
          <w:sz w:val="20"/>
          <w:szCs w:val="20"/>
        </w:rPr>
        <w:t xml:space="preserve">of </w:t>
      </w:r>
      <w:proofErr w:type="spellStart"/>
      <w:r w:rsidR="00B5598C" w:rsidRPr="00DD0C20">
        <w:rPr>
          <w:rFonts w:ascii="Arial" w:hAnsi="Arial" w:cs="Arial"/>
          <w:sz w:val="20"/>
          <w:szCs w:val="20"/>
        </w:rPr>
        <w:t>Dhipaya</w:t>
      </w:r>
      <w:proofErr w:type="spellEnd"/>
      <w:r w:rsidR="00B5598C" w:rsidRPr="00DD0C20">
        <w:rPr>
          <w:rFonts w:ascii="Arial" w:hAnsi="Arial" w:cs="Arial"/>
          <w:sz w:val="20"/>
          <w:szCs w:val="20"/>
        </w:rPr>
        <w:t xml:space="preserve"> Insurance </w:t>
      </w:r>
      <w:r w:rsidRPr="00DD0C20">
        <w:rPr>
          <w:rFonts w:ascii="Arial" w:hAnsi="Arial" w:cs="Arial"/>
          <w:sz w:val="20"/>
          <w:szCs w:val="20"/>
        </w:rPr>
        <w:t xml:space="preserve">held on 10 June 2021, the directors approved an interim dividend from net profit for 3-month period ended 31 March 2021 at Baht 0.50 </w:t>
      </w:r>
      <w:r w:rsidR="001A4E14" w:rsidRPr="00DD0C20">
        <w:rPr>
          <w:rFonts w:ascii="Arial" w:hAnsi="Arial" w:cs="Arial"/>
          <w:sz w:val="20"/>
          <w:szCs w:val="20"/>
        </w:rPr>
        <w:br/>
      </w:r>
      <w:r w:rsidRPr="00DD0C20">
        <w:rPr>
          <w:rFonts w:ascii="Arial" w:hAnsi="Arial" w:cs="Arial"/>
          <w:sz w:val="20"/>
          <w:szCs w:val="20"/>
        </w:rPr>
        <w:t xml:space="preserve">per share, </w:t>
      </w:r>
      <w:proofErr w:type="spellStart"/>
      <w:r w:rsidRPr="00DD0C20">
        <w:rPr>
          <w:rFonts w:ascii="Arial" w:hAnsi="Arial" w:cs="Arial"/>
          <w:sz w:val="20"/>
          <w:szCs w:val="20"/>
        </w:rPr>
        <w:t>totalling</w:t>
      </w:r>
      <w:proofErr w:type="spellEnd"/>
      <w:r w:rsidRPr="00DD0C20">
        <w:rPr>
          <w:rFonts w:ascii="Arial" w:hAnsi="Arial" w:cs="Arial"/>
          <w:sz w:val="20"/>
          <w:szCs w:val="20"/>
        </w:rPr>
        <w:t xml:space="preserve"> Baht 300,000,000. Such dividend was paid to the shareholders on 7 July 2021.</w:t>
      </w:r>
    </w:p>
    <w:p w14:paraId="385D0BD8" w14:textId="77777777" w:rsidR="00062080" w:rsidRPr="00DD0C20" w:rsidRDefault="00062080" w:rsidP="00062080">
      <w:pPr>
        <w:jc w:val="both"/>
        <w:rPr>
          <w:rFonts w:ascii="Arial" w:hAnsi="Arial" w:cs="Arial"/>
          <w:sz w:val="20"/>
          <w:szCs w:val="20"/>
        </w:rPr>
      </w:pPr>
    </w:p>
    <w:p w14:paraId="649C379B" w14:textId="346B75DE" w:rsidR="00062080" w:rsidRPr="00DD0C20" w:rsidRDefault="00062080" w:rsidP="00062080">
      <w:pPr>
        <w:jc w:val="both"/>
        <w:rPr>
          <w:rFonts w:ascii="Arial" w:hAnsi="Arial" w:cs="Arial"/>
          <w:sz w:val="20"/>
          <w:szCs w:val="25"/>
          <w:lang w:val="en-GB"/>
        </w:rPr>
      </w:pPr>
      <w:r w:rsidRPr="00DD0C20">
        <w:rPr>
          <w:rFonts w:ascii="Arial" w:hAnsi="Arial" w:cs="Arial"/>
          <w:sz w:val="20"/>
          <w:szCs w:val="20"/>
        </w:rPr>
        <w:t xml:space="preserve">At the Annual General Meeting of the shareholders </w:t>
      </w:r>
      <w:bookmarkStart w:id="41" w:name="_Hlk92961778"/>
      <w:r w:rsidRPr="00DD0C20">
        <w:rPr>
          <w:rFonts w:ascii="Arial" w:hAnsi="Arial" w:cs="Arial"/>
          <w:sz w:val="20"/>
          <w:szCs w:val="20"/>
        </w:rPr>
        <w:t xml:space="preserve">of </w:t>
      </w:r>
      <w:proofErr w:type="spellStart"/>
      <w:r w:rsidR="009474E3" w:rsidRPr="00DD0C20">
        <w:rPr>
          <w:rFonts w:ascii="Arial" w:hAnsi="Arial" w:cs="Arial"/>
          <w:sz w:val="20"/>
          <w:szCs w:val="20"/>
        </w:rPr>
        <w:t>Dhipaya</w:t>
      </w:r>
      <w:proofErr w:type="spellEnd"/>
      <w:r w:rsidR="009474E3" w:rsidRPr="00DD0C20">
        <w:rPr>
          <w:rFonts w:ascii="Arial" w:hAnsi="Arial" w:cs="Arial"/>
          <w:sz w:val="20"/>
          <w:szCs w:val="20"/>
        </w:rPr>
        <w:t xml:space="preserve"> Insurance </w:t>
      </w:r>
      <w:bookmarkEnd w:id="41"/>
      <w:r w:rsidRPr="00DD0C20">
        <w:rPr>
          <w:rFonts w:ascii="Arial" w:hAnsi="Arial" w:cs="Arial"/>
          <w:sz w:val="20"/>
          <w:szCs w:val="20"/>
        </w:rPr>
        <w:t xml:space="preserve">held on 22 April 2021, the shareholders approved the payment of annual dividend from net profit for the year ended 31 December 2020 at Baht 1.30 per share, </w:t>
      </w:r>
      <w:proofErr w:type="spellStart"/>
      <w:r w:rsidRPr="00DD0C20">
        <w:rPr>
          <w:rFonts w:ascii="Arial" w:hAnsi="Arial" w:cs="Arial"/>
          <w:sz w:val="20"/>
          <w:szCs w:val="20"/>
        </w:rPr>
        <w:t>totalling</w:t>
      </w:r>
      <w:proofErr w:type="spellEnd"/>
      <w:r w:rsidRPr="00DD0C20">
        <w:rPr>
          <w:rFonts w:ascii="Arial" w:hAnsi="Arial" w:cs="Arial"/>
          <w:sz w:val="20"/>
          <w:szCs w:val="20"/>
        </w:rPr>
        <w:t xml:space="preserve"> Baht 780,000,000. Such dividend was paid to the shareholders on 19 May 2021</w:t>
      </w:r>
      <w:r w:rsidR="00B5598C" w:rsidRPr="00DD0C20">
        <w:rPr>
          <w:rFonts w:ascii="Arial" w:hAnsi="Arial" w:cs="Arial"/>
          <w:sz w:val="20"/>
          <w:szCs w:val="25"/>
        </w:rPr>
        <w:t>.</w:t>
      </w:r>
    </w:p>
    <w:p w14:paraId="580E22DA" w14:textId="77777777" w:rsidR="00062080" w:rsidRPr="00DD0C20" w:rsidRDefault="00062080" w:rsidP="00062080">
      <w:pPr>
        <w:jc w:val="both"/>
        <w:rPr>
          <w:rFonts w:ascii="Arial" w:hAnsi="Arial" w:cs="Arial"/>
          <w:sz w:val="20"/>
          <w:szCs w:val="20"/>
        </w:rPr>
      </w:pPr>
    </w:p>
    <w:p w14:paraId="315BF477" w14:textId="6A457ED9" w:rsidR="00062080" w:rsidRPr="00DD0C20" w:rsidRDefault="00062080" w:rsidP="00062080">
      <w:pPr>
        <w:jc w:val="both"/>
        <w:rPr>
          <w:rFonts w:ascii="Arial" w:hAnsi="Arial" w:cs="Arial"/>
          <w:sz w:val="20"/>
          <w:szCs w:val="20"/>
        </w:rPr>
      </w:pPr>
      <w:r w:rsidRPr="00DD0C20">
        <w:rPr>
          <w:rFonts w:ascii="Arial" w:hAnsi="Arial" w:cs="Arial"/>
          <w:sz w:val="20"/>
          <w:szCs w:val="20"/>
        </w:rPr>
        <w:t xml:space="preserve">At the Board of Directors’ meeting no. 8 </w:t>
      </w:r>
      <w:r w:rsidR="00B5598C" w:rsidRPr="00DD0C20">
        <w:rPr>
          <w:rFonts w:ascii="Arial" w:hAnsi="Arial" w:cs="Arial"/>
          <w:sz w:val="20"/>
          <w:szCs w:val="20"/>
        </w:rPr>
        <w:t xml:space="preserve">of </w:t>
      </w:r>
      <w:proofErr w:type="spellStart"/>
      <w:r w:rsidR="00B5598C" w:rsidRPr="00DD0C20">
        <w:rPr>
          <w:rFonts w:ascii="Arial" w:hAnsi="Arial" w:cs="Arial"/>
          <w:sz w:val="20"/>
          <w:szCs w:val="20"/>
        </w:rPr>
        <w:t>Dhipaya</w:t>
      </w:r>
      <w:proofErr w:type="spellEnd"/>
      <w:r w:rsidR="00B5598C" w:rsidRPr="00DD0C20">
        <w:rPr>
          <w:rFonts w:ascii="Arial" w:hAnsi="Arial" w:cs="Arial"/>
          <w:sz w:val="20"/>
          <w:szCs w:val="20"/>
        </w:rPr>
        <w:t xml:space="preserve"> Insurance </w:t>
      </w:r>
      <w:r w:rsidRPr="00DD0C20">
        <w:rPr>
          <w:rFonts w:ascii="Arial" w:hAnsi="Arial" w:cs="Arial"/>
          <w:sz w:val="20"/>
          <w:szCs w:val="20"/>
        </w:rPr>
        <w:t xml:space="preserve">held on 25 August 2020, the directors </w:t>
      </w:r>
      <w:r w:rsidRPr="00DD0C20">
        <w:rPr>
          <w:rFonts w:ascii="Arial" w:hAnsi="Arial" w:cs="Arial"/>
          <w:spacing w:val="-6"/>
          <w:sz w:val="20"/>
          <w:szCs w:val="20"/>
        </w:rPr>
        <w:t xml:space="preserve">approved an interim dividend payment of Baht 0.50 per share, </w:t>
      </w:r>
      <w:proofErr w:type="spellStart"/>
      <w:r w:rsidRPr="00DD0C20">
        <w:rPr>
          <w:rFonts w:ascii="Arial" w:hAnsi="Arial" w:cs="Arial"/>
          <w:spacing w:val="-6"/>
          <w:sz w:val="20"/>
          <w:szCs w:val="20"/>
        </w:rPr>
        <w:t>totalling</w:t>
      </w:r>
      <w:proofErr w:type="spellEnd"/>
      <w:r w:rsidRPr="00DD0C20">
        <w:rPr>
          <w:rFonts w:ascii="Arial" w:hAnsi="Arial" w:cs="Arial"/>
          <w:spacing w:val="-6"/>
          <w:sz w:val="20"/>
          <w:szCs w:val="20"/>
        </w:rPr>
        <w:t xml:space="preserve"> to the amount of Baht 300,000,000</w:t>
      </w:r>
      <w:r w:rsidRPr="00DD0C20">
        <w:rPr>
          <w:rFonts w:ascii="Arial" w:hAnsi="Arial" w:cs="Arial"/>
          <w:sz w:val="20"/>
          <w:szCs w:val="20"/>
        </w:rPr>
        <w:t xml:space="preserve"> from net profit for the interim period ended 30 June 2020.</w:t>
      </w:r>
    </w:p>
    <w:p w14:paraId="02E438C5" w14:textId="77777777" w:rsidR="00062080" w:rsidRPr="00DD0C20" w:rsidRDefault="00062080" w:rsidP="00062080">
      <w:pPr>
        <w:jc w:val="both"/>
        <w:rPr>
          <w:rFonts w:ascii="Arial" w:hAnsi="Arial" w:cs="Arial"/>
          <w:sz w:val="20"/>
          <w:szCs w:val="20"/>
        </w:rPr>
      </w:pPr>
    </w:p>
    <w:p w14:paraId="6573DF83" w14:textId="2F74EC85" w:rsidR="00256FA2" w:rsidRPr="00DD0C20" w:rsidRDefault="00062080" w:rsidP="00062080">
      <w:pPr>
        <w:jc w:val="both"/>
        <w:rPr>
          <w:rFonts w:ascii="Arial" w:hAnsi="Arial" w:cs="Arial"/>
          <w:sz w:val="20"/>
          <w:szCs w:val="20"/>
        </w:rPr>
      </w:pPr>
      <w:r w:rsidRPr="00DD0C20">
        <w:rPr>
          <w:rFonts w:ascii="Arial" w:hAnsi="Arial" w:cs="Arial"/>
          <w:sz w:val="20"/>
          <w:szCs w:val="20"/>
        </w:rPr>
        <w:t xml:space="preserve">At the Board of Directors’ meeting no. 3 </w:t>
      </w:r>
      <w:r w:rsidR="00B5598C" w:rsidRPr="00DD0C20">
        <w:rPr>
          <w:rFonts w:ascii="Arial" w:hAnsi="Arial" w:cs="Arial"/>
          <w:sz w:val="20"/>
          <w:szCs w:val="20"/>
        </w:rPr>
        <w:t xml:space="preserve">of </w:t>
      </w:r>
      <w:proofErr w:type="spellStart"/>
      <w:r w:rsidR="00B5598C" w:rsidRPr="00DD0C20">
        <w:rPr>
          <w:rFonts w:ascii="Arial" w:hAnsi="Arial" w:cs="Arial"/>
          <w:sz w:val="20"/>
          <w:szCs w:val="20"/>
        </w:rPr>
        <w:t>Dhipaya</w:t>
      </w:r>
      <w:proofErr w:type="spellEnd"/>
      <w:r w:rsidR="00B5598C" w:rsidRPr="00DD0C20">
        <w:rPr>
          <w:rFonts w:ascii="Arial" w:hAnsi="Arial" w:cs="Arial"/>
          <w:sz w:val="20"/>
          <w:szCs w:val="20"/>
        </w:rPr>
        <w:t xml:space="preserve"> Insurance </w:t>
      </w:r>
      <w:r w:rsidRPr="00DD0C20">
        <w:rPr>
          <w:rFonts w:ascii="Arial" w:hAnsi="Arial" w:cs="Arial"/>
          <w:sz w:val="20"/>
          <w:szCs w:val="20"/>
        </w:rPr>
        <w:t xml:space="preserve">held on 31 March 2020, the directors approved an interim dividend payment of Baht 1.15 per share, </w:t>
      </w:r>
      <w:proofErr w:type="spellStart"/>
      <w:r w:rsidRPr="00DD0C20">
        <w:rPr>
          <w:rFonts w:ascii="Arial" w:hAnsi="Arial" w:cs="Arial"/>
          <w:sz w:val="20"/>
          <w:szCs w:val="20"/>
        </w:rPr>
        <w:t>totalling</w:t>
      </w:r>
      <w:proofErr w:type="spellEnd"/>
      <w:r w:rsidRPr="00DD0C20">
        <w:rPr>
          <w:rFonts w:ascii="Arial" w:hAnsi="Arial" w:cs="Arial"/>
          <w:sz w:val="20"/>
          <w:szCs w:val="20"/>
        </w:rPr>
        <w:t xml:space="preserve"> to the amount of Baht 690,000,000 instead of an annual dividend payment for the year 2019. Such dividend was paid to the shareholders on 27 April 2020.</w:t>
      </w:r>
    </w:p>
    <w:p w14:paraId="29529D87" w14:textId="0159A061" w:rsidR="00E02C66" w:rsidRPr="00DD0C20" w:rsidRDefault="00E02C66" w:rsidP="00062080">
      <w:pPr>
        <w:jc w:val="both"/>
        <w:rPr>
          <w:rFonts w:ascii="Arial" w:hAnsi="Arial" w:cs="Arial"/>
          <w:sz w:val="20"/>
          <w:szCs w:val="20"/>
        </w:rPr>
      </w:pPr>
    </w:p>
    <w:p w14:paraId="666A506C" w14:textId="179C3F5E" w:rsidR="001A4E14" w:rsidRPr="00DD0C20" w:rsidRDefault="001A4E14">
      <w:pPr>
        <w:overflowPunct/>
        <w:autoSpaceDE/>
        <w:autoSpaceDN/>
        <w:adjustRightInd/>
        <w:textAlignment w:val="auto"/>
        <w:rPr>
          <w:rFonts w:ascii="Arial" w:hAnsi="Arial" w:cs="Arial"/>
          <w:spacing w:val="-6"/>
          <w:sz w:val="20"/>
          <w:szCs w:val="20"/>
        </w:rPr>
      </w:pPr>
      <w:r w:rsidRPr="00DD0C20">
        <w:rPr>
          <w:rFonts w:ascii="Arial" w:hAnsi="Arial" w:cs="Arial"/>
          <w:spacing w:val="-6"/>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6D28AFDD" w14:textId="77777777">
        <w:trPr>
          <w:trHeight w:val="386"/>
        </w:trPr>
        <w:tc>
          <w:tcPr>
            <w:tcW w:w="9043" w:type="dxa"/>
            <w:shd w:val="clear" w:color="auto" w:fill="FFA543"/>
            <w:vAlign w:val="center"/>
          </w:tcPr>
          <w:p w14:paraId="6171FDF6" w14:textId="41965B91"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6736D3" w:rsidRPr="00DD0C20">
              <w:rPr>
                <w:rFonts w:ascii="Arial" w:hAnsi="Arial" w:cs="Arial"/>
                <w:b/>
                <w:bCs/>
                <w:color w:val="FFFFFF"/>
                <w:sz w:val="20"/>
                <w:szCs w:val="20"/>
                <w:lang w:val="en-GB" w:eastAsia="en-GB"/>
              </w:rPr>
              <w:t>7</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Operating expenses</w:t>
            </w:r>
          </w:p>
        </w:tc>
      </w:tr>
    </w:tbl>
    <w:p w14:paraId="4CEFA7E5" w14:textId="77777777" w:rsidR="00256FA2" w:rsidRPr="00DD0C20" w:rsidRDefault="00256FA2">
      <w:pPr>
        <w:tabs>
          <w:tab w:val="left" w:pos="540"/>
          <w:tab w:val="left" w:pos="1440"/>
          <w:tab w:val="left" w:pos="2410"/>
        </w:tabs>
        <w:rPr>
          <w:rFonts w:ascii="Arial" w:hAnsi="Arial" w:cs="Arial"/>
          <w:b/>
          <w:bCs/>
          <w:color w:val="000000" w:themeColor="text1"/>
          <w:sz w:val="20"/>
          <w:szCs w:val="20"/>
        </w:rPr>
      </w:pPr>
    </w:p>
    <w:tbl>
      <w:tblPr>
        <w:tblW w:w="9144" w:type="dxa"/>
        <w:tblInd w:w="-108" w:type="dxa"/>
        <w:tblLayout w:type="fixed"/>
        <w:tblLook w:val="04A0" w:firstRow="1" w:lastRow="0" w:firstColumn="1" w:lastColumn="0" w:noHBand="0" w:noVBand="1"/>
      </w:tblPr>
      <w:tblGrid>
        <w:gridCol w:w="3168"/>
        <w:gridCol w:w="1440"/>
        <w:gridCol w:w="1440"/>
        <w:gridCol w:w="1506"/>
        <w:gridCol w:w="6"/>
        <w:gridCol w:w="1578"/>
        <w:gridCol w:w="6"/>
      </w:tblGrid>
      <w:tr w:rsidR="003A32B6" w:rsidRPr="00DD0C20" w14:paraId="396E21CC" w14:textId="71982E19" w:rsidTr="00763690">
        <w:trPr>
          <w:gridAfter w:val="1"/>
          <w:wAfter w:w="6" w:type="dxa"/>
        </w:trPr>
        <w:tc>
          <w:tcPr>
            <w:tcW w:w="3168" w:type="dxa"/>
            <w:vAlign w:val="bottom"/>
          </w:tcPr>
          <w:p w14:paraId="2108EAB6" w14:textId="77777777" w:rsidR="003A32B6" w:rsidRPr="00DD0C20" w:rsidRDefault="003A32B6" w:rsidP="003A32B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hideMark/>
          </w:tcPr>
          <w:p w14:paraId="6E211EE2" w14:textId="795EA758"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440" w:type="dxa"/>
            <w:tcBorders>
              <w:top w:val="single" w:sz="4" w:space="0" w:color="auto"/>
            </w:tcBorders>
            <w:vAlign w:val="bottom"/>
          </w:tcPr>
          <w:p w14:paraId="07AAAAFB" w14:textId="1C48E926"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c>
          <w:tcPr>
            <w:tcW w:w="1506" w:type="dxa"/>
            <w:tcBorders>
              <w:top w:val="single" w:sz="4" w:space="0" w:color="auto"/>
            </w:tcBorders>
            <w:vAlign w:val="bottom"/>
          </w:tcPr>
          <w:p w14:paraId="5B20D558" w14:textId="44CC4D6D"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rPr>
            </w:pPr>
          </w:p>
        </w:tc>
        <w:tc>
          <w:tcPr>
            <w:tcW w:w="1584" w:type="dxa"/>
            <w:gridSpan w:val="2"/>
            <w:tcBorders>
              <w:top w:val="single" w:sz="4" w:space="0" w:color="auto"/>
            </w:tcBorders>
            <w:vAlign w:val="bottom"/>
          </w:tcPr>
          <w:p w14:paraId="15A567E3" w14:textId="65BDFE29"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rPr>
            </w:pPr>
          </w:p>
        </w:tc>
      </w:tr>
      <w:tr w:rsidR="003A32B6" w:rsidRPr="00DD0C20" w14:paraId="2C5489CD" w14:textId="484B5B21" w:rsidTr="00763690">
        <w:tc>
          <w:tcPr>
            <w:tcW w:w="3168" w:type="dxa"/>
            <w:vAlign w:val="bottom"/>
          </w:tcPr>
          <w:p w14:paraId="2D871492" w14:textId="77777777" w:rsidR="003A32B6" w:rsidRPr="00DD0C20" w:rsidRDefault="003A32B6" w:rsidP="003A32B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880" w:type="dxa"/>
            <w:gridSpan w:val="2"/>
            <w:tcBorders>
              <w:top w:val="single" w:sz="4" w:space="0" w:color="auto"/>
            </w:tcBorders>
            <w:vAlign w:val="bottom"/>
          </w:tcPr>
          <w:p w14:paraId="50E935EA" w14:textId="77777777" w:rsidR="003A32B6" w:rsidRPr="00DD0C20" w:rsidRDefault="003A32B6" w:rsidP="003A32B6">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7E94C4F3" w14:textId="1DC63B0F" w:rsidR="003A32B6" w:rsidRPr="00DD0C20" w:rsidRDefault="003A32B6" w:rsidP="003A32B6">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c>
          <w:tcPr>
            <w:tcW w:w="3096" w:type="dxa"/>
            <w:gridSpan w:val="4"/>
            <w:vAlign w:val="bottom"/>
          </w:tcPr>
          <w:p w14:paraId="39D6D1BC" w14:textId="5677EC55" w:rsidR="003A32B6" w:rsidRPr="00DD0C20" w:rsidRDefault="003A32B6" w:rsidP="003A32B6">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Separate financial statements</w:t>
            </w:r>
          </w:p>
        </w:tc>
      </w:tr>
      <w:tr w:rsidR="003A32B6" w:rsidRPr="00DD0C20" w14:paraId="4C7BF136" w14:textId="5DC01877" w:rsidTr="00763690">
        <w:tc>
          <w:tcPr>
            <w:tcW w:w="3168" w:type="dxa"/>
            <w:vAlign w:val="bottom"/>
          </w:tcPr>
          <w:p w14:paraId="15963E7C" w14:textId="77777777" w:rsidR="003A32B6" w:rsidRPr="00DD0C20" w:rsidRDefault="003A32B6" w:rsidP="003A32B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tcPr>
          <w:p w14:paraId="3FE7CF1F" w14:textId="114F27EF"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440" w:type="dxa"/>
            <w:tcBorders>
              <w:top w:val="single" w:sz="4" w:space="0" w:color="auto"/>
            </w:tcBorders>
            <w:vAlign w:val="bottom"/>
          </w:tcPr>
          <w:p w14:paraId="3B01BB51" w14:textId="24BBAE41"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c>
          <w:tcPr>
            <w:tcW w:w="1512" w:type="dxa"/>
            <w:gridSpan w:val="2"/>
            <w:tcBorders>
              <w:top w:val="single" w:sz="4" w:space="0" w:color="auto"/>
            </w:tcBorders>
            <w:vAlign w:val="bottom"/>
          </w:tcPr>
          <w:p w14:paraId="020DA94B" w14:textId="0DCBC76F"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584" w:type="dxa"/>
            <w:gridSpan w:val="2"/>
            <w:tcBorders>
              <w:top w:val="single" w:sz="4" w:space="0" w:color="auto"/>
            </w:tcBorders>
            <w:vAlign w:val="bottom"/>
          </w:tcPr>
          <w:p w14:paraId="681678C3" w14:textId="77777777" w:rsidR="009E0463" w:rsidRPr="00DD0C20" w:rsidRDefault="009E0463" w:rsidP="009E046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From 31 July 2020</w:t>
            </w:r>
          </w:p>
          <w:p w14:paraId="4123C13C" w14:textId="77777777" w:rsidR="009E0463" w:rsidRPr="00DD0C20" w:rsidRDefault="009E0463" w:rsidP="009E046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 xml:space="preserve">(date of </w:t>
            </w:r>
          </w:p>
          <w:p w14:paraId="13B8DFF5" w14:textId="77777777" w:rsidR="009E0463" w:rsidRPr="00DD0C20" w:rsidRDefault="009E0463" w:rsidP="009E046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incorporation)</w:t>
            </w:r>
          </w:p>
          <w:p w14:paraId="6FFBE2D1" w14:textId="1EADDEFC" w:rsidR="009E0463" w:rsidRPr="00DD0C20" w:rsidRDefault="009E0463" w:rsidP="009E0463">
            <w:pPr>
              <w:overflowPunct/>
              <w:autoSpaceDE/>
              <w:autoSpaceDN/>
              <w:adjustRightInd/>
              <w:ind w:right="-72"/>
              <w:jc w:val="right"/>
              <w:textAlignment w:val="auto"/>
              <w:rPr>
                <w:rFonts w:ascii="Arial" w:hAnsi="Arial" w:cs="Arial"/>
                <w:b/>
                <w:bCs/>
                <w:color w:val="000000" w:themeColor="text1"/>
                <w:spacing w:val="-6"/>
                <w:sz w:val="20"/>
                <w:szCs w:val="20"/>
                <w:lang w:val="en-GB"/>
              </w:rPr>
            </w:pPr>
            <w:r w:rsidRPr="00DD0C20">
              <w:rPr>
                <w:rFonts w:ascii="Arial" w:hAnsi="Arial" w:cs="Arial"/>
                <w:b/>
                <w:bCs/>
                <w:color w:val="000000" w:themeColor="text1"/>
                <w:spacing w:val="-6"/>
                <w:sz w:val="20"/>
                <w:szCs w:val="20"/>
                <w:lang w:val="en-GB"/>
              </w:rPr>
              <w:t>to 31 December</w:t>
            </w:r>
          </w:p>
          <w:p w14:paraId="61246070" w14:textId="2F5BCE08" w:rsidR="003A32B6" w:rsidRPr="00DD0C20" w:rsidRDefault="003A32B6" w:rsidP="009E046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3A32B6" w:rsidRPr="00DD0C20" w14:paraId="093D7A5C" w14:textId="5943E901" w:rsidTr="00763690">
        <w:tc>
          <w:tcPr>
            <w:tcW w:w="3168" w:type="dxa"/>
            <w:vAlign w:val="bottom"/>
          </w:tcPr>
          <w:p w14:paraId="511354F1" w14:textId="77777777" w:rsidR="003A32B6" w:rsidRPr="00DD0C20" w:rsidRDefault="003A32B6" w:rsidP="003A32B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bottom w:val="single" w:sz="4" w:space="0" w:color="auto"/>
            </w:tcBorders>
            <w:vAlign w:val="bottom"/>
            <w:hideMark/>
          </w:tcPr>
          <w:p w14:paraId="6DAE867A" w14:textId="77777777" w:rsidR="003A32B6" w:rsidRPr="00DD0C20" w:rsidRDefault="003A32B6" w:rsidP="003A32B6">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440" w:type="dxa"/>
            <w:tcBorders>
              <w:bottom w:val="single" w:sz="4" w:space="0" w:color="auto"/>
            </w:tcBorders>
            <w:vAlign w:val="bottom"/>
          </w:tcPr>
          <w:p w14:paraId="5B69E9DC" w14:textId="77777777" w:rsidR="003A32B6" w:rsidRPr="00DD0C20" w:rsidRDefault="003A32B6" w:rsidP="003A32B6">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512" w:type="dxa"/>
            <w:gridSpan w:val="2"/>
            <w:tcBorders>
              <w:bottom w:val="single" w:sz="4" w:space="0" w:color="auto"/>
            </w:tcBorders>
            <w:vAlign w:val="bottom"/>
          </w:tcPr>
          <w:p w14:paraId="1BBABBAE" w14:textId="11CB6E15" w:rsidR="003A32B6" w:rsidRPr="00DD0C20" w:rsidRDefault="003A32B6" w:rsidP="003A32B6">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584" w:type="dxa"/>
            <w:gridSpan w:val="2"/>
            <w:tcBorders>
              <w:bottom w:val="single" w:sz="4" w:space="0" w:color="auto"/>
            </w:tcBorders>
            <w:vAlign w:val="bottom"/>
          </w:tcPr>
          <w:p w14:paraId="65BEB310" w14:textId="444AE91B" w:rsidR="003A32B6" w:rsidRPr="00DD0C20" w:rsidRDefault="003A32B6" w:rsidP="003A32B6">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3A32B6" w:rsidRPr="00DD0C20" w14:paraId="26531A9C" w14:textId="6C2D58AF" w:rsidTr="00763690">
        <w:trPr>
          <w:trHeight w:val="87"/>
        </w:trPr>
        <w:tc>
          <w:tcPr>
            <w:tcW w:w="3168" w:type="dxa"/>
            <w:vAlign w:val="bottom"/>
          </w:tcPr>
          <w:p w14:paraId="168BE24F" w14:textId="77777777" w:rsidR="003A32B6" w:rsidRPr="00DD0C20" w:rsidRDefault="003A32B6" w:rsidP="003A32B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0F759DBC" w14:textId="77777777" w:rsidR="003A32B6" w:rsidRPr="00DD0C20" w:rsidRDefault="003A32B6" w:rsidP="003A32B6">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2E30EF25" w14:textId="77777777" w:rsidR="003A32B6" w:rsidRPr="00DD0C20" w:rsidRDefault="003A32B6" w:rsidP="003A32B6">
            <w:pPr>
              <w:pStyle w:val="a"/>
              <w:tabs>
                <w:tab w:val="decimal" w:pos="1408"/>
              </w:tabs>
              <w:ind w:right="-72"/>
              <w:jc w:val="right"/>
              <w:rPr>
                <w:rFonts w:ascii="Arial" w:cs="Arial"/>
                <w:b/>
                <w:bCs/>
                <w:color w:val="000000" w:themeColor="text1"/>
                <w:sz w:val="20"/>
                <w:szCs w:val="20"/>
                <w:cs/>
              </w:rPr>
            </w:pPr>
          </w:p>
        </w:tc>
        <w:tc>
          <w:tcPr>
            <w:tcW w:w="1512" w:type="dxa"/>
            <w:gridSpan w:val="2"/>
            <w:tcBorders>
              <w:top w:val="single" w:sz="4" w:space="0" w:color="auto"/>
            </w:tcBorders>
            <w:shd w:val="clear" w:color="auto" w:fill="FAFAFA"/>
            <w:vAlign w:val="bottom"/>
          </w:tcPr>
          <w:p w14:paraId="6F63A9E3" w14:textId="77777777" w:rsidR="003A32B6" w:rsidRPr="00DD0C20" w:rsidRDefault="003A32B6" w:rsidP="003A32B6">
            <w:pPr>
              <w:pStyle w:val="a"/>
              <w:tabs>
                <w:tab w:val="decimal" w:pos="1408"/>
              </w:tabs>
              <w:ind w:right="-72"/>
              <w:jc w:val="right"/>
              <w:rPr>
                <w:rFonts w:ascii="Arial" w:cs="Arial"/>
                <w:b/>
                <w:bCs/>
                <w:color w:val="000000" w:themeColor="text1"/>
                <w:sz w:val="20"/>
                <w:szCs w:val="20"/>
                <w:cs/>
              </w:rPr>
            </w:pPr>
          </w:p>
        </w:tc>
        <w:tc>
          <w:tcPr>
            <w:tcW w:w="1584" w:type="dxa"/>
            <w:gridSpan w:val="2"/>
            <w:tcBorders>
              <w:top w:val="single" w:sz="4" w:space="0" w:color="auto"/>
            </w:tcBorders>
            <w:vAlign w:val="bottom"/>
          </w:tcPr>
          <w:p w14:paraId="5D7950F0" w14:textId="77777777" w:rsidR="003A32B6" w:rsidRPr="00DD0C20" w:rsidRDefault="003A32B6" w:rsidP="003A32B6">
            <w:pPr>
              <w:pStyle w:val="a"/>
              <w:tabs>
                <w:tab w:val="decimal" w:pos="1408"/>
              </w:tabs>
              <w:ind w:right="-72"/>
              <w:jc w:val="right"/>
              <w:rPr>
                <w:rFonts w:ascii="Arial" w:cs="Arial"/>
                <w:b/>
                <w:bCs/>
                <w:color w:val="000000" w:themeColor="text1"/>
                <w:sz w:val="20"/>
                <w:szCs w:val="20"/>
                <w:cs/>
              </w:rPr>
            </w:pPr>
          </w:p>
        </w:tc>
      </w:tr>
      <w:tr w:rsidR="003A32B6" w:rsidRPr="00DD0C20" w14:paraId="121D135C" w14:textId="58002440" w:rsidTr="00763690">
        <w:tc>
          <w:tcPr>
            <w:tcW w:w="3168" w:type="dxa"/>
            <w:hideMark/>
          </w:tcPr>
          <w:p w14:paraId="5D30A70A" w14:textId="4179A531" w:rsidR="003A32B6" w:rsidRPr="00DD0C20" w:rsidRDefault="003A32B6" w:rsidP="003A32B6">
            <w:pPr>
              <w:tabs>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z w:val="20"/>
                <w:szCs w:val="20"/>
              </w:rPr>
              <w:t xml:space="preserve">Personal expenses which are not </w:t>
            </w:r>
          </w:p>
        </w:tc>
        <w:tc>
          <w:tcPr>
            <w:tcW w:w="1440" w:type="dxa"/>
            <w:shd w:val="clear" w:color="auto" w:fill="FAFAFA"/>
          </w:tcPr>
          <w:p w14:paraId="2E8518B4" w14:textId="77777777" w:rsidR="003A32B6" w:rsidRPr="00DD0C20" w:rsidRDefault="003A32B6" w:rsidP="003A32B6">
            <w:pPr>
              <w:pStyle w:val="a"/>
              <w:ind w:right="-72"/>
              <w:jc w:val="right"/>
              <w:rPr>
                <w:rFonts w:ascii="Arial" w:cs="Arial"/>
                <w:color w:val="000000" w:themeColor="text1"/>
                <w:sz w:val="20"/>
                <w:szCs w:val="20"/>
                <w:lang w:val="en-US"/>
              </w:rPr>
            </w:pPr>
          </w:p>
        </w:tc>
        <w:tc>
          <w:tcPr>
            <w:tcW w:w="1440" w:type="dxa"/>
          </w:tcPr>
          <w:p w14:paraId="431184B6" w14:textId="77777777" w:rsidR="003A32B6" w:rsidRPr="00DD0C20" w:rsidRDefault="003A32B6" w:rsidP="003A32B6">
            <w:pPr>
              <w:pStyle w:val="a"/>
              <w:ind w:right="-72"/>
              <w:jc w:val="right"/>
              <w:rPr>
                <w:rFonts w:ascii="Arial" w:cs="Arial"/>
                <w:color w:val="000000" w:themeColor="text1"/>
                <w:sz w:val="20"/>
                <w:szCs w:val="20"/>
                <w:lang w:val="en-US"/>
              </w:rPr>
            </w:pPr>
          </w:p>
        </w:tc>
        <w:tc>
          <w:tcPr>
            <w:tcW w:w="1512" w:type="dxa"/>
            <w:gridSpan w:val="2"/>
            <w:shd w:val="clear" w:color="auto" w:fill="FAFAFA"/>
          </w:tcPr>
          <w:p w14:paraId="63FF2316" w14:textId="77777777" w:rsidR="003A32B6" w:rsidRPr="00DD0C20" w:rsidRDefault="003A32B6" w:rsidP="003A32B6">
            <w:pPr>
              <w:pStyle w:val="a"/>
              <w:ind w:right="-72"/>
              <w:jc w:val="right"/>
              <w:rPr>
                <w:rFonts w:ascii="Arial" w:cs="Arial"/>
                <w:color w:val="000000" w:themeColor="text1"/>
                <w:sz w:val="20"/>
                <w:szCs w:val="20"/>
                <w:lang w:val="en-US"/>
              </w:rPr>
            </w:pPr>
          </w:p>
        </w:tc>
        <w:tc>
          <w:tcPr>
            <w:tcW w:w="1584" w:type="dxa"/>
            <w:gridSpan w:val="2"/>
          </w:tcPr>
          <w:p w14:paraId="4DF1EAEB" w14:textId="77777777" w:rsidR="003A32B6" w:rsidRPr="00DD0C20" w:rsidRDefault="003A32B6" w:rsidP="003A32B6">
            <w:pPr>
              <w:pStyle w:val="a"/>
              <w:ind w:right="-72"/>
              <w:jc w:val="right"/>
              <w:rPr>
                <w:rFonts w:ascii="Arial" w:cs="Arial"/>
                <w:color w:val="000000" w:themeColor="text1"/>
                <w:sz w:val="20"/>
                <w:szCs w:val="20"/>
                <w:lang w:val="en-US"/>
              </w:rPr>
            </w:pPr>
          </w:p>
        </w:tc>
      </w:tr>
      <w:tr w:rsidR="003A32B6" w:rsidRPr="00DD0C20" w14:paraId="59327D3A" w14:textId="59C10615" w:rsidTr="00763690">
        <w:tc>
          <w:tcPr>
            <w:tcW w:w="3168" w:type="dxa"/>
            <w:hideMark/>
          </w:tcPr>
          <w:p w14:paraId="007C70B7" w14:textId="36DAB729" w:rsidR="003A32B6" w:rsidRPr="00DD0C20" w:rsidRDefault="003A32B6" w:rsidP="003A32B6">
            <w:pPr>
              <w:tabs>
                <w:tab w:val="left" w:pos="540"/>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z w:val="20"/>
                <w:szCs w:val="20"/>
              </w:rPr>
              <w:t xml:space="preserve">   </w:t>
            </w:r>
            <w:r w:rsidR="00763690" w:rsidRPr="00DD0C20">
              <w:rPr>
                <w:rFonts w:ascii="Arial" w:hAnsi="Arial" w:cs="Arial"/>
                <w:color w:val="000000" w:themeColor="text1"/>
                <w:sz w:val="20"/>
                <w:szCs w:val="20"/>
              </w:rPr>
              <w:t xml:space="preserve">expenses </w:t>
            </w:r>
            <w:r w:rsidRPr="00DD0C20">
              <w:rPr>
                <w:rFonts w:ascii="Arial" w:hAnsi="Arial" w:cs="Arial"/>
                <w:color w:val="000000" w:themeColor="text1"/>
                <w:sz w:val="20"/>
                <w:szCs w:val="20"/>
              </w:rPr>
              <w:t xml:space="preserve">for underwritings </w:t>
            </w:r>
          </w:p>
        </w:tc>
        <w:tc>
          <w:tcPr>
            <w:tcW w:w="1440" w:type="dxa"/>
            <w:shd w:val="clear" w:color="auto" w:fill="FAFAFA"/>
          </w:tcPr>
          <w:p w14:paraId="40FCCA1D" w14:textId="2F21D9B3" w:rsidR="003A32B6" w:rsidRPr="00DD0C20" w:rsidRDefault="003A32B6" w:rsidP="003A32B6">
            <w:pPr>
              <w:pStyle w:val="a"/>
              <w:ind w:right="-72"/>
              <w:jc w:val="right"/>
              <w:rPr>
                <w:rFonts w:ascii="Arial" w:cs="Arial"/>
                <w:color w:val="000000" w:themeColor="text1"/>
                <w:sz w:val="20"/>
                <w:szCs w:val="20"/>
                <w:lang w:val="en-US"/>
              </w:rPr>
            </w:pPr>
          </w:p>
        </w:tc>
        <w:tc>
          <w:tcPr>
            <w:tcW w:w="1440" w:type="dxa"/>
          </w:tcPr>
          <w:p w14:paraId="3CE285C4" w14:textId="3904549F" w:rsidR="003A32B6" w:rsidRPr="00DD0C20" w:rsidRDefault="003A32B6" w:rsidP="003A32B6">
            <w:pPr>
              <w:pStyle w:val="a"/>
              <w:ind w:right="-72"/>
              <w:jc w:val="right"/>
              <w:rPr>
                <w:rFonts w:ascii="Arial" w:cs="Arial"/>
                <w:color w:val="000000" w:themeColor="text1"/>
                <w:sz w:val="20"/>
                <w:szCs w:val="20"/>
                <w:lang w:val="en-US"/>
              </w:rPr>
            </w:pPr>
          </w:p>
        </w:tc>
        <w:tc>
          <w:tcPr>
            <w:tcW w:w="1512" w:type="dxa"/>
            <w:gridSpan w:val="2"/>
            <w:shd w:val="clear" w:color="auto" w:fill="FAFAFA"/>
          </w:tcPr>
          <w:p w14:paraId="0064F490" w14:textId="77777777" w:rsidR="003A32B6" w:rsidRPr="00DD0C20" w:rsidRDefault="003A32B6" w:rsidP="003A32B6">
            <w:pPr>
              <w:pStyle w:val="a"/>
              <w:ind w:right="-72"/>
              <w:jc w:val="right"/>
              <w:rPr>
                <w:rFonts w:ascii="Arial" w:cs="Arial"/>
                <w:color w:val="000000" w:themeColor="text1"/>
                <w:sz w:val="20"/>
                <w:szCs w:val="20"/>
                <w:cs/>
                <w:lang w:val="en-US"/>
              </w:rPr>
            </w:pPr>
          </w:p>
        </w:tc>
        <w:tc>
          <w:tcPr>
            <w:tcW w:w="1584" w:type="dxa"/>
            <w:gridSpan w:val="2"/>
          </w:tcPr>
          <w:p w14:paraId="3C06D9E2" w14:textId="51B25138" w:rsidR="003A32B6" w:rsidRPr="00DD0C20" w:rsidRDefault="003A32B6" w:rsidP="003A32B6">
            <w:pPr>
              <w:pStyle w:val="a"/>
              <w:ind w:right="-72"/>
              <w:jc w:val="right"/>
              <w:rPr>
                <w:rFonts w:ascii="Arial" w:cs="Arial"/>
                <w:color w:val="000000" w:themeColor="text1"/>
                <w:sz w:val="20"/>
                <w:szCs w:val="20"/>
                <w:cs/>
                <w:lang w:val="en-US"/>
              </w:rPr>
            </w:pPr>
          </w:p>
        </w:tc>
      </w:tr>
      <w:tr w:rsidR="00763690" w:rsidRPr="00DD0C20" w14:paraId="26E63FD1" w14:textId="77777777" w:rsidTr="00763690">
        <w:tc>
          <w:tcPr>
            <w:tcW w:w="3168" w:type="dxa"/>
          </w:tcPr>
          <w:p w14:paraId="70F18431" w14:textId="2C38A4CA" w:rsidR="00763690" w:rsidRPr="00DD0C20" w:rsidRDefault="00763690" w:rsidP="00763690">
            <w:pPr>
              <w:tabs>
                <w:tab w:val="left" w:pos="540"/>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z w:val="20"/>
                <w:szCs w:val="20"/>
              </w:rPr>
              <w:t xml:space="preserve">   and claims</w:t>
            </w:r>
          </w:p>
        </w:tc>
        <w:tc>
          <w:tcPr>
            <w:tcW w:w="1440" w:type="dxa"/>
            <w:shd w:val="clear" w:color="auto" w:fill="FAFAFA"/>
          </w:tcPr>
          <w:p w14:paraId="7C6947CE" w14:textId="6C6BE8CF" w:rsidR="00763690" w:rsidRPr="00DD0C20" w:rsidRDefault="00EB6CDF"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875,363,409</w:t>
            </w:r>
          </w:p>
        </w:tc>
        <w:tc>
          <w:tcPr>
            <w:tcW w:w="1440" w:type="dxa"/>
          </w:tcPr>
          <w:p w14:paraId="6DF49B5A" w14:textId="24C5F8EB" w:rsidR="00763690" w:rsidRPr="00DD0C20" w:rsidRDefault="00763690"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861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670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893</w:t>
            </w:r>
          </w:p>
        </w:tc>
        <w:tc>
          <w:tcPr>
            <w:tcW w:w="1512" w:type="dxa"/>
            <w:gridSpan w:val="2"/>
            <w:shd w:val="clear" w:color="auto" w:fill="FAFAFA"/>
          </w:tcPr>
          <w:p w14:paraId="5BF8ACBA" w14:textId="4036D7B8"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584" w:type="dxa"/>
            <w:gridSpan w:val="2"/>
          </w:tcPr>
          <w:p w14:paraId="6E073E19" w14:textId="6098E477" w:rsidR="00763690" w:rsidRPr="00DD0C20" w:rsidRDefault="00D52700"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763690" w:rsidRPr="00DD0C20" w14:paraId="29919E0C" w14:textId="43BB86A7" w:rsidTr="00763690">
        <w:tc>
          <w:tcPr>
            <w:tcW w:w="3168" w:type="dxa"/>
            <w:hideMark/>
          </w:tcPr>
          <w:p w14:paraId="00FB0FC9" w14:textId="72F6CEDF" w:rsidR="00763690" w:rsidRPr="003143AD" w:rsidRDefault="00763690" w:rsidP="003143AD">
            <w:pPr>
              <w:tabs>
                <w:tab w:val="left" w:pos="540"/>
                <w:tab w:val="left" w:pos="900"/>
                <w:tab w:val="left" w:pos="1440"/>
              </w:tabs>
              <w:ind w:left="142" w:hanging="142"/>
              <w:jc w:val="both"/>
              <w:rPr>
                <w:rFonts w:ascii="Arial" w:hAnsi="Arial" w:cs="Arial"/>
                <w:color w:val="000000" w:themeColor="text1"/>
                <w:spacing w:val="-6"/>
                <w:sz w:val="20"/>
                <w:szCs w:val="20"/>
              </w:rPr>
            </w:pPr>
            <w:r w:rsidRPr="00DD0C20">
              <w:rPr>
                <w:rFonts w:ascii="Arial" w:hAnsi="Arial" w:cs="Arial"/>
                <w:color w:val="000000" w:themeColor="text1"/>
                <w:spacing w:val="-6"/>
                <w:sz w:val="20"/>
                <w:szCs w:val="20"/>
              </w:rPr>
              <w:t>Premises and equipment expenses</w:t>
            </w:r>
            <w:r w:rsidR="003143AD">
              <w:rPr>
                <w:rFonts w:ascii="Arial" w:hAnsi="Arial" w:cs="Arial"/>
                <w:color w:val="000000" w:themeColor="text1"/>
                <w:spacing w:val="-6"/>
                <w:sz w:val="20"/>
                <w:szCs w:val="20"/>
              </w:rPr>
              <w:t xml:space="preserve"> </w:t>
            </w:r>
            <w:r w:rsidRPr="00DD0C20">
              <w:rPr>
                <w:rFonts w:ascii="Arial" w:hAnsi="Arial" w:cs="Arial"/>
                <w:color w:val="000000" w:themeColor="text1"/>
                <w:sz w:val="20"/>
                <w:szCs w:val="20"/>
              </w:rPr>
              <w:t>which is not expenses</w:t>
            </w:r>
          </w:p>
        </w:tc>
        <w:tc>
          <w:tcPr>
            <w:tcW w:w="1440" w:type="dxa"/>
            <w:shd w:val="clear" w:color="auto" w:fill="FAFAFA"/>
            <w:vAlign w:val="bottom"/>
          </w:tcPr>
          <w:p w14:paraId="3A995335" w14:textId="77777777" w:rsidR="00763690" w:rsidRPr="00DD0C20" w:rsidRDefault="00763690" w:rsidP="00763690">
            <w:pPr>
              <w:pStyle w:val="a"/>
              <w:ind w:right="-72"/>
              <w:jc w:val="right"/>
              <w:rPr>
                <w:rFonts w:ascii="Arial" w:cs="Arial"/>
                <w:color w:val="000000" w:themeColor="text1"/>
                <w:sz w:val="20"/>
                <w:szCs w:val="20"/>
                <w:lang w:val="en-GB"/>
              </w:rPr>
            </w:pPr>
          </w:p>
        </w:tc>
        <w:tc>
          <w:tcPr>
            <w:tcW w:w="1440" w:type="dxa"/>
            <w:vAlign w:val="bottom"/>
          </w:tcPr>
          <w:p w14:paraId="2719F325" w14:textId="77777777" w:rsidR="00763690" w:rsidRPr="00DD0C20" w:rsidRDefault="00763690" w:rsidP="00763690">
            <w:pPr>
              <w:pStyle w:val="a"/>
              <w:ind w:right="-72"/>
              <w:jc w:val="right"/>
              <w:rPr>
                <w:rFonts w:ascii="Arial" w:cs="Arial"/>
                <w:color w:val="000000" w:themeColor="text1"/>
                <w:sz w:val="20"/>
                <w:szCs w:val="20"/>
                <w:lang w:val="en-GB"/>
              </w:rPr>
            </w:pPr>
          </w:p>
        </w:tc>
        <w:tc>
          <w:tcPr>
            <w:tcW w:w="1512" w:type="dxa"/>
            <w:gridSpan w:val="2"/>
            <w:shd w:val="clear" w:color="auto" w:fill="FAFAFA"/>
            <w:vAlign w:val="bottom"/>
          </w:tcPr>
          <w:p w14:paraId="7D5102FD" w14:textId="77777777" w:rsidR="00763690" w:rsidRPr="00DD0C20" w:rsidRDefault="00763690" w:rsidP="00763690">
            <w:pPr>
              <w:pStyle w:val="a"/>
              <w:ind w:right="-72"/>
              <w:jc w:val="right"/>
              <w:rPr>
                <w:rFonts w:ascii="Arial" w:cs="Arial"/>
                <w:color w:val="000000" w:themeColor="text1"/>
                <w:sz w:val="20"/>
                <w:szCs w:val="20"/>
                <w:lang w:val="en-GB"/>
              </w:rPr>
            </w:pPr>
          </w:p>
        </w:tc>
        <w:tc>
          <w:tcPr>
            <w:tcW w:w="1584" w:type="dxa"/>
            <w:gridSpan w:val="2"/>
            <w:vAlign w:val="bottom"/>
          </w:tcPr>
          <w:p w14:paraId="27ECAD68" w14:textId="77777777" w:rsidR="00763690" w:rsidRPr="00DD0C20" w:rsidRDefault="00763690" w:rsidP="00763690">
            <w:pPr>
              <w:pStyle w:val="a"/>
              <w:ind w:right="-72"/>
              <w:jc w:val="right"/>
              <w:rPr>
                <w:rFonts w:ascii="Arial" w:cs="Arial"/>
                <w:color w:val="000000" w:themeColor="text1"/>
                <w:sz w:val="20"/>
                <w:szCs w:val="20"/>
                <w:lang w:val="en-GB"/>
              </w:rPr>
            </w:pPr>
          </w:p>
        </w:tc>
      </w:tr>
      <w:tr w:rsidR="00763690" w:rsidRPr="00DD0C20" w14:paraId="2E33155F" w14:textId="3315EE56" w:rsidTr="00763690">
        <w:tc>
          <w:tcPr>
            <w:tcW w:w="3168" w:type="dxa"/>
            <w:hideMark/>
          </w:tcPr>
          <w:p w14:paraId="5268F066" w14:textId="1A3C5701" w:rsidR="00763690" w:rsidRPr="00DD0C20" w:rsidRDefault="00763690" w:rsidP="003143AD">
            <w:pPr>
              <w:tabs>
                <w:tab w:val="left" w:pos="540"/>
                <w:tab w:val="left" w:pos="900"/>
                <w:tab w:val="left" w:pos="1440"/>
              </w:tabs>
              <w:ind w:left="142"/>
              <w:jc w:val="both"/>
              <w:rPr>
                <w:rFonts w:ascii="Arial" w:hAnsi="Arial" w:cs="Arial"/>
                <w:color w:val="000000" w:themeColor="text1"/>
                <w:sz w:val="20"/>
                <w:szCs w:val="20"/>
              </w:rPr>
            </w:pPr>
            <w:r w:rsidRPr="00DD0C20">
              <w:rPr>
                <w:rFonts w:ascii="Arial" w:hAnsi="Arial" w:cs="Arial"/>
                <w:color w:val="000000" w:themeColor="text1"/>
                <w:sz w:val="20"/>
                <w:szCs w:val="20"/>
              </w:rPr>
              <w:t>for underwriting and claims</w:t>
            </w:r>
          </w:p>
        </w:tc>
        <w:tc>
          <w:tcPr>
            <w:tcW w:w="1440" w:type="dxa"/>
            <w:tcBorders>
              <w:top w:val="nil"/>
              <w:left w:val="nil"/>
              <w:bottom w:val="nil"/>
              <w:right w:val="nil"/>
            </w:tcBorders>
            <w:shd w:val="clear" w:color="auto" w:fill="FAFAFA"/>
          </w:tcPr>
          <w:p w14:paraId="1EDB622E" w14:textId="12DE21D8" w:rsidR="00763690" w:rsidRPr="00DD0C20" w:rsidRDefault="00EB6CDF"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370,890,165</w:t>
            </w:r>
          </w:p>
        </w:tc>
        <w:tc>
          <w:tcPr>
            <w:tcW w:w="1440" w:type="dxa"/>
          </w:tcPr>
          <w:p w14:paraId="6152527B" w14:textId="01B38A70" w:rsidR="00763690" w:rsidRPr="00DD0C20" w:rsidRDefault="00763690"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389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071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656</w:t>
            </w:r>
          </w:p>
        </w:tc>
        <w:tc>
          <w:tcPr>
            <w:tcW w:w="1512" w:type="dxa"/>
            <w:gridSpan w:val="2"/>
            <w:shd w:val="clear" w:color="auto" w:fill="FAFAFA"/>
          </w:tcPr>
          <w:p w14:paraId="508BFAF5" w14:textId="0A17702B"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584" w:type="dxa"/>
            <w:gridSpan w:val="2"/>
          </w:tcPr>
          <w:p w14:paraId="25275B34" w14:textId="6481A037" w:rsidR="00763690" w:rsidRPr="00DD0C20" w:rsidRDefault="00D52700"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763690" w:rsidRPr="00DD0C20" w14:paraId="041D2FFE" w14:textId="23DE6462" w:rsidTr="003143AD">
        <w:tc>
          <w:tcPr>
            <w:tcW w:w="3168" w:type="dxa"/>
            <w:hideMark/>
          </w:tcPr>
          <w:p w14:paraId="78C7AB6F" w14:textId="2C3A0791" w:rsidR="00763690" w:rsidRPr="00DD0C20" w:rsidRDefault="00873646" w:rsidP="00873646">
            <w:pPr>
              <w:tabs>
                <w:tab w:val="left" w:pos="540"/>
                <w:tab w:val="left" w:pos="900"/>
                <w:tab w:val="left" w:pos="1440"/>
              </w:tabs>
              <w:ind w:left="142" w:hanging="142"/>
              <w:rPr>
                <w:rFonts w:ascii="Arial" w:hAnsi="Arial" w:cs="Arial"/>
                <w:color w:val="000000" w:themeColor="text1"/>
                <w:sz w:val="20"/>
                <w:szCs w:val="20"/>
              </w:rPr>
            </w:pPr>
            <w:r>
              <w:rPr>
                <w:rFonts w:ascii="Arial" w:hAnsi="Arial" w:cs="Arial"/>
                <w:color w:val="000000" w:themeColor="text1"/>
                <w:sz w:val="20"/>
                <w:szCs w:val="20"/>
              </w:rPr>
              <w:t xml:space="preserve">(Reversal) </w:t>
            </w:r>
            <w:r w:rsidR="00763690" w:rsidRPr="00DD0C20">
              <w:rPr>
                <w:rFonts w:ascii="Arial" w:hAnsi="Arial" w:cs="Arial"/>
                <w:color w:val="000000" w:themeColor="text1"/>
                <w:sz w:val="20"/>
                <w:szCs w:val="20"/>
              </w:rPr>
              <w:t>Bad debts and</w:t>
            </w:r>
            <w:r>
              <w:rPr>
                <w:rFonts w:ascii="Arial" w:hAnsi="Arial" w:cs="Arial"/>
                <w:color w:val="000000" w:themeColor="text1"/>
                <w:sz w:val="20"/>
                <w:szCs w:val="20"/>
              </w:rPr>
              <w:t xml:space="preserve"> </w:t>
            </w:r>
            <w:r w:rsidR="00763690" w:rsidRPr="00DD0C20">
              <w:rPr>
                <w:rFonts w:ascii="Arial" w:hAnsi="Arial" w:cs="Arial"/>
                <w:color w:val="000000" w:themeColor="text1"/>
                <w:sz w:val="20"/>
                <w:szCs w:val="20"/>
              </w:rPr>
              <w:t>doubtful accounts</w:t>
            </w:r>
            <w:r w:rsidR="003143AD">
              <w:rPr>
                <w:rFonts w:ascii="Arial" w:hAnsi="Arial" w:cs="Arial"/>
                <w:color w:val="000000" w:themeColor="text1"/>
                <w:sz w:val="20"/>
                <w:szCs w:val="20"/>
              </w:rPr>
              <w:t xml:space="preserve"> </w:t>
            </w:r>
          </w:p>
        </w:tc>
        <w:tc>
          <w:tcPr>
            <w:tcW w:w="1440" w:type="dxa"/>
            <w:tcBorders>
              <w:top w:val="nil"/>
              <w:left w:val="nil"/>
              <w:bottom w:val="nil"/>
              <w:right w:val="nil"/>
            </w:tcBorders>
            <w:shd w:val="clear" w:color="auto" w:fill="FAFAFA"/>
            <w:vAlign w:val="bottom"/>
          </w:tcPr>
          <w:p w14:paraId="1F08BDEF" w14:textId="166CF8FC" w:rsidR="00763690" w:rsidRPr="00DD0C20" w:rsidRDefault="00EB6CDF" w:rsidP="003143AD">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(54,079,200)</w:t>
            </w:r>
          </w:p>
        </w:tc>
        <w:tc>
          <w:tcPr>
            <w:tcW w:w="1440" w:type="dxa"/>
            <w:vAlign w:val="bottom"/>
          </w:tcPr>
          <w:p w14:paraId="2D6B3000" w14:textId="2C331825" w:rsidR="00763690" w:rsidRPr="00DD0C20" w:rsidRDefault="00763690" w:rsidP="003143AD">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126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752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236</w:t>
            </w:r>
          </w:p>
        </w:tc>
        <w:tc>
          <w:tcPr>
            <w:tcW w:w="1512" w:type="dxa"/>
            <w:gridSpan w:val="2"/>
            <w:shd w:val="clear" w:color="auto" w:fill="FAFAFA"/>
            <w:vAlign w:val="bottom"/>
          </w:tcPr>
          <w:p w14:paraId="1CD46F9F" w14:textId="051500A6" w:rsidR="00763690" w:rsidRPr="00DD0C20" w:rsidRDefault="00EB6CDF" w:rsidP="003143AD">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c>
          <w:tcPr>
            <w:tcW w:w="1584" w:type="dxa"/>
            <w:gridSpan w:val="2"/>
            <w:vAlign w:val="bottom"/>
          </w:tcPr>
          <w:p w14:paraId="1CCAF537" w14:textId="5BEC48E7" w:rsidR="00763690" w:rsidRPr="00DD0C20" w:rsidRDefault="00D52700" w:rsidP="003143AD">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763690" w:rsidRPr="00DD0C20" w14:paraId="2490D9EC" w14:textId="7A5EC959" w:rsidTr="00763690">
        <w:tc>
          <w:tcPr>
            <w:tcW w:w="3168" w:type="dxa"/>
            <w:hideMark/>
          </w:tcPr>
          <w:p w14:paraId="6EC6DB64" w14:textId="77777777" w:rsidR="00763690" w:rsidRPr="00DD0C20" w:rsidRDefault="00763690" w:rsidP="00763690">
            <w:pPr>
              <w:tabs>
                <w:tab w:val="left" w:pos="540"/>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z w:val="20"/>
                <w:szCs w:val="20"/>
              </w:rPr>
              <w:t>Directors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remuneration</w:t>
            </w:r>
          </w:p>
        </w:tc>
        <w:tc>
          <w:tcPr>
            <w:tcW w:w="1440" w:type="dxa"/>
            <w:tcBorders>
              <w:top w:val="nil"/>
              <w:left w:val="nil"/>
              <w:right w:val="nil"/>
            </w:tcBorders>
            <w:shd w:val="clear" w:color="auto" w:fill="FAFAFA"/>
          </w:tcPr>
          <w:p w14:paraId="5DDB8D67" w14:textId="3D2357CC" w:rsidR="00763690" w:rsidRPr="00DD0C20" w:rsidRDefault="00EB6CDF"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41,315,000</w:t>
            </w:r>
          </w:p>
        </w:tc>
        <w:tc>
          <w:tcPr>
            <w:tcW w:w="1440" w:type="dxa"/>
          </w:tcPr>
          <w:p w14:paraId="4ACC8ED8" w14:textId="7C083976" w:rsidR="00763690" w:rsidRPr="00DD0C20" w:rsidRDefault="00763690"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28</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821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000</w:t>
            </w:r>
          </w:p>
        </w:tc>
        <w:tc>
          <w:tcPr>
            <w:tcW w:w="1512" w:type="dxa"/>
            <w:gridSpan w:val="2"/>
            <w:shd w:val="clear" w:color="auto" w:fill="FAFAFA"/>
          </w:tcPr>
          <w:p w14:paraId="4BC0D868" w14:textId="6D7CBBD9"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6,723,000</w:t>
            </w:r>
          </w:p>
        </w:tc>
        <w:tc>
          <w:tcPr>
            <w:tcW w:w="1584" w:type="dxa"/>
            <w:gridSpan w:val="2"/>
          </w:tcPr>
          <w:p w14:paraId="403AEFCA" w14:textId="38720ADC"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763690" w:rsidRPr="00DD0C20" w14:paraId="1A50EC64" w14:textId="615BB31F" w:rsidTr="00763690">
        <w:tc>
          <w:tcPr>
            <w:tcW w:w="3168" w:type="dxa"/>
            <w:hideMark/>
          </w:tcPr>
          <w:p w14:paraId="64050A53" w14:textId="77777777" w:rsidR="00763690" w:rsidRPr="00DD0C20" w:rsidRDefault="00763690" w:rsidP="00763690">
            <w:pPr>
              <w:tabs>
                <w:tab w:val="left" w:pos="540"/>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z w:val="20"/>
                <w:szCs w:val="20"/>
              </w:rPr>
              <w:t>Other operating expenses</w:t>
            </w:r>
          </w:p>
        </w:tc>
        <w:tc>
          <w:tcPr>
            <w:tcW w:w="1440" w:type="dxa"/>
            <w:tcBorders>
              <w:top w:val="nil"/>
              <w:left w:val="nil"/>
              <w:bottom w:val="single" w:sz="4" w:space="0" w:color="auto"/>
              <w:right w:val="nil"/>
            </w:tcBorders>
            <w:shd w:val="clear" w:color="auto" w:fill="FAFAFA"/>
          </w:tcPr>
          <w:p w14:paraId="3069F8F5" w14:textId="011A4C3E" w:rsidR="00763690" w:rsidRPr="00DD0C20" w:rsidRDefault="00EB6CDF"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754,620,164</w:t>
            </w:r>
          </w:p>
        </w:tc>
        <w:tc>
          <w:tcPr>
            <w:tcW w:w="1440" w:type="dxa"/>
            <w:tcBorders>
              <w:bottom w:val="single" w:sz="4" w:space="0" w:color="auto"/>
            </w:tcBorders>
          </w:tcPr>
          <w:p w14:paraId="6C808A92" w14:textId="42BCD775" w:rsidR="00763690" w:rsidRPr="001F231E" w:rsidRDefault="003C1722" w:rsidP="0076369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796,485,610</w:t>
            </w:r>
          </w:p>
        </w:tc>
        <w:tc>
          <w:tcPr>
            <w:tcW w:w="1512" w:type="dxa"/>
            <w:gridSpan w:val="2"/>
            <w:tcBorders>
              <w:bottom w:val="single" w:sz="4" w:space="0" w:color="auto"/>
            </w:tcBorders>
            <w:shd w:val="clear" w:color="auto" w:fill="FAFAFA"/>
          </w:tcPr>
          <w:p w14:paraId="1FB0E1CC" w14:textId="3D1D1DF6"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7,480,176</w:t>
            </w:r>
          </w:p>
        </w:tc>
        <w:tc>
          <w:tcPr>
            <w:tcW w:w="1584" w:type="dxa"/>
            <w:gridSpan w:val="2"/>
            <w:tcBorders>
              <w:bottom w:val="single" w:sz="4" w:space="0" w:color="auto"/>
            </w:tcBorders>
          </w:tcPr>
          <w:p w14:paraId="5FD31FCE" w14:textId="7F72CD50"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211,260</w:t>
            </w:r>
          </w:p>
        </w:tc>
      </w:tr>
      <w:tr w:rsidR="00763690" w:rsidRPr="00DD0C20" w14:paraId="2C7DEF2E" w14:textId="3A4CC68A" w:rsidTr="00763690">
        <w:trPr>
          <w:trHeight w:val="87"/>
        </w:trPr>
        <w:tc>
          <w:tcPr>
            <w:tcW w:w="3168" w:type="dxa"/>
            <w:vAlign w:val="bottom"/>
          </w:tcPr>
          <w:p w14:paraId="2D897ACA" w14:textId="77777777" w:rsidR="00763690" w:rsidRPr="00DD0C20" w:rsidRDefault="00763690" w:rsidP="0076369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0E3875A5" w14:textId="77777777" w:rsidR="00763690" w:rsidRPr="00DD0C20" w:rsidRDefault="00763690" w:rsidP="00763690">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270601C0" w14:textId="77777777" w:rsidR="00763690" w:rsidRPr="001F231E" w:rsidRDefault="00763690" w:rsidP="00763690">
            <w:pPr>
              <w:pStyle w:val="a"/>
              <w:tabs>
                <w:tab w:val="decimal" w:pos="1408"/>
              </w:tabs>
              <w:ind w:right="-72"/>
              <w:jc w:val="right"/>
              <w:rPr>
                <w:rFonts w:ascii="Arial" w:cs="Arial"/>
                <w:b/>
                <w:bCs/>
                <w:color w:val="000000" w:themeColor="text1"/>
                <w:sz w:val="20"/>
                <w:szCs w:val="20"/>
                <w:cs/>
              </w:rPr>
            </w:pPr>
          </w:p>
        </w:tc>
        <w:tc>
          <w:tcPr>
            <w:tcW w:w="1512" w:type="dxa"/>
            <w:gridSpan w:val="2"/>
            <w:tcBorders>
              <w:top w:val="single" w:sz="4" w:space="0" w:color="auto"/>
            </w:tcBorders>
            <w:shd w:val="clear" w:color="auto" w:fill="FAFAFA"/>
            <w:vAlign w:val="bottom"/>
          </w:tcPr>
          <w:p w14:paraId="3699A402" w14:textId="77777777" w:rsidR="00763690" w:rsidRPr="00DD0C20" w:rsidRDefault="00763690" w:rsidP="00763690">
            <w:pPr>
              <w:pStyle w:val="a"/>
              <w:tabs>
                <w:tab w:val="decimal" w:pos="1408"/>
              </w:tabs>
              <w:ind w:right="-72"/>
              <w:jc w:val="right"/>
              <w:rPr>
                <w:rFonts w:ascii="Arial" w:cs="Arial"/>
                <w:b/>
                <w:bCs/>
                <w:color w:val="000000" w:themeColor="text1"/>
                <w:sz w:val="20"/>
                <w:szCs w:val="20"/>
                <w:cs/>
              </w:rPr>
            </w:pPr>
          </w:p>
        </w:tc>
        <w:tc>
          <w:tcPr>
            <w:tcW w:w="1584" w:type="dxa"/>
            <w:gridSpan w:val="2"/>
            <w:tcBorders>
              <w:top w:val="single" w:sz="4" w:space="0" w:color="auto"/>
            </w:tcBorders>
            <w:vAlign w:val="bottom"/>
          </w:tcPr>
          <w:p w14:paraId="3F35A79C" w14:textId="77777777" w:rsidR="00763690" w:rsidRPr="00DD0C20" w:rsidRDefault="00763690" w:rsidP="00763690">
            <w:pPr>
              <w:pStyle w:val="a"/>
              <w:tabs>
                <w:tab w:val="decimal" w:pos="1408"/>
              </w:tabs>
              <w:ind w:right="-72"/>
              <w:jc w:val="right"/>
              <w:rPr>
                <w:rFonts w:ascii="Arial" w:cs="Arial"/>
                <w:b/>
                <w:bCs/>
                <w:color w:val="000000" w:themeColor="text1"/>
                <w:sz w:val="20"/>
                <w:szCs w:val="20"/>
                <w:cs/>
              </w:rPr>
            </w:pPr>
          </w:p>
        </w:tc>
      </w:tr>
      <w:tr w:rsidR="00763690" w:rsidRPr="00DD0C20" w14:paraId="07BF6FAC" w14:textId="1FD9B7E1" w:rsidTr="00763690">
        <w:tc>
          <w:tcPr>
            <w:tcW w:w="3168" w:type="dxa"/>
            <w:hideMark/>
          </w:tcPr>
          <w:p w14:paraId="764D75AC" w14:textId="77777777" w:rsidR="00763690" w:rsidRPr="00DD0C20" w:rsidRDefault="00763690" w:rsidP="00763690">
            <w:pPr>
              <w:tabs>
                <w:tab w:val="left" w:pos="540"/>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z w:val="20"/>
                <w:szCs w:val="20"/>
              </w:rPr>
              <w:t>Total operating expenses</w:t>
            </w:r>
          </w:p>
        </w:tc>
        <w:tc>
          <w:tcPr>
            <w:tcW w:w="1440" w:type="dxa"/>
            <w:tcBorders>
              <w:bottom w:val="single" w:sz="4" w:space="0" w:color="auto"/>
            </w:tcBorders>
            <w:shd w:val="clear" w:color="auto" w:fill="FAFAFA"/>
          </w:tcPr>
          <w:p w14:paraId="14A85002" w14:textId="61A68CBF" w:rsidR="00763690" w:rsidRPr="00DD0C20" w:rsidRDefault="00EB6CDF" w:rsidP="0076369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1,988,109,538</w:t>
            </w:r>
          </w:p>
        </w:tc>
        <w:tc>
          <w:tcPr>
            <w:tcW w:w="1440" w:type="dxa"/>
            <w:tcBorders>
              <w:bottom w:val="single" w:sz="4" w:space="0" w:color="auto"/>
            </w:tcBorders>
          </w:tcPr>
          <w:p w14:paraId="18120E68" w14:textId="70F1A411" w:rsidR="00763690" w:rsidRPr="001F231E" w:rsidRDefault="003C1722" w:rsidP="0076369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2,202,801,395</w:t>
            </w:r>
          </w:p>
        </w:tc>
        <w:tc>
          <w:tcPr>
            <w:tcW w:w="1512" w:type="dxa"/>
            <w:gridSpan w:val="2"/>
            <w:tcBorders>
              <w:bottom w:val="single" w:sz="4" w:space="0" w:color="auto"/>
            </w:tcBorders>
            <w:shd w:val="clear" w:color="auto" w:fill="FAFAFA"/>
          </w:tcPr>
          <w:p w14:paraId="2D596F63" w14:textId="6F8B0232" w:rsidR="00763690" w:rsidRPr="00DD0C20" w:rsidRDefault="00EB6CDF"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14,203,176</w:t>
            </w:r>
          </w:p>
        </w:tc>
        <w:tc>
          <w:tcPr>
            <w:tcW w:w="1584" w:type="dxa"/>
            <w:gridSpan w:val="2"/>
            <w:tcBorders>
              <w:bottom w:val="single" w:sz="4" w:space="0" w:color="auto"/>
            </w:tcBorders>
          </w:tcPr>
          <w:p w14:paraId="5B12E522" w14:textId="3A442ABE" w:rsidR="00763690" w:rsidRPr="00DD0C20" w:rsidRDefault="00D52700" w:rsidP="00763690">
            <w:pPr>
              <w:pStyle w:val="a"/>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211,260</w:t>
            </w:r>
          </w:p>
        </w:tc>
      </w:tr>
    </w:tbl>
    <w:p w14:paraId="562BBC53" w14:textId="77777777" w:rsidR="00256FA2" w:rsidRPr="00DD0C20" w:rsidRDefault="00256FA2">
      <w:pPr>
        <w:tabs>
          <w:tab w:val="left" w:pos="0"/>
          <w:tab w:val="left" w:pos="540"/>
          <w:tab w:val="left" w:pos="1440"/>
        </w:tabs>
        <w:jc w:val="thaiDistribute"/>
        <w:rPr>
          <w:rFonts w:ascii="Arial" w:hAnsi="Arial" w:cs="Arial"/>
          <w:b/>
          <w:bCs/>
          <w:color w:val="000000" w:themeColor="text1"/>
          <w:sz w:val="20"/>
          <w:szCs w:val="20"/>
        </w:rPr>
      </w:pPr>
    </w:p>
    <w:p w14:paraId="66E4A7BF" w14:textId="548BE1F7" w:rsidR="00256FA2" w:rsidRPr="00DD0C20" w:rsidRDefault="00256FA2">
      <w:pPr>
        <w:overflowPunct/>
        <w:autoSpaceDE/>
        <w:autoSpaceDN/>
        <w:adjustRightInd/>
        <w:textAlignment w:val="auto"/>
        <w:rPr>
          <w:rFonts w:ascii="Arial" w:hAnsi="Arial" w:cs="Arial"/>
          <w:b/>
          <w:bCs/>
          <w:color w:val="000000" w:themeColor="text1"/>
          <w:sz w:val="20"/>
          <w:szCs w:val="20"/>
        </w:rPr>
      </w:pPr>
    </w:p>
    <w:p w14:paraId="0C82E02D" w14:textId="12D0C361" w:rsidR="00DD0C20" w:rsidRPr="00DD0C20" w:rsidRDefault="00DD0C20">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57BCDF64" w14:textId="77777777">
        <w:trPr>
          <w:trHeight w:val="386"/>
        </w:trPr>
        <w:tc>
          <w:tcPr>
            <w:tcW w:w="9043" w:type="dxa"/>
            <w:shd w:val="clear" w:color="auto" w:fill="FFA543"/>
            <w:vAlign w:val="center"/>
          </w:tcPr>
          <w:p w14:paraId="6D04444B" w14:textId="5E650862"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6736D3" w:rsidRPr="00DD0C20">
              <w:rPr>
                <w:rFonts w:ascii="Arial" w:hAnsi="Arial" w:cs="Arial"/>
                <w:b/>
                <w:bCs/>
                <w:color w:val="FFFFFF"/>
                <w:sz w:val="20"/>
                <w:szCs w:val="20"/>
                <w:lang w:val="en-GB" w:eastAsia="en-GB"/>
              </w:rPr>
              <w:t>8</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 xml:space="preserve">Employee and </w:t>
            </w:r>
            <w:r w:rsidR="007B66E5" w:rsidRPr="00DD0C20">
              <w:rPr>
                <w:rFonts w:ascii="Arial" w:hAnsi="Arial" w:cs="Arial"/>
                <w:b/>
                <w:bCs/>
                <w:color w:val="FFFFFF"/>
                <w:sz w:val="20"/>
                <w:szCs w:val="25"/>
                <w:lang w:val="en-GB" w:eastAsia="en-GB"/>
              </w:rPr>
              <w:t>company</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 xml:space="preserve">s </w:t>
            </w:r>
            <w:proofErr w:type="spellStart"/>
            <w:r w:rsidRPr="00DD0C20">
              <w:rPr>
                <w:rFonts w:ascii="Arial" w:hAnsi="Arial" w:cs="Arial"/>
                <w:b/>
                <w:bCs/>
                <w:color w:val="FFFFFF"/>
                <w:sz w:val="20"/>
                <w:szCs w:val="20"/>
                <w:lang w:val="en-GB" w:eastAsia="en-GB"/>
              </w:rPr>
              <w:t>commitee</w:t>
            </w:r>
            <w:proofErr w:type="spellEnd"/>
            <w:r w:rsidRPr="00DD0C20">
              <w:rPr>
                <w:rFonts w:ascii="Arial" w:hAnsi="Arial" w:cs="Arial"/>
                <w:b/>
                <w:bCs/>
                <w:color w:val="FFFFFF"/>
                <w:sz w:val="20"/>
                <w:szCs w:val="20"/>
                <w:lang w:val="en-GB" w:eastAsia="en-GB"/>
              </w:rPr>
              <w:t xml:space="preserve"> expenses</w:t>
            </w:r>
          </w:p>
        </w:tc>
      </w:tr>
    </w:tbl>
    <w:p w14:paraId="03D2D9C5" w14:textId="77777777" w:rsidR="00256FA2" w:rsidRPr="00DD0C20" w:rsidRDefault="00256FA2" w:rsidP="0040624A">
      <w:pPr>
        <w:jc w:val="thaiDistribute"/>
        <w:rPr>
          <w:rFonts w:ascii="Arial" w:hAnsi="Arial" w:cs="Arial"/>
          <w:color w:val="000000" w:themeColor="text1"/>
          <w:sz w:val="20"/>
          <w:szCs w:val="20"/>
        </w:rPr>
      </w:pPr>
    </w:p>
    <w:tbl>
      <w:tblPr>
        <w:tblW w:w="9150" w:type="dxa"/>
        <w:tblInd w:w="-126" w:type="dxa"/>
        <w:tblLayout w:type="fixed"/>
        <w:tblLook w:val="04A0" w:firstRow="1" w:lastRow="0" w:firstColumn="1" w:lastColumn="0" w:noHBand="0" w:noVBand="1"/>
      </w:tblPr>
      <w:tblGrid>
        <w:gridCol w:w="5836"/>
        <w:gridCol w:w="1657"/>
        <w:gridCol w:w="1657"/>
      </w:tblGrid>
      <w:tr w:rsidR="003A32B6" w:rsidRPr="00DD0C20" w14:paraId="0CBEA2C2" w14:textId="77777777">
        <w:tc>
          <w:tcPr>
            <w:tcW w:w="5836" w:type="dxa"/>
            <w:vAlign w:val="bottom"/>
          </w:tcPr>
          <w:p w14:paraId="4AF91742" w14:textId="77777777" w:rsidR="003A32B6" w:rsidRPr="00DD0C20" w:rsidRDefault="003A32B6" w:rsidP="003A32B6">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hideMark/>
          </w:tcPr>
          <w:p w14:paraId="50FE1DC3" w14:textId="5402AFAF"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57" w:type="dxa"/>
            <w:tcBorders>
              <w:top w:val="single" w:sz="4" w:space="0" w:color="auto"/>
            </w:tcBorders>
            <w:vAlign w:val="bottom"/>
          </w:tcPr>
          <w:p w14:paraId="3FC89310" w14:textId="47F3533C"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3A32B6" w:rsidRPr="00DD0C20" w14:paraId="1BE68183" w14:textId="77777777" w:rsidTr="005F52CD">
        <w:tc>
          <w:tcPr>
            <w:tcW w:w="5836" w:type="dxa"/>
            <w:vAlign w:val="bottom"/>
          </w:tcPr>
          <w:p w14:paraId="018F2EBE" w14:textId="77777777" w:rsidR="003A32B6" w:rsidRPr="00DD0C20" w:rsidRDefault="003A32B6" w:rsidP="003A32B6">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3314" w:type="dxa"/>
            <w:gridSpan w:val="2"/>
            <w:tcBorders>
              <w:top w:val="single" w:sz="4" w:space="0" w:color="auto"/>
            </w:tcBorders>
            <w:vAlign w:val="bottom"/>
          </w:tcPr>
          <w:p w14:paraId="459AF6E8" w14:textId="77777777" w:rsidR="003A32B6" w:rsidRPr="00DD0C20" w:rsidRDefault="003A32B6" w:rsidP="003A32B6">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56F54F0D" w14:textId="64FEFFCA" w:rsidR="003A32B6" w:rsidRPr="00DD0C20" w:rsidRDefault="003A32B6" w:rsidP="003A32B6">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3A32B6" w:rsidRPr="00DD0C20" w14:paraId="56CECBBA" w14:textId="77777777">
        <w:tc>
          <w:tcPr>
            <w:tcW w:w="5836" w:type="dxa"/>
            <w:vAlign w:val="bottom"/>
          </w:tcPr>
          <w:p w14:paraId="2E504BC6" w14:textId="77777777" w:rsidR="003A32B6" w:rsidRPr="00DD0C20" w:rsidRDefault="003A32B6" w:rsidP="003A32B6">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tcPr>
          <w:p w14:paraId="5977B4E2" w14:textId="6CB5B275"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7" w:type="dxa"/>
            <w:tcBorders>
              <w:top w:val="single" w:sz="4" w:space="0" w:color="auto"/>
            </w:tcBorders>
            <w:vAlign w:val="bottom"/>
          </w:tcPr>
          <w:p w14:paraId="606326A7" w14:textId="118C291E" w:rsidR="003A32B6" w:rsidRPr="00DD0C20" w:rsidRDefault="003A32B6"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34BBCEDA" w14:textId="77777777">
        <w:tc>
          <w:tcPr>
            <w:tcW w:w="5836" w:type="dxa"/>
            <w:vAlign w:val="bottom"/>
          </w:tcPr>
          <w:p w14:paraId="0876AD12" w14:textId="77777777" w:rsidR="00256FA2" w:rsidRPr="00DD0C20"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bottom w:val="single" w:sz="4" w:space="0" w:color="auto"/>
            </w:tcBorders>
            <w:vAlign w:val="bottom"/>
            <w:hideMark/>
          </w:tcPr>
          <w:p w14:paraId="4BDA2EAE"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57" w:type="dxa"/>
            <w:tcBorders>
              <w:bottom w:val="single" w:sz="4" w:space="0" w:color="auto"/>
            </w:tcBorders>
            <w:vAlign w:val="bottom"/>
          </w:tcPr>
          <w:p w14:paraId="0C3DAA52"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04BECDF8" w14:textId="77777777">
        <w:trPr>
          <w:trHeight w:val="87"/>
        </w:trPr>
        <w:tc>
          <w:tcPr>
            <w:tcW w:w="5836" w:type="dxa"/>
            <w:vAlign w:val="bottom"/>
          </w:tcPr>
          <w:p w14:paraId="23FB4A7A" w14:textId="77777777" w:rsidR="00256FA2" w:rsidRPr="00DD0C20"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7A64F685"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0E52421B" w14:textId="77777777" w:rsidR="00256FA2" w:rsidRPr="00DD0C20" w:rsidRDefault="00256FA2">
            <w:pPr>
              <w:pStyle w:val="a"/>
              <w:tabs>
                <w:tab w:val="decimal" w:pos="1408"/>
              </w:tabs>
              <w:ind w:right="-72"/>
              <w:jc w:val="right"/>
              <w:rPr>
                <w:rFonts w:ascii="Arial" w:cs="Arial"/>
                <w:b/>
                <w:bCs/>
                <w:color w:val="000000" w:themeColor="text1"/>
                <w:sz w:val="20"/>
                <w:szCs w:val="20"/>
                <w:cs/>
              </w:rPr>
            </w:pPr>
          </w:p>
        </w:tc>
      </w:tr>
      <w:tr w:rsidR="00A61562" w:rsidRPr="00DD0C20" w14:paraId="079E2424" w14:textId="77777777">
        <w:tc>
          <w:tcPr>
            <w:tcW w:w="5836" w:type="dxa"/>
            <w:hideMark/>
          </w:tcPr>
          <w:p w14:paraId="26F05380" w14:textId="77777777" w:rsidR="00A61562" w:rsidRPr="00DD0C20" w:rsidRDefault="00A61562" w:rsidP="00A61562">
            <w:pPr>
              <w:tabs>
                <w:tab w:val="left" w:pos="0"/>
                <w:tab w:val="left" w:pos="900"/>
                <w:tab w:val="left" w:pos="1440"/>
              </w:tabs>
              <w:ind w:left="60"/>
              <w:jc w:val="thaiDistribute"/>
              <w:rPr>
                <w:rFonts w:ascii="Arial" w:hAnsi="Arial" w:cs="Arial"/>
                <w:color w:val="000000" w:themeColor="text1"/>
                <w:sz w:val="20"/>
                <w:szCs w:val="20"/>
              </w:rPr>
            </w:pPr>
            <w:r w:rsidRPr="00DD0C20">
              <w:rPr>
                <w:rFonts w:ascii="Arial" w:hAnsi="Arial" w:cs="Arial"/>
                <w:color w:val="000000" w:themeColor="text1"/>
                <w:sz w:val="20"/>
                <w:szCs w:val="20"/>
              </w:rPr>
              <w:t>Salary and wages</w:t>
            </w:r>
          </w:p>
        </w:tc>
        <w:tc>
          <w:tcPr>
            <w:tcW w:w="1657" w:type="dxa"/>
            <w:tcBorders>
              <w:top w:val="nil"/>
              <w:left w:val="nil"/>
              <w:bottom w:val="nil"/>
              <w:right w:val="nil"/>
            </w:tcBorders>
            <w:shd w:val="clear" w:color="auto" w:fill="FAFAFA"/>
          </w:tcPr>
          <w:p w14:paraId="6CC01603" w14:textId="0B4A120F" w:rsidR="00A61562" w:rsidRPr="001F231E" w:rsidRDefault="003C1722" w:rsidP="00DD0C2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1,092,839,335</w:t>
            </w:r>
          </w:p>
        </w:tc>
        <w:tc>
          <w:tcPr>
            <w:tcW w:w="1657" w:type="dxa"/>
          </w:tcPr>
          <w:p w14:paraId="201959FE" w14:textId="2675BC3E" w:rsidR="00A61562"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040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456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132</w:t>
            </w:r>
          </w:p>
        </w:tc>
      </w:tr>
      <w:tr w:rsidR="00A61562" w:rsidRPr="00DD0C20" w14:paraId="5BDBA389" w14:textId="77777777">
        <w:tc>
          <w:tcPr>
            <w:tcW w:w="5836" w:type="dxa"/>
            <w:hideMark/>
          </w:tcPr>
          <w:p w14:paraId="58DD3BC3" w14:textId="77777777" w:rsidR="00A61562" w:rsidRPr="00DD0C20" w:rsidRDefault="00A61562" w:rsidP="00A61562">
            <w:pPr>
              <w:ind w:left="60"/>
              <w:rPr>
                <w:rFonts w:ascii="Arial" w:hAnsi="Arial" w:cs="Arial"/>
                <w:color w:val="000000" w:themeColor="text1"/>
                <w:sz w:val="20"/>
                <w:szCs w:val="20"/>
              </w:rPr>
            </w:pPr>
            <w:r w:rsidRPr="00DD0C20">
              <w:rPr>
                <w:rFonts w:ascii="Arial" w:hAnsi="Arial" w:cs="Arial"/>
                <w:color w:val="000000" w:themeColor="text1"/>
                <w:sz w:val="20"/>
                <w:szCs w:val="20"/>
              </w:rPr>
              <w:t>Social security fund</w:t>
            </w:r>
          </w:p>
        </w:tc>
        <w:tc>
          <w:tcPr>
            <w:tcW w:w="1657" w:type="dxa"/>
            <w:tcBorders>
              <w:top w:val="nil"/>
              <w:left w:val="nil"/>
              <w:bottom w:val="nil"/>
              <w:right w:val="nil"/>
            </w:tcBorders>
            <w:shd w:val="clear" w:color="auto" w:fill="FAFAFA"/>
          </w:tcPr>
          <w:p w14:paraId="3A4A9B01" w14:textId="527C48FD" w:rsidR="00A61562" w:rsidRPr="001F231E" w:rsidRDefault="00A61562" w:rsidP="00DD0C2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cs/>
                <w:lang w:val="en-US"/>
              </w:rPr>
              <w:t>6</w:t>
            </w:r>
            <w:r w:rsidRPr="001F231E">
              <w:rPr>
                <w:rFonts w:ascii="Arial" w:cs="Arial"/>
                <w:color w:val="000000" w:themeColor="text1"/>
                <w:sz w:val="20"/>
                <w:szCs w:val="20"/>
                <w:lang w:val="en-US"/>
              </w:rPr>
              <w:t>,</w:t>
            </w:r>
            <w:r w:rsidRPr="001F231E">
              <w:rPr>
                <w:rFonts w:ascii="Arial" w:cs="Arial"/>
                <w:color w:val="000000" w:themeColor="text1"/>
                <w:sz w:val="20"/>
                <w:szCs w:val="20"/>
                <w:cs/>
                <w:lang w:val="en-US"/>
              </w:rPr>
              <w:t>535</w:t>
            </w:r>
            <w:r w:rsidRPr="001F231E">
              <w:rPr>
                <w:rFonts w:ascii="Arial" w:cs="Arial"/>
                <w:color w:val="000000" w:themeColor="text1"/>
                <w:sz w:val="20"/>
                <w:szCs w:val="20"/>
                <w:lang w:val="en-US"/>
              </w:rPr>
              <w:t>,</w:t>
            </w:r>
            <w:r w:rsidRPr="001F231E">
              <w:rPr>
                <w:rFonts w:ascii="Arial" w:cs="Arial"/>
                <w:color w:val="000000" w:themeColor="text1"/>
                <w:sz w:val="20"/>
                <w:szCs w:val="20"/>
                <w:cs/>
                <w:lang w:val="en-US"/>
              </w:rPr>
              <w:t>976</w:t>
            </w:r>
          </w:p>
        </w:tc>
        <w:tc>
          <w:tcPr>
            <w:tcW w:w="1657" w:type="dxa"/>
          </w:tcPr>
          <w:p w14:paraId="5B29562B" w14:textId="1CA95DBF" w:rsidR="00A61562"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960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270</w:t>
            </w:r>
          </w:p>
        </w:tc>
      </w:tr>
      <w:tr w:rsidR="00A61562" w:rsidRPr="00DD0C20" w14:paraId="6F42C671" w14:textId="77777777">
        <w:tc>
          <w:tcPr>
            <w:tcW w:w="5836" w:type="dxa"/>
            <w:hideMark/>
          </w:tcPr>
          <w:p w14:paraId="141D9889" w14:textId="77777777" w:rsidR="00A61562" w:rsidRPr="00DD0C20" w:rsidRDefault="00A61562" w:rsidP="00A61562">
            <w:pPr>
              <w:ind w:left="60"/>
              <w:rPr>
                <w:rFonts w:ascii="Arial" w:hAnsi="Arial" w:cs="Arial"/>
                <w:color w:val="000000" w:themeColor="text1"/>
                <w:sz w:val="20"/>
                <w:szCs w:val="20"/>
              </w:rPr>
            </w:pPr>
            <w:r w:rsidRPr="00DD0C20">
              <w:rPr>
                <w:rFonts w:ascii="Arial" w:hAnsi="Arial" w:cs="Arial"/>
                <w:color w:val="000000" w:themeColor="text1"/>
                <w:sz w:val="20"/>
                <w:szCs w:val="20"/>
              </w:rPr>
              <w:t>Contribution to provident fund</w:t>
            </w:r>
          </w:p>
        </w:tc>
        <w:tc>
          <w:tcPr>
            <w:tcW w:w="1657" w:type="dxa"/>
            <w:tcBorders>
              <w:top w:val="nil"/>
              <w:left w:val="nil"/>
              <w:right w:val="nil"/>
            </w:tcBorders>
            <w:shd w:val="clear" w:color="auto" w:fill="FAFAFA"/>
          </w:tcPr>
          <w:p w14:paraId="4E718A79" w14:textId="0509011C" w:rsidR="00A61562" w:rsidRPr="001F231E" w:rsidRDefault="00A61562" w:rsidP="00DD0C2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cs/>
                <w:lang w:val="en-US"/>
              </w:rPr>
              <w:t>59</w:t>
            </w:r>
            <w:r w:rsidRPr="001F231E">
              <w:rPr>
                <w:rFonts w:ascii="Arial" w:cs="Arial"/>
                <w:color w:val="000000" w:themeColor="text1"/>
                <w:sz w:val="20"/>
                <w:szCs w:val="20"/>
                <w:lang w:val="en-US"/>
              </w:rPr>
              <w:t>,</w:t>
            </w:r>
            <w:r w:rsidRPr="001F231E">
              <w:rPr>
                <w:rFonts w:ascii="Arial" w:cs="Arial"/>
                <w:color w:val="000000" w:themeColor="text1"/>
                <w:sz w:val="20"/>
                <w:szCs w:val="20"/>
                <w:cs/>
                <w:lang w:val="en-US"/>
              </w:rPr>
              <w:t>475</w:t>
            </w:r>
            <w:r w:rsidRPr="001F231E">
              <w:rPr>
                <w:rFonts w:ascii="Arial" w:cs="Arial"/>
                <w:color w:val="000000" w:themeColor="text1"/>
                <w:sz w:val="20"/>
                <w:szCs w:val="20"/>
                <w:lang w:val="en-US"/>
              </w:rPr>
              <w:t>,</w:t>
            </w:r>
            <w:r w:rsidRPr="001F231E">
              <w:rPr>
                <w:rFonts w:ascii="Arial" w:cs="Arial"/>
                <w:color w:val="000000" w:themeColor="text1"/>
                <w:sz w:val="20"/>
                <w:szCs w:val="20"/>
                <w:cs/>
                <w:lang w:val="en-US"/>
              </w:rPr>
              <w:t>215</w:t>
            </w:r>
          </w:p>
        </w:tc>
        <w:tc>
          <w:tcPr>
            <w:tcW w:w="1657" w:type="dxa"/>
          </w:tcPr>
          <w:p w14:paraId="74DA2177" w14:textId="0A1C5228" w:rsidR="00A61562"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56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461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758</w:t>
            </w:r>
          </w:p>
        </w:tc>
      </w:tr>
      <w:tr w:rsidR="00A61562" w:rsidRPr="00DD0C20" w14:paraId="12FBC33F" w14:textId="77777777">
        <w:tc>
          <w:tcPr>
            <w:tcW w:w="5836" w:type="dxa"/>
            <w:hideMark/>
          </w:tcPr>
          <w:p w14:paraId="6FC3D2C3" w14:textId="77777777" w:rsidR="00A61562" w:rsidRPr="00DD0C20" w:rsidRDefault="00A61562" w:rsidP="00A61562">
            <w:pPr>
              <w:ind w:left="60"/>
              <w:rPr>
                <w:rFonts w:ascii="Arial" w:hAnsi="Arial" w:cs="Arial"/>
                <w:color w:val="000000" w:themeColor="text1"/>
                <w:sz w:val="20"/>
                <w:szCs w:val="20"/>
              </w:rPr>
            </w:pPr>
            <w:r w:rsidRPr="00DD0C20">
              <w:rPr>
                <w:rFonts w:ascii="Arial" w:hAnsi="Arial" w:cs="Arial"/>
                <w:color w:val="000000" w:themeColor="text1"/>
                <w:sz w:val="20"/>
                <w:szCs w:val="20"/>
              </w:rPr>
              <w:t>Other benefits</w:t>
            </w:r>
          </w:p>
        </w:tc>
        <w:tc>
          <w:tcPr>
            <w:tcW w:w="1657" w:type="dxa"/>
            <w:tcBorders>
              <w:top w:val="nil"/>
              <w:left w:val="nil"/>
              <w:bottom w:val="single" w:sz="4" w:space="0" w:color="auto"/>
              <w:right w:val="nil"/>
            </w:tcBorders>
            <w:shd w:val="clear" w:color="auto" w:fill="FAFAFA"/>
          </w:tcPr>
          <w:p w14:paraId="46796A77" w14:textId="457C3190" w:rsidR="00A61562" w:rsidRPr="001F231E" w:rsidRDefault="00A61562" w:rsidP="00DD0C2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cs/>
                <w:lang w:val="en-US"/>
              </w:rPr>
              <w:t>98</w:t>
            </w:r>
            <w:r w:rsidRPr="001F231E">
              <w:rPr>
                <w:rFonts w:ascii="Arial" w:cs="Arial"/>
                <w:color w:val="000000" w:themeColor="text1"/>
                <w:sz w:val="20"/>
                <w:szCs w:val="20"/>
                <w:lang w:val="en-US"/>
              </w:rPr>
              <w:t>,</w:t>
            </w:r>
            <w:r w:rsidRPr="001F231E">
              <w:rPr>
                <w:rFonts w:ascii="Arial" w:cs="Arial"/>
                <w:color w:val="000000" w:themeColor="text1"/>
                <w:sz w:val="20"/>
                <w:szCs w:val="20"/>
                <w:cs/>
                <w:lang w:val="en-US"/>
              </w:rPr>
              <w:t>399</w:t>
            </w:r>
            <w:r w:rsidRPr="001F231E">
              <w:rPr>
                <w:rFonts w:ascii="Arial" w:cs="Arial"/>
                <w:color w:val="000000" w:themeColor="text1"/>
                <w:sz w:val="20"/>
                <w:szCs w:val="20"/>
                <w:lang w:val="en-US"/>
              </w:rPr>
              <w:t>,</w:t>
            </w:r>
            <w:r w:rsidRPr="001F231E">
              <w:rPr>
                <w:rFonts w:ascii="Arial" w:cs="Arial"/>
                <w:color w:val="000000" w:themeColor="text1"/>
                <w:sz w:val="20"/>
                <w:szCs w:val="20"/>
                <w:cs/>
                <w:lang w:val="en-US"/>
              </w:rPr>
              <w:t>385</w:t>
            </w:r>
          </w:p>
        </w:tc>
        <w:tc>
          <w:tcPr>
            <w:tcW w:w="1657" w:type="dxa"/>
            <w:tcBorders>
              <w:bottom w:val="single" w:sz="4" w:space="0" w:color="auto"/>
            </w:tcBorders>
          </w:tcPr>
          <w:p w14:paraId="3AF6392A" w14:textId="401272FE" w:rsidR="00A61562"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112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029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124</w:t>
            </w:r>
          </w:p>
        </w:tc>
      </w:tr>
      <w:tr w:rsidR="00A61562" w:rsidRPr="00DD0C20" w14:paraId="36B0D491" w14:textId="77777777">
        <w:trPr>
          <w:trHeight w:val="87"/>
        </w:trPr>
        <w:tc>
          <w:tcPr>
            <w:tcW w:w="5836" w:type="dxa"/>
            <w:vAlign w:val="bottom"/>
          </w:tcPr>
          <w:p w14:paraId="5F7E0A32" w14:textId="77777777" w:rsidR="00A61562" w:rsidRPr="00DD0C20" w:rsidRDefault="00A61562" w:rsidP="00A6156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015A16DB" w14:textId="77777777" w:rsidR="00A61562" w:rsidRPr="001F231E" w:rsidRDefault="00A61562" w:rsidP="00DD0C2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657" w:type="dxa"/>
            <w:tcBorders>
              <w:top w:val="single" w:sz="4" w:space="0" w:color="auto"/>
            </w:tcBorders>
            <w:vAlign w:val="bottom"/>
          </w:tcPr>
          <w:p w14:paraId="782B783E" w14:textId="77777777" w:rsidR="00A61562" w:rsidRPr="00DD0C20" w:rsidRDefault="00A61562" w:rsidP="00DD0C2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A61562" w:rsidRPr="00DD0C20" w14:paraId="2D5F7D09" w14:textId="77777777">
        <w:tc>
          <w:tcPr>
            <w:tcW w:w="5836" w:type="dxa"/>
            <w:hideMark/>
          </w:tcPr>
          <w:p w14:paraId="38D78F39" w14:textId="4A36B700" w:rsidR="00A61562" w:rsidRPr="00DD0C20" w:rsidRDefault="00A61562" w:rsidP="00A61562">
            <w:pPr>
              <w:ind w:left="60"/>
              <w:rPr>
                <w:rFonts w:ascii="Arial" w:hAnsi="Arial" w:cs="Arial"/>
                <w:color w:val="000000" w:themeColor="text1"/>
                <w:sz w:val="20"/>
                <w:szCs w:val="20"/>
              </w:rPr>
            </w:pPr>
            <w:r w:rsidRPr="00DD0C20">
              <w:rPr>
                <w:rFonts w:ascii="Arial" w:hAnsi="Arial" w:cs="Arial"/>
                <w:color w:val="000000" w:themeColor="text1"/>
                <w:sz w:val="20"/>
                <w:szCs w:val="20"/>
              </w:rPr>
              <w:t>Total employee and company</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w:t>
            </w:r>
            <w:proofErr w:type="spellStart"/>
            <w:r w:rsidRPr="00DD0C20">
              <w:rPr>
                <w:rFonts w:ascii="Arial" w:hAnsi="Arial" w:cs="Arial"/>
                <w:color w:val="000000" w:themeColor="text1"/>
                <w:sz w:val="20"/>
                <w:szCs w:val="20"/>
              </w:rPr>
              <w:t>commitee</w:t>
            </w:r>
            <w:proofErr w:type="spellEnd"/>
            <w:r w:rsidRPr="00DD0C20">
              <w:rPr>
                <w:rFonts w:ascii="Arial" w:hAnsi="Arial" w:cs="Arial"/>
                <w:color w:val="000000" w:themeColor="text1"/>
                <w:sz w:val="20"/>
                <w:szCs w:val="20"/>
              </w:rPr>
              <w:t xml:space="preserve"> expenses</w:t>
            </w:r>
          </w:p>
        </w:tc>
        <w:tc>
          <w:tcPr>
            <w:tcW w:w="1657" w:type="dxa"/>
            <w:tcBorders>
              <w:bottom w:val="single" w:sz="4" w:space="0" w:color="auto"/>
            </w:tcBorders>
            <w:shd w:val="clear" w:color="auto" w:fill="FAFAFA"/>
          </w:tcPr>
          <w:p w14:paraId="409E61A9" w14:textId="36B7D6C5" w:rsidR="00A61562" w:rsidRPr="001F231E" w:rsidRDefault="003C1722" w:rsidP="00DD0C20">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1,257,249</w:t>
            </w:r>
            <w:r w:rsidRPr="001F231E">
              <w:rPr>
                <w:rFonts w:ascii="Arial" w:cs="Browallia New"/>
                <w:color w:val="000000" w:themeColor="text1"/>
                <w:sz w:val="20"/>
                <w:szCs w:val="25"/>
                <w:lang w:val="en-US"/>
              </w:rPr>
              <w:t>,</w:t>
            </w:r>
            <w:r w:rsidRPr="001F231E">
              <w:rPr>
                <w:rFonts w:ascii="Arial" w:cs="Arial"/>
                <w:color w:val="000000" w:themeColor="text1"/>
                <w:sz w:val="20"/>
                <w:szCs w:val="20"/>
                <w:lang w:val="en-US"/>
              </w:rPr>
              <w:t>911</w:t>
            </w:r>
          </w:p>
        </w:tc>
        <w:tc>
          <w:tcPr>
            <w:tcW w:w="1657" w:type="dxa"/>
            <w:tcBorders>
              <w:bottom w:val="single" w:sz="4" w:space="0" w:color="auto"/>
            </w:tcBorders>
          </w:tcPr>
          <w:p w14:paraId="17157613" w14:textId="0356CC37" w:rsidR="00A61562"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216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907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284</w:t>
            </w:r>
          </w:p>
        </w:tc>
      </w:tr>
    </w:tbl>
    <w:p w14:paraId="434C9CB5" w14:textId="77777777" w:rsidR="00256FA2" w:rsidRPr="00DD0C20" w:rsidRDefault="00256FA2" w:rsidP="0040624A">
      <w:pPr>
        <w:jc w:val="thaiDistribute"/>
        <w:rPr>
          <w:rFonts w:ascii="Arial" w:hAnsi="Arial" w:cs="Arial"/>
          <w:color w:val="000000" w:themeColor="text1"/>
          <w:sz w:val="20"/>
          <w:szCs w:val="20"/>
        </w:rPr>
      </w:pPr>
    </w:p>
    <w:tbl>
      <w:tblPr>
        <w:tblW w:w="9150" w:type="dxa"/>
        <w:tblInd w:w="-126" w:type="dxa"/>
        <w:tblLayout w:type="fixed"/>
        <w:tblLook w:val="04A0" w:firstRow="1" w:lastRow="0" w:firstColumn="1" w:lastColumn="0" w:noHBand="0" w:noVBand="1"/>
      </w:tblPr>
      <w:tblGrid>
        <w:gridCol w:w="5836"/>
        <w:gridCol w:w="1657"/>
        <w:gridCol w:w="1657"/>
      </w:tblGrid>
      <w:tr w:rsidR="00D52700" w:rsidRPr="00DD0C20" w14:paraId="349C24EB" w14:textId="77777777" w:rsidTr="000B3BB3">
        <w:tc>
          <w:tcPr>
            <w:tcW w:w="5836" w:type="dxa"/>
            <w:vAlign w:val="bottom"/>
          </w:tcPr>
          <w:p w14:paraId="47737306" w14:textId="77777777" w:rsidR="00D52700" w:rsidRPr="00DD0C20"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hideMark/>
          </w:tcPr>
          <w:p w14:paraId="3310793C"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57" w:type="dxa"/>
            <w:tcBorders>
              <w:top w:val="single" w:sz="4" w:space="0" w:color="auto"/>
            </w:tcBorders>
            <w:vAlign w:val="bottom"/>
          </w:tcPr>
          <w:p w14:paraId="1A07B449"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D52700" w:rsidRPr="00DD0C20" w14:paraId="40D32B50" w14:textId="77777777" w:rsidTr="000B3BB3">
        <w:tc>
          <w:tcPr>
            <w:tcW w:w="5836" w:type="dxa"/>
            <w:vAlign w:val="bottom"/>
          </w:tcPr>
          <w:p w14:paraId="65412163" w14:textId="77777777" w:rsidR="00D52700" w:rsidRPr="00DD0C20"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3314" w:type="dxa"/>
            <w:gridSpan w:val="2"/>
            <w:tcBorders>
              <w:top w:val="single" w:sz="4" w:space="0" w:color="auto"/>
            </w:tcBorders>
            <w:vAlign w:val="bottom"/>
          </w:tcPr>
          <w:p w14:paraId="6A641175" w14:textId="77777777" w:rsidR="00D52700" w:rsidRPr="00DD0C20" w:rsidRDefault="00D52700" w:rsidP="000B3BB3">
            <w:pPr>
              <w:overflowPunct/>
              <w:autoSpaceDE/>
              <w:autoSpaceDN/>
              <w:adjustRightInd/>
              <w:ind w:right="-72"/>
              <w:jc w:val="center"/>
              <w:textAlignment w:val="auto"/>
              <w:rPr>
                <w:rFonts w:ascii="Arial" w:hAnsi="Arial" w:cs="Arial"/>
                <w:b/>
                <w:bCs/>
                <w:sz w:val="20"/>
                <w:szCs w:val="20"/>
              </w:rPr>
            </w:pPr>
            <w:r w:rsidRPr="00DD0C20">
              <w:rPr>
                <w:rFonts w:ascii="Arial" w:hAnsi="Arial" w:cs="Arial"/>
                <w:b/>
                <w:bCs/>
                <w:color w:val="000000" w:themeColor="text1"/>
                <w:sz w:val="20"/>
                <w:szCs w:val="20"/>
                <w:lang w:val="en-GB"/>
              </w:rPr>
              <w:t>Separate</w:t>
            </w:r>
            <w:r w:rsidRPr="00DD0C20">
              <w:rPr>
                <w:rFonts w:ascii="Arial" w:hAnsi="Arial" w:cs="Arial"/>
                <w:b/>
                <w:bCs/>
                <w:sz w:val="20"/>
                <w:szCs w:val="20"/>
              </w:rPr>
              <w:t xml:space="preserve"> </w:t>
            </w:r>
          </w:p>
          <w:p w14:paraId="47B689D9" w14:textId="34B6F865" w:rsidR="00D52700" w:rsidRPr="00DD0C20" w:rsidRDefault="00D52700" w:rsidP="000B3BB3">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D52700" w:rsidRPr="00DD0C20" w14:paraId="0FA48022" w14:textId="77777777" w:rsidTr="000B3BB3">
        <w:tc>
          <w:tcPr>
            <w:tcW w:w="5836" w:type="dxa"/>
            <w:vAlign w:val="bottom"/>
          </w:tcPr>
          <w:p w14:paraId="003181F8" w14:textId="77777777" w:rsidR="00D52700" w:rsidRPr="00DD0C20"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tcPr>
          <w:p w14:paraId="0653BBC6"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7" w:type="dxa"/>
            <w:tcBorders>
              <w:top w:val="single" w:sz="4" w:space="0" w:color="auto"/>
            </w:tcBorders>
            <w:vAlign w:val="bottom"/>
          </w:tcPr>
          <w:p w14:paraId="555742A4"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D52700" w:rsidRPr="00DD0C20" w14:paraId="0991A488" w14:textId="77777777" w:rsidTr="000B3BB3">
        <w:tc>
          <w:tcPr>
            <w:tcW w:w="5836" w:type="dxa"/>
            <w:vAlign w:val="bottom"/>
          </w:tcPr>
          <w:p w14:paraId="34D450EC" w14:textId="77777777" w:rsidR="00D52700" w:rsidRPr="00DD0C20"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bottom w:val="single" w:sz="4" w:space="0" w:color="auto"/>
            </w:tcBorders>
            <w:vAlign w:val="bottom"/>
            <w:hideMark/>
          </w:tcPr>
          <w:p w14:paraId="50314CE5" w14:textId="77777777" w:rsidR="00D52700" w:rsidRPr="00DD0C20" w:rsidRDefault="00D52700" w:rsidP="000B3BB3">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57" w:type="dxa"/>
            <w:tcBorders>
              <w:bottom w:val="single" w:sz="4" w:space="0" w:color="auto"/>
            </w:tcBorders>
            <w:vAlign w:val="bottom"/>
          </w:tcPr>
          <w:p w14:paraId="0E5FBAE5" w14:textId="77777777" w:rsidR="00D52700" w:rsidRPr="00DD0C20" w:rsidRDefault="00D52700" w:rsidP="000B3BB3">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D52700" w:rsidRPr="00DD0C20" w14:paraId="00EAC092" w14:textId="77777777" w:rsidTr="000B3BB3">
        <w:trPr>
          <w:trHeight w:val="87"/>
        </w:trPr>
        <w:tc>
          <w:tcPr>
            <w:tcW w:w="5836" w:type="dxa"/>
            <w:vAlign w:val="bottom"/>
          </w:tcPr>
          <w:p w14:paraId="3361B7DE" w14:textId="77777777" w:rsidR="00D52700" w:rsidRPr="00DD0C20"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46D79DE8" w14:textId="77777777" w:rsidR="00D52700" w:rsidRPr="00DD0C20" w:rsidRDefault="00D52700" w:rsidP="00DD0C20">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58D1BA73" w14:textId="77777777" w:rsidR="00D52700" w:rsidRPr="00DD0C20" w:rsidRDefault="00D52700" w:rsidP="00DD0C20">
            <w:pPr>
              <w:pStyle w:val="a"/>
              <w:tabs>
                <w:tab w:val="decimal" w:pos="1408"/>
              </w:tabs>
              <w:ind w:right="-72"/>
              <w:jc w:val="right"/>
              <w:rPr>
                <w:rFonts w:ascii="Arial" w:cs="Arial"/>
                <w:b/>
                <w:bCs/>
                <w:color w:val="000000" w:themeColor="text1"/>
                <w:sz w:val="20"/>
                <w:szCs w:val="20"/>
                <w:cs/>
              </w:rPr>
            </w:pPr>
          </w:p>
        </w:tc>
      </w:tr>
      <w:tr w:rsidR="00D52700" w:rsidRPr="00DD0C20" w14:paraId="2C2F6905" w14:textId="77777777" w:rsidTr="000B3BB3">
        <w:tc>
          <w:tcPr>
            <w:tcW w:w="5836" w:type="dxa"/>
            <w:hideMark/>
          </w:tcPr>
          <w:p w14:paraId="4BA51FD6" w14:textId="77777777" w:rsidR="00D52700" w:rsidRPr="00DD0C20" w:rsidRDefault="00D52700" w:rsidP="000B3BB3">
            <w:pPr>
              <w:ind w:left="60"/>
              <w:rPr>
                <w:rFonts w:ascii="Arial" w:hAnsi="Arial" w:cs="Arial"/>
                <w:color w:val="000000" w:themeColor="text1"/>
                <w:sz w:val="20"/>
                <w:szCs w:val="20"/>
              </w:rPr>
            </w:pPr>
            <w:r w:rsidRPr="00DD0C20">
              <w:rPr>
                <w:rFonts w:ascii="Arial" w:hAnsi="Arial" w:cs="Arial"/>
                <w:color w:val="000000" w:themeColor="text1"/>
                <w:sz w:val="20"/>
                <w:szCs w:val="20"/>
              </w:rPr>
              <w:t>Other benefits</w:t>
            </w:r>
          </w:p>
        </w:tc>
        <w:tc>
          <w:tcPr>
            <w:tcW w:w="1657" w:type="dxa"/>
            <w:tcBorders>
              <w:top w:val="nil"/>
              <w:left w:val="nil"/>
              <w:bottom w:val="single" w:sz="4" w:space="0" w:color="auto"/>
              <w:right w:val="nil"/>
            </w:tcBorders>
            <w:shd w:val="clear" w:color="auto" w:fill="FAFAFA"/>
          </w:tcPr>
          <w:p w14:paraId="18C32BBD" w14:textId="3871B73D" w:rsidR="00D52700"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6,723,000</w:t>
            </w:r>
          </w:p>
        </w:tc>
        <w:tc>
          <w:tcPr>
            <w:tcW w:w="1657" w:type="dxa"/>
            <w:tcBorders>
              <w:bottom w:val="single" w:sz="4" w:space="0" w:color="auto"/>
            </w:tcBorders>
          </w:tcPr>
          <w:p w14:paraId="1271A0B8" w14:textId="0995E009" w:rsidR="00D52700"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r w:rsidR="00D52700" w:rsidRPr="00DD0C20" w14:paraId="57101EED" w14:textId="77777777" w:rsidTr="000B3BB3">
        <w:trPr>
          <w:trHeight w:val="87"/>
        </w:trPr>
        <w:tc>
          <w:tcPr>
            <w:tcW w:w="5836" w:type="dxa"/>
            <w:vAlign w:val="bottom"/>
          </w:tcPr>
          <w:p w14:paraId="31DCA4CE" w14:textId="77777777" w:rsidR="00D52700" w:rsidRPr="00DD0C20"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78AB5151" w14:textId="77777777" w:rsidR="00D52700" w:rsidRPr="00DD0C20" w:rsidRDefault="00D52700" w:rsidP="00DD0C2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c>
          <w:tcPr>
            <w:tcW w:w="1657" w:type="dxa"/>
            <w:tcBorders>
              <w:top w:val="single" w:sz="4" w:space="0" w:color="auto"/>
            </w:tcBorders>
            <w:vAlign w:val="bottom"/>
          </w:tcPr>
          <w:p w14:paraId="5F5B9280" w14:textId="77777777" w:rsidR="00D52700" w:rsidRPr="00DD0C20" w:rsidRDefault="00D52700" w:rsidP="00DD0C2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D52700" w:rsidRPr="00DD0C20" w14:paraId="23C19EB8" w14:textId="77777777" w:rsidTr="000B3BB3">
        <w:tc>
          <w:tcPr>
            <w:tcW w:w="5836" w:type="dxa"/>
            <w:hideMark/>
          </w:tcPr>
          <w:p w14:paraId="207F4F8E" w14:textId="77777777" w:rsidR="00D52700" w:rsidRPr="00DD0C20" w:rsidRDefault="00D52700" w:rsidP="000B3BB3">
            <w:pPr>
              <w:ind w:left="60"/>
              <w:rPr>
                <w:rFonts w:ascii="Arial" w:hAnsi="Arial" w:cs="Arial"/>
                <w:color w:val="000000" w:themeColor="text1"/>
                <w:sz w:val="20"/>
                <w:szCs w:val="20"/>
              </w:rPr>
            </w:pPr>
            <w:r w:rsidRPr="00DD0C20">
              <w:rPr>
                <w:rFonts w:ascii="Arial" w:hAnsi="Arial" w:cs="Arial"/>
                <w:color w:val="000000" w:themeColor="text1"/>
                <w:sz w:val="20"/>
                <w:szCs w:val="20"/>
              </w:rPr>
              <w:t>Total employee and company</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w:t>
            </w:r>
            <w:proofErr w:type="spellStart"/>
            <w:r w:rsidRPr="00DD0C20">
              <w:rPr>
                <w:rFonts w:ascii="Arial" w:hAnsi="Arial" w:cs="Arial"/>
                <w:color w:val="000000" w:themeColor="text1"/>
                <w:sz w:val="20"/>
                <w:szCs w:val="20"/>
              </w:rPr>
              <w:t>commitee</w:t>
            </w:r>
            <w:proofErr w:type="spellEnd"/>
            <w:r w:rsidRPr="00DD0C20">
              <w:rPr>
                <w:rFonts w:ascii="Arial" w:hAnsi="Arial" w:cs="Arial"/>
                <w:color w:val="000000" w:themeColor="text1"/>
                <w:sz w:val="20"/>
                <w:szCs w:val="20"/>
              </w:rPr>
              <w:t xml:space="preserve"> expenses</w:t>
            </w:r>
          </w:p>
        </w:tc>
        <w:tc>
          <w:tcPr>
            <w:tcW w:w="1657" w:type="dxa"/>
            <w:tcBorders>
              <w:bottom w:val="single" w:sz="4" w:space="0" w:color="auto"/>
            </w:tcBorders>
            <w:shd w:val="clear" w:color="auto" w:fill="FAFAFA"/>
          </w:tcPr>
          <w:p w14:paraId="4F1BABD0" w14:textId="08FDBF05" w:rsidR="00D52700"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6,723,000</w:t>
            </w:r>
          </w:p>
        </w:tc>
        <w:tc>
          <w:tcPr>
            <w:tcW w:w="1657" w:type="dxa"/>
            <w:tcBorders>
              <w:bottom w:val="single" w:sz="4" w:space="0" w:color="auto"/>
            </w:tcBorders>
          </w:tcPr>
          <w:p w14:paraId="739B315C" w14:textId="55C07C1B" w:rsidR="00D52700" w:rsidRPr="00DD0C20" w:rsidRDefault="00A61562" w:rsidP="00DD0C20">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bl>
    <w:p w14:paraId="6D24AECF" w14:textId="55391784" w:rsidR="00763690" w:rsidRPr="00DD0C20" w:rsidRDefault="00763690">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1618A9D9" w14:textId="77777777">
        <w:trPr>
          <w:trHeight w:val="386"/>
        </w:trPr>
        <w:tc>
          <w:tcPr>
            <w:tcW w:w="9043" w:type="dxa"/>
            <w:shd w:val="clear" w:color="auto" w:fill="FFA543"/>
            <w:vAlign w:val="center"/>
          </w:tcPr>
          <w:p w14:paraId="335319FC" w14:textId="359DBA9A"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2</w:t>
            </w:r>
            <w:r w:rsidR="006736D3" w:rsidRPr="00DD0C20">
              <w:rPr>
                <w:rFonts w:ascii="Arial" w:hAnsi="Arial" w:cs="Arial"/>
                <w:b/>
                <w:bCs/>
                <w:color w:val="FFFFFF"/>
                <w:sz w:val="20"/>
                <w:szCs w:val="20"/>
                <w:lang w:val="en-GB" w:eastAsia="en-GB"/>
              </w:rPr>
              <w:t>9</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Provident fund</w:t>
            </w:r>
          </w:p>
        </w:tc>
      </w:tr>
    </w:tbl>
    <w:p w14:paraId="4B38A061" w14:textId="77777777" w:rsidR="00256FA2" w:rsidRPr="00DD0C20" w:rsidRDefault="00256FA2">
      <w:pPr>
        <w:jc w:val="thaiDistribute"/>
        <w:rPr>
          <w:rFonts w:ascii="Arial" w:hAnsi="Arial" w:cs="Arial"/>
          <w:color w:val="000000" w:themeColor="text1"/>
          <w:sz w:val="20"/>
          <w:szCs w:val="20"/>
          <w:shd w:val="clear" w:color="auto" w:fill="FFFFFF"/>
        </w:rPr>
      </w:pPr>
    </w:p>
    <w:p w14:paraId="566D8C11" w14:textId="2A4B0963" w:rsidR="00256FA2" w:rsidRPr="00DD0C20" w:rsidRDefault="00BC2AC7">
      <w:pPr>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 xml:space="preserve">The </w:t>
      </w:r>
      <w:r w:rsidR="006D13C1" w:rsidRPr="00DD0C20">
        <w:rPr>
          <w:rFonts w:ascii="Arial" w:hAnsi="Arial" w:cs="Arial"/>
          <w:color w:val="000000" w:themeColor="text1"/>
          <w:sz w:val="20"/>
          <w:szCs w:val="20"/>
          <w:shd w:val="clear" w:color="auto" w:fill="FFFFFF"/>
        </w:rPr>
        <w:t>Group</w:t>
      </w:r>
      <w:r w:rsidRPr="00DD0C20">
        <w:rPr>
          <w:rFonts w:ascii="Arial" w:hAnsi="Arial" w:cs="Arial"/>
          <w:color w:val="000000" w:themeColor="text1"/>
          <w:sz w:val="20"/>
          <w:szCs w:val="20"/>
          <w:shd w:val="clear" w:color="auto" w:fill="FFFFFF"/>
        </w:rPr>
        <w:t xml:space="preserve"> and its employees have jointly registered a provident fund scheme under Provident Fund Act B</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E</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2530</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 xml:space="preserve">The fund is contributed to </w:t>
      </w:r>
      <w:proofErr w:type="gramStart"/>
      <w:r w:rsidRPr="00DD0C20">
        <w:rPr>
          <w:rFonts w:ascii="Arial" w:hAnsi="Arial" w:cs="Arial"/>
          <w:color w:val="000000" w:themeColor="text1"/>
          <w:sz w:val="20"/>
          <w:szCs w:val="20"/>
          <w:shd w:val="clear" w:color="auto" w:fill="FFFFFF"/>
        </w:rPr>
        <w:t>by  employees</w:t>
      </w:r>
      <w:proofErr w:type="gramEnd"/>
      <w:r w:rsidRPr="00DD0C20">
        <w:rPr>
          <w:rFonts w:ascii="Arial" w:hAnsi="Arial" w:cs="Arial"/>
          <w:color w:val="000000" w:themeColor="text1"/>
          <w:sz w:val="20"/>
          <w:szCs w:val="20"/>
          <w:shd w:val="clear" w:color="auto" w:fill="FFFFFF"/>
        </w:rPr>
        <w:t xml:space="preserve"> at the  monthly rate of 5 percent, 10 percent and 15 percent of the employees</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 xml:space="preserve">basic salary, and the </w:t>
      </w:r>
      <w:r w:rsidR="003F3564" w:rsidRPr="00DD0C20">
        <w:rPr>
          <w:rFonts w:ascii="Arial" w:hAnsi="Arial" w:cs="Arial"/>
          <w:color w:val="000000" w:themeColor="text1"/>
          <w:sz w:val="20"/>
          <w:szCs w:val="20"/>
          <w:shd w:val="clear" w:color="auto" w:fill="FFFFFF"/>
        </w:rPr>
        <w:t>Group</w:t>
      </w:r>
      <w:r w:rsidRPr="00DD0C20">
        <w:rPr>
          <w:rFonts w:ascii="Arial" w:hAnsi="Arial" w:cs="Arial"/>
          <w:color w:val="000000" w:themeColor="text1"/>
          <w:sz w:val="20"/>
          <w:szCs w:val="20"/>
          <w:shd w:val="clear" w:color="auto" w:fill="FFFFFF"/>
        </w:rPr>
        <w:t xml:space="preserve"> at the monthly rate of 5 percent and 10 percent based on the length of employment and will be paid to the employees upon termination in accordance with the rules of the fund</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shd w:val="clear" w:color="auto" w:fill="FFFFFF"/>
        </w:rPr>
        <w:t xml:space="preserve">The fund is managed by </w:t>
      </w:r>
      <w:proofErr w:type="spellStart"/>
      <w:r w:rsidRPr="00DD0C20">
        <w:rPr>
          <w:rFonts w:ascii="Arial" w:hAnsi="Arial" w:cs="Arial"/>
          <w:color w:val="000000" w:themeColor="text1"/>
          <w:sz w:val="20"/>
          <w:szCs w:val="20"/>
          <w:shd w:val="clear" w:color="auto" w:fill="FFFFFF"/>
        </w:rPr>
        <w:t>Tisco</w:t>
      </w:r>
      <w:proofErr w:type="spellEnd"/>
      <w:r w:rsidRPr="00DD0C20">
        <w:rPr>
          <w:rFonts w:ascii="Arial" w:hAnsi="Arial" w:cs="Arial"/>
          <w:color w:val="000000" w:themeColor="text1"/>
          <w:sz w:val="20"/>
          <w:szCs w:val="20"/>
          <w:shd w:val="clear" w:color="auto" w:fill="FFFFFF"/>
        </w:rPr>
        <w:t xml:space="preserve"> Asset Management Company Limited</w:t>
      </w:r>
      <w:r w:rsidRPr="00DD0C20">
        <w:rPr>
          <w:rFonts w:ascii="Arial" w:hAnsi="Arial" w:cs="Arial"/>
          <w:color w:val="000000" w:themeColor="text1"/>
          <w:sz w:val="20"/>
          <w:szCs w:val="20"/>
          <w:shd w:val="clear" w:color="auto" w:fill="FFFFFF"/>
          <w:cs/>
        </w:rPr>
        <w:t xml:space="preserve">. </w:t>
      </w:r>
      <w:r w:rsidR="004169D3" w:rsidRPr="00147269">
        <w:rPr>
          <w:rFonts w:ascii="Arial" w:hAnsi="Arial" w:cs="Arial"/>
          <w:color w:val="000000" w:themeColor="text1"/>
          <w:sz w:val="20"/>
          <w:szCs w:val="20"/>
          <w:shd w:val="clear" w:color="auto" w:fill="FFFFFF"/>
        </w:rPr>
        <w:t xml:space="preserve">For the year ended 31 December </w:t>
      </w:r>
      <w:r w:rsidR="004169D3" w:rsidRPr="00147269">
        <w:rPr>
          <w:rFonts w:ascii="Arial" w:hAnsi="Arial" w:cs="Arial"/>
          <w:color w:val="000000" w:themeColor="text1"/>
          <w:sz w:val="20"/>
          <w:szCs w:val="20"/>
          <w:shd w:val="clear" w:color="auto" w:fill="FFFFFF"/>
          <w:lang w:val="en-GB"/>
        </w:rPr>
        <w:t>2021</w:t>
      </w:r>
      <w:r w:rsidR="004169D3" w:rsidRPr="00147269">
        <w:rPr>
          <w:rFonts w:ascii="Arial" w:hAnsi="Arial" w:cs="Arial"/>
          <w:color w:val="000000" w:themeColor="text1"/>
          <w:sz w:val="20"/>
          <w:szCs w:val="20"/>
          <w:shd w:val="clear" w:color="auto" w:fill="FFFFFF"/>
        </w:rPr>
        <w:t xml:space="preserve"> the </w:t>
      </w:r>
      <w:r w:rsidR="004169D3">
        <w:rPr>
          <w:rFonts w:ascii="Arial" w:hAnsi="Arial" w:cs="Arial"/>
          <w:color w:val="000000" w:themeColor="text1"/>
          <w:sz w:val="20"/>
          <w:szCs w:val="20"/>
          <w:shd w:val="clear" w:color="auto" w:fill="FFFFFF"/>
        </w:rPr>
        <w:t>Group</w:t>
      </w:r>
      <w:r w:rsidR="004169D3" w:rsidRPr="00147269">
        <w:rPr>
          <w:rFonts w:ascii="Arial" w:hAnsi="Arial" w:cs="Arial"/>
          <w:color w:val="000000" w:themeColor="text1"/>
          <w:sz w:val="20"/>
          <w:szCs w:val="20"/>
          <w:shd w:val="clear" w:color="auto" w:fill="FFFFFF"/>
        </w:rPr>
        <w:t xml:space="preserve"> contributed to the Fund approximately Baht 59</w:t>
      </w:r>
      <w:r w:rsidR="004169D3" w:rsidRPr="00147269">
        <w:rPr>
          <w:rFonts w:ascii="Arial" w:hAnsi="Arial" w:cs="Arial"/>
          <w:color w:val="000000" w:themeColor="text1"/>
          <w:sz w:val="20"/>
          <w:szCs w:val="20"/>
          <w:shd w:val="clear" w:color="auto" w:fill="FFFFFF"/>
          <w:cs/>
        </w:rPr>
        <w:t>.</w:t>
      </w:r>
      <w:r w:rsidR="004169D3" w:rsidRPr="00147269">
        <w:rPr>
          <w:rFonts w:ascii="Arial" w:hAnsi="Arial" w:cs="Arial"/>
          <w:color w:val="000000" w:themeColor="text1"/>
          <w:sz w:val="20"/>
          <w:szCs w:val="20"/>
          <w:shd w:val="clear" w:color="auto" w:fill="FFFFFF"/>
        </w:rPr>
        <w:t xml:space="preserve">48 million </w:t>
      </w:r>
      <w:r w:rsidR="004169D3" w:rsidRPr="00147269">
        <w:rPr>
          <w:rFonts w:ascii="Arial" w:hAnsi="Arial" w:cs="Arial"/>
          <w:color w:val="000000" w:themeColor="text1"/>
          <w:spacing w:val="-6"/>
          <w:sz w:val="20"/>
          <w:szCs w:val="20"/>
          <w:cs/>
        </w:rPr>
        <w:t>(</w:t>
      </w:r>
      <w:r w:rsidR="004169D3" w:rsidRPr="00147269">
        <w:rPr>
          <w:rFonts w:ascii="Arial" w:hAnsi="Arial" w:cs="Arial"/>
          <w:color w:val="000000" w:themeColor="text1"/>
          <w:sz w:val="20"/>
          <w:szCs w:val="20"/>
        </w:rPr>
        <w:t>2020</w:t>
      </w:r>
      <w:r w:rsidR="004169D3" w:rsidRPr="00147269">
        <w:rPr>
          <w:rFonts w:ascii="Arial" w:hAnsi="Arial" w:cs="Arial"/>
          <w:color w:val="000000" w:themeColor="text1"/>
          <w:sz w:val="20"/>
          <w:szCs w:val="20"/>
          <w:cs/>
        </w:rPr>
        <w:t xml:space="preserve">: </w:t>
      </w:r>
      <w:r w:rsidR="004169D3" w:rsidRPr="00147269">
        <w:rPr>
          <w:rFonts w:ascii="Arial" w:hAnsi="Arial" w:cs="Arial"/>
          <w:color w:val="000000" w:themeColor="text1"/>
          <w:sz w:val="20"/>
          <w:szCs w:val="20"/>
        </w:rPr>
        <w:t xml:space="preserve">Baht </w:t>
      </w:r>
      <w:r w:rsidR="004169D3">
        <w:rPr>
          <w:rFonts w:ascii="Arial" w:hAnsi="Arial" w:cs="Arial"/>
          <w:color w:val="000000" w:themeColor="text1"/>
          <w:sz w:val="20"/>
          <w:szCs w:val="20"/>
        </w:rPr>
        <w:t>56.46</w:t>
      </w:r>
      <w:r w:rsidR="004169D3" w:rsidRPr="00147269">
        <w:rPr>
          <w:rFonts w:ascii="Arial" w:hAnsi="Arial" w:cs="Arial"/>
          <w:color w:val="000000" w:themeColor="text1"/>
          <w:sz w:val="20"/>
          <w:szCs w:val="20"/>
        </w:rPr>
        <w:t xml:space="preserve"> million</w:t>
      </w:r>
      <w:r w:rsidR="004169D3" w:rsidRPr="00147269">
        <w:rPr>
          <w:rFonts w:ascii="Arial" w:hAnsi="Arial" w:cs="Arial"/>
          <w:color w:val="000000" w:themeColor="text1"/>
          <w:sz w:val="20"/>
          <w:szCs w:val="20"/>
          <w:cs/>
        </w:rPr>
        <w:t>)</w:t>
      </w:r>
    </w:p>
    <w:p w14:paraId="43A3586B" w14:textId="77777777" w:rsidR="00256FA2" w:rsidRPr="00DD0C20" w:rsidRDefault="00256FA2" w:rsidP="0040624A">
      <w:pPr>
        <w:jc w:val="thaiDistribute"/>
        <w:rPr>
          <w:rFonts w:ascii="Arial" w:hAnsi="Arial" w:cs="Arial"/>
          <w:color w:val="000000" w:themeColor="text1"/>
          <w:sz w:val="20"/>
          <w:szCs w:val="20"/>
          <w:shd w:val="clear" w:color="auto" w:fill="FFFFFF"/>
        </w:rPr>
      </w:pPr>
    </w:p>
    <w:p w14:paraId="6C83DE74" w14:textId="4C051E7B" w:rsidR="00256FA2" w:rsidRPr="00DD0C20" w:rsidRDefault="00256FA2">
      <w:pPr>
        <w:overflowPunct/>
        <w:autoSpaceDE/>
        <w:autoSpaceDN/>
        <w:adjustRightInd/>
        <w:textAlignment w:val="auto"/>
        <w:rPr>
          <w:rFonts w:ascii="Arial" w:hAnsi="Arial" w:cs="Arial"/>
          <w:color w:val="000000" w:themeColor="text1"/>
          <w:sz w:val="20"/>
          <w:szCs w:val="20"/>
          <w:shd w:val="clear" w:color="auto" w:fill="FFFFFF"/>
        </w:rPr>
      </w:pPr>
    </w:p>
    <w:tbl>
      <w:tblPr>
        <w:tblW w:w="9043" w:type="dxa"/>
        <w:tblInd w:w="-5" w:type="dxa"/>
        <w:tblLayout w:type="fixed"/>
        <w:tblLook w:val="0400" w:firstRow="0" w:lastRow="0" w:firstColumn="0" w:lastColumn="0" w:noHBand="0" w:noVBand="1"/>
      </w:tblPr>
      <w:tblGrid>
        <w:gridCol w:w="9043"/>
      </w:tblGrid>
      <w:tr w:rsidR="00256FA2" w:rsidRPr="00DD0C20" w14:paraId="275E524F" w14:textId="77777777">
        <w:trPr>
          <w:trHeight w:val="386"/>
        </w:trPr>
        <w:tc>
          <w:tcPr>
            <w:tcW w:w="9043" w:type="dxa"/>
            <w:shd w:val="clear" w:color="auto" w:fill="FFA543"/>
            <w:vAlign w:val="center"/>
          </w:tcPr>
          <w:p w14:paraId="19FA0353" w14:textId="71F3E58C" w:rsidR="00256FA2" w:rsidRPr="00DD0C20" w:rsidRDefault="006736D3">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30</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Income tax expense</w:t>
            </w:r>
          </w:p>
        </w:tc>
      </w:tr>
    </w:tbl>
    <w:p w14:paraId="68885B4A" w14:textId="77777777" w:rsidR="00256FA2" w:rsidRPr="00DD0C20" w:rsidRDefault="00256FA2">
      <w:pPr>
        <w:jc w:val="thaiDistribute"/>
        <w:rPr>
          <w:rFonts w:ascii="Arial" w:hAnsi="Arial" w:cs="Arial"/>
          <w:color w:val="000000" w:themeColor="text1"/>
          <w:sz w:val="20"/>
          <w:szCs w:val="20"/>
        </w:rPr>
      </w:pPr>
    </w:p>
    <w:p w14:paraId="522327BC" w14:textId="07C4CDF8" w:rsidR="00256FA2" w:rsidRPr="00DD0C20" w:rsidRDefault="00BC2AC7">
      <w:pPr>
        <w:jc w:val="both"/>
        <w:rPr>
          <w:rFonts w:ascii="Arial" w:hAnsi="Arial" w:cs="Arial"/>
          <w:color w:val="000000" w:themeColor="text1"/>
          <w:sz w:val="20"/>
          <w:szCs w:val="20"/>
        </w:rPr>
      </w:pPr>
      <w:r w:rsidRPr="00DD0C20">
        <w:rPr>
          <w:rFonts w:ascii="Arial" w:hAnsi="Arial" w:cs="Arial"/>
          <w:color w:val="000000" w:themeColor="text1"/>
          <w:sz w:val="20"/>
          <w:szCs w:val="20"/>
        </w:rPr>
        <w:t xml:space="preserve">Income tax expense for the years ended 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and </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rPr>
        <w:t xml:space="preserve"> are as follows</w:t>
      </w:r>
      <w:r w:rsidRPr="00DD0C20">
        <w:rPr>
          <w:rFonts w:ascii="Arial" w:hAnsi="Arial" w:cs="Arial"/>
          <w:color w:val="000000" w:themeColor="text1"/>
          <w:sz w:val="20"/>
          <w:szCs w:val="20"/>
          <w:cs/>
        </w:rPr>
        <w:t>:</w:t>
      </w:r>
    </w:p>
    <w:p w14:paraId="29B828D2" w14:textId="77777777" w:rsidR="00256FA2" w:rsidRPr="00DD0C20" w:rsidRDefault="00256FA2">
      <w:pPr>
        <w:overflowPunct/>
        <w:adjustRightInd/>
        <w:jc w:val="thaiDistribute"/>
        <w:rPr>
          <w:rFonts w:ascii="Arial" w:eastAsia="MS Mincho" w:hAnsi="Arial" w:cs="Arial"/>
          <w:color w:val="000000" w:themeColor="text1"/>
          <w:sz w:val="20"/>
          <w:szCs w:val="20"/>
        </w:rPr>
      </w:pPr>
    </w:p>
    <w:tbl>
      <w:tblPr>
        <w:tblW w:w="9118" w:type="dxa"/>
        <w:tblInd w:w="-142" w:type="dxa"/>
        <w:tblLayout w:type="fixed"/>
        <w:tblLook w:val="04A0" w:firstRow="1" w:lastRow="0" w:firstColumn="1" w:lastColumn="0" w:noHBand="0" w:noVBand="1"/>
      </w:tblPr>
      <w:tblGrid>
        <w:gridCol w:w="6238"/>
        <w:gridCol w:w="1440"/>
        <w:gridCol w:w="1440"/>
      </w:tblGrid>
      <w:tr w:rsidR="006736D3" w:rsidRPr="00DD0C20" w14:paraId="699C1F50" w14:textId="77777777" w:rsidTr="00DA7BFD">
        <w:tc>
          <w:tcPr>
            <w:tcW w:w="6238" w:type="dxa"/>
            <w:vAlign w:val="bottom"/>
          </w:tcPr>
          <w:p w14:paraId="1902CBBF" w14:textId="77777777" w:rsidR="006736D3" w:rsidRPr="00DD0C20" w:rsidRDefault="006736D3" w:rsidP="006736D3">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hideMark/>
          </w:tcPr>
          <w:p w14:paraId="1B4F0E7E" w14:textId="705547E5"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440" w:type="dxa"/>
            <w:tcBorders>
              <w:top w:val="single" w:sz="4" w:space="0" w:color="auto"/>
            </w:tcBorders>
            <w:vAlign w:val="bottom"/>
          </w:tcPr>
          <w:p w14:paraId="42EBC2C7" w14:textId="234D5975"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6736D3" w:rsidRPr="00DD0C20" w14:paraId="7F584ACE" w14:textId="77777777" w:rsidTr="005F52CD">
        <w:tc>
          <w:tcPr>
            <w:tcW w:w="6238" w:type="dxa"/>
            <w:vAlign w:val="bottom"/>
          </w:tcPr>
          <w:p w14:paraId="59FAA9B9" w14:textId="77777777" w:rsidR="006736D3" w:rsidRPr="00DD0C20" w:rsidRDefault="006736D3" w:rsidP="006736D3">
            <w:pPr>
              <w:overflowPunct/>
              <w:adjustRightInd/>
              <w:ind w:left="57"/>
              <w:rPr>
                <w:rFonts w:ascii="Arial" w:eastAsia="MS Mincho" w:hAnsi="Arial" w:cs="Arial"/>
                <w:color w:val="000000" w:themeColor="text1"/>
                <w:sz w:val="20"/>
                <w:szCs w:val="20"/>
              </w:rPr>
            </w:pPr>
          </w:p>
        </w:tc>
        <w:tc>
          <w:tcPr>
            <w:tcW w:w="2880" w:type="dxa"/>
            <w:gridSpan w:val="2"/>
            <w:tcBorders>
              <w:top w:val="single" w:sz="4" w:space="0" w:color="auto"/>
            </w:tcBorders>
            <w:vAlign w:val="bottom"/>
          </w:tcPr>
          <w:p w14:paraId="7DC0396F" w14:textId="77777777" w:rsidR="006736D3" w:rsidRPr="00DD0C20" w:rsidRDefault="006736D3" w:rsidP="006736D3">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4D6D90C9" w14:textId="52686011" w:rsidR="006736D3" w:rsidRPr="00DD0C20" w:rsidRDefault="006736D3" w:rsidP="006736D3">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6736D3" w:rsidRPr="00DD0C20" w14:paraId="3C25E2A8" w14:textId="77777777" w:rsidTr="00DA7BFD">
        <w:tc>
          <w:tcPr>
            <w:tcW w:w="6238" w:type="dxa"/>
            <w:vAlign w:val="bottom"/>
          </w:tcPr>
          <w:p w14:paraId="4D5D5AD6" w14:textId="77777777" w:rsidR="006736D3" w:rsidRPr="00DD0C20" w:rsidRDefault="006736D3" w:rsidP="006736D3">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tcPr>
          <w:p w14:paraId="117294D1" w14:textId="7D25DE48"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440" w:type="dxa"/>
            <w:tcBorders>
              <w:top w:val="single" w:sz="4" w:space="0" w:color="auto"/>
            </w:tcBorders>
            <w:vAlign w:val="bottom"/>
          </w:tcPr>
          <w:p w14:paraId="73C3DDEE" w14:textId="30CD5ED4"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563A8FF3" w14:textId="77777777" w:rsidTr="00DA7BFD">
        <w:tc>
          <w:tcPr>
            <w:tcW w:w="6238" w:type="dxa"/>
            <w:vAlign w:val="bottom"/>
          </w:tcPr>
          <w:p w14:paraId="256A23CB" w14:textId="77777777" w:rsidR="00256FA2" w:rsidRPr="00DD0C20" w:rsidRDefault="00256FA2" w:rsidP="00DA7BFD">
            <w:pPr>
              <w:overflowPunct/>
              <w:adjustRightInd/>
              <w:ind w:left="57"/>
              <w:rPr>
                <w:rFonts w:ascii="Arial" w:eastAsia="MS Mincho" w:hAnsi="Arial" w:cs="Arial"/>
                <w:color w:val="000000" w:themeColor="text1"/>
                <w:sz w:val="20"/>
                <w:szCs w:val="20"/>
              </w:rPr>
            </w:pPr>
          </w:p>
        </w:tc>
        <w:tc>
          <w:tcPr>
            <w:tcW w:w="1440" w:type="dxa"/>
            <w:tcBorders>
              <w:bottom w:val="single" w:sz="4" w:space="0" w:color="auto"/>
            </w:tcBorders>
            <w:vAlign w:val="bottom"/>
            <w:hideMark/>
          </w:tcPr>
          <w:p w14:paraId="73EBF384" w14:textId="77777777" w:rsidR="00256FA2" w:rsidRPr="00DD0C20" w:rsidRDefault="00BC2AC7">
            <w:pPr>
              <w:overflowPunct/>
              <w:adjustRightInd/>
              <w:ind w:right="-72"/>
              <w:jc w:val="right"/>
              <w:rPr>
                <w:rFonts w:ascii="Arial" w:eastAsia="MS Mincho" w:hAnsi="Arial" w:cs="Arial"/>
                <w:b/>
                <w:bCs/>
                <w:color w:val="000000" w:themeColor="text1"/>
                <w:sz w:val="20"/>
                <w:szCs w:val="20"/>
              </w:rPr>
            </w:pPr>
            <w:r w:rsidRPr="00DD0C20">
              <w:rPr>
                <w:rFonts w:ascii="Arial" w:eastAsia="MS Mincho" w:hAnsi="Arial" w:cs="Arial"/>
                <w:b/>
                <w:bCs/>
                <w:color w:val="000000" w:themeColor="text1"/>
                <w:sz w:val="20"/>
                <w:szCs w:val="20"/>
              </w:rPr>
              <w:t>Baht</w:t>
            </w:r>
          </w:p>
        </w:tc>
        <w:tc>
          <w:tcPr>
            <w:tcW w:w="1440" w:type="dxa"/>
            <w:tcBorders>
              <w:bottom w:val="single" w:sz="4" w:space="0" w:color="auto"/>
            </w:tcBorders>
            <w:vAlign w:val="bottom"/>
          </w:tcPr>
          <w:p w14:paraId="3DEA07D0" w14:textId="77777777" w:rsidR="00256FA2" w:rsidRPr="00DD0C20" w:rsidRDefault="00BC2AC7">
            <w:pPr>
              <w:overflowPunct/>
              <w:adjustRightInd/>
              <w:ind w:right="-72"/>
              <w:jc w:val="right"/>
              <w:rPr>
                <w:rFonts w:ascii="Arial" w:eastAsia="MS Mincho" w:hAnsi="Arial" w:cs="Arial"/>
                <w:b/>
                <w:bCs/>
                <w:color w:val="000000" w:themeColor="text1"/>
                <w:sz w:val="20"/>
                <w:szCs w:val="20"/>
              </w:rPr>
            </w:pPr>
            <w:r w:rsidRPr="00DD0C20">
              <w:rPr>
                <w:rFonts w:ascii="Arial" w:eastAsia="MS Mincho" w:hAnsi="Arial" w:cs="Arial"/>
                <w:b/>
                <w:bCs/>
                <w:color w:val="000000" w:themeColor="text1"/>
                <w:sz w:val="20"/>
                <w:szCs w:val="20"/>
              </w:rPr>
              <w:t>Baht</w:t>
            </w:r>
          </w:p>
        </w:tc>
      </w:tr>
      <w:tr w:rsidR="00256FA2" w:rsidRPr="00DD0C20" w14:paraId="56D897B9" w14:textId="77777777" w:rsidTr="00DA7BFD">
        <w:tc>
          <w:tcPr>
            <w:tcW w:w="6238" w:type="dxa"/>
            <w:vAlign w:val="bottom"/>
          </w:tcPr>
          <w:p w14:paraId="1FB151DE" w14:textId="77777777" w:rsidR="00256FA2" w:rsidRPr="00DD0C20"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709E7D66" w14:textId="77777777" w:rsidR="00256FA2" w:rsidRPr="00DD0C20" w:rsidRDefault="00256FA2">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B3DA466" w14:textId="77777777" w:rsidR="00256FA2" w:rsidRPr="00DD0C20" w:rsidRDefault="00256FA2">
            <w:pPr>
              <w:overflowPunct/>
              <w:adjustRightInd/>
              <w:ind w:right="-72" w:hanging="162"/>
              <w:jc w:val="right"/>
              <w:rPr>
                <w:rFonts w:ascii="Arial" w:eastAsia="MS Mincho" w:hAnsi="Arial" w:cs="Arial"/>
                <w:color w:val="000000" w:themeColor="text1"/>
                <w:sz w:val="20"/>
                <w:szCs w:val="20"/>
              </w:rPr>
            </w:pPr>
          </w:p>
        </w:tc>
      </w:tr>
      <w:tr w:rsidR="00256FA2" w:rsidRPr="00DD0C20" w14:paraId="3A99C927" w14:textId="77777777" w:rsidTr="00DA7BFD">
        <w:tc>
          <w:tcPr>
            <w:tcW w:w="6238" w:type="dxa"/>
            <w:hideMark/>
          </w:tcPr>
          <w:p w14:paraId="4E4176AA" w14:textId="77777777" w:rsidR="00256FA2" w:rsidRPr="00DD0C20"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DD0C20">
              <w:rPr>
                <w:rFonts w:ascii="Arial" w:eastAsia="MS Mincho" w:hAnsi="Arial" w:cs="Arial"/>
                <w:b/>
                <w:bCs/>
                <w:color w:val="000000" w:themeColor="text1"/>
                <w:spacing w:val="-4"/>
                <w:sz w:val="20"/>
                <w:szCs w:val="20"/>
              </w:rPr>
              <w:t>Current tax</w:t>
            </w:r>
            <w:r w:rsidRPr="00DD0C20">
              <w:rPr>
                <w:rFonts w:ascii="Arial" w:eastAsia="MS Mincho" w:hAnsi="Arial" w:cs="Arial"/>
                <w:b/>
                <w:bCs/>
                <w:color w:val="000000" w:themeColor="text1"/>
                <w:spacing w:val="-4"/>
                <w:sz w:val="20"/>
                <w:szCs w:val="20"/>
                <w:cs/>
              </w:rPr>
              <w:t>:</w:t>
            </w:r>
          </w:p>
        </w:tc>
        <w:tc>
          <w:tcPr>
            <w:tcW w:w="1440" w:type="dxa"/>
            <w:shd w:val="clear" w:color="auto" w:fill="FAFAFA"/>
            <w:vAlign w:val="bottom"/>
          </w:tcPr>
          <w:p w14:paraId="40722529" w14:textId="77777777" w:rsidR="00256FA2" w:rsidRPr="00DD0C20" w:rsidRDefault="00256FA2">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60861B8" w14:textId="77777777" w:rsidR="00256FA2" w:rsidRPr="00DD0C20" w:rsidRDefault="00256FA2">
            <w:pPr>
              <w:overflowPunct/>
              <w:adjustRightInd/>
              <w:ind w:right="-72"/>
              <w:jc w:val="right"/>
              <w:rPr>
                <w:rFonts w:ascii="Arial" w:eastAsia="MS Mincho" w:hAnsi="Arial" w:cs="Arial"/>
                <w:snapToGrid w:val="0"/>
                <w:color w:val="000000" w:themeColor="text1"/>
                <w:sz w:val="20"/>
                <w:szCs w:val="20"/>
                <w:lang w:val="en-GB"/>
              </w:rPr>
            </w:pPr>
          </w:p>
        </w:tc>
      </w:tr>
      <w:tr w:rsidR="002A1EF9" w:rsidRPr="00DD0C20" w14:paraId="239AE6C0" w14:textId="77777777" w:rsidTr="00DA7BFD">
        <w:tc>
          <w:tcPr>
            <w:tcW w:w="6238" w:type="dxa"/>
            <w:hideMark/>
          </w:tcPr>
          <w:p w14:paraId="38C6BA01" w14:textId="77777777" w:rsidR="002A1EF9" w:rsidRPr="00DD0C20" w:rsidRDefault="002A1EF9" w:rsidP="002A1EF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DD0C20">
              <w:rPr>
                <w:rFonts w:ascii="Arial" w:eastAsia="MS Mincho" w:hAnsi="Arial" w:cs="Arial"/>
                <w:color w:val="000000" w:themeColor="text1"/>
                <w:spacing w:val="-4"/>
                <w:sz w:val="20"/>
                <w:szCs w:val="20"/>
              </w:rPr>
              <w:t>Current tax on profits for the year</w:t>
            </w:r>
          </w:p>
        </w:tc>
        <w:tc>
          <w:tcPr>
            <w:tcW w:w="1440" w:type="dxa"/>
            <w:tcBorders>
              <w:bottom w:val="single" w:sz="4" w:space="0" w:color="auto"/>
            </w:tcBorders>
            <w:shd w:val="clear" w:color="auto" w:fill="FAFAFA"/>
            <w:vAlign w:val="bottom"/>
          </w:tcPr>
          <w:p w14:paraId="3ADA943A" w14:textId="7B7DDEE3" w:rsidR="002A1EF9" w:rsidRPr="00DD0C20" w:rsidRDefault="00D43FE3" w:rsidP="002A1EF9">
            <w:pPr>
              <w:overflowPunct/>
              <w:adjustRightInd/>
              <w:ind w:right="-72"/>
              <w:jc w:val="right"/>
              <w:rPr>
                <w:rFonts w:ascii="Arial" w:eastAsia="MS Mincho" w:hAnsi="Arial" w:cs="Arial"/>
                <w:snapToGrid w:val="0"/>
                <w:color w:val="000000" w:themeColor="text1"/>
                <w:sz w:val="20"/>
                <w:szCs w:val="20"/>
                <w:cs/>
                <w:lang w:val="en-GB"/>
              </w:rPr>
            </w:pPr>
            <w:r w:rsidRPr="00DD0C20">
              <w:rPr>
                <w:rFonts w:ascii="Arial" w:eastAsia="MS Mincho" w:hAnsi="Arial" w:cs="Arial"/>
                <w:snapToGrid w:val="0"/>
                <w:color w:val="000000" w:themeColor="text1"/>
                <w:sz w:val="20"/>
                <w:szCs w:val="20"/>
                <w:lang w:val="en-GB"/>
              </w:rPr>
              <w:t>443,134,133</w:t>
            </w:r>
          </w:p>
        </w:tc>
        <w:tc>
          <w:tcPr>
            <w:tcW w:w="1440" w:type="dxa"/>
            <w:tcBorders>
              <w:bottom w:val="single" w:sz="4" w:space="0" w:color="auto"/>
            </w:tcBorders>
            <w:vAlign w:val="bottom"/>
          </w:tcPr>
          <w:p w14:paraId="6E754311" w14:textId="14C3E58C"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cs/>
                <w:lang w:val="en-GB"/>
              </w:rPr>
              <w:t>506</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397</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592</w:t>
            </w:r>
          </w:p>
        </w:tc>
      </w:tr>
      <w:tr w:rsidR="002A1EF9" w:rsidRPr="00DD0C20" w14:paraId="6229D37E" w14:textId="77777777" w:rsidTr="00DA7BFD">
        <w:tc>
          <w:tcPr>
            <w:tcW w:w="6238" w:type="dxa"/>
          </w:tcPr>
          <w:p w14:paraId="08932C18" w14:textId="77777777" w:rsidR="002A1EF9" w:rsidRPr="00DD0C20" w:rsidRDefault="002A1EF9" w:rsidP="002A1EF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p>
        </w:tc>
        <w:tc>
          <w:tcPr>
            <w:tcW w:w="1440" w:type="dxa"/>
            <w:tcBorders>
              <w:top w:val="single" w:sz="4" w:space="0" w:color="auto"/>
            </w:tcBorders>
            <w:shd w:val="clear" w:color="auto" w:fill="FAFAFA"/>
            <w:vAlign w:val="bottom"/>
          </w:tcPr>
          <w:p w14:paraId="110F4E1E" w14:textId="77777777"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13348D9F" w14:textId="77777777"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p>
        </w:tc>
      </w:tr>
      <w:tr w:rsidR="002A1EF9" w:rsidRPr="00DD0C20" w14:paraId="1660C113" w14:textId="77777777" w:rsidTr="00DA7BFD">
        <w:tc>
          <w:tcPr>
            <w:tcW w:w="6238" w:type="dxa"/>
            <w:hideMark/>
          </w:tcPr>
          <w:p w14:paraId="79A37498" w14:textId="77777777" w:rsidR="002A1EF9" w:rsidRPr="00DD0C20" w:rsidRDefault="002A1EF9" w:rsidP="002A1EF9">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DD0C20">
              <w:rPr>
                <w:rFonts w:ascii="Arial" w:eastAsia="MS Mincho" w:hAnsi="Arial" w:cs="Arial"/>
                <w:b/>
                <w:bCs/>
                <w:color w:val="000000" w:themeColor="text1"/>
                <w:spacing w:val="-4"/>
                <w:sz w:val="20"/>
                <w:szCs w:val="20"/>
              </w:rPr>
              <w:t>Deferred tax</w:t>
            </w:r>
            <w:r w:rsidRPr="00DD0C20">
              <w:rPr>
                <w:rFonts w:ascii="Arial" w:eastAsia="MS Mincho" w:hAnsi="Arial" w:cs="Arial"/>
                <w:b/>
                <w:bCs/>
                <w:color w:val="000000" w:themeColor="text1"/>
                <w:spacing w:val="-4"/>
                <w:sz w:val="20"/>
                <w:szCs w:val="20"/>
                <w:cs/>
              </w:rPr>
              <w:t>:</w:t>
            </w:r>
          </w:p>
        </w:tc>
        <w:tc>
          <w:tcPr>
            <w:tcW w:w="1440" w:type="dxa"/>
            <w:shd w:val="clear" w:color="auto" w:fill="FAFAFA"/>
            <w:vAlign w:val="bottom"/>
          </w:tcPr>
          <w:p w14:paraId="0EBCD3AC" w14:textId="77777777"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D11290D" w14:textId="77777777"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p>
        </w:tc>
      </w:tr>
      <w:tr w:rsidR="002A1EF9" w:rsidRPr="00DD0C20" w14:paraId="295CFB0D" w14:textId="77777777" w:rsidTr="00DA7BFD">
        <w:tc>
          <w:tcPr>
            <w:tcW w:w="6238" w:type="dxa"/>
            <w:hideMark/>
          </w:tcPr>
          <w:p w14:paraId="18DBB85E" w14:textId="77777777" w:rsidR="002A1EF9" w:rsidRPr="00DD0C20" w:rsidRDefault="002A1EF9" w:rsidP="002A1EF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DD0C20">
              <w:rPr>
                <w:rFonts w:ascii="Arial" w:eastAsia="MS Mincho" w:hAnsi="Arial" w:cs="Arial"/>
                <w:color w:val="000000" w:themeColor="text1"/>
                <w:spacing w:val="-4"/>
                <w:sz w:val="20"/>
                <w:szCs w:val="20"/>
              </w:rPr>
              <w:t>Temporary differences</w:t>
            </w:r>
          </w:p>
        </w:tc>
        <w:tc>
          <w:tcPr>
            <w:tcW w:w="1440" w:type="dxa"/>
            <w:tcBorders>
              <w:bottom w:val="single" w:sz="4" w:space="0" w:color="auto"/>
            </w:tcBorders>
            <w:shd w:val="clear" w:color="auto" w:fill="FAFAFA"/>
            <w:vAlign w:val="bottom"/>
          </w:tcPr>
          <w:p w14:paraId="403CA60C" w14:textId="16A62E71" w:rsidR="002A1EF9" w:rsidRPr="00DD0C20" w:rsidRDefault="00D43FE3"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lang w:val="en-GB"/>
              </w:rPr>
              <w:t>(28,516,953)</w:t>
            </w:r>
          </w:p>
        </w:tc>
        <w:tc>
          <w:tcPr>
            <w:tcW w:w="1440" w:type="dxa"/>
            <w:tcBorders>
              <w:bottom w:val="single" w:sz="4" w:space="0" w:color="auto"/>
            </w:tcBorders>
            <w:vAlign w:val="bottom"/>
          </w:tcPr>
          <w:p w14:paraId="71BAE12A" w14:textId="3EF878B1"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cs/>
                <w:lang w:val="en-GB"/>
              </w:rPr>
              <w:t>(16</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400</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452)</w:t>
            </w:r>
          </w:p>
        </w:tc>
      </w:tr>
      <w:tr w:rsidR="002A1EF9" w:rsidRPr="00DD0C20" w14:paraId="0AFED9BB" w14:textId="77777777" w:rsidTr="00DA7BFD">
        <w:tc>
          <w:tcPr>
            <w:tcW w:w="6238" w:type="dxa"/>
            <w:vAlign w:val="bottom"/>
          </w:tcPr>
          <w:p w14:paraId="6F17DFB0" w14:textId="77777777" w:rsidR="002A1EF9" w:rsidRPr="00DD0C20" w:rsidRDefault="002A1EF9" w:rsidP="002A1EF9">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01ED4519" w14:textId="77777777" w:rsidR="002A1EF9" w:rsidRPr="00DD0C20" w:rsidRDefault="002A1EF9" w:rsidP="002A1EF9">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68081C3" w14:textId="77777777" w:rsidR="002A1EF9" w:rsidRPr="00DD0C20" w:rsidRDefault="002A1EF9" w:rsidP="002A1EF9">
            <w:pPr>
              <w:overflowPunct/>
              <w:adjustRightInd/>
              <w:ind w:right="-72" w:hanging="162"/>
              <w:jc w:val="right"/>
              <w:rPr>
                <w:rFonts w:ascii="Arial" w:eastAsia="MS Mincho" w:hAnsi="Arial" w:cs="Arial"/>
                <w:color w:val="000000" w:themeColor="text1"/>
                <w:sz w:val="20"/>
                <w:szCs w:val="20"/>
              </w:rPr>
            </w:pPr>
          </w:p>
        </w:tc>
      </w:tr>
      <w:tr w:rsidR="002A1EF9" w:rsidRPr="00DD0C20" w14:paraId="57A97ED8" w14:textId="77777777" w:rsidTr="00DA7BFD">
        <w:tc>
          <w:tcPr>
            <w:tcW w:w="6238" w:type="dxa"/>
            <w:hideMark/>
          </w:tcPr>
          <w:p w14:paraId="6DF394C4" w14:textId="77777777" w:rsidR="002A1EF9" w:rsidRPr="00DD0C20" w:rsidRDefault="002A1EF9" w:rsidP="002A1EF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DD0C20">
              <w:rPr>
                <w:rFonts w:ascii="Arial" w:eastAsia="MS Mincho" w:hAnsi="Arial" w:cs="Arial"/>
                <w:color w:val="000000" w:themeColor="text1"/>
                <w:spacing w:val="-4"/>
                <w:sz w:val="20"/>
                <w:szCs w:val="20"/>
              </w:rPr>
              <w:t>Total deferred tax</w:t>
            </w:r>
          </w:p>
        </w:tc>
        <w:tc>
          <w:tcPr>
            <w:tcW w:w="1440" w:type="dxa"/>
            <w:tcBorders>
              <w:bottom w:val="single" w:sz="4" w:space="0" w:color="auto"/>
            </w:tcBorders>
            <w:shd w:val="clear" w:color="auto" w:fill="FAFAFA"/>
            <w:vAlign w:val="bottom"/>
          </w:tcPr>
          <w:p w14:paraId="349F1CD7" w14:textId="11C3B4FB" w:rsidR="002A1EF9" w:rsidRPr="00DD0C20" w:rsidRDefault="00D43FE3"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lang w:val="en-GB"/>
              </w:rPr>
              <w:t>(28,516,953)</w:t>
            </w:r>
          </w:p>
        </w:tc>
        <w:tc>
          <w:tcPr>
            <w:tcW w:w="1440" w:type="dxa"/>
            <w:tcBorders>
              <w:bottom w:val="single" w:sz="4" w:space="0" w:color="auto"/>
            </w:tcBorders>
            <w:vAlign w:val="bottom"/>
          </w:tcPr>
          <w:p w14:paraId="57223DCB" w14:textId="3831E710"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cs/>
                <w:lang w:val="en-GB"/>
              </w:rPr>
              <w:t>(16</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400</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452)</w:t>
            </w:r>
          </w:p>
        </w:tc>
      </w:tr>
      <w:tr w:rsidR="002A1EF9" w:rsidRPr="00DD0C20" w14:paraId="293C803C" w14:textId="77777777" w:rsidTr="00DA7BFD">
        <w:tc>
          <w:tcPr>
            <w:tcW w:w="6238" w:type="dxa"/>
            <w:vAlign w:val="bottom"/>
          </w:tcPr>
          <w:p w14:paraId="1C74061A"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2A1AE0EC" w14:textId="77777777"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64339087" w14:textId="77777777"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p>
        </w:tc>
      </w:tr>
      <w:tr w:rsidR="002A1EF9" w:rsidRPr="00DD0C20" w14:paraId="47CCAAE4" w14:textId="77777777" w:rsidTr="00DA7BFD">
        <w:tc>
          <w:tcPr>
            <w:tcW w:w="6238" w:type="dxa"/>
            <w:vAlign w:val="bottom"/>
            <w:hideMark/>
          </w:tcPr>
          <w:p w14:paraId="11103493"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Income taxes expense</w:t>
            </w:r>
          </w:p>
        </w:tc>
        <w:tc>
          <w:tcPr>
            <w:tcW w:w="1440" w:type="dxa"/>
            <w:tcBorders>
              <w:bottom w:val="single" w:sz="4" w:space="0" w:color="auto"/>
            </w:tcBorders>
            <w:shd w:val="clear" w:color="auto" w:fill="FAFAFA"/>
            <w:vAlign w:val="bottom"/>
          </w:tcPr>
          <w:p w14:paraId="35BD966A" w14:textId="3141BAF5" w:rsidR="002A1EF9" w:rsidRPr="00DD0C20" w:rsidRDefault="00D43FE3"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lang w:val="en-GB"/>
              </w:rPr>
              <w:t>414,617,180</w:t>
            </w:r>
          </w:p>
        </w:tc>
        <w:tc>
          <w:tcPr>
            <w:tcW w:w="1440" w:type="dxa"/>
            <w:tcBorders>
              <w:bottom w:val="single" w:sz="4" w:space="0" w:color="auto"/>
            </w:tcBorders>
            <w:vAlign w:val="bottom"/>
          </w:tcPr>
          <w:p w14:paraId="45401E06" w14:textId="03D14E30" w:rsidR="002A1EF9" w:rsidRPr="00DD0C20" w:rsidRDefault="002A1EF9" w:rsidP="002A1EF9">
            <w:pPr>
              <w:overflowPunct/>
              <w:adjustRightInd/>
              <w:ind w:right="-72"/>
              <w:jc w:val="right"/>
              <w:rPr>
                <w:rFonts w:ascii="Arial" w:eastAsia="MS Mincho" w:hAnsi="Arial" w:cs="Arial"/>
                <w:snapToGrid w:val="0"/>
                <w:color w:val="000000" w:themeColor="text1"/>
                <w:sz w:val="20"/>
                <w:szCs w:val="20"/>
                <w:lang w:val="en-GB"/>
              </w:rPr>
            </w:pPr>
            <w:r w:rsidRPr="00DD0C20">
              <w:rPr>
                <w:rFonts w:ascii="Arial" w:eastAsia="MS Mincho" w:hAnsi="Arial" w:cs="Arial"/>
                <w:snapToGrid w:val="0"/>
                <w:color w:val="000000" w:themeColor="text1"/>
                <w:sz w:val="20"/>
                <w:szCs w:val="20"/>
                <w:cs/>
                <w:lang w:val="en-GB"/>
              </w:rPr>
              <w:t>489</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997</w:t>
            </w:r>
            <w:r w:rsidRPr="00DD0C20">
              <w:rPr>
                <w:rFonts w:ascii="Arial" w:eastAsia="MS Mincho" w:hAnsi="Arial" w:cs="Arial"/>
                <w:snapToGrid w:val="0"/>
                <w:color w:val="000000" w:themeColor="text1"/>
                <w:sz w:val="20"/>
                <w:szCs w:val="20"/>
                <w:lang w:val="en-GB"/>
              </w:rPr>
              <w:t>,</w:t>
            </w:r>
            <w:r w:rsidRPr="00DD0C20">
              <w:rPr>
                <w:rFonts w:ascii="Arial" w:eastAsia="MS Mincho" w:hAnsi="Arial" w:cs="Arial"/>
                <w:snapToGrid w:val="0"/>
                <w:color w:val="000000" w:themeColor="text1"/>
                <w:sz w:val="20"/>
                <w:szCs w:val="20"/>
                <w:cs/>
                <w:lang w:val="en-GB"/>
              </w:rPr>
              <w:t>140</w:t>
            </w:r>
          </w:p>
        </w:tc>
      </w:tr>
    </w:tbl>
    <w:p w14:paraId="11C4B716" w14:textId="2BB73D8C" w:rsidR="005F52CD" w:rsidRPr="00DD0C20" w:rsidRDefault="005F52CD">
      <w:pPr>
        <w:overflowPunct/>
        <w:adjustRightInd/>
        <w:jc w:val="thaiDistribute"/>
        <w:rPr>
          <w:rFonts w:ascii="Arial" w:eastAsia="MS Mincho" w:hAnsi="Arial" w:cs="Arial"/>
          <w:color w:val="000000" w:themeColor="text1"/>
          <w:sz w:val="20"/>
          <w:szCs w:val="20"/>
        </w:rPr>
      </w:pPr>
    </w:p>
    <w:p w14:paraId="2FC0E3ED" w14:textId="77777777" w:rsidR="005F52CD" w:rsidRPr="00DD0C20" w:rsidRDefault="005F52CD">
      <w:pPr>
        <w:overflowPunct/>
        <w:autoSpaceDE/>
        <w:autoSpaceDN/>
        <w:adjustRightInd/>
        <w:textAlignment w:val="auto"/>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br w:type="page"/>
      </w:r>
    </w:p>
    <w:p w14:paraId="42B07AB1" w14:textId="3DE0175F" w:rsidR="00256FA2" w:rsidRPr="00DD0C20" w:rsidRDefault="00BC2AC7">
      <w:pPr>
        <w:overflowPunct/>
        <w:adjustRightInd/>
        <w:jc w:val="thaiDistribute"/>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lastRenderedPageBreak/>
        <w:t xml:space="preserve">The tax on the </w:t>
      </w:r>
      <w:r w:rsidR="009E0463" w:rsidRPr="00DD0C20">
        <w:rPr>
          <w:rFonts w:ascii="Arial" w:eastAsia="MS Mincho" w:hAnsi="Arial" w:cs="Arial"/>
          <w:color w:val="000000" w:themeColor="text1"/>
          <w:sz w:val="20"/>
          <w:szCs w:val="20"/>
        </w:rPr>
        <w:t>Group</w:t>
      </w:r>
      <w:r w:rsidRPr="00DD0C20">
        <w:rPr>
          <w:rFonts w:ascii="Arial" w:eastAsia="MS Mincho" w:hAnsi="Arial" w:cs="Arial"/>
          <w:color w:val="000000" w:themeColor="text1"/>
          <w:sz w:val="20"/>
          <w:szCs w:val="20"/>
          <w:cs/>
        </w:rPr>
        <w:t>’</w:t>
      </w:r>
      <w:r w:rsidRPr="00DD0C20">
        <w:rPr>
          <w:rFonts w:ascii="Arial" w:eastAsia="MS Mincho" w:hAnsi="Arial" w:cs="Arial"/>
          <w:color w:val="000000" w:themeColor="text1"/>
          <w:sz w:val="20"/>
          <w:szCs w:val="20"/>
        </w:rPr>
        <w:t xml:space="preserve">s profit before tax differs from the theoretical amount that would arise using the Thai basic tax rate of the </w:t>
      </w:r>
      <w:r w:rsidR="003F3564" w:rsidRPr="00DD0C20">
        <w:rPr>
          <w:rFonts w:ascii="Arial" w:eastAsia="MS Mincho" w:hAnsi="Arial" w:cs="Arial"/>
          <w:color w:val="000000" w:themeColor="text1"/>
          <w:sz w:val="20"/>
          <w:szCs w:val="20"/>
        </w:rPr>
        <w:t>Group</w:t>
      </w:r>
      <w:r w:rsidRPr="00DD0C20">
        <w:rPr>
          <w:rFonts w:ascii="Arial" w:eastAsia="MS Mincho" w:hAnsi="Arial" w:cs="Arial"/>
          <w:color w:val="000000" w:themeColor="text1"/>
          <w:sz w:val="20"/>
          <w:szCs w:val="20"/>
        </w:rPr>
        <w:t xml:space="preserve"> as follows</w:t>
      </w:r>
      <w:r w:rsidRPr="00DD0C20">
        <w:rPr>
          <w:rFonts w:ascii="Arial" w:eastAsia="MS Mincho" w:hAnsi="Arial" w:cs="Arial"/>
          <w:color w:val="000000" w:themeColor="text1"/>
          <w:sz w:val="20"/>
          <w:szCs w:val="20"/>
          <w:cs/>
        </w:rPr>
        <w:t>:</w:t>
      </w:r>
    </w:p>
    <w:p w14:paraId="075FBEE2" w14:textId="77777777" w:rsidR="00256FA2" w:rsidRPr="00DD0C20" w:rsidRDefault="00256FA2">
      <w:pPr>
        <w:overflowPunct/>
        <w:adjustRightInd/>
        <w:jc w:val="thaiDistribute"/>
        <w:rPr>
          <w:rFonts w:ascii="Arial" w:eastAsia="MS Mincho" w:hAnsi="Arial" w:cs="Arial"/>
          <w:color w:val="000000" w:themeColor="text1"/>
          <w:sz w:val="20"/>
          <w:szCs w:val="20"/>
        </w:rPr>
      </w:pPr>
    </w:p>
    <w:tbl>
      <w:tblPr>
        <w:tblW w:w="9118" w:type="dxa"/>
        <w:tblInd w:w="-142" w:type="dxa"/>
        <w:tblLayout w:type="fixed"/>
        <w:tblLook w:val="04A0" w:firstRow="1" w:lastRow="0" w:firstColumn="1" w:lastColumn="0" w:noHBand="0" w:noVBand="1"/>
      </w:tblPr>
      <w:tblGrid>
        <w:gridCol w:w="6238"/>
        <w:gridCol w:w="1440"/>
        <w:gridCol w:w="1440"/>
      </w:tblGrid>
      <w:tr w:rsidR="006736D3" w:rsidRPr="00DD0C20" w14:paraId="43731EB0" w14:textId="77777777">
        <w:tc>
          <w:tcPr>
            <w:tcW w:w="6238" w:type="dxa"/>
            <w:vAlign w:val="bottom"/>
          </w:tcPr>
          <w:p w14:paraId="7F2A8AC3" w14:textId="77777777" w:rsidR="006736D3" w:rsidRPr="00DD0C20" w:rsidRDefault="006736D3" w:rsidP="006736D3">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hideMark/>
          </w:tcPr>
          <w:p w14:paraId="1E1A508E" w14:textId="4CD80BF9"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440" w:type="dxa"/>
            <w:tcBorders>
              <w:top w:val="single" w:sz="4" w:space="0" w:color="auto"/>
            </w:tcBorders>
            <w:vAlign w:val="bottom"/>
          </w:tcPr>
          <w:p w14:paraId="729118D9" w14:textId="7741F1D1"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9E0463" w:rsidRPr="00DD0C20" w14:paraId="1EE2119E" w14:textId="77777777" w:rsidTr="005F52CD">
        <w:tc>
          <w:tcPr>
            <w:tcW w:w="6238" w:type="dxa"/>
            <w:vAlign w:val="bottom"/>
          </w:tcPr>
          <w:p w14:paraId="49521E09" w14:textId="77777777" w:rsidR="009E0463" w:rsidRPr="00DD0C20" w:rsidRDefault="009E0463" w:rsidP="006736D3">
            <w:pPr>
              <w:overflowPunct/>
              <w:adjustRightInd/>
              <w:ind w:left="57"/>
              <w:rPr>
                <w:rFonts w:ascii="Arial" w:eastAsia="MS Mincho" w:hAnsi="Arial" w:cs="Arial"/>
                <w:color w:val="000000" w:themeColor="text1"/>
                <w:sz w:val="20"/>
                <w:szCs w:val="20"/>
              </w:rPr>
            </w:pPr>
          </w:p>
        </w:tc>
        <w:tc>
          <w:tcPr>
            <w:tcW w:w="2880" w:type="dxa"/>
            <w:gridSpan w:val="2"/>
            <w:tcBorders>
              <w:top w:val="single" w:sz="4" w:space="0" w:color="auto"/>
            </w:tcBorders>
            <w:vAlign w:val="bottom"/>
          </w:tcPr>
          <w:p w14:paraId="6AD4452C" w14:textId="77777777" w:rsidR="009E0463" w:rsidRPr="00DD0C20" w:rsidRDefault="009E0463" w:rsidP="009E0463">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2153975A" w14:textId="6C6E878B" w:rsidR="009E0463" w:rsidRPr="00DD0C20" w:rsidRDefault="009E0463" w:rsidP="009E0463">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6736D3" w:rsidRPr="00DD0C20" w14:paraId="1A11C5DF" w14:textId="77777777">
        <w:tc>
          <w:tcPr>
            <w:tcW w:w="6238" w:type="dxa"/>
            <w:vAlign w:val="bottom"/>
          </w:tcPr>
          <w:p w14:paraId="36074D2F" w14:textId="77777777" w:rsidR="006736D3" w:rsidRPr="00DD0C20" w:rsidRDefault="006736D3" w:rsidP="006736D3">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tcPr>
          <w:p w14:paraId="5128C3B0" w14:textId="228D5C76"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440" w:type="dxa"/>
            <w:tcBorders>
              <w:top w:val="single" w:sz="4" w:space="0" w:color="auto"/>
            </w:tcBorders>
            <w:vAlign w:val="bottom"/>
          </w:tcPr>
          <w:p w14:paraId="23E818F2" w14:textId="2420D949" w:rsidR="006736D3" w:rsidRPr="00DD0C20" w:rsidRDefault="006736D3" w:rsidP="006736D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16BBAA03" w14:textId="77777777">
        <w:tc>
          <w:tcPr>
            <w:tcW w:w="6238" w:type="dxa"/>
            <w:vAlign w:val="bottom"/>
          </w:tcPr>
          <w:p w14:paraId="326D2878" w14:textId="77777777" w:rsidR="00256FA2" w:rsidRPr="00DD0C20" w:rsidRDefault="00256FA2" w:rsidP="00DA7BFD">
            <w:pPr>
              <w:overflowPunct/>
              <w:adjustRightInd/>
              <w:ind w:left="57"/>
              <w:rPr>
                <w:rFonts w:ascii="Arial" w:eastAsia="MS Mincho" w:hAnsi="Arial" w:cs="Arial"/>
                <w:color w:val="000000" w:themeColor="text1"/>
                <w:sz w:val="20"/>
                <w:szCs w:val="20"/>
              </w:rPr>
            </w:pPr>
          </w:p>
        </w:tc>
        <w:tc>
          <w:tcPr>
            <w:tcW w:w="1440" w:type="dxa"/>
            <w:tcBorders>
              <w:bottom w:val="single" w:sz="4" w:space="0" w:color="auto"/>
            </w:tcBorders>
            <w:vAlign w:val="bottom"/>
            <w:hideMark/>
          </w:tcPr>
          <w:p w14:paraId="20B657F7" w14:textId="77777777" w:rsidR="00256FA2" w:rsidRPr="00DD0C20" w:rsidRDefault="00BC2AC7">
            <w:pPr>
              <w:overflowPunct/>
              <w:adjustRightInd/>
              <w:ind w:right="-72"/>
              <w:jc w:val="right"/>
              <w:rPr>
                <w:rFonts w:ascii="Arial" w:eastAsia="MS Mincho" w:hAnsi="Arial" w:cs="Arial"/>
                <w:b/>
                <w:bCs/>
                <w:color w:val="000000" w:themeColor="text1"/>
                <w:sz w:val="20"/>
                <w:szCs w:val="20"/>
              </w:rPr>
            </w:pPr>
            <w:r w:rsidRPr="00DD0C20">
              <w:rPr>
                <w:rFonts w:ascii="Arial" w:eastAsia="MS Mincho" w:hAnsi="Arial" w:cs="Arial"/>
                <w:b/>
                <w:bCs/>
                <w:color w:val="000000" w:themeColor="text1"/>
                <w:sz w:val="20"/>
                <w:szCs w:val="20"/>
              </w:rPr>
              <w:t>Baht</w:t>
            </w:r>
          </w:p>
        </w:tc>
        <w:tc>
          <w:tcPr>
            <w:tcW w:w="1440" w:type="dxa"/>
            <w:tcBorders>
              <w:bottom w:val="single" w:sz="4" w:space="0" w:color="auto"/>
            </w:tcBorders>
            <w:vAlign w:val="bottom"/>
          </w:tcPr>
          <w:p w14:paraId="0E596671" w14:textId="77777777" w:rsidR="00256FA2" w:rsidRPr="00DD0C20" w:rsidRDefault="00BC2AC7">
            <w:pPr>
              <w:overflowPunct/>
              <w:adjustRightInd/>
              <w:ind w:right="-72"/>
              <w:jc w:val="right"/>
              <w:rPr>
                <w:rFonts w:ascii="Arial" w:eastAsia="MS Mincho" w:hAnsi="Arial" w:cs="Arial"/>
                <w:b/>
                <w:bCs/>
                <w:color w:val="000000" w:themeColor="text1"/>
                <w:sz w:val="20"/>
                <w:szCs w:val="20"/>
              </w:rPr>
            </w:pPr>
            <w:r w:rsidRPr="00DD0C20">
              <w:rPr>
                <w:rFonts w:ascii="Arial" w:eastAsia="MS Mincho" w:hAnsi="Arial" w:cs="Arial"/>
                <w:b/>
                <w:bCs/>
                <w:color w:val="000000" w:themeColor="text1"/>
                <w:sz w:val="20"/>
                <w:szCs w:val="20"/>
              </w:rPr>
              <w:t>Baht</w:t>
            </w:r>
          </w:p>
        </w:tc>
      </w:tr>
      <w:tr w:rsidR="00256FA2" w:rsidRPr="00DD0C20" w14:paraId="6F4C8CCF" w14:textId="77777777">
        <w:tc>
          <w:tcPr>
            <w:tcW w:w="6238" w:type="dxa"/>
            <w:vAlign w:val="bottom"/>
          </w:tcPr>
          <w:p w14:paraId="3875E7F8" w14:textId="77777777" w:rsidR="00256FA2" w:rsidRPr="00DD0C20"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1E50D562" w14:textId="77777777" w:rsidR="00256FA2" w:rsidRPr="00DD0C20" w:rsidRDefault="00256FA2">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1E16E499" w14:textId="77777777" w:rsidR="00256FA2" w:rsidRPr="00DD0C20" w:rsidRDefault="00256FA2">
            <w:pPr>
              <w:overflowPunct/>
              <w:adjustRightInd/>
              <w:ind w:right="-72" w:hanging="162"/>
              <w:jc w:val="right"/>
              <w:rPr>
                <w:rFonts w:ascii="Arial" w:eastAsia="MS Mincho" w:hAnsi="Arial" w:cs="Arial"/>
                <w:color w:val="000000" w:themeColor="text1"/>
                <w:sz w:val="20"/>
                <w:szCs w:val="20"/>
              </w:rPr>
            </w:pPr>
          </w:p>
        </w:tc>
      </w:tr>
      <w:tr w:rsidR="002A1EF9" w:rsidRPr="00DD0C20" w14:paraId="75AA02CE" w14:textId="77777777">
        <w:tc>
          <w:tcPr>
            <w:tcW w:w="6238" w:type="dxa"/>
            <w:vAlign w:val="bottom"/>
            <w:hideMark/>
          </w:tcPr>
          <w:p w14:paraId="66C2C91F"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Profit before tax</w:t>
            </w:r>
          </w:p>
        </w:tc>
        <w:tc>
          <w:tcPr>
            <w:tcW w:w="1440" w:type="dxa"/>
            <w:tcBorders>
              <w:bottom w:val="single" w:sz="4" w:space="0" w:color="auto"/>
            </w:tcBorders>
            <w:shd w:val="clear" w:color="auto" w:fill="FAFAFA"/>
            <w:vAlign w:val="bottom"/>
          </w:tcPr>
          <w:p w14:paraId="59AAA811" w14:textId="5E9B2751" w:rsidR="002A1EF9" w:rsidRPr="00DD0C20" w:rsidRDefault="00084922"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2,257,986,828</w:t>
            </w:r>
          </w:p>
        </w:tc>
        <w:tc>
          <w:tcPr>
            <w:tcW w:w="1440" w:type="dxa"/>
            <w:tcBorders>
              <w:bottom w:val="single" w:sz="4" w:space="0" w:color="auto"/>
            </w:tcBorders>
            <w:vAlign w:val="bottom"/>
          </w:tcPr>
          <w:p w14:paraId="02FE6D0B" w14:textId="039E851F" w:rsidR="002A1EF9" w:rsidRPr="00DD0C20" w:rsidRDefault="002A1EF9"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554</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871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715</w:t>
            </w:r>
          </w:p>
        </w:tc>
      </w:tr>
      <w:tr w:rsidR="002A1EF9" w:rsidRPr="00DD0C20" w14:paraId="45F0BF40" w14:textId="77777777">
        <w:tc>
          <w:tcPr>
            <w:tcW w:w="6238" w:type="dxa"/>
            <w:vAlign w:val="bottom"/>
          </w:tcPr>
          <w:p w14:paraId="163A8171"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5D84861E" w14:textId="77777777" w:rsidR="002A1EF9" w:rsidRPr="00DD0C20" w:rsidRDefault="002A1EF9" w:rsidP="002A1EF9">
            <w:pPr>
              <w:pStyle w:val="a"/>
              <w:ind w:right="-72"/>
              <w:jc w:val="right"/>
              <w:rPr>
                <w:rFonts w:ascii="Arial" w:cs="Arial"/>
                <w:color w:val="000000" w:themeColor="text1"/>
                <w:sz w:val="20"/>
                <w:szCs w:val="20"/>
                <w:lang w:val="en-GB"/>
              </w:rPr>
            </w:pPr>
          </w:p>
        </w:tc>
        <w:tc>
          <w:tcPr>
            <w:tcW w:w="1440" w:type="dxa"/>
            <w:tcBorders>
              <w:top w:val="single" w:sz="4" w:space="0" w:color="auto"/>
            </w:tcBorders>
            <w:vAlign w:val="bottom"/>
          </w:tcPr>
          <w:p w14:paraId="401A2456" w14:textId="77777777" w:rsidR="002A1EF9" w:rsidRPr="00DD0C20" w:rsidRDefault="002A1EF9" w:rsidP="002A1EF9">
            <w:pPr>
              <w:pStyle w:val="a"/>
              <w:ind w:right="-72"/>
              <w:jc w:val="right"/>
              <w:rPr>
                <w:rFonts w:ascii="Arial" w:cs="Arial"/>
                <w:color w:val="000000" w:themeColor="text1"/>
                <w:sz w:val="20"/>
                <w:szCs w:val="20"/>
                <w:lang w:val="en-GB"/>
              </w:rPr>
            </w:pPr>
          </w:p>
        </w:tc>
      </w:tr>
      <w:tr w:rsidR="002A1EF9" w:rsidRPr="00DD0C20" w14:paraId="19A63A2D" w14:textId="77777777">
        <w:tc>
          <w:tcPr>
            <w:tcW w:w="6238" w:type="dxa"/>
            <w:vAlign w:val="bottom"/>
            <w:hideMark/>
          </w:tcPr>
          <w:p w14:paraId="3FE5C315"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Tax calculated at a tax rate of 20</w:t>
            </w:r>
            <w:r w:rsidRPr="00DD0C20">
              <w:rPr>
                <w:rFonts w:ascii="Arial" w:eastAsia="MS Mincho" w:hAnsi="Arial" w:cs="Arial"/>
                <w:color w:val="000000" w:themeColor="text1"/>
                <w:sz w:val="20"/>
                <w:szCs w:val="20"/>
                <w:cs/>
              </w:rPr>
              <w:t>%</w:t>
            </w:r>
          </w:p>
        </w:tc>
        <w:tc>
          <w:tcPr>
            <w:tcW w:w="1440" w:type="dxa"/>
            <w:shd w:val="clear" w:color="auto" w:fill="FAFAFA"/>
            <w:vAlign w:val="bottom"/>
          </w:tcPr>
          <w:p w14:paraId="6C79C562" w14:textId="26EF3C27" w:rsidR="002A1EF9" w:rsidRPr="00DD0C20" w:rsidRDefault="00084922"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451,597,366</w:t>
            </w:r>
          </w:p>
        </w:tc>
        <w:tc>
          <w:tcPr>
            <w:tcW w:w="1440" w:type="dxa"/>
            <w:vAlign w:val="bottom"/>
          </w:tcPr>
          <w:p w14:paraId="169628C1" w14:textId="1F9A98E9" w:rsidR="002A1EF9" w:rsidRPr="00DD0C20" w:rsidRDefault="002A1EF9"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510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974</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343</w:t>
            </w:r>
          </w:p>
        </w:tc>
      </w:tr>
      <w:tr w:rsidR="002A1EF9" w:rsidRPr="00DD0C20" w14:paraId="3D19057D" w14:textId="77777777">
        <w:tc>
          <w:tcPr>
            <w:tcW w:w="6238" w:type="dxa"/>
            <w:vAlign w:val="bottom"/>
          </w:tcPr>
          <w:p w14:paraId="19127D75"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shd w:val="clear" w:color="auto" w:fill="FAFAFA"/>
            <w:vAlign w:val="bottom"/>
          </w:tcPr>
          <w:p w14:paraId="7563B250" w14:textId="77777777" w:rsidR="002A1EF9" w:rsidRPr="00DD0C20" w:rsidRDefault="002A1EF9" w:rsidP="002A1EF9">
            <w:pPr>
              <w:pStyle w:val="a"/>
              <w:ind w:right="-72"/>
              <w:jc w:val="right"/>
              <w:rPr>
                <w:rFonts w:ascii="Arial" w:cs="Arial"/>
                <w:color w:val="000000" w:themeColor="text1"/>
                <w:sz w:val="20"/>
                <w:szCs w:val="20"/>
                <w:lang w:val="en-US"/>
              </w:rPr>
            </w:pPr>
          </w:p>
        </w:tc>
        <w:tc>
          <w:tcPr>
            <w:tcW w:w="1440" w:type="dxa"/>
            <w:vAlign w:val="bottom"/>
          </w:tcPr>
          <w:p w14:paraId="0CBCABD7" w14:textId="77777777" w:rsidR="002A1EF9" w:rsidRPr="00DD0C20" w:rsidRDefault="002A1EF9" w:rsidP="002A1EF9">
            <w:pPr>
              <w:pStyle w:val="a"/>
              <w:ind w:right="-72"/>
              <w:jc w:val="right"/>
              <w:rPr>
                <w:rFonts w:ascii="Arial" w:cs="Arial"/>
                <w:color w:val="000000" w:themeColor="text1"/>
                <w:sz w:val="20"/>
                <w:szCs w:val="20"/>
                <w:lang w:val="en-US"/>
              </w:rPr>
            </w:pPr>
          </w:p>
        </w:tc>
      </w:tr>
      <w:tr w:rsidR="002A1EF9" w:rsidRPr="00DD0C20" w14:paraId="676EB040" w14:textId="77777777">
        <w:tc>
          <w:tcPr>
            <w:tcW w:w="6238" w:type="dxa"/>
            <w:vAlign w:val="bottom"/>
            <w:hideMark/>
          </w:tcPr>
          <w:p w14:paraId="03F45099"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Tax effect of</w:t>
            </w:r>
            <w:r w:rsidRPr="00DD0C20">
              <w:rPr>
                <w:rFonts w:ascii="Arial" w:eastAsia="MS Mincho" w:hAnsi="Arial" w:cs="Arial"/>
                <w:color w:val="000000" w:themeColor="text1"/>
                <w:sz w:val="20"/>
                <w:szCs w:val="20"/>
                <w:cs/>
              </w:rPr>
              <w:t>:</w:t>
            </w:r>
          </w:p>
        </w:tc>
        <w:tc>
          <w:tcPr>
            <w:tcW w:w="1440" w:type="dxa"/>
            <w:shd w:val="clear" w:color="auto" w:fill="FAFAFA"/>
            <w:vAlign w:val="bottom"/>
          </w:tcPr>
          <w:p w14:paraId="4EC4BC4C" w14:textId="77777777" w:rsidR="002A1EF9" w:rsidRPr="00DD0C20" w:rsidRDefault="002A1EF9" w:rsidP="002A1EF9">
            <w:pPr>
              <w:pStyle w:val="a"/>
              <w:ind w:right="-72"/>
              <w:jc w:val="right"/>
              <w:rPr>
                <w:rFonts w:ascii="Arial" w:cs="Arial"/>
                <w:color w:val="000000" w:themeColor="text1"/>
                <w:sz w:val="20"/>
                <w:szCs w:val="20"/>
                <w:lang w:val="en-US"/>
              </w:rPr>
            </w:pPr>
          </w:p>
        </w:tc>
        <w:tc>
          <w:tcPr>
            <w:tcW w:w="1440" w:type="dxa"/>
            <w:vAlign w:val="bottom"/>
          </w:tcPr>
          <w:p w14:paraId="6C788AB8" w14:textId="77777777" w:rsidR="002A1EF9" w:rsidRPr="00DD0C20" w:rsidRDefault="002A1EF9" w:rsidP="002A1EF9">
            <w:pPr>
              <w:pStyle w:val="a"/>
              <w:ind w:right="-72"/>
              <w:jc w:val="right"/>
              <w:rPr>
                <w:rFonts w:ascii="Arial" w:cs="Arial"/>
                <w:color w:val="000000" w:themeColor="text1"/>
                <w:sz w:val="20"/>
                <w:szCs w:val="20"/>
                <w:lang w:val="en-US"/>
              </w:rPr>
            </w:pPr>
          </w:p>
        </w:tc>
      </w:tr>
      <w:tr w:rsidR="002A1EF9" w:rsidRPr="00DD0C20" w14:paraId="3F246A15" w14:textId="77777777">
        <w:tc>
          <w:tcPr>
            <w:tcW w:w="6238" w:type="dxa"/>
            <w:vAlign w:val="bottom"/>
            <w:hideMark/>
          </w:tcPr>
          <w:p w14:paraId="1C6C6763"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 xml:space="preserve">Additional eligible expenses and </w:t>
            </w:r>
          </w:p>
        </w:tc>
        <w:tc>
          <w:tcPr>
            <w:tcW w:w="1440" w:type="dxa"/>
            <w:shd w:val="clear" w:color="auto" w:fill="FAFAFA"/>
            <w:vAlign w:val="bottom"/>
          </w:tcPr>
          <w:p w14:paraId="05C6F62B" w14:textId="77777777" w:rsidR="002A1EF9" w:rsidRPr="00DD0C20" w:rsidRDefault="002A1EF9" w:rsidP="002A1EF9">
            <w:pPr>
              <w:pStyle w:val="a"/>
              <w:ind w:right="-72"/>
              <w:jc w:val="right"/>
              <w:rPr>
                <w:rFonts w:ascii="Arial" w:cs="Arial"/>
                <w:color w:val="000000" w:themeColor="text1"/>
                <w:sz w:val="20"/>
                <w:szCs w:val="20"/>
                <w:lang w:val="en-US"/>
              </w:rPr>
            </w:pPr>
          </w:p>
        </w:tc>
        <w:tc>
          <w:tcPr>
            <w:tcW w:w="1440" w:type="dxa"/>
            <w:vAlign w:val="bottom"/>
          </w:tcPr>
          <w:p w14:paraId="3CDE81C0" w14:textId="77777777" w:rsidR="002A1EF9" w:rsidRPr="00DD0C20" w:rsidRDefault="002A1EF9" w:rsidP="002A1EF9">
            <w:pPr>
              <w:pStyle w:val="a"/>
              <w:ind w:right="-72"/>
              <w:jc w:val="right"/>
              <w:rPr>
                <w:rFonts w:ascii="Arial" w:cs="Arial"/>
                <w:color w:val="000000" w:themeColor="text1"/>
                <w:sz w:val="20"/>
                <w:szCs w:val="20"/>
                <w:lang w:val="en-US"/>
              </w:rPr>
            </w:pPr>
          </w:p>
        </w:tc>
      </w:tr>
      <w:tr w:rsidR="002A1EF9" w:rsidRPr="00DD0C20" w14:paraId="7C74BA92" w14:textId="77777777">
        <w:tc>
          <w:tcPr>
            <w:tcW w:w="6238" w:type="dxa"/>
            <w:vAlign w:val="bottom"/>
            <w:hideMark/>
          </w:tcPr>
          <w:p w14:paraId="73067E78"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 xml:space="preserve">   expenses not deductible for tax purpose</w:t>
            </w:r>
          </w:p>
        </w:tc>
        <w:tc>
          <w:tcPr>
            <w:tcW w:w="1440" w:type="dxa"/>
            <w:tcBorders>
              <w:bottom w:val="single" w:sz="4" w:space="0" w:color="auto"/>
            </w:tcBorders>
            <w:shd w:val="clear" w:color="auto" w:fill="FAFAFA"/>
            <w:vAlign w:val="bottom"/>
          </w:tcPr>
          <w:p w14:paraId="5B2EAF70" w14:textId="2E4F5162" w:rsidR="002A1EF9" w:rsidRPr="00DD0C20" w:rsidRDefault="00084922"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(36,980,186)</w:t>
            </w:r>
          </w:p>
        </w:tc>
        <w:tc>
          <w:tcPr>
            <w:tcW w:w="1440" w:type="dxa"/>
            <w:tcBorders>
              <w:bottom w:val="single" w:sz="4" w:space="0" w:color="auto"/>
            </w:tcBorders>
            <w:vAlign w:val="bottom"/>
          </w:tcPr>
          <w:p w14:paraId="290D409E" w14:textId="696ADDE9" w:rsidR="002A1EF9" w:rsidRPr="00DD0C20" w:rsidRDefault="002A1EF9"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(20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977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203)</w:t>
            </w:r>
          </w:p>
        </w:tc>
      </w:tr>
      <w:tr w:rsidR="002A1EF9" w:rsidRPr="00DD0C20" w14:paraId="040CBF08" w14:textId="77777777">
        <w:tc>
          <w:tcPr>
            <w:tcW w:w="6238" w:type="dxa"/>
            <w:vAlign w:val="bottom"/>
          </w:tcPr>
          <w:p w14:paraId="252676B1"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4FA41D52" w14:textId="77777777" w:rsidR="002A1EF9" w:rsidRPr="00DD0C20" w:rsidRDefault="002A1EF9" w:rsidP="002A1EF9">
            <w:pPr>
              <w:pStyle w:val="a"/>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6605B565" w14:textId="77777777" w:rsidR="002A1EF9" w:rsidRPr="00DD0C20" w:rsidRDefault="002A1EF9" w:rsidP="002A1EF9">
            <w:pPr>
              <w:pStyle w:val="a"/>
              <w:ind w:right="-72"/>
              <w:jc w:val="right"/>
              <w:rPr>
                <w:rFonts w:ascii="Arial" w:cs="Arial"/>
                <w:b/>
                <w:bCs/>
                <w:color w:val="000000" w:themeColor="text1"/>
                <w:sz w:val="20"/>
                <w:szCs w:val="20"/>
                <w:cs/>
              </w:rPr>
            </w:pPr>
          </w:p>
        </w:tc>
      </w:tr>
      <w:tr w:rsidR="002A1EF9" w:rsidRPr="00DD0C20" w14:paraId="489075FB" w14:textId="77777777">
        <w:tc>
          <w:tcPr>
            <w:tcW w:w="6238" w:type="dxa"/>
            <w:vAlign w:val="bottom"/>
            <w:hideMark/>
          </w:tcPr>
          <w:p w14:paraId="7809597D" w14:textId="77777777" w:rsidR="002A1EF9" w:rsidRPr="00DD0C20" w:rsidRDefault="002A1EF9" w:rsidP="002A1EF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DD0C20">
              <w:rPr>
                <w:rFonts w:ascii="Arial" w:eastAsia="MS Mincho" w:hAnsi="Arial" w:cs="Arial"/>
                <w:color w:val="000000" w:themeColor="text1"/>
                <w:sz w:val="20"/>
                <w:szCs w:val="20"/>
              </w:rPr>
              <w:t>Income tax expense</w:t>
            </w:r>
          </w:p>
        </w:tc>
        <w:tc>
          <w:tcPr>
            <w:tcW w:w="1440" w:type="dxa"/>
            <w:tcBorders>
              <w:bottom w:val="single" w:sz="4" w:space="0" w:color="auto"/>
            </w:tcBorders>
            <w:shd w:val="clear" w:color="auto" w:fill="FAFAFA"/>
            <w:vAlign w:val="bottom"/>
          </w:tcPr>
          <w:p w14:paraId="19BB0A79" w14:textId="2903667F" w:rsidR="002A1EF9" w:rsidRPr="00DD0C20" w:rsidRDefault="00084922"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414,617,180</w:t>
            </w:r>
          </w:p>
        </w:tc>
        <w:tc>
          <w:tcPr>
            <w:tcW w:w="1440" w:type="dxa"/>
            <w:tcBorders>
              <w:bottom w:val="single" w:sz="4" w:space="0" w:color="auto"/>
            </w:tcBorders>
            <w:vAlign w:val="bottom"/>
          </w:tcPr>
          <w:p w14:paraId="378D7363" w14:textId="249E664D" w:rsidR="002A1EF9" w:rsidRPr="00DD0C20" w:rsidRDefault="002A1EF9" w:rsidP="002A1EF9">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489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997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140</w:t>
            </w:r>
          </w:p>
        </w:tc>
      </w:tr>
    </w:tbl>
    <w:p w14:paraId="690AEFEE" w14:textId="77777777" w:rsidR="00256FA2" w:rsidRPr="00DD0C20" w:rsidRDefault="00256FA2">
      <w:pPr>
        <w:jc w:val="thaiDistribute"/>
        <w:rPr>
          <w:rFonts w:ascii="Arial" w:hAnsi="Arial" w:cs="Arial"/>
          <w:color w:val="000000" w:themeColor="text1"/>
          <w:sz w:val="20"/>
          <w:szCs w:val="20"/>
        </w:rPr>
      </w:pPr>
    </w:p>
    <w:p w14:paraId="63A35DD1" w14:textId="526280C9" w:rsidR="00256FA2" w:rsidRPr="00DD0C20" w:rsidRDefault="00BC2AC7">
      <w:pPr>
        <w:ind w:right="43"/>
        <w:jc w:val="both"/>
        <w:rPr>
          <w:rFonts w:ascii="Arial" w:hAnsi="Arial" w:cs="Arial"/>
          <w:color w:val="000000" w:themeColor="text1"/>
          <w:sz w:val="20"/>
          <w:szCs w:val="20"/>
        </w:rPr>
      </w:pPr>
      <w:r w:rsidRPr="00DD0C20">
        <w:rPr>
          <w:rFonts w:ascii="Arial" w:hAnsi="Arial" w:cs="Arial"/>
          <w:color w:val="000000" w:themeColor="text1"/>
          <w:sz w:val="20"/>
          <w:szCs w:val="20"/>
        </w:rPr>
        <w:t xml:space="preserve">The weighted average applicable tax rate was </w:t>
      </w:r>
      <w:r w:rsidR="00084922" w:rsidRPr="00DD0C20">
        <w:rPr>
          <w:rFonts w:ascii="Arial" w:hAnsi="Arial" w:cs="Arial"/>
          <w:color w:val="000000" w:themeColor="text1"/>
          <w:sz w:val="20"/>
          <w:szCs w:val="20"/>
        </w:rPr>
        <w:t>18</w:t>
      </w:r>
      <w:r w:rsidRPr="00DD0C20">
        <w:rPr>
          <w:rFonts w:ascii="Arial" w:hAnsi="Arial" w:cs="Arial"/>
          <w:color w:val="000000" w:themeColor="text1"/>
          <w:sz w:val="20"/>
          <w:szCs w:val="20"/>
          <w:cs/>
        </w:rPr>
        <w:t>% (</w:t>
      </w:r>
      <w:r w:rsidR="00CF4F1E" w:rsidRPr="00DD0C20">
        <w:rPr>
          <w:rFonts w:ascii="Arial" w:hAnsi="Arial" w:cs="Arial"/>
          <w:color w:val="000000" w:themeColor="text1"/>
          <w:sz w:val="20"/>
          <w:szCs w:val="20"/>
          <w:lang w:val="en-GB"/>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1</w:t>
      </w:r>
      <w:r w:rsidR="00270938" w:rsidRPr="00DD0C20">
        <w:rPr>
          <w:rFonts w:ascii="Arial" w:hAnsi="Arial" w:cs="Arial"/>
          <w:color w:val="000000" w:themeColor="text1"/>
          <w:sz w:val="20"/>
          <w:szCs w:val="20"/>
        </w:rPr>
        <w:t>9</w:t>
      </w:r>
      <w:r w:rsidRPr="00DD0C20">
        <w:rPr>
          <w:rFonts w:ascii="Arial" w:hAnsi="Arial" w:cs="Arial"/>
          <w:color w:val="000000" w:themeColor="text1"/>
          <w:sz w:val="20"/>
          <w:szCs w:val="20"/>
          <w:cs/>
        </w:rPr>
        <w:t>%).</w:t>
      </w:r>
    </w:p>
    <w:p w14:paraId="0D530B66" w14:textId="77777777" w:rsidR="00256FA2" w:rsidRPr="00DD0C20" w:rsidRDefault="00256FA2">
      <w:pPr>
        <w:ind w:right="43"/>
        <w:jc w:val="both"/>
        <w:rPr>
          <w:rFonts w:ascii="Arial" w:hAnsi="Arial" w:cs="Arial"/>
          <w:color w:val="000000" w:themeColor="text1"/>
          <w:sz w:val="20"/>
          <w:szCs w:val="20"/>
        </w:rPr>
      </w:pPr>
    </w:p>
    <w:p w14:paraId="45E8EDD2" w14:textId="405A99D5" w:rsidR="00256FA2" w:rsidRPr="00DD0C20" w:rsidRDefault="00BC2AC7">
      <w:pPr>
        <w:ind w:right="43"/>
        <w:jc w:val="both"/>
        <w:rPr>
          <w:rFonts w:ascii="Arial" w:hAnsi="Arial" w:cs="Arial"/>
          <w:color w:val="000000" w:themeColor="text1"/>
          <w:sz w:val="20"/>
          <w:szCs w:val="20"/>
        </w:rPr>
      </w:pPr>
      <w:r w:rsidRPr="00DD0C20">
        <w:rPr>
          <w:rFonts w:ascii="Arial" w:hAnsi="Arial" w:cs="Arial"/>
          <w:color w:val="000000" w:themeColor="text1"/>
          <w:sz w:val="20"/>
          <w:szCs w:val="20"/>
        </w:rPr>
        <w:t>More information relating to deferred tax is presented in Note 1</w:t>
      </w:r>
      <w:r w:rsidR="0095063B" w:rsidRPr="00DD0C20">
        <w:rPr>
          <w:rFonts w:ascii="Arial" w:hAnsi="Arial" w:cs="Arial"/>
          <w:color w:val="000000" w:themeColor="text1"/>
          <w:sz w:val="20"/>
          <w:szCs w:val="20"/>
        </w:rPr>
        <w:t>8</w:t>
      </w:r>
      <w:r w:rsidRPr="00DD0C20">
        <w:rPr>
          <w:rFonts w:ascii="Arial" w:hAnsi="Arial" w:cs="Arial"/>
          <w:color w:val="000000" w:themeColor="text1"/>
          <w:sz w:val="20"/>
          <w:szCs w:val="20"/>
          <w:cs/>
        </w:rPr>
        <w:t>.</w:t>
      </w:r>
    </w:p>
    <w:p w14:paraId="13F859BF" w14:textId="77777777" w:rsidR="00256FA2" w:rsidRPr="00DD0C20" w:rsidRDefault="00256FA2">
      <w:pPr>
        <w:ind w:right="43"/>
        <w:jc w:val="both"/>
        <w:rPr>
          <w:rFonts w:ascii="Arial" w:hAnsi="Arial" w:cs="Arial"/>
          <w:color w:val="000000" w:themeColor="text1"/>
          <w:sz w:val="20"/>
          <w:szCs w:val="20"/>
        </w:rPr>
      </w:pPr>
    </w:p>
    <w:p w14:paraId="3997C0AA" w14:textId="66965FE7" w:rsidR="00256FA2" w:rsidRPr="00DD0C20" w:rsidRDefault="00256FA2">
      <w:pPr>
        <w:overflowPunct/>
        <w:autoSpaceDE/>
        <w:autoSpaceDN/>
        <w:adjustRightInd/>
        <w:textAlignment w:val="auto"/>
        <w:rPr>
          <w:rFonts w:ascii="Arial" w:hAnsi="Arial" w:cs="Arial"/>
          <w:b/>
          <w:bCs/>
          <w:color w:val="000000" w:themeColor="text1"/>
          <w:sz w:val="20"/>
          <w:szCs w:val="20"/>
        </w:rPr>
      </w:pPr>
    </w:p>
    <w:tbl>
      <w:tblPr>
        <w:tblW w:w="0" w:type="auto"/>
        <w:shd w:val="clear" w:color="auto" w:fill="FFA543"/>
        <w:tblLook w:val="04A0" w:firstRow="1" w:lastRow="0" w:firstColumn="1" w:lastColumn="0" w:noHBand="0" w:noVBand="1"/>
      </w:tblPr>
      <w:tblGrid>
        <w:gridCol w:w="9029"/>
      </w:tblGrid>
      <w:tr w:rsidR="00256FA2" w:rsidRPr="00DD0C20" w14:paraId="28C36C34" w14:textId="77777777">
        <w:trPr>
          <w:trHeight w:val="380"/>
        </w:trPr>
        <w:tc>
          <w:tcPr>
            <w:tcW w:w="9029" w:type="dxa"/>
            <w:shd w:val="clear" w:color="auto" w:fill="FFA543"/>
            <w:vAlign w:val="center"/>
          </w:tcPr>
          <w:p w14:paraId="0DC71027" w14:textId="039A6921" w:rsidR="00256FA2" w:rsidRPr="00DD0C20" w:rsidRDefault="00062080">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DD0C20">
              <w:rPr>
                <w:rFonts w:ascii="Arial" w:hAnsi="Arial" w:cs="Arial"/>
                <w:b/>
                <w:bCs/>
                <w:color w:val="FFFFFF"/>
                <w:sz w:val="20"/>
                <w:szCs w:val="20"/>
              </w:rPr>
              <w:t>3</w:t>
            </w:r>
            <w:r w:rsidR="009E0463" w:rsidRPr="00DD0C20">
              <w:rPr>
                <w:rFonts w:ascii="Arial" w:hAnsi="Arial" w:cs="Arial"/>
                <w:b/>
                <w:bCs/>
                <w:color w:val="FFFFFF"/>
                <w:sz w:val="20"/>
                <w:szCs w:val="20"/>
              </w:rPr>
              <w:t>1</w:t>
            </w:r>
            <w:r w:rsidR="00BC2AC7" w:rsidRPr="00DD0C20">
              <w:rPr>
                <w:rFonts w:ascii="Arial" w:hAnsi="Arial" w:cs="Arial"/>
                <w:b/>
                <w:bCs/>
                <w:color w:val="FFFFFF"/>
                <w:sz w:val="20"/>
                <w:szCs w:val="20"/>
                <w:cs/>
              </w:rPr>
              <w:t>.</w:t>
            </w:r>
            <w:r w:rsidR="00BC2AC7" w:rsidRPr="00DD0C20">
              <w:rPr>
                <w:rFonts w:ascii="Arial" w:hAnsi="Arial" w:cs="Arial"/>
                <w:b/>
                <w:bCs/>
                <w:color w:val="FFFFFF"/>
                <w:sz w:val="20"/>
                <w:szCs w:val="20"/>
                <w:cs/>
              </w:rPr>
              <w:tab/>
            </w:r>
            <w:r w:rsidR="00BC2AC7" w:rsidRPr="00DD0C20">
              <w:rPr>
                <w:rFonts w:ascii="Arial" w:hAnsi="Arial" w:cs="Arial"/>
                <w:b/>
                <w:bCs/>
                <w:color w:val="FFFFFF"/>
                <w:sz w:val="20"/>
                <w:szCs w:val="20"/>
              </w:rPr>
              <w:t>Net expected credit losses</w:t>
            </w:r>
          </w:p>
        </w:tc>
      </w:tr>
    </w:tbl>
    <w:p w14:paraId="6C1ADE08" w14:textId="77777777" w:rsidR="00256FA2" w:rsidRPr="00DD0C20" w:rsidRDefault="00256FA2">
      <w:pPr>
        <w:jc w:val="thaiDistribute"/>
        <w:rPr>
          <w:rFonts w:ascii="Arial" w:hAnsi="Arial" w:cs="Arial"/>
          <w:color w:val="000000"/>
          <w:sz w:val="20"/>
          <w:szCs w:val="20"/>
        </w:rPr>
      </w:pPr>
    </w:p>
    <w:tbl>
      <w:tblPr>
        <w:tblW w:w="9073" w:type="dxa"/>
        <w:tblInd w:w="-142" w:type="dxa"/>
        <w:tblLayout w:type="fixed"/>
        <w:tblLook w:val="0000" w:firstRow="0" w:lastRow="0" w:firstColumn="0" w:lastColumn="0" w:noHBand="0" w:noVBand="0"/>
      </w:tblPr>
      <w:tblGrid>
        <w:gridCol w:w="5812"/>
        <w:gridCol w:w="1701"/>
        <w:gridCol w:w="1560"/>
      </w:tblGrid>
      <w:tr w:rsidR="009E0463" w:rsidRPr="00DD0C20" w14:paraId="79B12FB1" w14:textId="216558D0" w:rsidTr="005F52CD">
        <w:trPr>
          <w:trHeight w:val="144"/>
        </w:trPr>
        <w:tc>
          <w:tcPr>
            <w:tcW w:w="5812" w:type="dxa"/>
            <w:tcBorders>
              <w:top w:val="nil"/>
              <w:left w:val="nil"/>
              <w:bottom w:val="nil"/>
              <w:right w:val="nil"/>
            </w:tcBorders>
            <w:vAlign w:val="bottom"/>
          </w:tcPr>
          <w:p w14:paraId="5DC4BC42" w14:textId="77777777" w:rsidR="009E0463" w:rsidRPr="00DD0C20" w:rsidRDefault="009E0463" w:rsidP="009E0463">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1701" w:type="dxa"/>
            <w:tcBorders>
              <w:top w:val="single" w:sz="4" w:space="0" w:color="auto"/>
              <w:left w:val="nil"/>
              <w:right w:val="nil"/>
            </w:tcBorders>
            <w:vAlign w:val="bottom"/>
          </w:tcPr>
          <w:p w14:paraId="5F772AC8" w14:textId="222D864E" w:rsidR="009E0463" w:rsidRPr="00DD0C20" w:rsidRDefault="009E0463" w:rsidP="009E0463">
            <w:pPr>
              <w:pStyle w:val="a"/>
              <w:tabs>
                <w:tab w:val="decimal" w:pos="1408"/>
              </w:tabs>
              <w:ind w:right="-72"/>
              <w:jc w:val="right"/>
              <w:rPr>
                <w:rFonts w:ascii="Arial" w:cs="Arial"/>
                <w:b/>
                <w:bCs/>
                <w:color w:val="000000"/>
                <w:sz w:val="20"/>
                <w:szCs w:val="20"/>
                <w:lang w:val="en-GB"/>
              </w:rPr>
            </w:pPr>
            <w:r w:rsidRPr="00DD0C20">
              <w:rPr>
                <w:rFonts w:ascii="Arial" w:cs="Arial"/>
                <w:b/>
                <w:bCs/>
                <w:sz w:val="20"/>
                <w:szCs w:val="20"/>
                <w:cs/>
              </w:rPr>
              <w:t>After restructuring</w:t>
            </w:r>
          </w:p>
        </w:tc>
        <w:tc>
          <w:tcPr>
            <w:tcW w:w="1560" w:type="dxa"/>
            <w:tcBorders>
              <w:top w:val="single" w:sz="4" w:space="0" w:color="auto"/>
              <w:left w:val="nil"/>
              <w:right w:val="nil"/>
            </w:tcBorders>
            <w:vAlign w:val="bottom"/>
          </w:tcPr>
          <w:p w14:paraId="480CE9C5" w14:textId="01E9B640" w:rsidR="009E0463" w:rsidRPr="00DD0C20" w:rsidRDefault="009E0463" w:rsidP="009E0463">
            <w:pPr>
              <w:pStyle w:val="a"/>
              <w:tabs>
                <w:tab w:val="decimal" w:pos="1408"/>
              </w:tabs>
              <w:ind w:right="-72"/>
              <w:jc w:val="right"/>
              <w:rPr>
                <w:rFonts w:ascii="Arial" w:cs="Arial"/>
                <w:b/>
                <w:bCs/>
                <w:color w:val="000000"/>
                <w:sz w:val="20"/>
                <w:szCs w:val="20"/>
                <w:lang w:val="en-GB"/>
              </w:rPr>
            </w:pPr>
            <w:r w:rsidRPr="00DD0C20">
              <w:rPr>
                <w:rFonts w:ascii="Arial" w:cs="Arial"/>
                <w:b/>
                <w:bCs/>
                <w:color w:val="000000" w:themeColor="text1"/>
                <w:sz w:val="20"/>
                <w:szCs w:val="20"/>
                <w:cs/>
              </w:rPr>
              <w:t>Before restructuring</w:t>
            </w:r>
          </w:p>
        </w:tc>
      </w:tr>
      <w:tr w:rsidR="009E0463" w:rsidRPr="00DD0C20" w14:paraId="4D96DA3A" w14:textId="77777777" w:rsidTr="005F52CD">
        <w:trPr>
          <w:trHeight w:val="144"/>
        </w:trPr>
        <w:tc>
          <w:tcPr>
            <w:tcW w:w="5812" w:type="dxa"/>
            <w:tcBorders>
              <w:top w:val="nil"/>
              <w:left w:val="nil"/>
              <w:bottom w:val="nil"/>
              <w:right w:val="nil"/>
            </w:tcBorders>
            <w:vAlign w:val="bottom"/>
          </w:tcPr>
          <w:p w14:paraId="74B71EA0" w14:textId="77777777" w:rsidR="009E0463" w:rsidRPr="00DD0C20" w:rsidRDefault="009E0463" w:rsidP="009E0463">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3261" w:type="dxa"/>
            <w:gridSpan w:val="2"/>
            <w:tcBorders>
              <w:top w:val="single" w:sz="4" w:space="0" w:color="auto"/>
              <w:left w:val="nil"/>
              <w:right w:val="nil"/>
            </w:tcBorders>
            <w:vAlign w:val="bottom"/>
          </w:tcPr>
          <w:p w14:paraId="7C5D00C9" w14:textId="77777777" w:rsidR="009E0463" w:rsidRPr="00DD0C20" w:rsidRDefault="009E0463" w:rsidP="009E0463">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2749999D" w14:textId="16F40BBE" w:rsidR="009E0463" w:rsidRPr="00DD0C20" w:rsidRDefault="009E0463" w:rsidP="009E0463">
            <w:pPr>
              <w:pStyle w:val="a"/>
              <w:tabs>
                <w:tab w:val="decimal" w:pos="1408"/>
              </w:tabs>
              <w:ind w:right="-72"/>
              <w:jc w:val="center"/>
              <w:rPr>
                <w:rFonts w:ascii="Arial" w:cs="Arial"/>
                <w:b/>
                <w:bCs/>
                <w:color w:val="000000"/>
                <w:sz w:val="20"/>
                <w:szCs w:val="20"/>
                <w:lang w:val="en-GB"/>
              </w:rPr>
            </w:pPr>
            <w:r w:rsidRPr="00DD0C20">
              <w:rPr>
                <w:rFonts w:ascii="Arial" w:cs="Arial"/>
                <w:b/>
                <w:bCs/>
                <w:sz w:val="20"/>
                <w:szCs w:val="20"/>
                <w:cs/>
              </w:rPr>
              <w:t>financial statements</w:t>
            </w:r>
          </w:p>
        </w:tc>
      </w:tr>
      <w:tr w:rsidR="009E0463" w:rsidRPr="00DD0C20" w14:paraId="73EAB1D6" w14:textId="77777777" w:rsidTr="005F52CD">
        <w:trPr>
          <w:trHeight w:val="144"/>
        </w:trPr>
        <w:tc>
          <w:tcPr>
            <w:tcW w:w="5812" w:type="dxa"/>
            <w:tcBorders>
              <w:top w:val="nil"/>
              <w:left w:val="nil"/>
              <w:bottom w:val="nil"/>
              <w:right w:val="nil"/>
            </w:tcBorders>
            <w:vAlign w:val="bottom"/>
          </w:tcPr>
          <w:p w14:paraId="374211C7" w14:textId="77777777" w:rsidR="009E0463" w:rsidRPr="00DD0C20" w:rsidRDefault="009E0463" w:rsidP="009E0463">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1701" w:type="dxa"/>
            <w:tcBorders>
              <w:top w:val="single" w:sz="4" w:space="0" w:color="auto"/>
              <w:left w:val="nil"/>
              <w:right w:val="nil"/>
            </w:tcBorders>
            <w:vAlign w:val="bottom"/>
          </w:tcPr>
          <w:p w14:paraId="7CB0C51F" w14:textId="0085D2EE" w:rsidR="009E0463" w:rsidRPr="00DD0C20" w:rsidRDefault="009E0463" w:rsidP="009E0463">
            <w:pPr>
              <w:pStyle w:val="a"/>
              <w:tabs>
                <w:tab w:val="decimal" w:pos="1408"/>
              </w:tabs>
              <w:ind w:right="-72"/>
              <w:jc w:val="right"/>
              <w:rPr>
                <w:rFonts w:ascii="Arial" w:cs="Arial"/>
                <w:b/>
                <w:bCs/>
                <w:color w:val="000000"/>
                <w:sz w:val="20"/>
                <w:szCs w:val="20"/>
                <w:lang w:val="en-GB"/>
              </w:rPr>
            </w:pPr>
            <w:r w:rsidRPr="00DD0C20">
              <w:rPr>
                <w:rFonts w:ascii="Arial" w:cs="Arial"/>
                <w:b/>
                <w:bCs/>
                <w:color w:val="000000" w:themeColor="text1"/>
                <w:sz w:val="20"/>
                <w:szCs w:val="20"/>
                <w:lang w:val="en-GB"/>
              </w:rPr>
              <w:t>2021</w:t>
            </w:r>
          </w:p>
        </w:tc>
        <w:tc>
          <w:tcPr>
            <w:tcW w:w="1560" w:type="dxa"/>
            <w:tcBorders>
              <w:top w:val="single" w:sz="4" w:space="0" w:color="auto"/>
              <w:left w:val="nil"/>
              <w:right w:val="nil"/>
            </w:tcBorders>
            <w:vAlign w:val="bottom"/>
          </w:tcPr>
          <w:p w14:paraId="2487418E" w14:textId="28F99B20" w:rsidR="009E0463" w:rsidRPr="00DD0C20" w:rsidRDefault="009E0463" w:rsidP="009E0463">
            <w:pPr>
              <w:pStyle w:val="a"/>
              <w:tabs>
                <w:tab w:val="decimal" w:pos="1408"/>
              </w:tabs>
              <w:ind w:right="-72"/>
              <w:jc w:val="right"/>
              <w:rPr>
                <w:rFonts w:ascii="Arial" w:cs="Arial"/>
                <w:b/>
                <w:bCs/>
                <w:color w:val="000000"/>
                <w:sz w:val="20"/>
                <w:szCs w:val="20"/>
                <w:lang w:val="en-GB"/>
              </w:rPr>
            </w:pPr>
            <w:r w:rsidRPr="00DD0C20">
              <w:rPr>
                <w:rFonts w:ascii="Arial" w:cs="Arial"/>
                <w:b/>
                <w:bCs/>
                <w:color w:val="000000" w:themeColor="text1"/>
                <w:sz w:val="20"/>
                <w:szCs w:val="20"/>
                <w:lang w:val="en-GB"/>
              </w:rPr>
              <w:t>2020</w:t>
            </w:r>
          </w:p>
        </w:tc>
      </w:tr>
      <w:tr w:rsidR="00270938" w:rsidRPr="00DD0C20" w14:paraId="148B738F" w14:textId="32710BF9" w:rsidTr="00270938">
        <w:trPr>
          <w:trHeight w:val="144"/>
        </w:trPr>
        <w:tc>
          <w:tcPr>
            <w:tcW w:w="5812" w:type="dxa"/>
            <w:tcBorders>
              <w:top w:val="nil"/>
              <w:left w:val="nil"/>
              <w:bottom w:val="nil"/>
              <w:right w:val="nil"/>
            </w:tcBorders>
            <w:vAlign w:val="bottom"/>
          </w:tcPr>
          <w:p w14:paraId="1D7F8EDE" w14:textId="77777777" w:rsidR="00270938" w:rsidRPr="00DD0C20" w:rsidRDefault="00270938">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nil"/>
              <w:left w:val="nil"/>
              <w:bottom w:val="single" w:sz="4" w:space="0" w:color="auto"/>
              <w:right w:val="nil"/>
            </w:tcBorders>
            <w:vAlign w:val="bottom"/>
          </w:tcPr>
          <w:p w14:paraId="41988DF9" w14:textId="77777777" w:rsidR="00270938" w:rsidRPr="00DD0C20" w:rsidRDefault="00270938">
            <w:pPr>
              <w:pStyle w:val="a"/>
              <w:tabs>
                <w:tab w:val="decimal" w:pos="1408"/>
              </w:tabs>
              <w:ind w:right="-72"/>
              <w:jc w:val="right"/>
              <w:rPr>
                <w:rFonts w:ascii="Arial" w:cs="Arial"/>
                <w:b/>
                <w:bCs/>
                <w:color w:val="000000"/>
                <w:sz w:val="20"/>
                <w:szCs w:val="20"/>
                <w:lang w:val="en-GB"/>
              </w:rPr>
            </w:pPr>
            <w:r w:rsidRPr="00DD0C20">
              <w:rPr>
                <w:rFonts w:ascii="Arial" w:cs="Arial"/>
                <w:b/>
                <w:bCs/>
                <w:color w:val="000000"/>
                <w:sz w:val="20"/>
                <w:szCs w:val="20"/>
                <w:lang w:val="en-GB"/>
              </w:rPr>
              <w:t>Baht</w:t>
            </w:r>
          </w:p>
        </w:tc>
        <w:tc>
          <w:tcPr>
            <w:tcW w:w="1560" w:type="dxa"/>
            <w:tcBorders>
              <w:top w:val="nil"/>
              <w:left w:val="nil"/>
              <w:bottom w:val="single" w:sz="4" w:space="0" w:color="auto"/>
              <w:right w:val="nil"/>
            </w:tcBorders>
          </w:tcPr>
          <w:p w14:paraId="35E52E64" w14:textId="32FFD176" w:rsidR="00270938" w:rsidRPr="00DD0C20" w:rsidRDefault="00270938">
            <w:pPr>
              <w:pStyle w:val="a"/>
              <w:tabs>
                <w:tab w:val="decimal" w:pos="1408"/>
              </w:tabs>
              <w:ind w:right="-72"/>
              <w:jc w:val="right"/>
              <w:rPr>
                <w:rFonts w:ascii="Arial" w:cs="Arial"/>
                <w:b/>
                <w:bCs/>
                <w:color w:val="000000"/>
                <w:sz w:val="20"/>
                <w:szCs w:val="20"/>
                <w:lang w:val="en-GB"/>
              </w:rPr>
            </w:pPr>
            <w:r w:rsidRPr="00DD0C20">
              <w:rPr>
                <w:rFonts w:ascii="Arial" w:cs="Arial"/>
                <w:b/>
                <w:bCs/>
                <w:color w:val="000000"/>
                <w:sz w:val="20"/>
                <w:szCs w:val="20"/>
                <w:lang w:val="en-GB"/>
              </w:rPr>
              <w:t>Baht</w:t>
            </w:r>
          </w:p>
        </w:tc>
      </w:tr>
      <w:tr w:rsidR="00270938" w:rsidRPr="00DD0C20" w14:paraId="55CD8815" w14:textId="3431917D" w:rsidTr="00062080">
        <w:trPr>
          <w:trHeight w:val="144"/>
        </w:trPr>
        <w:tc>
          <w:tcPr>
            <w:tcW w:w="5812" w:type="dxa"/>
            <w:tcBorders>
              <w:top w:val="nil"/>
              <w:left w:val="nil"/>
              <w:bottom w:val="nil"/>
              <w:right w:val="nil"/>
            </w:tcBorders>
            <w:vAlign w:val="bottom"/>
          </w:tcPr>
          <w:p w14:paraId="44DCF038" w14:textId="77777777" w:rsidR="00270938" w:rsidRPr="00DD0C20" w:rsidRDefault="00270938">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single" w:sz="4" w:space="0" w:color="auto"/>
              <w:left w:val="nil"/>
              <w:bottom w:val="nil"/>
              <w:right w:val="nil"/>
            </w:tcBorders>
            <w:shd w:val="clear" w:color="auto" w:fill="FAFAFA"/>
            <w:vAlign w:val="bottom"/>
          </w:tcPr>
          <w:p w14:paraId="6AF861D1" w14:textId="77777777" w:rsidR="00270938" w:rsidRPr="00DD0C20" w:rsidRDefault="00270938">
            <w:pPr>
              <w:pStyle w:val="a"/>
              <w:tabs>
                <w:tab w:val="decimal" w:pos="1408"/>
              </w:tabs>
              <w:ind w:right="-72"/>
              <w:jc w:val="right"/>
              <w:rPr>
                <w:rFonts w:ascii="Arial" w:cs="Arial"/>
                <w:b/>
                <w:bCs/>
                <w:color w:val="000000"/>
                <w:sz w:val="20"/>
                <w:szCs w:val="20"/>
                <w:cs/>
              </w:rPr>
            </w:pPr>
          </w:p>
        </w:tc>
        <w:tc>
          <w:tcPr>
            <w:tcW w:w="1560" w:type="dxa"/>
            <w:tcBorders>
              <w:top w:val="single" w:sz="4" w:space="0" w:color="auto"/>
              <w:left w:val="nil"/>
              <w:bottom w:val="nil"/>
              <w:right w:val="nil"/>
            </w:tcBorders>
            <w:shd w:val="clear" w:color="auto" w:fill="auto"/>
          </w:tcPr>
          <w:p w14:paraId="6CA7361C" w14:textId="77777777" w:rsidR="00270938" w:rsidRPr="00DD0C20" w:rsidRDefault="00270938">
            <w:pPr>
              <w:pStyle w:val="a"/>
              <w:tabs>
                <w:tab w:val="decimal" w:pos="1408"/>
              </w:tabs>
              <w:ind w:right="-72"/>
              <w:jc w:val="right"/>
              <w:rPr>
                <w:rFonts w:ascii="Arial" w:cs="Arial"/>
                <w:b/>
                <w:bCs/>
                <w:color w:val="000000"/>
                <w:sz w:val="20"/>
                <w:szCs w:val="20"/>
                <w:cs/>
              </w:rPr>
            </w:pPr>
          </w:p>
        </w:tc>
      </w:tr>
      <w:tr w:rsidR="00270938" w:rsidRPr="00DD0C20" w14:paraId="5776C613" w14:textId="65D3B7DF" w:rsidTr="00062080">
        <w:trPr>
          <w:trHeight w:val="144"/>
        </w:trPr>
        <w:tc>
          <w:tcPr>
            <w:tcW w:w="5812" w:type="dxa"/>
            <w:tcBorders>
              <w:top w:val="nil"/>
              <w:left w:val="nil"/>
              <w:bottom w:val="nil"/>
              <w:right w:val="nil"/>
            </w:tcBorders>
            <w:vAlign w:val="bottom"/>
          </w:tcPr>
          <w:p w14:paraId="48EA82E4" w14:textId="77777777" w:rsidR="00270938" w:rsidRPr="00DD0C20" w:rsidRDefault="00270938" w:rsidP="00270938">
            <w:pPr>
              <w:tabs>
                <w:tab w:val="left" w:pos="540"/>
              </w:tabs>
              <w:ind w:left="36"/>
              <w:jc w:val="both"/>
              <w:rPr>
                <w:rFonts w:ascii="Arial" w:hAnsi="Arial" w:cs="Arial"/>
                <w:color w:val="000000"/>
                <w:sz w:val="20"/>
                <w:szCs w:val="20"/>
              </w:rPr>
            </w:pPr>
            <w:r w:rsidRPr="00DD0C20">
              <w:rPr>
                <w:rFonts w:ascii="Arial" w:hAnsi="Arial" w:cs="Arial"/>
                <w:color w:val="000000"/>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67AC48EE" w14:textId="43579660" w:rsidR="00270938" w:rsidRPr="00DD0C20" w:rsidRDefault="00D976E7" w:rsidP="00270938">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rPr>
              <w:t>873,998</w:t>
            </w:r>
          </w:p>
        </w:tc>
        <w:tc>
          <w:tcPr>
            <w:tcW w:w="1560" w:type="dxa"/>
            <w:tcBorders>
              <w:top w:val="nil"/>
              <w:left w:val="nil"/>
              <w:bottom w:val="single" w:sz="4" w:space="0" w:color="auto"/>
              <w:right w:val="nil"/>
            </w:tcBorders>
            <w:shd w:val="clear" w:color="auto" w:fill="auto"/>
            <w:vAlign w:val="bottom"/>
          </w:tcPr>
          <w:p w14:paraId="0641CED7" w14:textId="721D5A4D" w:rsidR="00270938" w:rsidRPr="00DD0C20" w:rsidRDefault="00270938" w:rsidP="00270938">
            <w:pPr>
              <w:ind w:right="-72"/>
              <w:jc w:val="right"/>
              <w:rPr>
                <w:rFonts w:ascii="Arial" w:eastAsia="Arial Unicode MS" w:hAnsi="Arial" w:cs="Arial"/>
                <w:color w:val="000000"/>
                <w:sz w:val="20"/>
                <w:szCs w:val="20"/>
              </w:rPr>
            </w:pPr>
            <w:r w:rsidRPr="00DD0C20">
              <w:rPr>
                <w:rFonts w:ascii="Arial" w:eastAsia="Arial Unicode MS" w:hAnsi="Arial" w:cs="Arial"/>
                <w:color w:val="000000"/>
                <w:sz w:val="20"/>
                <w:szCs w:val="20"/>
              </w:rPr>
              <w:t>105,667</w:t>
            </w:r>
          </w:p>
        </w:tc>
      </w:tr>
      <w:tr w:rsidR="00270938" w:rsidRPr="00DD0C20" w14:paraId="501D86DB" w14:textId="25A8C601" w:rsidTr="00062080">
        <w:trPr>
          <w:trHeight w:val="144"/>
        </w:trPr>
        <w:tc>
          <w:tcPr>
            <w:tcW w:w="5812" w:type="dxa"/>
            <w:tcBorders>
              <w:top w:val="nil"/>
              <w:left w:val="nil"/>
              <w:bottom w:val="nil"/>
              <w:right w:val="nil"/>
            </w:tcBorders>
            <w:vAlign w:val="bottom"/>
          </w:tcPr>
          <w:p w14:paraId="0299AB29" w14:textId="77777777" w:rsidR="00270938" w:rsidRPr="00DD0C20" w:rsidRDefault="00270938" w:rsidP="00270938">
            <w:pPr>
              <w:pStyle w:val="a"/>
              <w:tabs>
                <w:tab w:val="right" w:pos="7200"/>
                <w:tab w:val="right" w:pos="9000"/>
                <w:tab w:val="right" w:pos="10620"/>
                <w:tab w:val="right" w:pos="11880"/>
                <w:tab w:val="right" w:pos="13140"/>
                <w:tab w:val="right" w:pos="14580"/>
              </w:tabs>
              <w:ind w:left="36" w:right="0"/>
              <w:jc w:val="both"/>
              <w:rPr>
                <w:rFonts w:ascii="Arial" w:cs="Arial"/>
                <w:b/>
                <w:bCs/>
                <w:color w:val="000000"/>
                <w:sz w:val="20"/>
                <w:szCs w:val="20"/>
                <w:cs/>
              </w:rPr>
            </w:pPr>
          </w:p>
        </w:tc>
        <w:tc>
          <w:tcPr>
            <w:tcW w:w="1701" w:type="dxa"/>
            <w:tcBorders>
              <w:top w:val="single" w:sz="4" w:space="0" w:color="auto"/>
              <w:left w:val="nil"/>
              <w:right w:val="nil"/>
            </w:tcBorders>
            <w:shd w:val="clear" w:color="auto" w:fill="FAFAFA"/>
            <w:vAlign w:val="bottom"/>
          </w:tcPr>
          <w:p w14:paraId="5C47F8B8" w14:textId="77777777" w:rsidR="00270938" w:rsidRPr="00DD0C20" w:rsidRDefault="00270938" w:rsidP="00270938">
            <w:pPr>
              <w:pStyle w:val="a"/>
              <w:tabs>
                <w:tab w:val="decimal" w:pos="1408"/>
              </w:tabs>
              <w:ind w:right="-72"/>
              <w:rPr>
                <w:rFonts w:ascii="Arial" w:cs="Arial"/>
                <w:b/>
                <w:bCs/>
                <w:color w:val="000000"/>
                <w:sz w:val="20"/>
                <w:szCs w:val="20"/>
                <w:cs/>
              </w:rPr>
            </w:pPr>
          </w:p>
        </w:tc>
        <w:tc>
          <w:tcPr>
            <w:tcW w:w="1560" w:type="dxa"/>
            <w:tcBorders>
              <w:top w:val="single" w:sz="4" w:space="0" w:color="auto"/>
              <w:left w:val="nil"/>
              <w:right w:val="nil"/>
            </w:tcBorders>
            <w:shd w:val="clear" w:color="auto" w:fill="auto"/>
            <w:vAlign w:val="bottom"/>
          </w:tcPr>
          <w:p w14:paraId="56C0DB2B" w14:textId="77777777" w:rsidR="00270938" w:rsidRPr="00DD0C20" w:rsidRDefault="00270938" w:rsidP="00270938">
            <w:pPr>
              <w:pStyle w:val="a"/>
              <w:tabs>
                <w:tab w:val="decimal" w:pos="1408"/>
              </w:tabs>
              <w:ind w:right="-72"/>
              <w:rPr>
                <w:rFonts w:ascii="Arial" w:cs="Arial"/>
                <w:b/>
                <w:bCs/>
                <w:color w:val="000000"/>
                <w:sz w:val="20"/>
                <w:szCs w:val="20"/>
                <w:cs/>
              </w:rPr>
            </w:pPr>
          </w:p>
        </w:tc>
      </w:tr>
      <w:tr w:rsidR="00270938" w:rsidRPr="00DD0C20" w14:paraId="24BC9D55" w14:textId="3FA4F369" w:rsidTr="00062080">
        <w:trPr>
          <w:trHeight w:val="144"/>
        </w:trPr>
        <w:tc>
          <w:tcPr>
            <w:tcW w:w="5812" w:type="dxa"/>
            <w:tcBorders>
              <w:top w:val="nil"/>
              <w:left w:val="nil"/>
              <w:bottom w:val="nil"/>
              <w:right w:val="nil"/>
            </w:tcBorders>
            <w:vAlign w:val="bottom"/>
          </w:tcPr>
          <w:p w14:paraId="17CB7280" w14:textId="77777777" w:rsidR="00270938" w:rsidRPr="00DD0C20" w:rsidRDefault="00270938" w:rsidP="00270938">
            <w:pPr>
              <w:tabs>
                <w:tab w:val="left" w:pos="540"/>
              </w:tabs>
              <w:ind w:left="36"/>
              <w:jc w:val="both"/>
              <w:rPr>
                <w:rFonts w:ascii="Arial" w:hAnsi="Arial" w:cs="Arial"/>
                <w:color w:val="000000"/>
                <w:sz w:val="20"/>
                <w:szCs w:val="20"/>
              </w:rPr>
            </w:pPr>
            <w:r w:rsidRPr="00DD0C20">
              <w:rPr>
                <w:rFonts w:ascii="Arial" w:hAnsi="Arial" w:cs="Arial"/>
                <w:color w:val="000000"/>
                <w:sz w:val="20"/>
                <w:szCs w:val="20"/>
              </w:rPr>
              <w:t xml:space="preserve">Total </w:t>
            </w:r>
            <w:r w:rsidRPr="00DD0C20">
              <w:rPr>
                <w:rFonts w:ascii="Arial" w:hAnsi="Arial" w:cs="Arial"/>
                <w:color w:val="000000"/>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72F46466" w14:textId="70098F11" w:rsidR="00270938" w:rsidRPr="00DD0C20" w:rsidRDefault="00D976E7" w:rsidP="00270938">
            <w:pPr>
              <w:pStyle w:val="a"/>
              <w:ind w:right="-72"/>
              <w:jc w:val="right"/>
              <w:rPr>
                <w:rFonts w:ascii="Arial" w:cs="Arial"/>
                <w:color w:val="000000"/>
                <w:sz w:val="20"/>
                <w:szCs w:val="20"/>
                <w:lang w:val="en-US"/>
              </w:rPr>
            </w:pPr>
            <w:r w:rsidRPr="00DD0C20">
              <w:rPr>
                <w:rFonts w:ascii="Arial" w:cs="Arial"/>
                <w:color w:val="000000"/>
                <w:sz w:val="20"/>
                <w:szCs w:val="20"/>
                <w:lang w:val="en-US"/>
              </w:rPr>
              <w:t>873,998</w:t>
            </w:r>
          </w:p>
        </w:tc>
        <w:tc>
          <w:tcPr>
            <w:tcW w:w="1560" w:type="dxa"/>
            <w:tcBorders>
              <w:top w:val="nil"/>
              <w:left w:val="nil"/>
              <w:bottom w:val="single" w:sz="4" w:space="0" w:color="auto"/>
              <w:right w:val="nil"/>
            </w:tcBorders>
            <w:shd w:val="clear" w:color="auto" w:fill="auto"/>
            <w:vAlign w:val="bottom"/>
          </w:tcPr>
          <w:p w14:paraId="361AE779" w14:textId="6B1E35F4" w:rsidR="00270938" w:rsidRPr="00DD0C20" w:rsidRDefault="00270938" w:rsidP="00270938">
            <w:pPr>
              <w:pStyle w:val="a"/>
              <w:ind w:right="-72"/>
              <w:jc w:val="right"/>
              <w:rPr>
                <w:rFonts w:ascii="Arial" w:cs="Arial"/>
                <w:color w:val="000000"/>
                <w:sz w:val="20"/>
                <w:szCs w:val="20"/>
                <w:lang w:val="en-US"/>
              </w:rPr>
            </w:pPr>
            <w:r w:rsidRPr="00DD0C20">
              <w:rPr>
                <w:rFonts w:ascii="Arial" w:cs="Arial"/>
                <w:color w:val="000000"/>
                <w:sz w:val="20"/>
                <w:szCs w:val="20"/>
                <w:lang w:val="en-US"/>
              </w:rPr>
              <w:t>105,667</w:t>
            </w:r>
          </w:p>
        </w:tc>
      </w:tr>
    </w:tbl>
    <w:p w14:paraId="72EC9E84" w14:textId="77777777" w:rsidR="00256FA2" w:rsidRPr="00DD0C20" w:rsidRDefault="00256FA2">
      <w:pPr>
        <w:jc w:val="thaiDistribute"/>
        <w:rPr>
          <w:rFonts w:ascii="Arial" w:hAnsi="Arial" w:cs="Arial"/>
          <w:color w:val="000000"/>
          <w:sz w:val="20"/>
          <w:szCs w:val="20"/>
        </w:rPr>
      </w:pPr>
    </w:p>
    <w:p w14:paraId="7A8A2995" w14:textId="29E022CA" w:rsidR="00256FA2" w:rsidRPr="00DD0C20" w:rsidRDefault="00BC2AC7">
      <w:pPr>
        <w:jc w:val="both"/>
        <w:rPr>
          <w:rFonts w:ascii="Arial" w:hAnsi="Arial" w:cs="Arial"/>
          <w:color w:val="000000"/>
          <w:sz w:val="20"/>
          <w:szCs w:val="20"/>
        </w:rPr>
      </w:pPr>
      <w:r w:rsidRPr="00DD0C20">
        <w:rPr>
          <w:rFonts w:ascii="Arial" w:hAnsi="Arial" w:cs="Arial"/>
          <w:color w:val="000000"/>
          <w:sz w:val="20"/>
          <w:szCs w:val="20"/>
        </w:rPr>
        <w:t xml:space="preserve">For the year ended 31 December </w:t>
      </w:r>
      <w:r w:rsidR="004E4ABD" w:rsidRPr="00DD0C20">
        <w:rPr>
          <w:rFonts w:ascii="Arial" w:hAnsi="Arial" w:cs="Arial"/>
          <w:color w:val="000000"/>
          <w:sz w:val="20"/>
          <w:szCs w:val="20"/>
          <w:lang w:val="en-GB"/>
        </w:rPr>
        <w:t>2021</w:t>
      </w:r>
      <w:r w:rsidRPr="00DD0C20">
        <w:rPr>
          <w:rFonts w:ascii="Arial" w:hAnsi="Arial" w:cs="Arial"/>
          <w:color w:val="000000"/>
          <w:sz w:val="20"/>
          <w:szCs w:val="20"/>
        </w:rPr>
        <w:t xml:space="preserve">, there is an increase in allowance for expected credit loss amounting to Baht </w:t>
      </w:r>
      <w:r w:rsidR="00D976E7" w:rsidRPr="00DD0C20">
        <w:rPr>
          <w:rFonts w:ascii="Arial" w:eastAsia="Arial Unicode MS" w:hAnsi="Arial" w:cs="Arial"/>
          <w:color w:val="000000"/>
          <w:sz w:val="20"/>
          <w:szCs w:val="20"/>
        </w:rPr>
        <w:t xml:space="preserve">873,998 </w:t>
      </w:r>
      <w:r w:rsidR="00270938" w:rsidRPr="00DD0C20">
        <w:rPr>
          <w:rFonts w:ascii="Arial" w:eastAsia="Arial Unicode MS" w:hAnsi="Arial" w:cs="Arial"/>
          <w:color w:val="000000"/>
          <w:sz w:val="20"/>
          <w:szCs w:val="20"/>
        </w:rPr>
        <w:t>(2020: Baht 105,667)</w:t>
      </w:r>
      <w:r w:rsidRPr="00DD0C20">
        <w:rPr>
          <w:rFonts w:ascii="Arial" w:hAnsi="Arial" w:cs="Arial"/>
          <w:color w:val="000000"/>
          <w:sz w:val="20"/>
          <w:szCs w:val="20"/>
          <w:cs/>
        </w:rPr>
        <w:t>.</w:t>
      </w:r>
    </w:p>
    <w:p w14:paraId="216A2E3E" w14:textId="77777777" w:rsidR="00256FA2" w:rsidRPr="00DD0C20" w:rsidRDefault="00256FA2">
      <w:pPr>
        <w:overflowPunct/>
        <w:autoSpaceDE/>
        <w:autoSpaceDN/>
        <w:adjustRightInd/>
        <w:textAlignment w:val="auto"/>
        <w:rPr>
          <w:rFonts w:ascii="Arial" w:hAnsi="Arial" w:cs="Arial"/>
          <w:b/>
          <w:bCs/>
          <w:color w:val="000000" w:themeColor="text1"/>
          <w:sz w:val="20"/>
          <w:szCs w:val="20"/>
        </w:rPr>
      </w:pPr>
    </w:p>
    <w:p w14:paraId="017CD6C5" w14:textId="31EA0998" w:rsidR="005F52CD" w:rsidRPr="00DD0C20" w:rsidRDefault="005F52CD">
      <w:pPr>
        <w:overflowPunct/>
        <w:autoSpaceDE/>
        <w:autoSpaceDN/>
        <w:adjustRightInd/>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3D41CE25" w14:textId="77777777">
        <w:trPr>
          <w:trHeight w:val="386"/>
        </w:trPr>
        <w:tc>
          <w:tcPr>
            <w:tcW w:w="9043" w:type="dxa"/>
            <w:shd w:val="clear" w:color="auto" w:fill="FFA543"/>
            <w:vAlign w:val="center"/>
          </w:tcPr>
          <w:p w14:paraId="2D47F9AB" w14:textId="4E313EE7" w:rsidR="00256FA2" w:rsidRPr="00DD0C20" w:rsidRDefault="00062080">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3</w:t>
            </w:r>
            <w:r w:rsidR="009E0463" w:rsidRPr="00DD0C20">
              <w:rPr>
                <w:rFonts w:ascii="Arial" w:hAnsi="Arial" w:cs="Arial"/>
                <w:b/>
                <w:bCs/>
                <w:color w:val="FFFFFF"/>
                <w:sz w:val="20"/>
                <w:szCs w:val="20"/>
                <w:lang w:val="en-GB" w:eastAsia="en-GB"/>
              </w:rPr>
              <w:t>2</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r>
            <w:r w:rsidR="009E0463" w:rsidRPr="00DD0C20">
              <w:rPr>
                <w:rFonts w:ascii="Arial" w:hAnsi="Arial" w:cs="Arial"/>
                <w:b/>
                <w:bCs/>
                <w:color w:val="FFFFFF"/>
                <w:sz w:val="20"/>
                <w:szCs w:val="20"/>
                <w:lang w:val="en-GB" w:eastAsia="en-GB"/>
              </w:rPr>
              <w:t>Earnings (loss</w:t>
            </w:r>
            <w:r w:rsidR="00DC36B4">
              <w:rPr>
                <w:rFonts w:ascii="Arial" w:hAnsi="Arial" w:cs="Arial"/>
                <w:b/>
                <w:bCs/>
                <w:color w:val="FFFFFF"/>
                <w:sz w:val="20"/>
                <w:szCs w:val="20"/>
                <w:lang w:val="en-GB" w:eastAsia="en-GB"/>
              </w:rPr>
              <w:t>es</w:t>
            </w:r>
            <w:r w:rsidR="009E0463" w:rsidRPr="00DD0C20">
              <w:rPr>
                <w:rFonts w:ascii="Arial" w:hAnsi="Arial" w:cs="Arial"/>
                <w:b/>
                <w:bCs/>
                <w:color w:val="FFFFFF"/>
                <w:sz w:val="20"/>
                <w:szCs w:val="20"/>
                <w:lang w:val="en-GB" w:eastAsia="en-GB"/>
              </w:rPr>
              <w:t>) per share</w:t>
            </w:r>
          </w:p>
        </w:tc>
      </w:tr>
    </w:tbl>
    <w:p w14:paraId="208E2930" w14:textId="77777777" w:rsidR="00256FA2" w:rsidRPr="00DD0C20" w:rsidRDefault="00256FA2">
      <w:pPr>
        <w:pStyle w:val="a"/>
        <w:tabs>
          <w:tab w:val="right" w:pos="7200"/>
          <w:tab w:val="right" w:pos="10080"/>
          <w:tab w:val="right" w:pos="11520"/>
        </w:tabs>
        <w:ind w:right="0"/>
        <w:jc w:val="both"/>
        <w:rPr>
          <w:rFonts w:ascii="Arial" w:cs="Arial"/>
          <w:color w:val="000000" w:themeColor="text1"/>
          <w:sz w:val="20"/>
          <w:szCs w:val="20"/>
          <w:lang w:val="en-GB"/>
        </w:rPr>
      </w:pPr>
    </w:p>
    <w:p w14:paraId="08CEDA07" w14:textId="2B31FFF0" w:rsidR="00256FA2" w:rsidRPr="00DD0C20" w:rsidRDefault="00BC2AC7">
      <w:pPr>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 xml:space="preserve">Basic earnings </w:t>
      </w:r>
      <w:r w:rsidR="009E0463" w:rsidRPr="00DD0C20">
        <w:rPr>
          <w:rFonts w:ascii="Arial" w:hAnsi="Arial" w:cs="Arial"/>
          <w:color w:val="000000" w:themeColor="text1"/>
          <w:sz w:val="20"/>
          <w:szCs w:val="20"/>
          <w:shd w:val="clear" w:color="auto" w:fill="FFFFFF"/>
        </w:rPr>
        <w:t xml:space="preserve">(loss) </w:t>
      </w:r>
      <w:r w:rsidRPr="00DD0C20">
        <w:rPr>
          <w:rFonts w:ascii="Arial" w:hAnsi="Arial" w:cs="Arial"/>
          <w:color w:val="000000" w:themeColor="text1"/>
          <w:sz w:val="20"/>
          <w:szCs w:val="20"/>
          <w:shd w:val="clear" w:color="auto" w:fill="FFFFFF"/>
        </w:rPr>
        <w:t>per share is calculated by dividing profit for the year attributable to shareholders by the weighted average number of ordinary shares in issue during the year</w:t>
      </w:r>
      <w:r w:rsidRPr="00DD0C20">
        <w:rPr>
          <w:rFonts w:ascii="Arial" w:hAnsi="Arial" w:cs="Arial"/>
          <w:color w:val="000000" w:themeColor="text1"/>
          <w:sz w:val="20"/>
          <w:szCs w:val="20"/>
          <w:shd w:val="clear" w:color="auto" w:fill="FFFFFF"/>
          <w:cs/>
        </w:rPr>
        <w:t>.</w:t>
      </w:r>
    </w:p>
    <w:p w14:paraId="028EEBE1" w14:textId="77777777" w:rsidR="00256FA2" w:rsidRPr="00DD0C20" w:rsidRDefault="00256FA2">
      <w:pPr>
        <w:jc w:val="thaiDistribute"/>
        <w:rPr>
          <w:rFonts w:ascii="Arial" w:hAnsi="Arial" w:cs="Arial"/>
          <w:color w:val="000000" w:themeColor="text1"/>
          <w:sz w:val="20"/>
          <w:szCs w:val="20"/>
          <w:shd w:val="clear" w:color="auto" w:fill="FFFFFF"/>
        </w:rPr>
      </w:pPr>
    </w:p>
    <w:p w14:paraId="3FFBC618" w14:textId="195BF133" w:rsidR="00256FA2" w:rsidRPr="00DD0C20" w:rsidRDefault="00BC2AC7">
      <w:pPr>
        <w:jc w:val="thaiDistribute"/>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 xml:space="preserve">The following table sets forth the computation of basic earnings </w:t>
      </w:r>
      <w:r w:rsidR="009E0463" w:rsidRPr="00DD0C20">
        <w:rPr>
          <w:rFonts w:ascii="Arial" w:hAnsi="Arial" w:cs="Arial"/>
          <w:color w:val="000000" w:themeColor="text1"/>
          <w:sz w:val="20"/>
          <w:szCs w:val="20"/>
          <w:shd w:val="clear" w:color="auto" w:fill="FFFFFF"/>
        </w:rPr>
        <w:t xml:space="preserve">(loss) </w:t>
      </w:r>
      <w:r w:rsidRPr="00DD0C20">
        <w:rPr>
          <w:rFonts w:ascii="Arial" w:hAnsi="Arial" w:cs="Arial"/>
          <w:color w:val="000000" w:themeColor="text1"/>
          <w:sz w:val="20"/>
          <w:szCs w:val="20"/>
          <w:shd w:val="clear" w:color="auto" w:fill="FFFFFF"/>
        </w:rPr>
        <w:t>per share</w:t>
      </w:r>
      <w:r w:rsidRPr="00DD0C20">
        <w:rPr>
          <w:rFonts w:ascii="Arial" w:hAnsi="Arial" w:cs="Arial"/>
          <w:color w:val="000000" w:themeColor="text1"/>
          <w:sz w:val="20"/>
          <w:szCs w:val="20"/>
          <w:shd w:val="clear" w:color="auto" w:fill="FFFFFF"/>
          <w:cs/>
        </w:rPr>
        <w:t>:</w:t>
      </w:r>
    </w:p>
    <w:p w14:paraId="38EB58C5" w14:textId="77777777" w:rsidR="00256FA2" w:rsidRPr="00DD0C20" w:rsidRDefault="00256FA2">
      <w:pPr>
        <w:jc w:val="thaiDistribute"/>
        <w:rPr>
          <w:rFonts w:ascii="Arial" w:hAnsi="Arial" w:cs="Arial"/>
          <w:color w:val="000000" w:themeColor="text1"/>
          <w:sz w:val="20"/>
          <w:szCs w:val="20"/>
          <w:shd w:val="clear" w:color="auto" w:fill="FFFFFF"/>
        </w:rPr>
      </w:pPr>
    </w:p>
    <w:tbl>
      <w:tblPr>
        <w:tblW w:w="9044" w:type="dxa"/>
        <w:tblLayout w:type="fixed"/>
        <w:tblLook w:val="04A0" w:firstRow="1" w:lastRow="0" w:firstColumn="1" w:lastColumn="0" w:noHBand="0" w:noVBand="1"/>
      </w:tblPr>
      <w:tblGrid>
        <w:gridCol w:w="2553"/>
        <w:gridCol w:w="1624"/>
        <w:gridCol w:w="1440"/>
        <w:gridCol w:w="1584"/>
        <w:gridCol w:w="1843"/>
      </w:tblGrid>
      <w:tr w:rsidR="009E0463" w:rsidRPr="00DD0C20" w14:paraId="50E45C51" w14:textId="03E4A5E7" w:rsidTr="005F52CD">
        <w:trPr>
          <w:trHeight w:val="20"/>
        </w:trPr>
        <w:tc>
          <w:tcPr>
            <w:tcW w:w="2553" w:type="dxa"/>
            <w:tcBorders>
              <w:top w:val="nil"/>
              <w:left w:val="nil"/>
              <w:bottom w:val="nil"/>
              <w:right w:val="nil"/>
            </w:tcBorders>
            <w:shd w:val="clear" w:color="auto" w:fill="auto"/>
            <w:vAlign w:val="center"/>
            <w:hideMark/>
          </w:tcPr>
          <w:p w14:paraId="37B94413" w14:textId="77777777" w:rsidR="009E0463" w:rsidRPr="00DD0C20" w:rsidRDefault="009E0463" w:rsidP="009E0463">
            <w:pPr>
              <w:ind w:left="-105"/>
              <w:jc w:val="right"/>
              <w:rPr>
                <w:rFonts w:ascii="Arial" w:hAnsi="Arial" w:cs="Arial"/>
                <w:b/>
                <w:bCs/>
                <w:color w:val="000000" w:themeColor="text1"/>
                <w:sz w:val="20"/>
                <w:szCs w:val="20"/>
              </w:rPr>
            </w:pPr>
          </w:p>
        </w:tc>
        <w:tc>
          <w:tcPr>
            <w:tcW w:w="1624" w:type="dxa"/>
            <w:tcBorders>
              <w:top w:val="single" w:sz="4" w:space="0" w:color="auto"/>
              <w:left w:val="nil"/>
              <w:bottom w:val="single" w:sz="4" w:space="0" w:color="auto"/>
              <w:right w:val="nil"/>
            </w:tcBorders>
            <w:shd w:val="clear" w:color="auto" w:fill="auto"/>
            <w:vAlign w:val="bottom"/>
          </w:tcPr>
          <w:p w14:paraId="597563D1" w14:textId="4A704250" w:rsidR="009E0463" w:rsidRPr="00DD0C20" w:rsidRDefault="009E0463" w:rsidP="009E0463">
            <w:pPr>
              <w:pStyle w:val="a"/>
              <w:tabs>
                <w:tab w:val="decimal" w:pos="1408"/>
              </w:tabs>
              <w:ind w:right="-72"/>
              <w:jc w:val="right"/>
              <w:rPr>
                <w:rFonts w:ascii="Arial" w:cs="Arial"/>
                <w:b/>
                <w:bCs/>
                <w:color w:val="000000" w:themeColor="text1"/>
                <w:sz w:val="20"/>
                <w:szCs w:val="20"/>
                <w:lang w:val="en-GB"/>
              </w:rPr>
            </w:pPr>
            <w:r w:rsidRPr="00DD0C20">
              <w:rPr>
                <w:rFonts w:ascii="Arial" w:cs="Arial"/>
                <w:b/>
                <w:bCs/>
                <w:sz w:val="20"/>
                <w:szCs w:val="20"/>
                <w:cs/>
              </w:rPr>
              <w:t>After restructuring</w:t>
            </w:r>
          </w:p>
        </w:tc>
        <w:tc>
          <w:tcPr>
            <w:tcW w:w="1440" w:type="dxa"/>
            <w:tcBorders>
              <w:top w:val="single" w:sz="4" w:space="0" w:color="auto"/>
              <w:left w:val="nil"/>
              <w:bottom w:val="single" w:sz="4" w:space="0" w:color="auto"/>
              <w:right w:val="nil"/>
            </w:tcBorders>
            <w:vAlign w:val="bottom"/>
          </w:tcPr>
          <w:p w14:paraId="07833DBE" w14:textId="363E23EA" w:rsidR="009E0463" w:rsidRPr="00DD0C20" w:rsidRDefault="009E0463" w:rsidP="009E0463">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cs/>
              </w:rPr>
              <w:t>Before restructuring</w:t>
            </w:r>
          </w:p>
        </w:tc>
        <w:tc>
          <w:tcPr>
            <w:tcW w:w="1584" w:type="dxa"/>
            <w:tcBorders>
              <w:top w:val="single" w:sz="4" w:space="0" w:color="auto"/>
              <w:left w:val="nil"/>
              <w:right w:val="nil"/>
            </w:tcBorders>
            <w:vAlign w:val="bottom"/>
          </w:tcPr>
          <w:p w14:paraId="1459BD5A" w14:textId="1FE15553" w:rsidR="009E0463" w:rsidRPr="00DD0C20" w:rsidRDefault="009E0463" w:rsidP="009E0463">
            <w:pPr>
              <w:pStyle w:val="a"/>
              <w:tabs>
                <w:tab w:val="decimal" w:pos="1408"/>
              </w:tabs>
              <w:ind w:right="-72"/>
              <w:jc w:val="right"/>
              <w:rPr>
                <w:rFonts w:ascii="Arial" w:cs="Arial"/>
                <w:b/>
                <w:bCs/>
                <w:color w:val="000000" w:themeColor="text1"/>
                <w:sz w:val="20"/>
                <w:szCs w:val="20"/>
                <w:cs/>
              </w:rPr>
            </w:pPr>
          </w:p>
        </w:tc>
        <w:tc>
          <w:tcPr>
            <w:tcW w:w="1843" w:type="dxa"/>
            <w:tcBorders>
              <w:top w:val="single" w:sz="4" w:space="0" w:color="auto"/>
              <w:left w:val="nil"/>
              <w:right w:val="nil"/>
            </w:tcBorders>
            <w:vAlign w:val="bottom"/>
          </w:tcPr>
          <w:p w14:paraId="51C1D9B2" w14:textId="66247675" w:rsidR="009E0463" w:rsidRPr="00DD0C20" w:rsidRDefault="009E0463" w:rsidP="009E0463">
            <w:pPr>
              <w:pStyle w:val="a"/>
              <w:tabs>
                <w:tab w:val="decimal" w:pos="1408"/>
              </w:tabs>
              <w:ind w:right="-72"/>
              <w:jc w:val="right"/>
              <w:rPr>
                <w:rFonts w:ascii="Arial" w:cs="Arial"/>
                <w:b/>
                <w:bCs/>
                <w:color w:val="000000" w:themeColor="text1"/>
                <w:sz w:val="20"/>
                <w:szCs w:val="20"/>
                <w:cs/>
              </w:rPr>
            </w:pPr>
          </w:p>
        </w:tc>
      </w:tr>
      <w:tr w:rsidR="00BD0463" w:rsidRPr="00DD0C20" w14:paraId="74E160EC" w14:textId="1DE7A741" w:rsidTr="004C455E">
        <w:trPr>
          <w:trHeight w:val="20"/>
        </w:trPr>
        <w:tc>
          <w:tcPr>
            <w:tcW w:w="2553" w:type="dxa"/>
            <w:tcBorders>
              <w:top w:val="nil"/>
              <w:left w:val="nil"/>
              <w:bottom w:val="nil"/>
              <w:right w:val="nil"/>
            </w:tcBorders>
            <w:shd w:val="clear" w:color="auto" w:fill="auto"/>
            <w:vAlign w:val="center"/>
          </w:tcPr>
          <w:p w14:paraId="2E7A58F1" w14:textId="77777777" w:rsidR="00BD0463" w:rsidRPr="00DD0C20" w:rsidRDefault="00BD0463" w:rsidP="005F52CD">
            <w:pPr>
              <w:ind w:left="-105"/>
              <w:jc w:val="right"/>
              <w:rPr>
                <w:rFonts w:ascii="Arial" w:hAnsi="Arial" w:cs="Arial"/>
                <w:b/>
                <w:bCs/>
                <w:color w:val="000000" w:themeColor="text1"/>
                <w:sz w:val="20"/>
                <w:szCs w:val="20"/>
              </w:rPr>
            </w:pPr>
          </w:p>
        </w:tc>
        <w:tc>
          <w:tcPr>
            <w:tcW w:w="3064" w:type="dxa"/>
            <w:gridSpan w:val="2"/>
            <w:tcBorders>
              <w:top w:val="single" w:sz="4" w:space="0" w:color="auto"/>
              <w:left w:val="nil"/>
              <w:bottom w:val="single" w:sz="4" w:space="0" w:color="auto"/>
              <w:right w:val="nil"/>
            </w:tcBorders>
            <w:shd w:val="clear" w:color="auto" w:fill="auto"/>
            <w:vAlign w:val="bottom"/>
          </w:tcPr>
          <w:p w14:paraId="7C0947D1" w14:textId="77777777" w:rsidR="00BD0463" w:rsidRPr="00DD0C20" w:rsidRDefault="00BD0463" w:rsidP="005F52CD">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36A862C1" w14:textId="0B151A36" w:rsidR="00BD0463" w:rsidRPr="00DD0C20" w:rsidRDefault="00BD0463" w:rsidP="00BD0463">
            <w:pPr>
              <w:pStyle w:val="a"/>
              <w:tabs>
                <w:tab w:val="decimal" w:pos="1408"/>
              </w:tabs>
              <w:ind w:right="-72"/>
              <w:jc w:val="center"/>
              <w:rPr>
                <w:rFonts w:ascii="Arial" w:cs="Arial"/>
                <w:b/>
                <w:bCs/>
                <w:color w:val="000000" w:themeColor="text1"/>
                <w:sz w:val="20"/>
                <w:szCs w:val="20"/>
                <w:lang w:val="en-GB"/>
              </w:rPr>
            </w:pPr>
            <w:r w:rsidRPr="00DD0C20">
              <w:rPr>
                <w:rFonts w:ascii="Arial" w:cs="Arial"/>
                <w:b/>
                <w:bCs/>
                <w:sz w:val="20"/>
                <w:szCs w:val="20"/>
                <w:cs/>
              </w:rPr>
              <w:t>financial statements</w:t>
            </w:r>
          </w:p>
        </w:tc>
        <w:tc>
          <w:tcPr>
            <w:tcW w:w="3427" w:type="dxa"/>
            <w:gridSpan w:val="2"/>
            <w:tcBorders>
              <w:left w:val="nil"/>
              <w:bottom w:val="single" w:sz="4" w:space="0" w:color="auto"/>
            </w:tcBorders>
            <w:vAlign w:val="bottom"/>
          </w:tcPr>
          <w:p w14:paraId="33CEA70D" w14:textId="19EB5D57" w:rsidR="00BD0463" w:rsidRPr="00DD0C20" w:rsidRDefault="00BD0463" w:rsidP="00BD0463">
            <w:pPr>
              <w:overflowPunct/>
              <w:autoSpaceDE/>
              <w:autoSpaceDN/>
              <w:adjustRightInd/>
              <w:jc w:val="center"/>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Separate</w:t>
            </w:r>
          </w:p>
          <w:p w14:paraId="5B08296D" w14:textId="439B31B4" w:rsidR="00BD0463" w:rsidRPr="00DD0C20" w:rsidRDefault="00BD0463" w:rsidP="00BD0463">
            <w:pPr>
              <w:overflowPunct/>
              <w:autoSpaceDE/>
              <w:autoSpaceDN/>
              <w:adjustRightInd/>
              <w:jc w:val="center"/>
              <w:textAlignment w:val="auto"/>
              <w:rPr>
                <w:rFonts w:ascii="Arial" w:hAnsi="Arial" w:cs="Arial"/>
              </w:rPr>
            </w:pPr>
            <w:r w:rsidRPr="00DD0C20">
              <w:rPr>
                <w:rFonts w:ascii="Arial" w:hAnsi="Arial" w:cs="Arial"/>
                <w:b/>
                <w:bCs/>
                <w:color w:val="000000" w:themeColor="text1"/>
                <w:sz w:val="20"/>
                <w:szCs w:val="20"/>
                <w:lang w:val="en-GB"/>
              </w:rPr>
              <w:t>financial statements</w:t>
            </w:r>
          </w:p>
        </w:tc>
      </w:tr>
      <w:tr w:rsidR="005F52CD" w:rsidRPr="00DD0C20" w14:paraId="672AF4EE" w14:textId="6A469792" w:rsidTr="005F52CD">
        <w:trPr>
          <w:trHeight w:val="20"/>
        </w:trPr>
        <w:tc>
          <w:tcPr>
            <w:tcW w:w="2553" w:type="dxa"/>
            <w:tcBorders>
              <w:top w:val="nil"/>
              <w:left w:val="nil"/>
              <w:bottom w:val="nil"/>
              <w:right w:val="nil"/>
            </w:tcBorders>
            <w:shd w:val="clear" w:color="auto" w:fill="auto"/>
            <w:vAlign w:val="center"/>
          </w:tcPr>
          <w:p w14:paraId="1E3951D3" w14:textId="77777777" w:rsidR="005F52CD" w:rsidRPr="00DD0C20" w:rsidRDefault="005F52CD" w:rsidP="005F52CD">
            <w:pPr>
              <w:ind w:left="-105"/>
              <w:jc w:val="right"/>
              <w:rPr>
                <w:rFonts w:ascii="Arial" w:hAnsi="Arial" w:cs="Arial"/>
                <w:b/>
                <w:bCs/>
                <w:color w:val="000000" w:themeColor="text1"/>
                <w:sz w:val="20"/>
                <w:szCs w:val="20"/>
              </w:rPr>
            </w:pPr>
          </w:p>
        </w:tc>
        <w:tc>
          <w:tcPr>
            <w:tcW w:w="1624" w:type="dxa"/>
            <w:tcBorders>
              <w:top w:val="single" w:sz="4" w:space="0" w:color="auto"/>
              <w:left w:val="nil"/>
              <w:bottom w:val="single" w:sz="4" w:space="0" w:color="auto"/>
              <w:right w:val="nil"/>
            </w:tcBorders>
            <w:shd w:val="clear" w:color="auto" w:fill="auto"/>
            <w:vAlign w:val="bottom"/>
          </w:tcPr>
          <w:p w14:paraId="1804C9FF" w14:textId="774BD540"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2021</w:t>
            </w:r>
          </w:p>
        </w:tc>
        <w:tc>
          <w:tcPr>
            <w:tcW w:w="1440" w:type="dxa"/>
            <w:tcBorders>
              <w:top w:val="single" w:sz="4" w:space="0" w:color="auto"/>
              <w:left w:val="nil"/>
              <w:bottom w:val="single" w:sz="4" w:space="0" w:color="auto"/>
              <w:right w:val="nil"/>
            </w:tcBorders>
            <w:vAlign w:val="bottom"/>
          </w:tcPr>
          <w:p w14:paraId="0AC5F3E9" w14:textId="3340ECD7"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2020</w:t>
            </w:r>
          </w:p>
        </w:tc>
        <w:tc>
          <w:tcPr>
            <w:tcW w:w="1584" w:type="dxa"/>
            <w:tcBorders>
              <w:top w:val="single" w:sz="4" w:space="0" w:color="auto"/>
              <w:left w:val="nil"/>
              <w:bottom w:val="single" w:sz="4" w:space="0" w:color="auto"/>
              <w:right w:val="nil"/>
            </w:tcBorders>
            <w:vAlign w:val="bottom"/>
          </w:tcPr>
          <w:p w14:paraId="67197253" w14:textId="72F84056"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2021</w:t>
            </w:r>
          </w:p>
        </w:tc>
        <w:tc>
          <w:tcPr>
            <w:tcW w:w="1843" w:type="dxa"/>
            <w:tcBorders>
              <w:top w:val="single" w:sz="4" w:space="0" w:color="auto"/>
              <w:left w:val="nil"/>
              <w:bottom w:val="single" w:sz="4" w:space="0" w:color="auto"/>
              <w:right w:val="nil"/>
            </w:tcBorders>
            <w:vAlign w:val="bottom"/>
          </w:tcPr>
          <w:p w14:paraId="05AC2C11" w14:textId="77777777"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From 31 July 2020</w:t>
            </w:r>
          </w:p>
          <w:p w14:paraId="39234000" w14:textId="77777777"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 xml:space="preserve">(date of </w:t>
            </w:r>
          </w:p>
          <w:p w14:paraId="185AFFD7" w14:textId="77777777"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incorporation)</w:t>
            </w:r>
          </w:p>
          <w:p w14:paraId="5643C872" w14:textId="386709A0" w:rsidR="005F52CD" w:rsidRPr="00DD0C20" w:rsidRDefault="005F52CD" w:rsidP="005F52CD">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to 31 December 2020</w:t>
            </w:r>
          </w:p>
        </w:tc>
      </w:tr>
      <w:tr w:rsidR="005F52CD" w:rsidRPr="00DD0C20" w14:paraId="54512AC7" w14:textId="5ADBD608" w:rsidTr="005F52CD">
        <w:trPr>
          <w:trHeight w:val="20"/>
        </w:trPr>
        <w:tc>
          <w:tcPr>
            <w:tcW w:w="2553" w:type="dxa"/>
            <w:tcBorders>
              <w:top w:val="nil"/>
              <w:left w:val="nil"/>
              <w:bottom w:val="nil"/>
              <w:right w:val="nil"/>
            </w:tcBorders>
            <w:shd w:val="clear" w:color="auto" w:fill="auto"/>
            <w:vAlign w:val="center"/>
          </w:tcPr>
          <w:p w14:paraId="63B67567" w14:textId="77777777" w:rsidR="005F52CD" w:rsidRPr="00DD0C20" w:rsidRDefault="005F52CD" w:rsidP="005F52CD">
            <w:pPr>
              <w:ind w:left="-105"/>
              <w:rPr>
                <w:rFonts w:ascii="Arial" w:hAnsi="Arial" w:cs="Arial"/>
                <w:color w:val="000000" w:themeColor="text1"/>
                <w:sz w:val="20"/>
                <w:szCs w:val="20"/>
              </w:rPr>
            </w:pPr>
          </w:p>
        </w:tc>
        <w:tc>
          <w:tcPr>
            <w:tcW w:w="1624" w:type="dxa"/>
            <w:tcBorders>
              <w:top w:val="single" w:sz="4" w:space="0" w:color="auto"/>
              <w:left w:val="nil"/>
              <w:bottom w:val="nil"/>
              <w:right w:val="nil"/>
            </w:tcBorders>
            <w:shd w:val="clear" w:color="auto" w:fill="FAFAFA"/>
            <w:vAlign w:val="bottom"/>
          </w:tcPr>
          <w:p w14:paraId="69C2D26C" w14:textId="77777777" w:rsidR="005F52CD" w:rsidRPr="00DD0C20" w:rsidRDefault="005F52CD" w:rsidP="005F52CD">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vAlign w:val="bottom"/>
          </w:tcPr>
          <w:p w14:paraId="720F698D" w14:textId="77777777" w:rsidR="005F52CD" w:rsidRPr="00DD0C20" w:rsidRDefault="005F52CD" w:rsidP="005F52CD">
            <w:pPr>
              <w:ind w:right="-72"/>
              <w:jc w:val="right"/>
              <w:rPr>
                <w:rFonts w:ascii="Arial" w:hAnsi="Arial" w:cs="Arial"/>
                <w:color w:val="000000" w:themeColor="text1"/>
                <w:sz w:val="20"/>
                <w:szCs w:val="20"/>
              </w:rPr>
            </w:pPr>
          </w:p>
        </w:tc>
        <w:tc>
          <w:tcPr>
            <w:tcW w:w="1584" w:type="dxa"/>
            <w:tcBorders>
              <w:top w:val="single" w:sz="4" w:space="0" w:color="auto"/>
              <w:left w:val="nil"/>
              <w:bottom w:val="nil"/>
              <w:right w:val="nil"/>
            </w:tcBorders>
            <w:shd w:val="clear" w:color="auto" w:fill="FAFAFA"/>
            <w:vAlign w:val="bottom"/>
          </w:tcPr>
          <w:p w14:paraId="66785174" w14:textId="77777777" w:rsidR="005F52CD" w:rsidRPr="00DD0C20" w:rsidRDefault="005F52CD" w:rsidP="005F52CD">
            <w:pPr>
              <w:ind w:right="-72"/>
              <w:jc w:val="right"/>
              <w:rPr>
                <w:rFonts w:ascii="Arial" w:hAnsi="Arial" w:cs="Arial"/>
                <w:color w:val="000000" w:themeColor="text1"/>
                <w:sz w:val="20"/>
                <w:szCs w:val="20"/>
              </w:rPr>
            </w:pPr>
          </w:p>
        </w:tc>
        <w:tc>
          <w:tcPr>
            <w:tcW w:w="1843" w:type="dxa"/>
            <w:tcBorders>
              <w:top w:val="single" w:sz="4" w:space="0" w:color="auto"/>
              <w:left w:val="nil"/>
              <w:bottom w:val="nil"/>
              <w:right w:val="nil"/>
            </w:tcBorders>
            <w:vAlign w:val="bottom"/>
          </w:tcPr>
          <w:p w14:paraId="30D9B6EB" w14:textId="77777777" w:rsidR="005F52CD" w:rsidRPr="00DD0C20" w:rsidRDefault="005F52CD" w:rsidP="005F52CD">
            <w:pPr>
              <w:ind w:right="-72"/>
              <w:jc w:val="right"/>
              <w:rPr>
                <w:rFonts w:ascii="Arial" w:hAnsi="Arial" w:cs="Arial"/>
                <w:color w:val="000000" w:themeColor="text1"/>
                <w:sz w:val="20"/>
                <w:szCs w:val="20"/>
              </w:rPr>
            </w:pPr>
          </w:p>
        </w:tc>
      </w:tr>
      <w:tr w:rsidR="005F52CD" w:rsidRPr="00DD0C20" w14:paraId="5EE6D9EE" w14:textId="556AD31D" w:rsidTr="005F52CD">
        <w:trPr>
          <w:trHeight w:val="20"/>
        </w:trPr>
        <w:tc>
          <w:tcPr>
            <w:tcW w:w="2553" w:type="dxa"/>
            <w:tcBorders>
              <w:top w:val="nil"/>
              <w:left w:val="nil"/>
              <w:bottom w:val="nil"/>
              <w:right w:val="nil"/>
            </w:tcBorders>
            <w:shd w:val="clear" w:color="auto" w:fill="auto"/>
            <w:vAlign w:val="center"/>
            <w:hideMark/>
          </w:tcPr>
          <w:p w14:paraId="48E2E524" w14:textId="4597D102" w:rsidR="005F52CD" w:rsidRPr="00DD0C20" w:rsidRDefault="005F52CD" w:rsidP="005F52CD">
            <w:pPr>
              <w:ind w:left="-105"/>
              <w:rPr>
                <w:rFonts w:ascii="Arial" w:hAnsi="Arial" w:cs="Arial"/>
                <w:color w:val="000000" w:themeColor="text1"/>
                <w:sz w:val="20"/>
                <w:szCs w:val="20"/>
              </w:rPr>
            </w:pPr>
            <w:r w:rsidRPr="00DD0C20">
              <w:rPr>
                <w:rFonts w:ascii="Arial" w:eastAsia="Arial" w:hAnsi="Arial" w:cs="Arial"/>
                <w:color w:val="000000" w:themeColor="text1"/>
                <w:sz w:val="20"/>
                <w:szCs w:val="20"/>
              </w:rPr>
              <w:t xml:space="preserve">Net profit (loss) attributable </w:t>
            </w:r>
            <w:r w:rsidR="00D52700" w:rsidRPr="00DD0C20">
              <w:rPr>
                <w:rFonts w:ascii="Arial" w:eastAsia="Arial" w:hAnsi="Arial" w:cs="Arial"/>
                <w:color w:val="000000" w:themeColor="text1"/>
                <w:sz w:val="20"/>
                <w:szCs w:val="20"/>
              </w:rPr>
              <w:t xml:space="preserve">  </w:t>
            </w:r>
            <w:r w:rsidR="00D52700" w:rsidRPr="00DD0C20">
              <w:rPr>
                <w:rFonts w:ascii="Arial" w:eastAsia="Arial" w:hAnsi="Arial" w:cs="Arial"/>
                <w:color w:val="000000" w:themeColor="text1"/>
                <w:sz w:val="20"/>
                <w:szCs w:val="20"/>
              </w:rPr>
              <w:br/>
              <w:t xml:space="preserve">   </w:t>
            </w:r>
            <w:r w:rsidRPr="00DD0C20">
              <w:rPr>
                <w:rFonts w:ascii="Arial" w:eastAsia="Arial" w:hAnsi="Arial" w:cs="Arial"/>
                <w:color w:val="000000" w:themeColor="text1"/>
                <w:sz w:val="20"/>
                <w:szCs w:val="20"/>
              </w:rPr>
              <w:t>to shareholders</w:t>
            </w:r>
            <w:r w:rsidRPr="00DD0C20">
              <w:rPr>
                <w:rFonts w:ascii="Arial" w:eastAsia="Arial" w:hAnsi="Arial" w:cs="Arial"/>
                <w:color w:val="000000" w:themeColor="text1"/>
                <w:sz w:val="20"/>
                <w:szCs w:val="20"/>
                <w:cs/>
              </w:rPr>
              <w:t xml:space="preserve"> (</w:t>
            </w:r>
            <w:r w:rsidRPr="00DD0C20">
              <w:rPr>
                <w:rFonts w:ascii="Arial" w:eastAsia="Arial" w:hAnsi="Arial" w:cs="Arial"/>
                <w:color w:val="000000" w:themeColor="text1"/>
                <w:sz w:val="20"/>
                <w:szCs w:val="20"/>
              </w:rPr>
              <w:t>Baht</w:t>
            </w:r>
            <w:r w:rsidRPr="00DD0C20">
              <w:rPr>
                <w:rFonts w:ascii="Arial" w:eastAsia="Arial" w:hAnsi="Arial" w:cs="Arial"/>
                <w:color w:val="000000" w:themeColor="text1"/>
                <w:sz w:val="20"/>
                <w:szCs w:val="20"/>
                <w:cs/>
              </w:rPr>
              <w:t>)</w:t>
            </w:r>
          </w:p>
        </w:tc>
        <w:tc>
          <w:tcPr>
            <w:tcW w:w="1624" w:type="dxa"/>
            <w:tcBorders>
              <w:left w:val="nil"/>
              <w:bottom w:val="nil"/>
              <w:right w:val="nil"/>
            </w:tcBorders>
            <w:shd w:val="clear" w:color="auto" w:fill="FAFAFA"/>
            <w:vAlign w:val="bottom"/>
          </w:tcPr>
          <w:p w14:paraId="437D6F8B" w14:textId="4B5BBEF6" w:rsidR="005F52CD" w:rsidRPr="00DD0C20" w:rsidRDefault="00290294" w:rsidP="005F52CD">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1,811,469,784</w:t>
            </w:r>
          </w:p>
        </w:tc>
        <w:tc>
          <w:tcPr>
            <w:tcW w:w="1440" w:type="dxa"/>
            <w:tcBorders>
              <w:left w:val="nil"/>
              <w:bottom w:val="nil"/>
              <w:right w:val="nil"/>
            </w:tcBorders>
            <w:vAlign w:val="bottom"/>
          </w:tcPr>
          <w:p w14:paraId="3E2CFCB1" w14:textId="2D87426F" w:rsidR="005F52CD" w:rsidRPr="00DD0C20" w:rsidRDefault="00D52700" w:rsidP="005F52CD">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2,044,986,217</w:t>
            </w:r>
          </w:p>
        </w:tc>
        <w:tc>
          <w:tcPr>
            <w:tcW w:w="1584" w:type="dxa"/>
            <w:tcBorders>
              <w:left w:val="nil"/>
              <w:bottom w:val="nil"/>
              <w:right w:val="nil"/>
            </w:tcBorders>
            <w:shd w:val="clear" w:color="auto" w:fill="FAFAFA"/>
            <w:vAlign w:val="bottom"/>
          </w:tcPr>
          <w:p w14:paraId="7DA144D2" w14:textId="47E253AD" w:rsidR="005F52CD" w:rsidRPr="00DD0C20" w:rsidRDefault="00290294" w:rsidP="005F52CD">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(14,202,099)</w:t>
            </w:r>
          </w:p>
        </w:tc>
        <w:tc>
          <w:tcPr>
            <w:tcW w:w="1843" w:type="dxa"/>
            <w:tcBorders>
              <w:left w:val="nil"/>
              <w:bottom w:val="nil"/>
              <w:right w:val="nil"/>
            </w:tcBorders>
            <w:vAlign w:val="bottom"/>
          </w:tcPr>
          <w:p w14:paraId="2EDA2F7D" w14:textId="11434B91" w:rsidR="005F52CD" w:rsidRPr="00DD0C20" w:rsidRDefault="00D52700" w:rsidP="005F52CD">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(211,260)</w:t>
            </w:r>
          </w:p>
        </w:tc>
      </w:tr>
      <w:tr w:rsidR="005F52CD" w:rsidRPr="00DD0C20" w14:paraId="2FB1256C" w14:textId="5C0ACB6A" w:rsidTr="005F52CD">
        <w:trPr>
          <w:trHeight w:val="20"/>
        </w:trPr>
        <w:tc>
          <w:tcPr>
            <w:tcW w:w="2553" w:type="dxa"/>
            <w:tcBorders>
              <w:top w:val="nil"/>
              <w:left w:val="nil"/>
              <w:bottom w:val="nil"/>
              <w:right w:val="nil"/>
            </w:tcBorders>
            <w:shd w:val="clear" w:color="auto" w:fill="auto"/>
            <w:vAlign w:val="center"/>
            <w:hideMark/>
          </w:tcPr>
          <w:p w14:paraId="5943722D" w14:textId="77777777" w:rsidR="005F52CD" w:rsidRPr="00DD0C20" w:rsidRDefault="005F52CD" w:rsidP="005F52CD">
            <w:pPr>
              <w:ind w:left="-105"/>
              <w:jc w:val="both"/>
              <w:rPr>
                <w:rFonts w:ascii="Arial" w:hAnsi="Arial" w:cs="Arial"/>
                <w:color w:val="000000" w:themeColor="text1"/>
                <w:sz w:val="20"/>
                <w:szCs w:val="20"/>
              </w:rPr>
            </w:pPr>
            <w:r w:rsidRPr="00DD0C20">
              <w:rPr>
                <w:rFonts w:ascii="Arial" w:hAnsi="Arial" w:cs="Arial"/>
                <w:color w:val="000000" w:themeColor="text1"/>
                <w:sz w:val="20"/>
                <w:szCs w:val="20"/>
              </w:rPr>
              <w:t>Weighted average number of ordinary shares</w:t>
            </w:r>
          </w:p>
        </w:tc>
        <w:tc>
          <w:tcPr>
            <w:tcW w:w="1624" w:type="dxa"/>
            <w:tcBorders>
              <w:top w:val="nil"/>
              <w:left w:val="nil"/>
              <w:bottom w:val="nil"/>
              <w:right w:val="nil"/>
            </w:tcBorders>
            <w:shd w:val="clear" w:color="auto" w:fill="FAFAFA"/>
            <w:noWrap/>
            <w:vAlign w:val="bottom"/>
          </w:tcPr>
          <w:p w14:paraId="0B8005B6" w14:textId="77777777" w:rsidR="005F52CD" w:rsidRPr="00DD0C20" w:rsidRDefault="005F52CD" w:rsidP="005F52CD">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14:paraId="4967D708" w14:textId="77777777" w:rsidR="005F52CD" w:rsidRPr="00DD0C20" w:rsidRDefault="005F52CD" w:rsidP="005F52CD">
            <w:pPr>
              <w:ind w:right="-72"/>
              <w:jc w:val="right"/>
              <w:rPr>
                <w:rFonts w:ascii="Arial" w:hAnsi="Arial" w:cs="Arial"/>
                <w:color w:val="000000" w:themeColor="text1"/>
                <w:sz w:val="20"/>
                <w:szCs w:val="20"/>
              </w:rPr>
            </w:pPr>
          </w:p>
        </w:tc>
        <w:tc>
          <w:tcPr>
            <w:tcW w:w="1584" w:type="dxa"/>
            <w:tcBorders>
              <w:top w:val="nil"/>
              <w:left w:val="nil"/>
              <w:bottom w:val="nil"/>
              <w:right w:val="nil"/>
            </w:tcBorders>
            <w:shd w:val="clear" w:color="auto" w:fill="FAFAFA"/>
            <w:vAlign w:val="bottom"/>
          </w:tcPr>
          <w:p w14:paraId="14FFED4E" w14:textId="77777777" w:rsidR="005F52CD" w:rsidRPr="00DD0C20" w:rsidRDefault="005F52CD" w:rsidP="005F52CD">
            <w:pPr>
              <w:ind w:right="-72"/>
              <w:jc w:val="right"/>
              <w:rPr>
                <w:rFonts w:ascii="Arial" w:hAnsi="Arial" w:cs="Arial"/>
                <w:color w:val="000000" w:themeColor="text1"/>
                <w:sz w:val="20"/>
                <w:szCs w:val="20"/>
              </w:rPr>
            </w:pPr>
          </w:p>
        </w:tc>
        <w:tc>
          <w:tcPr>
            <w:tcW w:w="1843" w:type="dxa"/>
            <w:tcBorders>
              <w:top w:val="nil"/>
              <w:left w:val="nil"/>
              <w:bottom w:val="nil"/>
              <w:right w:val="nil"/>
            </w:tcBorders>
            <w:vAlign w:val="bottom"/>
          </w:tcPr>
          <w:p w14:paraId="393F7C10" w14:textId="77777777" w:rsidR="005F52CD" w:rsidRPr="00DD0C20" w:rsidRDefault="005F52CD" w:rsidP="005F52CD">
            <w:pPr>
              <w:ind w:right="-72"/>
              <w:jc w:val="right"/>
              <w:rPr>
                <w:rFonts w:ascii="Arial" w:hAnsi="Arial" w:cs="Arial"/>
                <w:color w:val="000000" w:themeColor="text1"/>
                <w:sz w:val="20"/>
                <w:szCs w:val="20"/>
              </w:rPr>
            </w:pPr>
          </w:p>
        </w:tc>
      </w:tr>
      <w:tr w:rsidR="009817A2" w:rsidRPr="00DD0C20" w14:paraId="48D98631" w14:textId="69915997" w:rsidTr="004C455E">
        <w:trPr>
          <w:trHeight w:val="20"/>
        </w:trPr>
        <w:tc>
          <w:tcPr>
            <w:tcW w:w="2553" w:type="dxa"/>
            <w:tcBorders>
              <w:top w:val="nil"/>
              <w:left w:val="nil"/>
              <w:bottom w:val="nil"/>
              <w:right w:val="nil"/>
            </w:tcBorders>
            <w:shd w:val="clear" w:color="auto" w:fill="auto"/>
            <w:vAlign w:val="center"/>
            <w:hideMark/>
          </w:tcPr>
          <w:p w14:paraId="39F58011" w14:textId="77777777" w:rsidR="009817A2" w:rsidRPr="00DD0C20" w:rsidRDefault="009817A2" w:rsidP="009817A2">
            <w:pPr>
              <w:ind w:left="-105"/>
              <w:rPr>
                <w:rFonts w:ascii="Arial" w:hAnsi="Arial" w:cs="Arial"/>
                <w:color w:val="000000" w:themeColor="text1"/>
                <w:sz w:val="20"/>
                <w:szCs w:val="20"/>
              </w:rPr>
            </w:pPr>
            <w:r w:rsidRPr="00DD0C20">
              <w:rPr>
                <w:rFonts w:ascii="Arial" w:hAnsi="Arial" w:cs="Arial"/>
                <w:color w:val="000000" w:themeColor="text1"/>
                <w:sz w:val="20"/>
                <w:szCs w:val="20"/>
              </w:rPr>
              <w:t xml:space="preserve">   outstanding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Shares</w:t>
            </w:r>
            <w:r w:rsidRPr="00DD0C20">
              <w:rPr>
                <w:rFonts w:ascii="Arial" w:hAnsi="Arial" w:cs="Arial"/>
                <w:color w:val="000000" w:themeColor="text1"/>
                <w:sz w:val="20"/>
                <w:szCs w:val="20"/>
                <w:cs/>
              </w:rPr>
              <w:t>)</w:t>
            </w:r>
          </w:p>
        </w:tc>
        <w:tc>
          <w:tcPr>
            <w:tcW w:w="1624" w:type="dxa"/>
            <w:tcBorders>
              <w:top w:val="nil"/>
              <w:left w:val="nil"/>
              <w:bottom w:val="nil"/>
              <w:right w:val="nil"/>
            </w:tcBorders>
            <w:shd w:val="clear" w:color="auto" w:fill="FAFAFA"/>
            <w:vAlign w:val="bottom"/>
          </w:tcPr>
          <w:p w14:paraId="1A3EF23B" w14:textId="193DBD53" w:rsidR="009817A2" w:rsidRPr="00DD0C20" w:rsidRDefault="00290294" w:rsidP="009817A2">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594,292,336</w:t>
            </w:r>
          </w:p>
        </w:tc>
        <w:tc>
          <w:tcPr>
            <w:tcW w:w="1440" w:type="dxa"/>
            <w:tcBorders>
              <w:top w:val="nil"/>
              <w:left w:val="nil"/>
              <w:bottom w:val="nil"/>
              <w:right w:val="nil"/>
            </w:tcBorders>
          </w:tcPr>
          <w:p w14:paraId="7BDF840B" w14:textId="4BD1DBC5" w:rsidR="009817A2" w:rsidRPr="00DD0C20" w:rsidRDefault="009817A2" w:rsidP="009817A2">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594,292,336</w:t>
            </w:r>
          </w:p>
        </w:tc>
        <w:tc>
          <w:tcPr>
            <w:tcW w:w="1584" w:type="dxa"/>
            <w:tcBorders>
              <w:top w:val="nil"/>
              <w:left w:val="nil"/>
              <w:bottom w:val="nil"/>
              <w:right w:val="nil"/>
            </w:tcBorders>
            <w:shd w:val="clear" w:color="auto" w:fill="FAFAFA"/>
            <w:vAlign w:val="bottom"/>
          </w:tcPr>
          <w:p w14:paraId="0842F949" w14:textId="275B9822" w:rsidR="009817A2" w:rsidRPr="001F231E" w:rsidRDefault="00BE3B96" w:rsidP="009817A2">
            <w:pPr>
              <w:ind w:right="-72"/>
              <w:jc w:val="right"/>
              <w:rPr>
                <w:rFonts w:ascii="Arial" w:hAnsi="Arial" w:cs="Arial"/>
                <w:color w:val="000000" w:themeColor="text1"/>
                <w:sz w:val="20"/>
                <w:szCs w:val="20"/>
              </w:rPr>
            </w:pPr>
            <w:r w:rsidRPr="001F231E">
              <w:rPr>
                <w:rFonts w:ascii="Arial" w:hAnsi="Arial" w:cs="Arial"/>
                <w:color w:val="000000" w:themeColor="text1"/>
                <w:sz w:val="20"/>
                <w:szCs w:val="20"/>
              </w:rPr>
              <w:t>200,275,006</w:t>
            </w:r>
          </w:p>
        </w:tc>
        <w:tc>
          <w:tcPr>
            <w:tcW w:w="1843" w:type="dxa"/>
            <w:tcBorders>
              <w:top w:val="nil"/>
              <w:left w:val="nil"/>
              <w:bottom w:val="nil"/>
              <w:right w:val="nil"/>
            </w:tcBorders>
            <w:vAlign w:val="bottom"/>
          </w:tcPr>
          <w:p w14:paraId="0C6209A3" w14:textId="65E68F8D" w:rsidR="009817A2" w:rsidRPr="00DD0C20" w:rsidRDefault="009817A2" w:rsidP="009817A2">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10,000</w:t>
            </w:r>
          </w:p>
        </w:tc>
      </w:tr>
      <w:tr w:rsidR="009817A2" w:rsidRPr="00DD0C20" w14:paraId="652517D0" w14:textId="54C3E848" w:rsidTr="004C455E">
        <w:trPr>
          <w:trHeight w:val="20"/>
        </w:trPr>
        <w:tc>
          <w:tcPr>
            <w:tcW w:w="2553" w:type="dxa"/>
            <w:tcBorders>
              <w:top w:val="nil"/>
              <w:left w:val="nil"/>
              <w:bottom w:val="nil"/>
              <w:right w:val="nil"/>
            </w:tcBorders>
            <w:shd w:val="clear" w:color="auto" w:fill="auto"/>
            <w:vAlign w:val="center"/>
            <w:hideMark/>
          </w:tcPr>
          <w:p w14:paraId="5BFDEABA" w14:textId="14D68B44" w:rsidR="009817A2" w:rsidRPr="00DD0C20" w:rsidRDefault="009817A2" w:rsidP="009817A2">
            <w:pPr>
              <w:ind w:left="-105"/>
              <w:rPr>
                <w:rFonts w:ascii="Arial" w:hAnsi="Arial" w:cs="Arial"/>
                <w:color w:val="000000" w:themeColor="text1"/>
                <w:sz w:val="20"/>
                <w:szCs w:val="20"/>
              </w:rPr>
            </w:pPr>
            <w:r w:rsidRPr="00DD0C20">
              <w:rPr>
                <w:rFonts w:ascii="Arial" w:hAnsi="Arial" w:cs="Arial"/>
                <w:color w:val="000000" w:themeColor="text1"/>
                <w:sz w:val="20"/>
                <w:szCs w:val="20"/>
              </w:rPr>
              <w:t xml:space="preserve">Basic earnings (loss) per share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Baht</w:t>
            </w:r>
            <w:r w:rsidRPr="00DD0C20">
              <w:rPr>
                <w:rFonts w:ascii="Arial" w:hAnsi="Arial" w:cs="Arial"/>
                <w:color w:val="000000" w:themeColor="text1"/>
                <w:sz w:val="20"/>
                <w:szCs w:val="20"/>
                <w:cs/>
              </w:rPr>
              <w:t>)</w:t>
            </w:r>
          </w:p>
        </w:tc>
        <w:tc>
          <w:tcPr>
            <w:tcW w:w="1624" w:type="dxa"/>
            <w:tcBorders>
              <w:top w:val="nil"/>
              <w:left w:val="nil"/>
              <w:bottom w:val="nil"/>
              <w:right w:val="nil"/>
            </w:tcBorders>
            <w:shd w:val="clear" w:color="auto" w:fill="FAFAFA"/>
            <w:vAlign w:val="bottom"/>
          </w:tcPr>
          <w:p w14:paraId="3722D51C" w14:textId="01AAF482" w:rsidR="009817A2" w:rsidRPr="00DD0C20" w:rsidRDefault="00290294" w:rsidP="009817A2">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3.05</w:t>
            </w:r>
          </w:p>
        </w:tc>
        <w:tc>
          <w:tcPr>
            <w:tcW w:w="1440" w:type="dxa"/>
            <w:tcBorders>
              <w:top w:val="nil"/>
              <w:left w:val="nil"/>
              <w:bottom w:val="nil"/>
              <w:right w:val="nil"/>
            </w:tcBorders>
          </w:tcPr>
          <w:p w14:paraId="4748338A" w14:textId="77777777" w:rsidR="009817A2" w:rsidRPr="00DD0C20" w:rsidRDefault="009817A2" w:rsidP="009817A2">
            <w:pPr>
              <w:ind w:right="-72"/>
              <w:jc w:val="right"/>
              <w:rPr>
                <w:rFonts w:ascii="Arial" w:hAnsi="Arial" w:cs="Arial"/>
                <w:color w:val="000000" w:themeColor="text1"/>
                <w:sz w:val="20"/>
                <w:szCs w:val="20"/>
              </w:rPr>
            </w:pPr>
          </w:p>
          <w:p w14:paraId="4E567075" w14:textId="2176026F" w:rsidR="009817A2" w:rsidRPr="00DD0C20" w:rsidRDefault="009817A2" w:rsidP="009817A2">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3.44</w:t>
            </w:r>
          </w:p>
        </w:tc>
        <w:tc>
          <w:tcPr>
            <w:tcW w:w="1584" w:type="dxa"/>
            <w:tcBorders>
              <w:top w:val="nil"/>
              <w:left w:val="nil"/>
              <w:bottom w:val="nil"/>
              <w:right w:val="nil"/>
            </w:tcBorders>
            <w:shd w:val="clear" w:color="auto" w:fill="FAFAFA"/>
            <w:vAlign w:val="bottom"/>
          </w:tcPr>
          <w:p w14:paraId="4E2CA481" w14:textId="773BB965" w:rsidR="009817A2" w:rsidRPr="001F231E" w:rsidRDefault="00290294" w:rsidP="009817A2">
            <w:pPr>
              <w:ind w:right="-72"/>
              <w:jc w:val="right"/>
              <w:rPr>
                <w:rFonts w:ascii="Arial" w:hAnsi="Arial" w:cs="Arial"/>
                <w:color w:val="000000" w:themeColor="text1"/>
                <w:sz w:val="20"/>
                <w:szCs w:val="20"/>
              </w:rPr>
            </w:pPr>
            <w:r w:rsidRPr="001F231E">
              <w:rPr>
                <w:rFonts w:ascii="Arial" w:hAnsi="Arial" w:cs="Arial"/>
                <w:color w:val="000000" w:themeColor="text1"/>
                <w:sz w:val="20"/>
                <w:szCs w:val="20"/>
              </w:rPr>
              <w:t>(0.0</w:t>
            </w:r>
            <w:r w:rsidR="00BE3B96" w:rsidRPr="001F231E">
              <w:rPr>
                <w:rFonts w:ascii="Arial" w:hAnsi="Arial" w:cs="Arial"/>
                <w:color w:val="000000" w:themeColor="text1"/>
                <w:sz w:val="20"/>
                <w:szCs w:val="20"/>
              </w:rPr>
              <w:t>7</w:t>
            </w:r>
            <w:r w:rsidRPr="001F231E">
              <w:rPr>
                <w:rFonts w:ascii="Arial" w:hAnsi="Arial" w:cs="Arial"/>
                <w:color w:val="000000" w:themeColor="text1"/>
                <w:sz w:val="20"/>
                <w:szCs w:val="20"/>
              </w:rPr>
              <w:t>)</w:t>
            </w:r>
          </w:p>
        </w:tc>
        <w:tc>
          <w:tcPr>
            <w:tcW w:w="1843" w:type="dxa"/>
            <w:tcBorders>
              <w:top w:val="nil"/>
              <w:left w:val="nil"/>
              <w:bottom w:val="nil"/>
              <w:right w:val="nil"/>
            </w:tcBorders>
            <w:vAlign w:val="bottom"/>
          </w:tcPr>
          <w:p w14:paraId="21AFB704" w14:textId="591E04FD" w:rsidR="009817A2" w:rsidRPr="00DD0C20" w:rsidRDefault="009817A2" w:rsidP="009817A2">
            <w:pPr>
              <w:ind w:right="-72"/>
              <w:jc w:val="right"/>
              <w:rPr>
                <w:rFonts w:ascii="Arial" w:hAnsi="Arial" w:cs="Arial"/>
                <w:color w:val="000000" w:themeColor="text1"/>
                <w:sz w:val="20"/>
                <w:szCs w:val="20"/>
              </w:rPr>
            </w:pPr>
            <w:r w:rsidRPr="00DD0C20">
              <w:rPr>
                <w:rFonts w:ascii="Arial" w:hAnsi="Arial" w:cs="Arial"/>
                <w:color w:val="000000" w:themeColor="text1"/>
                <w:sz w:val="20"/>
                <w:szCs w:val="20"/>
              </w:rPr>
              <w:t>(21.13)</w:t>
            </w:r>
          </w:p>
        </w:tc>
      </w:tr>
    </w:tbl>
    <w:p w14:paraId="5B0F6233" w14:textId="77777777" w:rsidR="00256FA2" w:rsidRPr="00DD0C20" w:rsidRDefault="00256FA2">
      <w:pPr>
        <w:ind w:right="43"/>
        <w:jc w:val="both"/>
        <w:rPr>
          <w:rFonts w:ascii="Arial" w:hAnsi="Arial" w:cs="Arial"/>
          <w:color w:val="000000" w:themeColor="text1"/>
          <w:spacing w:val="-4"/>
          <w:sz w:val="20"/>
          <w:szCs w:val="20"/>
        </w:rPr>
      </w:pPr>
    </w:p>
    <w:p w14:paraId="78371DFC" w14:textId="66F7B2EA" w:rsidR="00256FA2" w:rsidRPr="00DD0C20" w:rsidRDefault="00BC2AC7">
      <w:pPr>
        <w:ind w:right="43"/>
        <w:jc w:val="both"/>
        <w:rPr>
          <w:rFonts w:ascii="Arial" w:hAnsi="Arial" w:cs="Arial"/>
          <w:color w:val="000000" w:themeColor="text1"/>
          <w:sz w:val="20"/>
          <w:szCs w:val="20"/>
        </w:rPr>
      </w:pPr>
      <w:r w:rsidRPr="00DD0C20">
        <w:rPr>
          <w:rFonts w:ascii="Arial" w:hAnsi="Arial" w:cs="Arial"/>
          <w:color w:val="000000" w:themeColor="text1"/>
          <w:spacing w:val="-4"/>
          <w:sz w:val="20"/>
          <w:szCs w:val="20"/>
        </w:rPr>
        <w:t xml:space="preserve">There are no potential dilutive ordinary shares in issue for the years ended 31 December </w:t>
      </w:r>
      <w:r w:rsidR="004E4ABD" w:rsidRPr="00DD0C20">
        <w:rPr>
          <w:rFonts w:ascii="Arial" w:hAnsi="Arial" w:cs="Arial"/>
          <w:color w:val="000000" w:themeColor="text1"/>
          <w:spacing w:val="-4"/>
          <w:sz w:val="20"/>
          <w:szCs w:val="20"/>
          <w:lang w:val="en-GB"/>
        </w:rPr>
        <w:t>2021</w:t>
      </w:r>
      <w:r w:rsidRPr="00DD0C20">
        <w:rPr>
          <w:rFonts w:ascii="Arial" w:hAnsi="Arial" w:cs="Arial"/>
          <w:color w:val="000000" w:themeColor="text1"/>
          <w:spacing w:val="-4"/>
          <w:sz w:val="20"/>
          <w:szCs w:val="20"/>
        </w:rPr>
        <w:t xml:space="preserve"> and </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w:t>
      </w:r>
    </w:p>
    <w:p w14:paraId="7586361E" w14:textId="77777777" w:rsidR="00256FA2" w:rsidRPr="00DD0C20" w:rsidRDefault="00256FA2">
      <w:pPr>
        <w:ind w:right="43"/>
        <w:jc w:val="both"/>
        <w:rPr>
          <w:rFonts w:ascii="Arial" w:hAnsi="Arial" w:cs="Arial"/>
          <w:color w:val="000000" w:themeColor="text1"/>
          <w:sz w:val="20"/>
          <w:szCs w:val="20"/>
        </w:rPr>
      </w:pPr>
    </w:p>
    <w:p w14:paraId="38D71A8E" w14:textId="77777777" w:rsidR="00256FA2" w:rsidRPr="00DD0C20" w:rsidRDefault="00BC2AC7">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DD0C20" w14:paraId="5A4567E0" w14:textId="77777777">
        <w:trPr>
          <w:trHeight w:val="386"/>
        </w:trPr>
        <w:tc>
          <w:tcPr>
            <w:tcW w:w="9043" w:type="dxa"/>
            <w:shd w:val="clear" w:color="auto" w:fill="FFA543"/>
            <w:vAlign w:val="center"/>
          </w:tcPr>
          <w:p w14:paraId="2F228497" w14:textId="2CA323BC"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3</w:t>
            </w:r>
            <w:r w:rsidR="005F52CD" w:rsidRPr="00DD0C20">
              <w:rPr>
                <w:rFonts w:ascii="Arial" w:hAnsi="Arial" w:cs="Arial"/>
                <w:b/>
                <w:bCs/>
                <w:color w:val="FFFFFF"/>
                <w:sz w:val="20"/>
                <w:szCs w:val="20"/>
                <w:lang w:val="en-GB" w:eastAsia="en-GB"/>
              </w:rPr>
              <w:t>3</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Related party transactions</w:t>
            </w:r>
          </w:p>
        </w:tc>
      </w:tr>
    </w:tbl>
    <w:p w14:paraId="33AEE01B" w14:textId="77777777" w:rsidR="00256FA2" w:rsidRPr="00DD0C20" w:rsidRDefault="00256FA2">
      <w:pPr>
        <w:jc w:val="thaiDistribute"/>
        <w:rPr>
          <w:rFonts w:ascii="Arial" w:hAnsi="Arial" w:cs="Arial"/>
          <w:color w:val="000000" w:themeColor="text1"/>
          <w:sz w:val="20"/>
          <w:szCs w:val="20"/>
          <w:shd w:val="clear" w:color="auto" w:fill="FFFFFF"/>
        </w:rPr>
      </w:pPr>
    </w:p>
    <w:p w14:paraId="56D83C95" w14:textId="77777777" w:rsidR="00256FA2" w:rsidRPr="00DD0C20" w:rsidRDefault="00BC2AC7">
      <w:pPr>
        <w:pStyle w:val="a"/>
        <w:tabs>
          <w:tab w:val="right" w:pos="7200"/>
          <w:tab w:val="right" w:pos="10080"/>
          <w:tab w:val="right" w:pos="11520"/>
        </w:tabs>
        <w:ind w:right="0"/>
        <w:jc w:val="both"/>
        <w:rPr>
          <w:rFonts w:ascii="Arial" w:cs="Arial"/>
          <w:color w:val="000000" w:themeColor="text1"/>
          <w:spacing w:val="-2"/>
          <w:sz w:val="20"/>
          <w:szCs w:val="20"/>
          <w:shd w:val="clear" w:color="auto" w:fill="FFFFFF"/>
          <w:lang w:val="en-US"/>
        </w:rPr>
      </w:pPr>
      <w:r w:rsidRPr="00DD0C20">
        <w:rPr>
          <w:rFonts w:ascii="Arial" w:cs="Arial"/>
          <w:color w:val="000000" w:themeColor="text1"/>
          <w:spacing w:val="-2"/>
          <w:sz w:val="20"/>
          <w:szCs w:val="20"/>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Pr="00DD0C20">
        <w:rPr>
          <w:rFonts w:ascii="Arial" w:cs="Arial"/>
          <w:color w:val="000000" w:themeColor="text1"/>
          <w:spacing w:val="-2"/>
          <w:sz w:val="20"/>
          <w:szCs w:val="20"/>
          <w:shd w:val="clear" w:color="auto" w:fill="FFFFFF"/>
          <w:cs/>
          <w:lang w:val="en-US"/>
        </w:rPr>
        <w:t>.</w:t>
      </w:r>
    </w:p>
    <w:p w14:paraId="4098F2A0" w14:textId="77777777" w:rsidR="00256FA2" w:rsidRPr="00DD0C20" w:rsidRDefault="00256FA2">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p>
    <w:p w14:paraId="46A0BD70" w14:textId="77777777" w:rsidR="00256FA2" w:rsidRPr="00DD0C20" w:rsidRDefault="00BC2AC7">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r w:rsidRPr="00DD0C20">
        <w:rPr>
          <w:rFonts w:ascii="Arial" w:cs="Arial"/>
          <w:color w:val="000000" w:themeColor="text1"/>
          <w:sz w:val="20"/>
          <w:szCs w:val="20"/>
          <w:shd w:val="clear" w:color="auto" w:fill="FFFFFF"/>
          <w:lang w:val="en-US"/>
        </w:rPr>
        <w:t>In considering each possible related party relationship, attention is directed to the substance of the relationship, and not merely the legal form</w:t>
      </w:r>
      <w:r w:rsidRPr="00DD0C20">
        <w:rPr>
          <w:rFonts w:ascii="Arial" w:cs="Arial"/>
          <w:color w:val="000000" w:themeColor="text1"/>
          <w:sz w:val="20"/>
          <w:szCs w:val="20"/>
          <w:shd w:val="clear" w:color="auto" w:fill="FFFFFF"/>
          <w:cs/>
          <w:lang w:val="en-US"/>
        </w:rPr>
        <w:t>.</w:t>
      </w:r>
    </w:p>
    <w:p w14:paraId="1F905F4F" w14:textId="77777777" w:rsidR="00256FA2" w:rsidRPr="00DD0C20" w:rsidRDefault="00256FA2">
      <w:pPr>
        <w:overflowPunct/>
        <w:autoSpaceDE/>
        <w:autoSpaceDN/>
        <w:adjustRightInd/>
        <w:textAlignment w:val="auto"/>
        <w:rPr>
          <w:rFonts w:ascii="Arial" w:hAnsi="Arial" w:cs="Arial"/>
          <w:b/>
          <w:bCs/>
          <w:color w:val="000000" w:themeColor="text1"/>
          <w:sz w:val="20"/>
          <w:szCs w:val="20"/>
        </w:rPr>
      </w:pPr>
    </w:p>
    <w:p w14:paraId="00A52994" w14:textId="77777777" w:rsidR="00256FA2" w:rsidRPr="00DD0C20" w:rsidRDefault="00BC2AC7">
      <w:pPr>
        <w:tabs>
          <w:tab w:val="left" w:pos="0"/>
          <w:tab w:val="left" w:pos="900"/>
          <w:tab w:val="left" w:pos="1440"/>
        </w:tabs>
        <w:jc w:val="thaiDistribute"/>
        <w:rPr>
          <w:rFonts w:ascii="Arial" w:hAnsi="Arial" w:cs="Arial"/>
          <w:color w:val="000000" w:themeColor="text1"/>
          <w:sz w:val="20"/>
          <w:szCs w:val="20"/>
        </w:rPr>
      </w:pPr>
      <w:r w:rsidRPr="00DD0C20">
        <w:rPr>
          <w:rFonts w:ascii="Arial" w:hAnsi="Arial" w:cs="Arial"/>
          <w:color w:val="000000" w:themeColor="text1"/>
          <w:sz w:val="20"/>
          <w:szCs w:val="20"/>
        </w:rPr>
        <w:t>Related parties are as follows</w:t>
      </w:r>
      <w:r w:rsidRPr="00DD0C20">
        <w:rPr>
          <w:rFonts w:ascii="Arial" w:hAnsi="Arial" w:cs="Arial"/>
          <w:color w:val="000000" w:themeColor="text1"/>
          <w:sz w:val="20"/>
          <w:szCs w:val="20"/>
          <w:cs/>
        </w:rPr>
        <w:t>:</w:t>
      </w:r>
    </w:p>
    <w:p w14:paraId="5B38B801" w14:textId="77777777" w:rsidR="00256FA2" w:rsidRPr="00DD0C20" w:rsidRDefault="00256FA2">
      <w:pPr>
        <w:tabs>
          <w:tab w:val="left" w:pos="0"/>
          <w:tab w:val="left" w:pos="900"/>
          <w:tab w:val="left" w:pos="1440"/>
        </w:tabs>
        <w:jc w:val="thaiDistribute"/>
        <w:rPr>
          <w:rFonts w:ascii="Arial" w:hAnsi="Arial" w:cs="Arial"/>
          <w:color w:val="000000" w:themeColor="text1"/>
          <w:sz w:val="20"/>
          <w:szCs w:val="20"/>
        </w:rPr>
      </w:pPr>
    </w:p>
    <w:tbl>
      <w:tblPr>
        <w:tblW w:w="9050" w:type="dxa"/>
        <w:tblLayout w:type="fixed"/>
        <w:tblLook w:val="04A0" w:firstRow="1" w:lastRow="0" w:firstColumn="1" w:lastColumn="0" w:noHBand="0" w:noVBand="1"/>
      </w:tblPr>
      <w:tblGrid>
        <w:gridCol w:w="4111"/>
        <w:gridCol w:w="4939"/>
      </w:tblGrid>
      <w:tr w:rsidR="00256FA2" w:rsidRPr="00DD0C20" w14:paraId="5557D07F" w14:textId="77777777">
        <w:trPr>
          <w:trHeight w:val="80"/>
        </w:trPr>
        <w:tc>
          <w:tcPr>
            <w:tcW w:w="4111" w:type="dxa"/>
            <w:tcBorders>
              <w:top w:val="single" w:sz="4" w:space="0" w:color="auto"/>
              <w:bottom w:val="single" w:sz="4" w:space="0" w:color="auto"/>
            </w:tcBorders>
            <w:vAlign w:val="bottom"/>
          </w:tcPr>
          <w:p w14:paraId="29F7E2C5" w14:textId="77777777" w:rsidR="00256FA2" w:rsidRPr="00DD0C20" w:rsidRDefault="00BC2AC7">
            <w:pPr>
              <w:ind w:left="72" w:right="-18"/>
              <w:jc w:val="center"/>
              <w:rPr>
                <w:rFonts w:ascii="Arial" w:hAnsi="Arial" w:cs="Arial"/>
                <w:b/>
                <w:bCs/>
                <w:color w:val="000000" w:themeColor="text1"/>
                <w:sz w:val="17"/>
                <w:szCs w:val="17"/>
              </w:rPr>
            </w:pPr>
            <w:r w:rsidRPr="00DD0C20">
              <w:rPr>
                <w:rFonts w:ascii="Arial" w:hAnsi="Arial" w:cs="Arial"/>
                <w:b/>
                <w:bCs/>
                <w:color w:val="000000" w:themeColor="text1"/>
                <w:sz w:val="17"/>
                <w:szCs w:val="17"/>
              </w:rPr>
              <w:t>Company</w:t>
            </w:r>
            <w:r w:rsidRPr="00DD0C20">
              <w:rPr>
                <w:rFonts w:ascii="Arial" w:hAnsi="Arial" w:cs="Arial"/>
                <w:b/>
                <w:bCs/>
                <w:color w:val="000000" w:themeColor="text1"/>
                <w:sz w:val="17"/>
                <w:szCs w:val="17"/>
                <w:cs/>
              </w:rPr>
              <w:t>’</w:t>
            </w:r>
            <w:r w:rsidRPr="00DD0C20">
              <w:rPr>
                <w:rFonts w:ascii="Arial" w:hAnsi="Arial" w:cs="Arial"/>
                <w:b/>
                <w:bCs/>
                <w:color w:val="000000" w:themeColor="text1"/>
                <w:sz w:val="17"/>
                <w:szCs w:val="17"/>
              </w:rPr>
              <w:t>s name</w:t>
            </w:r>
          </w:p>
        </w:tc>
        <w:tc>
          <w:tcPr>
            <w:tcW w:w="4939" w:type="dxa"/>
            <w:tcBorders>
              <w:top w:val="single" w:sz="4" w:space="0" w:color="auto"/>
              <w:bottom w:val="single" w:sz="4" w:space="0" w:color="auto"/>
            </w:tcBorders>
            <w:vAlign w:val="bottom"/>
          </w:tcPr>
          <w:p w14:paraId="25C36DCB" w14:textId="77777777" w:rsidR="00256FA2" w:rsidRPr="00DD0C20" w:rsidRDefault="00BC2AC7">
            <w:pPr>
              <w:ind w:left="-86" w:right="36" w:firstLine="90"/>
              <w:jc w:val="center"/>
              <w:rPr>
                <w:rFonts w:ascii="Arial" w:hAnsi="Arial" w:cs="Arial"/>
                <w:b/>
                <w:bCs/>
                <w:color w:val="000000" w:themeColor="text1"/>
                <w:sz w:val="17"/>
                <w:szCs w:val="17"/>
              </w:rPr>
            </w:pPr>
            <w:r w:rsidRPr="00DD0C20">
              <w:rPr>
                <w:rFonts w:ascii="Arial" w:hAnsi="Arial" w:cs="Arial"/>
                <w:b/>
                <w:bCs/>
                <w:color w:val="000000" w:themeColor="text1"/>
                <w:sz w:val="17"/>
                <w:szCs w:val="17"/>
              </w:rPr>
              <w:t>Nature of relationship</w:t>
            </w:r>
          </w:p>
        </w:tc>
      </w:tr>
      <w:tr w:rsidR="00256FA2" w:rsidRPr="00DD0C20" w14:paraId="3860DE69" w14:textId="77777777">
        <w:trPr>
          <w:trHeight w:val="80"/>
        </w:trPr>
        <w:tc>
          <w:tcPr>
            <w:tcW w:w="4111" w:type="dxa"/>
            <w:tcBorders>
              <w:top w:val="single" w:sz="4" w:space="0" w:color="auto"/>
            </w:tcBorders>
            <w:vAlign w:val="bottom"/>
          </w:tcPr>
          <w:p w14:paraId="24E68A7B" w14:textId="77777777" w:rsidR="00256FA2" w:rsidRPr="00DD0C20" w:rsidRDefault="00256FA2">
            <w:pPr>
              <w:ind w:left="-113" w:right="-18"/>
              <w:jc w:val="both"/>
              <w:rPr>
                <w:rFonts w:ascii="Arial" w:hAnsi="Arial" w:cs="Arial"/>
                <w:color w:val="000000" w:themeColor="text1"/>
                <w:sz w:val="17"/>
                <w:szCs w:val="17"/>
              </w:rPr>
            </w:pPr>
          </w:p>
        </w:tc>
        <w:tc>
          <w:tcPr>
            <w:tcW w:w="4939" w:type="dxa"/>
            <w:tcBorders>
              <w:top w:val="single" w:sz="4" w:space="0" w:color="auto"/>
            </w:tcBorders>
            <w:vAlign w:val="bottom"/>
          </w:tcPr>
          <w:p w14:paraId="3B5B4B34" w14:textId="77777777" w:rsidR="00256FA2" w:rsidRPr="00DD0C20" w:rsidRDefault="00256FA2">
            <w:pPr>
              <w:ind w:left="-86" w:right="36" w:firstLine="90"/>
              <w:jc w:val="both"/>
              <w:rPr>
                <w:rFonts w:ascii="Arial" w:hAnsi="Arial" w:cs="Arial"/>
                <w:color w:val="000000" w:themeColor="text1"/>
                <w:spacing w:val="-8"/>
                <w:sz w:val="17"/>
                <w:szCs w:val="17"/>
              </w:rPr>
            </w:pPr>
          </w:p>
        </w:tc>
      </w:tr>
      <w:tr w:rsidR="00CF5EE4" w:rsidRPr="00DD0C20" w14:paraId="2EF28802" w14:textId="77777777" w:rsidTr="005F52CD">
        <w:trPr>
          <w:trHeight w:val="80"/>
        </w:trPr>
        <w:tc>
          <w:tcPr>
            <w:tcW w:w="4111" w:type="dxa"/>
          </w:tcPr>
          <w:p w14:paraId="774137C9" w14:textId="1A8DB51D" w:rsidR="00CF5EE4" w:rsidRPr="00DD0C20" w:rsidRDefault="00CF5EE4" w:rsidP="00CF5EE4">
            <w:pPr>
              <w:ind w:left="-113" w:right="-18"/>
              <w:jc w:val="both"/>
              <w:rPr>
                <w:rFonts w:ascii="Arial" w:hAnsi="Arial" w:cs="Arial"/>
                <w:spacing w:val="-4"/>
                <w:sz w:val="18"/>
                <w:szCs w:val="18"/>
              </w:rPr>
            </w:pPr>
            <w:proofErr w:type="spellStart"/>
            <w:r w:rsidRPr="00DD0C20">
              <w:rPr>
                <w:rFonts w:ascii="Arial" w:hAnsi="Arial" w:cs="Arial"/>
                <w:spacing w:val="-4"/>
                <w:sz w:val="18"/>
                <w:szCs w:val="18"/>
              </w:rPr>
              <w:t>Dhipaya</w:t>
            </w:r>
            <w:proofErr w:type="spellEnd"/>
            <w:r w:rsidRPr="00DD0C20">
              <w:rPr>
                <w:rFonts w:ascii="Arial" w:hAnsi="Arial" w:cs="Arial"/>
                <w:spacing w:val="-4"/>
                <w:sz w:val="18"/>
                <w:szCs w:val="18"/>
              </w:rPr>
              <w:t xml:space="preserve"> Insurance Public Company Limited</w:t>
            </w:r>
          </w:p>
        </w:tc>
        <w:tc>
          <w:tcPr>
            <w:tcW w:w="4939" w:type="dxa"/>
          </w:tcPr>
          <w:p w14:paraId="1C060B77" w14:textId="7F20AD43" w:rsidR="00CF5EE4" w:rsidRPr="00DD0C20" w:rsidRDefault="00CF5EE4" w:rsidP="00CF5EE4">
            <w:pPr>
              <w:ind w:left="-86" w:right="36" w:firstLine="90"/>
              <w:jc w:val="both"/>
              <w:rPr>
                <w:rFonts w:ascii="Arial" w:hAnsi="Arial" w:cs="Arial"/>
                <w:spacing w:val="-4"/>
                <w:sz w:val="18"/>
                <w:szCs w:val="18"/>
                <w:cs/>
              </w:rPr>
            </w:pPr>
            <w:r w:rsidRPr="00DD0C20">
              <w:rPr>
                <w:rFonts w:ascii="Arial" w:hAnsi="Arial" w:cs="Arial"/>
                <w:spacing w:val="-4"/>
                <w:sz w:val="18"/>
                <w:szCs w:val="18"/>
              </w:rPr>
              <w:t>Subsidiary company</w:t>
            </w:r>
          </w:p>
        </w:tc>
      </w:tr>
      <w:tr w:rsidR="00D52700" w:rsidRPr="00DD0C20" w14:paraId="0A50BF97" w14:textId="77777777" w:rsidTr="009F2349">
        <w:trPr>
          <w:trHeight w:val="80"/>
        </w:trPr>
        <w:tc>
          <w:tcPr>
            <w:tcW w:w="4111" w:type="dxa"/>
            <w:vAlign w:val="bottom"/>
          </w:tcPr>
          <w:p w14:paraId="78D4039E" w14:textId="6AC4CA83" w:rsidR="00D52700" w:rsidRPr="00DD0C20" w:rsidRDefault="00D52700" w:rsidP="00D52700">
            <w:pPr>
              <w:ind w:left="-113" w:right="-18"/>
              <w:jc w:val="both"/>
              <w:rPr>
                <w:rFonts w:ascii="Arial" w:hAnsi="Arial" w:cs="Arial"/>
                <w:spacing w:val="-4"/>
                <w:sz w:val="18"/>
                <w:szCs w:val="18"/>
              </w:rPr>
            </w:pPr>
            <w:r w:rsidRPr="00DD0C20">
              <w:rPr>
                <w:rFonts w:ascii="Arial" w:hAnsi="Arial" w:cs="Arial"/>
                <w:color w:val="000000" w:themeColor="text1"/>
                <w:sz w:val="18"/>
                <w:szCs w:val="18"/>
              </w:rPr>
              <w:t>TIP ISB Company Limited</w:t>
            </w:r>
          </w:p>
        </w:tc>
        <w:tc>
          <w:tcPr>
            <w:tcW w:w="4939" w:type="dxa"/>
            <w:vAlign w:val="bottom"/>
          </w:tcPr>
          <w:p w14:paraId="789BC13A" w14:textId="2CC1AD40" w:rsidR="00D52700" w:rsidRPr="00DD0C20" w:rsidRDefault="00D52700" w:rsidP="00D52700">
            <w:pPr>
              <w:ind w:left="-86" w:right="36" w:firstLine="90"/>
              <w:jc w:val="both"/>
              <w:rPr>
                <w:rFonts w:ascii="Arial" w:hAnsi="Arial" w:cs="Arial"/>
                <w:spacing w:val="-4"/>
                <w:sz w:val="18"/>
                <w:szCs w:val="18"/>
              </w:rPr>
            </w:pPr>
            <w:r w:rsidRPr="00DD0C20">
              <w:rPr>
                <w:rFonts w:ascii="Arial" w:hAnsi="Arial" w:cs="Arial"/>
                <w:spacing w:val="-4"/>
                <w:sz w:val="18"/>
                <w:szCs w:val="18"/>
              </w:rPr>
              <w:t>Subsidiary company</w:t>
            </w:r>
          </w:p>
        </w:tc>
      </w:tr>
      <w:tr w:rsidR="00CF5EE4" w:rsidRPr="00DD0C20" w14:paraId="1E4F8AF3" w14:textId="77777777" w:rsidTr="009B2237">
        <w:trPr>
          <w:trHeight w:val="80"/>
        </w:trPr>
        <w:tc>
          <w:tcPr>
            <w:tcW w:w="4111" w:type="dxa"/>
          </w:tcPr>
          <w:p w14:paraId="29587BE9" w14:textId="37771F21" w:rsidR="00CF5EE4" w:rsidRPr="00DD0C20" w:rsidRDefault="00CF5EE4" w:rsidP="00CF5EE4">
            <w:pPr>
              <w:ind w:left="-113" w:right="-18"/>
              <w:jc w:val="both"/>
              <w:rPr>
                <w:rFonts w:ascii="Arial" w:hAnsi="Arial" w:cs="Arial"/>
                <w:color w:val="000000" w:themeColor="text1"/>
                <w:sz w:val="18"/>
                <w:szCs w:val="18"/>
              </w:rPr>
            </w:pPr>
            <w:r w:rsidRPr="00DD0C20">
              <w:rPr>
                <w:rFonts w:ascii="Arial" w:hAnsi="Arial" w:cs="Arial"/>
                <w:spacing w:val="-4"/>
                <w:sz w:val="18"/>
                <w:szCs w:val="18"/>
              </w:rPr>
              <w:t xml:space="preserve">PTT Public Company Limited </w:t>
            </w:r>
          </w:p>
        </w:tc>
        <w:tc>
          <w:tcPr>
            <w:tcW w:w="4939" w:type="dxa"/>
          </w:tcPr>
          <w:p w14:paraId="4296628D" w14:textId="2A20D956" w:rsidR="00CF5EE4" w:rsidRPr="00DD0C20" w:rsidRDefault="00CF5EE4" w:rsidP="00CF5EE4">
            <w:pPr>
              <w:ind w:left="-86" w:right="36" w:firstLine="90"/>
              <w:jc w:val="both"/>
              <w:rPr>
                <w:rFonts w:ascii="Arial" w:hAnsi="Arial" w:cs="Arial"/>
                <w:spacing w:val="-4"/>
                <w:sz w:val="18"/>
                <w:szCs w:val="18"/>
              </w:rPr>
            </w:pPr>
            <w:proofErr w:type="gramStart"/>
            <w:r w:rsidRPr="00DD0C20">
              <w:rPr>
                <w:rFonts w:ascii="Arial" w:hAnsi="Arial" w:cs="Arial"/>
                <w:spacing w:val="-4"/>
                <w:sz w:val="18"/>
                <w:szCs w:val="18"/>
              </w:rPr>
              <w:t>13.46  of</w:t>
            </w:r>
            <w:proofErr w:type="gramEnd"/>
            <w:r w:rsidRPr="00DD0C20">
              <w:rPr>
                <w:rFonts w:ascii="Arial" w:hAnsi="Arial" w:cs="Arial"/>
                <w:spacing w:val="-4"/>
                <w:sz w:val="18"/>
                <w:szCs w:val="18"/>
              </w:rPr>
              <w:t xml:space="preserve"> shares held in the Company and common director</w:t>
            </w:r>
          </w:p>
        </w:tc>
      </w:tr>
      <w:tr w:rsidR="00CF5EE4" w:rsidRPr="00DD0C20" w14:paraId="792159B0" w14:textId="77777777" w:rsidTr="009B2237">
        <w:trPr>
          <w:trHeight w:val="80"/>
        </w:trPr>
        <w:tc>
          <w:tcPr>
            <w:tcW w:w="4111" w:type="dxa"/>
            <w:hideMark/>
          </w:tcPr>
          <w:p w14:paraId="6C9249F1" w14:textId="46525D5F" w:rsidR="00CF5EE4" w:rsidRPr="00DD0C20" w:rsidRDefault="00CF5EE4" w:rsidP="00CF5EE4">
            <w:pPr>
              <w:ind w:left="-113" w:right="-108"/>
              <w:jc w:val="both"/>
              <w:rPr>
                <w:rFonts w:ascii="Arial" w:hAnsi="Arial" w:cs="Arial"/>
                <w:color w:val="000000" w:themeColor="text1"/>
                <w:sz w:val="18"/>
                <w:szCs w:val="18"/>
              </w:rPr>
            </w:pPr>
            <w:r w:rsidRPr="00DD0C20">
              <w:rPr>
                <w:rFonts w:ascii="Arial" w:hAnsi="Arial" w:cs="Arial"/>
                <w:spacing w:val="-4"/>
                <w:sz w:val="18"/>
                <w:szCs w:val="18"/>
              </w:rPr>
              <w:t>Government Saving Bank</w:t>
            </w:r>
          </w:p>
        </w:tc>
        <w:tc>
          <w:tcPr>
            <w:tcW w:w="4939" w:type="dxa"/>
            <w:hideMark/>
          </w:tcPr>
          <w:p w14:paraId="432B8F32" w14:textId="7D242794" w:rsidR="00CF5EE4" w:rsidRPr="00DD0C20" w:rsidRDefault="00CF5EE4" w:rsidP="00CF5EE4">
            <w:pPr>
              <w:ind w:left="-86" w:right="36" w:firstLine="90"/>
              <w:jc w:val="both"/>
              <w:rPr>
                <w:rFonts w:ascii="Arial" w:hAnsi="Arial" w:cs="Arial"/>
                <w:spacing w:val="-4"/>
                <w:sz w:val="18"/>
                <w:szCs w:val="18"/>
              </w:rPr>
            </w:pPr>
            <w:proofErr w:type="gramStart"/>
            <w:r w:rsidRPr="00DD0C20">
              <w:rPr>
                <w:rFonts w:ascii="Arial" w:hAnsi="Arial" w:cs="Arial"/>
                <w:spacing w:val="-4"/>
                <w:sz w:val="18"/>
                <w:szCs w:val="18"/>
              </w:rPr>
              <w:t>11.31  of</w:t>
            </w:r>
            <w:proofErr w:type="gramEnd"/>
            <w:r w:rsidRPr="00DD0C20">
              <w:rPr>
                <w:rFonts w:ascii="Arial" w:hAnsi="Arial" w:cs="Arial"/>
                <w:spacing w:val="-4"/>
                <w:sz w:val="18"/>
                <w:szCs w:val="18"/>
              </w:rPr>
              <w:t xml:space="preserve"> shares held in the Company and common director</w:t>
            </w:r>
          </w:p>
        </w:tc>
      </w:tr>
      <w:tr w:rsidR="00CF5EE4" w:rsidRPr="00DD0C20" w14:paraId="1AB2A21B" w14:textId="77777777" w:rsidTr="009B2237">
        <w:trPr>
          <w:trHeight w:val="80"/>
        </w:trPr>
        <w:tc>
          <w:tcPr>
            <w:tcW w:w="4111" w:type="dxa"/>
            <w:hideMark/>
          </w:tcPr>
          <w:p w14:paraId="0F7A9DB1" w14:textId="6FB851AF" w:rsidR="00CF5EE4" w:rsidRPr="00DD0C20" w:rsidRDefault="00CF5EE4" w:rsidP="00CF5EE4">
            <w:pPr>
              <w:ind w:left="-113" w:right="-18"/>
              <w:jc w:val="both"/>
              <w:rPr>
                <w:rFonts w:ascii="Arial" w:hAnsi="Arial" w:cs="Arial"/>
                <w:color w:val="000000" w:themeColor="text1"/>
                <w:sz w:val="18"/>
                <w:szCs w:val="18"/>
              </w:rPr>
            </w:pPr>
            <w:r w:rsidRPr="00DD0C20">
              <w:rPr>
                <w:rFonts w:ascii="Arial" w:hAnsi="Arial" w:cs="Arial"/>
                <w:spacing w:val="-4"/>
                <w:sz w:val="18"/>
                <w:szCs w:val="18"/>
              </w:rPr>
              <w:t xml:space="preserve">Krung Thai Bank Public Company Limited </w:t>
            </w:r>
          </w:p>
        </w:tc>
        <w:tc>
          <w:tcPr>
            <w:tcW w:w="4939" w:type="dxa"/>
          </w:tcPr>
          <w:p w14:paraId="6E004060" w14:textId="3998C211" w:rsidR="00CF5EE4" w:rsidRPr="00DD0C20" w:rsidRDefault="00CF5EE4" w:rsidP="00CF5EE4">
            <w:pPr>
              <w:ind w:right="36"/>
              <w:jc w:val="both"/>
              <w:rPr>
                <w:rFonts w:ascii="Arial" w:hAnsi="Arial" w:cs="Arial"/>
                <w:spacing w:val="-4"/>
                <w:sz w:val="18"/>
                <w:szCs w:val="18"/>
              </w:rPr>
            </w:pPr>
            <w:proofErr w:type="gramStart"/>
            <w:r w:rsidRPr="00DD0C20">
              <w:rPr>
                <w:rFonts w:ascii="Arial" w:hAnsi="Arial" w:cs="Arial"/>
                <w:spacing w:val="-4"/>
                <w:sz w:val="18"/>
                <w:szCs w:val="18"/>
              </w:rPr>
              <w:t>10.10  of</w:t>
            </w:r>
            <w:proofErr w:type="gramEnd"/>
            <w:r w:rsidRPr="00DD0C20">
              <w:rPr>
                <w:rFonts w:ascii="Arial" w:hAnsi="Arial" w:cs="Arial"/>
                <w:spacing w:val="-4"/>
                <w:sz w:val="18"/>
                <w:szCs w:val="18"/>
              </w:rPr>
              <w:t xml:space="preserve"> shares held in the Company and common director</w:t>
            </w:r>
          </w:p>
        </w:tc>
      </w:tr>
      <w:tr w:rsidR="00CF5EE4" w:rsidRPr="00DD0C20" w14:paraId="763ACC22" w14:textId="77777777" w:rsidTr="005F52CD">
        <w:tc>
          <w:tcPr>
            <w:tcW w:w="4111" w:type="dxa"/>
            <w:vAlign w:val="bottom"/>
          </w:tcPr>
          <w:p w14:paraId="5201A9C5" w14:textId="7E6AC224" w:rsidR="00CF5EE4" w:rsidRPr="00DD0C20" w:rsidRDefault="00CF5EE4" w:rsidP="00CF5EE4">
            <w:pPr>
              <w:ind w:left="-113" w:right="-18"/>
              <w:jc w:val="both"/>
              <w:rPr>
                <w:rFonts w:ascii="Arial" w:hAnsi="Arial" w:cs="Arial"/>
                <w:color w:val="000000" w:themeColor="text1"/>
                <w:sz w:val="18"/>
                <w:szCs w:val="18"/>
              </w:rPr>
            </w:pPr>
            <w:proofErr w:type="spellStart"/>
            <w:r w:rsidRPr="00DD0C20">
              <w:rPr>
                <w:rFonts w:ascii="Arial" w:hAnsi="Arial" w:cs="Arial"/>
                <w:spacing w:val="-4"/>
                <w:sz w:val="18"/>
                <w:szCs w:val="18"/>
              </w:rPr>
              <w:t>Dhipaya</w:t>
            </w:r>
            <w:proofErr w:type="spellEnd"/>
            <w:r w:rsidRPr="00DD0C20">
              <w:rPr>
                <w:rFonts w:ascii="Arial" w:hAnsi="Arial" w:cs="Arial"/>
                <w:spacing w:val="-4"/>
                <w:sz w:val="18"/>
                <w:szCs w:val="18"/>
              </w:rPr>
              <w:t xml:space="preserve"> Life Assurance Public Company Limited</w:t>
            </w:r>
          </w:p>
        </w:tc>
        <w:tc>
          <w:tcPr>
            <w:tcW w:w="4939" w:type="dxa"/>
          </w:tcPr>
          <w:p w14:paraId="24DABABE" w14:textId="53BD72B0" w:rsidR="00CF5EE4" w:rsidRPr="00DD0C20" w:rsidRDefault="00CF5EE4" w:rsidP="00CF5EE4">
            <w:pPr>
              <w:ind w:left="-86" w:right="36" w:firstLine="90"/>
              <w:jc w:val="both"/>
              <w:rPr>
                <w:rFonts w:ascii="Arial" w:hAnsi="Arial" w:cs="Arial"/>
                <w:spacing w:val="-4"/>
                <w:sz w:val="18"/>
                <w:szCs w:val="18"/>
              </w:rPr>
            </w:pPr>
            <w:proofErr w:type="gramStart"/>
            <w:r w:rsidRPr="00DD0C20">
              <w:rPr>
                <w:rFonts w:ascii="Arial" w:hAnsi="Arial" w:cs="Arial"/>
                <w:spacing w:val="-4"/>
                <w:sz w:val="18"/>
                <w:szCs w:val="18"/>
              </w:rPr>
              <w:t>17.76  of</w:t>
            </w:r>
            <w:proofErr w:type="gramEnd"/>
            <w:r w:rsidRPr="00DD0C20">
              <w:rPr>
                <w:rFonts w:ascii="Arial" w:hAnsi="Arial" w:cs="Arial"/>
                <w:spacing w:val="-4"/>
                <w:sz w:val="18"/>
                <w:szCs w:val="18"/>
              </w:rPr>
              <w:t xml:space="preserve"> shares held by the subsidiary and common director</w:t>
            </w:r>
          </w:p>
        </w:tc>
      </w:tr>
      <w:tr w:rsidR="00CF5EE4" w:rsidRPr="00DD0C20" w14:paraId="0F48725C" w14:textId="77777777" w:rsidTr="005F52CD">
        <w:tc>
          <w:tcPr>
            <w:tcW w:w="4111" w:type="dxa"/>
            <w:vAlign w:val="bottom"/>
          </w:tcPr>
          <w:p w14:paraId="1027E77A" w14:textId="33209E40" w:rsidR="00CF5EE4" w:rsidRPr="00DD0C20" w:rsidRDefault="00CF5EE4" w:rsidP="00CF5EE4">
            <w:pPr>
              <w:ind w:left="-113" w:right="-18"/>
              <w:jc w:val="both"/>
              <w:rPr>
                <w:rFonts w:ascii="Arial" w:hAnsi="Arial" w:cs="Arial"/>
                <w:color w:val="000000" w:themeColor="text1"/>
                <w:sz w:val="18"/>
                <w:szCs w:val="18"/>
              </w:rPr>
            </w:pPr>
            <w:proofErr w:type="spellStart"/>
            <w:r w:rsidRPr="00DD0C20">
              <w:rPr>
                <w:rFonts w:ascii="Arial" w:hAnsi="Arial" w:cs="Arial"/>
                <w:spacing w:val="-4"/>
                <w:sz w:val="18"/>
                <w:szCs w:val="18"/>
              </w:rPr>
              <w:t>Dhipaya</w:t>
            </w:r>
            <w:proofErr w:type="spellEnd"/>
            <w:r w:rsidRPr="00DD0C20">
              <w:rPr>
                <w:rFonts w:ascii="Arial" w:hAnsi="Arial" w:cs="Arial"/>
                <w:spacing w:val="-4"/>
                <w:sz w:val="18"/>
                <w:szCs w:val="18"/>
              </w:rPr>
              <w:t xml:space="preserve"> Insurance Co., Ltd. (Lao PDR)</w:t>
            </w:r>
          </w:p>
        </w:tc>
        <w:tc>
          <w:tcPr>
            <w:tcW w:w="4939" w:type="dxa"/>
          </w:tcPr>
          <w:p w14:paraId="65E7F900" w14:textId="79918F61" w:rsidR="00CF5EE4" w:rsidRPr="00DD0C20" w:rsidRDefault="00CF5EE4" w:rsidP="00CF5EE4">
            <w:pPr>
              <w:ind w:left="-86" w:right="36" w:firstLine="90"/>
              <w:jc w:val="both"/>
              <w:rPr>
                <w:rFonts w:ascii="Arial" w:hAnsi="Arial" w:cs="Arial"/>
                <w:spacing w:val="-4"/>
                <w:sz w:val="18"/>
                <w:szCs w:val="18"/>
              </w:rPr>
            </w:pPr>
            <w:proofErr w:type="gramStart"/>
            <w:r w:rsidRPr="00DD0C20">
              <w:rPr>
                <w:rFonts w:ascii="Arial" w:hAnsi="Arial" w:cs="Arial"/>
                <w:spacing w:val="-4"/>
                <w:sz w:val="18"/>
                <w:szCs w:val="18"/>
              </w:rPr>
              <w:t>10.00  of</w:t>
            </w:r>
            <w:proofErr w:type="gramEnd"/>
            <w:r w:rsidRPr="00DD0C20">
              <w:rPr>
                <w:rFonts w:ascii="Arial" w:hAnsi="Arial" w:cs="Arial"/>
                <w:spacing w:val="-4"/>
                <w:sz w:val="18"/>
                <w:szCs w:val="18"/>
              </w:rPr>
              <w:t xml:space="preserve"> shares held by the subsidiary and common director</w:t>
            </w:r>
          </w:p>
        </w:tc>
      </w:tr>
      <w:tr w:rsidR="00CF5EE4" w:rsidRPr="00DD0C20" w14:paraId="4AB03DE9" w14:textId="77777777" w:rsidTr="005F52CD">
        <w:tc>
          <w:tcPr>
            <w:tcW w:w="4111" w:type="dxa"/>
            <w:vAlign w:val="bottom"/>
            <w:hideMark/>
          </w:tcPr>
          <w:p w14:paraId="6957E27A" w14:textId="26824DDA" w:rsidR="00CF5EE4" w:rsidRPr="00DD0C20" w:rsidRDefault="00CF5EE4" w:rsidP="00CF5EE4">
            <w:pPr>
              <w:ind w:left="-113" w:right="-18"/>
              <w:jc w:val="both"/>
              <w:rPr>
                <w:rFonts w:ascii="Arial" w:hAnsi="Arial" w:cs="Arial"/>
                <w:color w:val="000000" w:themeColor="text1"/>
                <w:sz w:val="18"/>
                <w:szCs w:val="18"/>
              </w:rPr>
            </w:pPr>
            <w:r w:rsidRPr="00DD0C20">
              <w:rPr>
                <w:rFonts w:ascii="Arial" w:hAnsi="Arial" w:cs="Arial"/>
                <w:spacing w:val="-4"/>
                <w:sz w:val="18"/>
                <w:szCs w:val="18"/>
              </w:rPr>
              <w:t>Community and Estate Management Co., Ltd.</w:t>
            </w:r>
          </w:p>
        </w:tc>
        <w:tc>
          <w:tcPr>
            <w:tcW w:w="4939" w:type="dxa"/>
            <w:hideMark/>
          </w:tcPr>
          <w:p w14:paraId="6B983EDB" w14:textId="24177AF9" w:rsidR="00CF5EE4" w:rsidRPr="00DD0C20" w:rsidRDefault="00CF5EE4" w:rsidP="00CF5EE4">
            <w:pPr>
              <w:ind w:left="-86" w:right="36" w:firstLine="90"/>
              <w:jc w:val="both"/>
              <w:rPr>
                <w:rFonts w:ascii="Arial" w:hAnsi="Arial" w:cs="Arial"/>
                <w:spacing w:val="-4"/>
                <w:sz w:val="18"/>
                <w:szCs w:val="18"/>
                <w:cs/>
              </w:rPr>
            </w:pPr>
            <w:proofErr w:type="gramStart"/>
            <w:r w:rsidRPr="00DD0C20">
              <w:rPr>
                <w:rFonts w:ascii="Arial" w:hAnsi="Arial" w:cs="Arial"/>
                <w:spacing w:val="-4"/>
                <w:sz w:val="18"/>
                <w:szCs w:val="18"/>
              </w:rPr>
              <w:t>10.00  of</w:t>
            </w:r>
            <w:proofErr w:type="gramEnd"/>
            <w:r w:rsidRPr="00DD0C20">
              <w:rPr>
                <w:rFonts w:ascii="Arial" w:hAnsi="Arial" w:cs="Arial"/>
                <w:spacing w:val="-4"/>
                <w:sz w:val="18"/>
                <w:szCs w:val="18"/>
              </w:rPr>
              <w:t xml:space="preserve"> shares held by the subsidiary and common director</w:t>
            </w:r>
          </w:p>
        </w:tc>
      </w:tr>
      <w:tr w:rsidR="00CF5EE4" w:rsidRPr="00DD0C20" w14:paraId="749D083C" w14:textId="77777777" w:rsidTr="005F52CD">
        <w:trPr>
          <w:trHeight w:val="80"/>
        </w:trPr>
        <w:tc>
          <w:tcPr>
            <w:tcW w:w="4111" w:type="dxa"/>
            <w:vAlign w:val="bottom"/>
            <w:hideMark/>
          </w:tcPr>
          <w:p w14:paraId="6643F247" w14:textId="77777777" w:rsidR="00CF5EE4" w:rsidRPr="00DD0C20" w:rsidRDefault="00CF5EE4" w:rsidP="00CF5EE4">
            <w:pPr>
              <w:ind w:left="-113" w:right="-18"/>
              <w:jc w:val="both"/>
              <w:rPr>
                <w:rFonts w:ascii="Arial" w:hAnsi="Arial" w:cs="Arial"/>
                <w:color w:val="000000" w:themeColor="text1"/>
                <w:sz w:val="18"/>
                <w:szCs w:val="18"/>
              </w:rPr>
            </w:pPr>
            <w:proofErr w:type="spellStart"/>
            <w:r w:rsidRPr="00DD0C20">
              <w:rPr>
                <w:rFonts w:ascii="Arial" w:hAnsi="Arial" w:cs="Arial"/>
                <w:color w:val="000000" w:themeColor="text1"/>
                <w:sz w:val="18"/>
                <w:szCs w:val="18"/>
              </w:rPr>
              <w:t>Vejthani</w:t>
            </w:r>
            <w:proofErr w:type="spellEnd"/>
            <w:r w:rsidRPr="00DD0C20">
              <w:rPr>
                <w:rFonts w:ascii="Arial" w:hAnsi="Arial" w:cs="Arial"/>
                <w:color w:val="000000" w:themeColor="text1"/>
                <w:sz w:val="18"/>
                <w:szCs w:val="18"/>
              </w:rPr>
              <w:t xml:space="preserve"> Public Company Limited</w:t>
            </w:r>
          </w:p>
        </w:tc>
        <w:tc>
          <w:tcPr>
            <w:tcW w:w="4939" w:type="dxa"/>
            <w:hideMark/>
          </w:tcPr>
          <w:p w14:paraId="57B27771" w14:textId="1AA79F7D" w:rsidR="00CF5EE4" w:rsidRPr="00DD0C20" w:rsidRDefault="00CF5EE4" w:rsidP="00CF5EE4">
            <w:pPr>
              <w:ind w:left="-86" w:right="36" w:firstLine="90"/>
              <w:jc w:val="both"/>
              <w:rPr>
                <w:rFonts w:ascii="Arial" w:hAnsi="Arial" w:cs="Arial"/>
                <w:spacing w:val="-4"/>
                <w:sz w:val="18"/>
                <w:szCs w:val="18"/>
              </w:rPr>
            </w:pPr>
            <w:r w:rsidRPr="00DD0C20">
              <w:rPr>
                <w:rFonts w:ascii="Arial" w:hAnsi="Arial" w:cs="Arial"/>
                <w:spacing w:val="-4"/>
                <w:sz w:val="18"/>
                <w:szCs w:val="18"/>
              </w:rPr>
              <w:t xml:space="preserve">  </w:t>
            </w:r>
            <w:proofErr w:type="gramStart"/>
            <w:r w:rsidRPr="00DD0C20">
              <w:rPr>
                <w:rFonts w:ascii="Arial" w:hAnsi="Arial" w:cs="Arial"/>
                <w:spacing w:val="-4"/>
                <w:sz w:val="18"/>
                <w:szCs w:val="18"/>
              </w:rPr>
              <w:t>1.54  of</w:t>
            </w:r>
            <w:proofErr w:type="gramEnd"/>
            <w:r w:rsidRPr="00DD0C20">
              <w:rPr>
                <w:rFonts w:ascii="Arial" w:hAnsi="Arial" w:cs="Arial"/>
                <w:spacing w:val="-4"/>
                <w:sz w:val="18"/>
                <w:szCs w:val="18"/>
              </w:rPr>
              <w:t xml:space="preserve"> shares held by the subsidiary and common director</w:t>
            </w:r>
          </w:p>
        </w:tc>
      </w:tr>
      <w:tr w:rsidR="00256FA2" w:rsidRPr="00DD0C20" w14:paraId="3A7C1257" w14:textId="77777777">
        <w:trPr>
          <w:trHeight w:val="80"/>
        </w:trPr>
        <w:tc>
          <w:tcPr>
            <w:tcW w:w="4111" w:type="dxa"/>
            <w:vAlign w:val="bottom"/>
          </w:tcPr>
          <w:p w14:paraId="5006033D" w14:textId="798B9CF2" w:rsidR="00256FA2" w:rsidRPr="00DD0C20" w:rsidRDefault="00256FA2">
            <w:pPr>
              <w:ind w:left="-113" w:right="-18"/>
              <w:jc w:val="both"/>
              <w:rPr>
                <w:rFonts w:ascii="Arial" w:hAnsi="Arial" w:cs="Arial"/>
                <w:color w:val="000000" w:themeColor="text1"/>
                <w:sz w:val="17"/>
                <w:szCs w:val="17"/>
              </w:rPr>
            </w:pPr>
          </w:p>
        </w:tc>
        <w:tc>
          <w:tcPr>
            <w:tcW w:w="4939" w:type="dxa"/>
            <w:vAlign w:val="bottom"/>
          </w:tcPr>
          <w:p w14:paraId="11B727BC" w14:textId="7C10D6A3" w:rsidR="00256FA2" w:rsidRPr="00DD0C20" w:rsidRDefault="00256FA2">
            <w:pPr>
              <w:ind w:left="-86" w:right="36" w:firstLine="90"/>
              <w:jc w:val="both"/>
              <w:rPr>
                <w:rFonts w:ascii="Arial" w:hAnsi="Arial" w:cs="Arial"/>
                <w:spacing w:val="-4"/>
                <w:sz w:val="17"/>
                <w:szCs w:val="17"/>
              </w:rPr>
            </w:pPr>
          </w:p>
        </w:tc>
      </w:tr>
    </w:tbl>
    <w:p w14:paraId="44D8728A" w14:textId="77777777" w:rsidR="00256FA2" w:rsidRPr="00DD0C20" w:rsidRDefault="00256FA2">
      <w:pPr>
        <w:tabs>
          <w:tab w:val="left" w:pos="900"/>
          <w:tab w:val="left" w:pos="1440"/>
        </w:tabs>
        <w:jc w:val="thaiDistribute"/>
        <w:rPr>
          <w:rFonts w:ascii="Arial" w:hAnsi="Arial" w:cs="Arial"/>
          <w:color w:val="000000" w:themeColor="text1"/>
          <w:sz w:val="20"/>
          <w:szCs w:val="20"/>
        </w:rPr>
      </w:pPr>
    </w:p>
    <w:p w14:paraId="3EAEF74B" w14:textId="77777777" w:rsidR="00256FA2" w:rsidRPr="00DD0C20" w:rsidRDefault="00BC2AC7">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cs/>
        </w:rPr>
        <w:br w:type="page"/>
      </w:r>
    </w:p>
    <w:p w14:paraId="5951C5F2" w14:textId="250BDEEF" w:rsidR="00256FA2" w:rsidRPr="00DD0C20" w:rsidRDefault="00BC2AC7">
      <w:pPr>
        <w:tabs>
          <w:tab w:val="left" w:pos="900"/>
          <w:tab w:val="left" w:pos="1440"/>
        </w:tabs>
        <w:jc w:val="thaiDistribute"/>
        <w:rPr>
          <w:rFonts w:ascii="Arial" w:hAnsi="Arial" w:cs="Arial"/>
          <w:color w:val="000000" w:themeColor="text1"/>
          <w:sz w:val="20"/>
          <w:szCs w:val="20"/>
          <w:lang w:val="en-GB"/>
        </w:rPr>
      </w:pPr>
      <w:r w:rsidRPr="00DD0C20">
        <w:rPr>
          <w:rFonts w:ascii="Arial" w:hAnsi="Arial" w:cs="Arial"/>
          <w:color w:val="000000" w:themeColor="text1"/>
          <w:sz w:val="20"/>
          <w:szCs w:val="20"/>
        </w:rPr>
        <w:lastRenderedPageBreak/>
        <w:t xml:space="preserve">During the year, </w:t>
      </w:r>
      <w:r w:rsidRPr="00DD0C20">
        <w:rPr>
          <w:rFonts w:ascii="Arial" w:hAnsi="Arial" w:cs="Arial"/>
          <w:color w:val="000000" w:themeColor="text1"/>
          <w:spacing w:val="-2"/>
          <w:sz w:val="20"/>
          <w:szCs w:val="20"/>
        </w:rPr>
        <w:t xml:space="preserve">the </w:t>
      </w:r>
      <w:r w:rsidR="003F3564" w:rsidRPr="00DD0C20">
        <w:rPr>
          <w:rFonts w:ascii="Arial" w:hAnsi="Arial" w:cs="Arial"/>
          <w:color w:val="000000" w:themeColor="text1"/>
          <w:spacing w:val="-2"/>
          <w:sz w:val="20"/>
          <w:szCs w:val="20"/>
        </w:rPr>
        <w:t>Group</w:t>
      </w:r>
      <w:r w:rsidRPr="00DD0C20">
        <w:rPr>
          <w:rFonts w:ascii="Arial" w:hAnsi="Arial" w:cs="Arial"/>
          <w:color w:val="000000" w:themeColor="text1"/>
          <w:spacing w:val="-2"/>
          <w:sz w:val="20"/>
          <w:szCs w:val="20"/>
        </w:rPr>
        <w:t xml:space="preserve"> had significant business transactions with related parties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These transactions have been conducted on commercial terms in the ordinary course of businesses</w:t>
      </w:r>
      <w:r w:rsidRPr="00DD0C20">
        <w:rPr>
          <w:rFonts w:ascii="Arial" w:hAnsi="Arial" w:cs="Arial"/>
          <w:color w:val="000000" w:themeColor="text1"/>
          <w:spacing w:val="-2"/>
          <w:sz w:val="20"/>
          <w:szCs w:val="20"/>
          <w:cs/>
        </w:rPr>
        <w:t xml:space="preserve">. </w:t>
      </w:r>
      <w:r w:rsidRPr="00DD0C20">
        <w:rPr>
          <w:rFonts w:ascii="Arial" w:hAnsi="Arial" w:cs="Arial"/>
          <w:color w:val="000000" w:themeColor="text1"/>
          <w:spacing w:val="-2"/>
          <w:sz w:val="20"/>
          <w:szCs w:val="20"/>
        </w:rPr>
        <w:t>Below is a summary of those transactions</w:t>
      </w:r>
      <w:r w:rsidRPr="00DD0C20">
        <w:rPr>
          <w:rFonts w:ascii="Arial" w:hAnsi="Arial" w:cs="Arial"/>
          <w:color w:val="000000" w:themeColor="text1"/>
          <w:spacing w:val="-2"/>
          <w:sz w:val="20"/>
          <w:szCs w:val="20"/>
          <w:cs/>
        </w:rPr>
        <w:t>.</w:t>
      </w:r>
    </w:p>
    <w:p w14:paraId="3123BC9E" w14:textId="77777777" w:rsidR="00256FA2" w:rsidRPr="00DD0C20" w:rsidRDefault="00256FA2">
      <w:pPr>
        <w:tabs>
          <w:tab w:val="left" w:pos="567"/>
          <w:tab w:val="left" w:pos="900"/>
          <w:tab w:val="left" w:pos="1440"/>
        </w:tabs>
        <w:jc w:val="thaiDistribute"/>
        <w:rPr>
          <w:rFonts w:ascii="Arial" w:hAnsi="Arial" w:cs="Arial"/>
          <w:color w:val="000000" w:themeColor="text1"/>
          <w:sz w:val="20"/>
          <w:szCs w:val="20"/>
        </w:rPr>
      </w:pPr>
    </w:p>
    <w:tbl>
      <w:tblPr>
        <w:tblW w:w="9199" w:type="dxa"/>
        <w:tblInd w:w="-142" w:type="dxa"/>
        <w:tblLook w:val="04A0" w:firstRow="1" w:lastRow="0" w:firstColumn="1" w:lastColumn="0" w:noHBand="0" w:noVBand="1"/>
      </w:tblPr>
      <w:tblGrid>
        <w:gridCol w:w="2583"/>
        <w:gridCol w:w="1496"/>
        <w:gridCol w:w="1461"/>
        <w:gridCol w:w="3659"/>
      </w:tblGrid>
      <w:tr w:rsidR="003640B8" w:rsidRPr="00DD0C20" w14:paraId="29CED360" w14:textId="77777777" w:rsidTr="00F63A22">
        <w:tc>
          <w:tcPr>
            <w:tcW w:w="2583" w:type="dxa"/>
          </w:tcPr>
          <w:p w14:paraId="4307BBDC" w14:textId="77777777" w:rsidR="003640B8" w:rsidRPr="00DD0C20" w:rsidRDefault="003640B8" w:rsidP="003640B8">
            <w:pPr>
              <w:ind w:left="75" w:right="43"/>
              <w:jc w:val="both"/>
              <w:rPr>
                <w:rFonts w:ascii="Arial" w:hAnsi="Arial" w:cs="Arial"/>
                <w:color w:val="000000" w:themeColor="text1"/>
                <w:sz w:val="20"/>
                <w:szCs w:val="20"/>
              </w:rPr>
            </w:pPr>
          </w:p>
        </w:tc>
        <w:tc>
          <w:tcPr>
            <w:tcW w:w="1496" w:type="dxa"/>
            <w:tcBorders>
              <w:top w:val="single" w:sz="4" w:space="0" w:color="auto"/>
            </w:tcBorders>
            <w:vAlign w:val="bottom"/>
            <w:hideMark/>
          </w:tcPr>
          <w:p w14:paraId="1ABEC52F" w14:textId="7E0C9302"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461" w:type="dxa"/>
            <w:tcBorders>
              <w:top w:val="single" w:sz="4" w:space="0" w:color="auto"/>
            </w:tcBorders>
            <w:vAlign w:val="bottom"/>
            <w:hideMark/>
          </w:tcPr>
          <w:p w14:paraId="239F62E2" w14:textId="5485B0DC"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c>
          <w:tcPr>
            <w:tcW w:w="3659" w:type="dxa"/>
            <w:tcBorders>
              <w:top w:val="single" w:sz="4" w:space="0" w:color="auto"/>
              <w:bottom w:val="single" w:sz="4" w:space="0" w:color="auto"/>
            </w:tcBorders>
          </w:tcPr>
          <w:p w14:paraId="34A14488" w14:textId="77777777" w:rsidR="003640B8" w:rsidRPr="00DD0C20" w:rsidRDefault="003640B8" w:rsidP="003640B8">
            <w:pPr>
              <w:ind w:right="-69"/>
              <w:rPr>
                <w:rFonts w:ascii="Arial" w:hAnsi="Arial" w:cs="Arial"/>
                <w:color w:val="000000" w:themeColor="text1"/>
                <w:sz w:val="20"/>
                <w:szCs w:val="20"/>
              </w:rPr>
            </w:pPr>
          </w:p>
        </w:tc>
      </w:tr>
      <w:tr w:rsidR="003640B8" w:rsidRPr="00DD0C20" w14:paraId="2F0F778F" w14:textId="77777777" w:rsidTr="00F63A22">
        <w:tc>
          <w:tcPr>
            <w:tcW w:w="2583" w:type="dxa"/>
          </w:tcPr>
          <w:p w14:paraId="428713F7" w14:textId="77777777" w:rsidR="003640B8" w:rsidRPr="00DD0C20" w:rsidRDefault="003640B8" w:rsidP="003640B8">
            <w:pPr>
              <w:ind w:left="75" w:right="43"/>
              <w:jc w:val="both"/>
              <w:rPr>
                <w:rFonts w:ascii="Arial" w:hAnsi="Arial" w:cs="Arial"/>
                <w:color w:val="000000" w:themeColor="text1"/>
                <w:sz w:val="20"/>
                <w:szCs w:val="20"/>
              </w:rPr>
            </w:pPr>
          </w:p>
        </w:tc>
        <w:tc>
          <w:tcPr>
            <w:tcW w:w="2957" w:type="dxa"/>
            <w:gridSpan w:val="2"/>
            <w:tcBorders>
              <w:top w:val="single" w:sz="4" w:space="0" w:color="auto"/>
            </w:tcBorders>
            <w:vAlign w:val="bottom"/>
          </w:tcPr>
          <w:p w14:paraId="2BA018C3" w14:textId="77777777" w:rsidR="003640B8" w:rsidRPr="00DD0C20" w:rsidRDefault="003640B8" w:rsidP="003640B8">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0730EF0C" w14:textId="37E2B673" w:rsidR="003640B8" w:rsidRPr="00DD0C20" w:rsidRDefault="003640B8" w:rsidP="003640B8">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c>
          <w:tcPr>
            <w:tcW w:w="3659" w:type="dxa"/>
            <w:tcBorders>
              <w:top w:val="single" w:sz="4" w:space="0" w:color="auto"/>
              <w:bottom w:val="single" w:sz="4" w:space="0" w:color="auto"/>
            </w:tcBorders>
          </w:tcPr>
          <w:p w14:paraId="7B4F5F7F" w14:textId="77777777" w:rsidR="003640B8" w:rsidRPr="00DD0C20" w:rsidRDefault="003640B8" w:rsidP="003640B8">
            <w:pPr>
              <w:ind w:right="-69"/>
              <w:rPr>
                <w:rFonts w:ascii="Arial" w:hAnsi="Arial" w:cs="Arial"/>
                <w:color w:val="000000" w:themeColor="text1"/>
                <w:sz w:val="20"/>
                <w:szCs w:val="20"/>
              </w:rPr>
            </w:pPr>
          </w:p>
        </w:tc>
      </w:tr>
      <w:tr w:rsidR="003640B8" w:rsidRPr="00DD0C20" w14:paraId="199880AD" w14:textId="77777777" w:rsidTr="00F63A22">
        <w:tc>
          <w:tcPr>
            <w:tcW w:w="2583" w:type="dxa"/>
          </w:tcPr>
          <w:p w14:paraId="38815C1B" w14:textId="77777777" w:rsidR="003640B8" w:rsidRPr="00DD0C20" w:rsidRDefault="003640B8" w:rsidP="003640B8">
            <w:pPr>
              <w:ind w:left="75" w:right="43"/>
              <w:jc w:val="both"/>
              <w:rPr>
                <w:rFonts w:ascii="Arial" w:hAnsi="Arial" w:cs="Arial"/>
                <w:color w:val="000000" w:themeColor="text1"/>
                <w:sz w:val="20"/>
                <w:szCs w:val="20"/>
              </w:rPr>
            </w:pPr>
          </w:p>
        </w:tc>
        <w:tc>
          <w:tcPr>
            <w:tcW w:w="1496" w:type="dxa"/>
            <w:tcBorders>
              <w:top w:val="single" w:sz="4" w:space="0" w:color="auto"/>
            </w:tcBorders>
            <w:vAlign w:val="bottom"/>
          </w:tcPr>
          <w:p w14:paraId="55B75073" w14:textId="1B1C40AB"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461" w:type="dxa"/>
            <w:tcBorders>
              <w:top w:val="single" w:sz="4" w:space="0" w:color="auto"/>
            </w:tcBorders>
            <w:vAlign w:val="bottom"/>
          </w:tcPr>
          <w:p w14:paraId="7496210B" w14:textId="25E98DE7"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c>
          <w:tcPr>
            <w:tcW w:w="3659" w:type="dxa"/>
          </w:tcPr>
          <w:p w14:paraId="3E7E97F6" w14:textId="77777777" w:rsidR="003640B8" w:rsidRPr="00DD0C20" w:rsidRDefault="003640B8" w:rsidP="003640B8">
            <w:pPr>
              <w:ind w:right="-69"/>
              <w:rPr>
                <w:rFonts w:ascii="Arial" w:hAnsi="Arial" w:cs="Arial"/>
                <w:color w:val="000000" w:themeColor="text1"/>
                <w:sz w:val="20"/>
                <w:szCs w:val="20"/>
              </w:rPr>
            </w:pPr>
          </w:p>
        </w:tc>
      </w:tr>
      <w:tr w:rsidR="00256FA2" w:rsidRPr="00DD0C20" w14:paraId="5F23C6E5" w14:textId="77777777" w:rsidTr="00502C2E">
        <w:tc>
          <w:tcPr>
            <w:tcW w:w="2583" w:type="dxa"/>
          </w:tcPr>
          <w:p w14:paraId="7E8FC5AA" w14:textId="77777777" w:rsidR="00256FA2" w:rsidRPr="00DD0C20" w:rsidRDefault="00256FA2">
            <w:pPr>
              <w:ind w:left="75" w:right="43"/>
              <w:jc w:val="both"/>
              <w:rPr>
                <w:rFonts w:ascii="Arial" w:hAnsi="Arial" w:cs="Arial"/>
                <w:color w:val="000000" w:themeColor="text1"/>
                <w:sz w:val="20"/>
                <w:szCs w:val="20"/>
              </w:rPr>
            </w:pPr>
          </w:p>
        </w:tc>
        <w:tc>
          <w:tcPr>
            <w:tcW w:w="1496" w:type="dxa"/>
            <w:tcBorders>
              <w:bottom w:val="single" w:sz="4" w:space="0" w:color="auto"/>
            </w:tcBorders>
            <w:vAlign w:val="bottom"/>
            <w:hideMark/>
          </w:tcPr>
          <w:p w14:paraId="6C9F0902" w14:textId="77777777" w:rsidR="00256FA2" w:rsidRPr="00DD0C20" w:rsidRDefault="00BC2AC7">
            <w:pPr>
              <w:pStyle w:val="1"/>
              <w:pBdr>
                <w:bottom w:val="none" w:sz="0" w:space="0" w:color="auto"/>
              </w:pBdr>
              <w:ind w:right="-72"/>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1461" w:type="dxa"/>
            <w:tcBorders>
              <w:bottom w:val="single" w:sz="4" w:space="0" w:color="auto"/>
            </w:tcBorders>
            <w:vAlign w:val="bottom"/>
            <w:hideMark/>
          </w:tcPr>
          <w:p w14:paraId="2C29947A" w14:textId="77777777" w:rsidR="00256FA2" w:rsidRPr="00DD0C20" w:rsidRDefault="00BC2AC7">
            <w:pPr>
              <w:pStyle w:val="1"/>
              <w:pBdr>
                <w:bottom w:val="none" w:sz="0" w:space="0" w:color="auto"/>
              </w:pBdr>
              <w:ind w:right="-72"/>
              <w:rPr>
                <w:rFonts w:ascii="Arial" w:hAnsi="Arial" w:cs="Arial"/>
                <w:b/>
                <w:bCs/>
                <w:color w:val="000000" w:themeColor="text1"/>
                <w:sz w:val="20"/>
                <w:szCs w:val="20"/>
              </w:rPr>
            </w:pPr>
            <w:r w:rsidRPr="00DD0C20">
              <w:rPr>
                <w:rFonts w:ascii="Arial" w:hAnsi="Arial" w:cs="Arial"/>
                <w:b/>
                <w:bCs/>
                <w:color w:val="000000" w:themeColor="text1"/>
                <w:sz w:val="20"/>
                <w:szCs w:val="20"/>
              </w:rPr>
              <w:t>Baht</w:t>
            </w:r>
          </w:p>
        </w:tc>
        <w:tc>
          <w:tcPr>
            <w:tcW w:w="3659" w:type="dxa"/>
            <w:tcBorders>
              <w:bottom w:val="single" w:sz="4" w:space="0" w:color="auto"/>
            </w:tcBorders>
            <w:vAlign w:val="bottom"/>
            <w:hideMark/>
          </w:tcPr>
          <w:p w14:paraId="5231E4CF" w14:textId="77777777" w:rsidR="00256FA2" w:rsidRPr="00DD0C20" w:rsidRDefault="00BC2AC7">
            <w:pPr>
              <w:ind w:right="-69"/>
              <w:jc w:val="center"/>
              <w:rPr>
                <w:rFonts w:ascii="Arial" w:hAnsi="Arial" w:cs="Arial"/>
                <w:b/>
                <w:bCs/>
                <w:color w:val="000000" w:themeColor="text1"/>
                <w:sz w:val="20"/>
                <w:szCs w:val="20"/>
              </w:rPr>
            </w:pPr>
            <w:r w:rsidRPr="00DD0C20">
              <w:rPr>
                <w:rFonts w:ascii="Arial" w:hAnsi="Arial" w:cs="Arial"/>
                <w:b/>
                <w:bCs/>
                <w:color w:val="000000" w:themeColor="text1"/>
                <w:sz w:val="20"/>
                <w:szCs w:val="20"/>
              </w:rPr>
              <w:t>Pricing policies</w:t>
            </w:r>
          </w:p>
        </w:tc>
      </w:tr>
      <w:tr w:rsidR="00256FA2" w:rsidRPr="00DD0C20" w14:paraId="32182340" w14:textId="77777777" w:rsidTr="00502C2E">
        <w:tc>
          <w:tcPr>
            <w:tcW w:w="2583" w:type="dxa"/>
          </w:tcPr>
          <w:p w14:paraId="7A921608" w14:textId="77777777" w:rsidR="00256FA2" w:rsidRPr="00DD0C20" w:rsidRDefault="00256FA2">
            <w:pPr>
              <w:overflowPunct/>
              <w:autoSpaceDE/>
              <w:autoSpaceDN/>
              <w:adjustRightInd/>
              <w:ind w:left="75"/>
              <w:rPr>
                <w:rFonts w:ascii="Arial" w:hAnsi="Arial" w:cs="Arial"/>
                <w:color w:val="000000" w:themeColor="text1"/>
                <w:sz w:val="20"/>
                <w:szCs w:val="20"/>
                <w:lang w:val="en-GB" w:eastAsia="en-GB"/>
              </w:rPr>
            </w:pPr>
          </w:p>
        </w:tc>
        <w:tc>
          <w:tcPr>
            <w:tcW w:w="1496" w:type="dxa"/>
            <w:tcBorders>
              <w:top w:val="single" w:sz="4" w:space="0" w:color="auto"/>
            </w:tcBorders>
            <w:shd w:val="clear" w:color="auto" w:fill="FAFAFA"/>
          </w:tcPr>
          <w:p w14:paraId="51641EC0" w14:textId="77777777" w:rsidR="00256FA2" w:rsidRPr="00DD0C20" w:rsidRDefault="00256FA2">
            <w:pPr>
              <w:overflowPunct/>
              <w:autoSpaceDE/>
              <w:autoSpaceDN/>
              <w:adjustRightInd/>
              <w:rPr>
                <w:rFonts w:ascii="Arial" w:hAnsi="Arial" w:cs="Arial"/>
                <w:color w:val="000000" w:themeColor="text1"/>
                <w:sz w:val="20"/>
                <w:szCs w:val="20"/>
                <w:lang w:val="en-GB" w:eastAsia="en-GB"/>
              </w:rPr>
            </w:pPr>
          </w:p>
        </w:tc>
        <w:tc>
          <w:tcPr>
            <w:tcW w:w="1461" w:type="dxa"/>
            <w:tcBorders>
              <w:top w:val="single" w:sz="4" w:space="0" w:color="auto"/>
            </w:tcBorders>
            <w:vAlign w:val="bottom"/>
          </w:tcPr>
          <w:p w14:paraId="08FC90AF" w14:textId="77777777" w:rsidR="00256FA2" w:rsidRPr="00DD0C20" w:rsidRDefault="00256FA2">
            <w:pPr>
              <w:overflowPunct/>
              <w:autoSpaceDE/>
              <w:autoSpaceDN/>
              <w:adjustRightInd/>
              <w:rPr>
                <w:rFonts w:ascii="Arial" w:hAnsi="Arial" w:cs="Arial"/>
                <w:color w:val="000000" w:themeColor="text1"/>
                <w:sz w:val="20"/>
                <w:szCs w:val="20"/>
                <w:lang w:val="en-GB" w:eastAsia="en-GB"/>
              </w:rPr>
            </w:pPr>
          </w:p>
        </w:tc>
        <w:tc>
          <w:tcPr>
            <w:tcW w:w="3659" w:type="dxa"/>
            <w:tcBorders>
              <w:top w:val="single" w:sz="4" w:space="0" w:color="auto"/>
            </w:tcBorders>
          </w:tcPr>
          <w:p w14:paraId="5C473063" w14:textId="77777777" w:rsidR="00256FA2" w:rsidRPr="00DD0C20" w:rsidRDefault="00256FA2">
            <w:pPr>
              <w:overflowPunct/>
              <w:autoSpaceDE/>
              <w:autoSpaceDN/>
              <w:adjustRightInd/>
              <w:rPr>
                <w:rFonts w:ascii="Arial" w:hAnsi="Arial" w:cs="Arial"/>
                <w:color w:val="000000" w:themeColor="text1"/>
                <w:sz w:val="20"/>
                <w:szCs w:val="20"/>
                <w:lang w:val="en-GB" w:eastAsia="en-GB"/>
              </w:rPr>
            </w:pPr>
          </w:p>
        </w:tc>
      </w:tr>
      <w:tr w:rsidR="00256FA2" w:rsidRPr="00DD0C20" w14:paraId="75C60A77" w14:textId="77777777" w:rsidTr="00502C2E">
        <w:tc>
          <w:tcPr>
            <w:tcW w:w="2583" w:type="dxa"/>
          </w:tcPr>
          <w:p w14:paraId="2B100734" w14:textId="77777777" w:rsidR="00DD0C20" w:rsidRPr="00DD0C20" w:rsidRDefault="00BC2AC7" w:rsidP="001D03B5">
            <w:pPr>
              <w:ind w:left="75" w:right="43"/>
              <w:rPr>
                <w:rFonts w:ascii="Arial" w:hAnsi="Arial" w:cs="Arial"/>
                <w:b/>
                <w:bCs/>
                <w:color w:val="000000" w:themeColor="text1"/>
                <w:sz w:val="20"/>
                <w:szCs w:val="20"/>
              </w:rPr>
            </w:pPr>
            <w:r w:rsidRPr="00DD0C20">
              <w:rPr>
                <w:rFonts w:ascii="Arial" w:hAnsi="Arial" w:cs="Arial"/>
                <w:b/>
                <w:bCs/>
                <w:color w:val="000000" w:themeColor="text1"/>
                <w:sz w:val="20"/>
                <w:szCs w:val="20"/>
              </w:rPr>
              <w:t xml:space="preserve">Statement of </w:t>
            </w:r>
          </w:p>
          <w:p w14:paraId="3911610B" w14:textId="77777777" w:rsidR="00DD0C20" w:rsidRPr="00DD0C20" w:rsidRDefault="00DD0C20" w:rsidP="001D03B5">
            <w:pPr>
              <w:ind w:left="75" w:right="43"/>
              <w:rPr>
                <w:rFonts w:ascii="Arial" w:hAnsi="Arial" w:cs="Arial"/>
                <w:b/>
                <w:bCs/>
                <w:color w:val="000000" w:themeColor="text1"/>
                <w:sz w:val="20"/>
                <w:szCs w:val="20"/>
              </w:rPr>
            </w:pPr>
            <w:r w:rsidRPr="00DD0C20">
              <w:rPr>
                <w:rFonts w:ascii="Arial" w:hAnsi="Arial" w:cs="Arial"/>
                <w:b/>
                <w:bCs/>
                <w:color w:val="000000" w:themeColor="text1"/>
                <w:sz w:val="20"/>
                <w:szCs w:val="20"/>
              </w:rPr>
              <w:t xml:space="preserve">   </w:t>
            </w:r>
            <w:r w:rsidR="00BC2AC7" w:rsidRPr="00DD0C20">
              <w:rPr>
                <w:rFonts w:ascii="Arial" w:hAnsi="Arial" w:cs="Arial"/>
                <w:b/>
                <w:bCs/>
                <w:color w:val="000000" w:themeColor="text1"/>
                <w:sz w:val="20"/>
                <w:szCs w:val="20"/>
              </w:rPr>
              <w:t>Comprehensive</w:t>
            </w:r>
            <w:r w:rsidR="001D03B5" w:rsidRPr="00DD0C20">
              <w:rPr>
                <w:rFonts w:ascii="Arial" w:hAnsi="Arial" w:cs="Arial"/>
                <w:b/>
                <w:bCs/>
                <w:color w:val="000000" w:themeColor="text1"/>
                <w:sz w:val="20"/>
                <w:szCs w:val="20"/>
              </w:rPr>
              <w:t xml:space="preserve"> </w:t>
            </w:r>
          </w:p>
          <w:p w14:paraId="0B99A297" w14:textId="08EF4590" w:rsidR="00256FA2" w:rsidRPr="00DD0C20" w:rsidRDefault="00DD0C20" w:rsidP="001D03B5">
            <w:pPr>
              <w:ind w:left="75" w:right="43"/>
              <w:rPr>
                <w:rFonts w:ascii="Arial" w:hAnsi="Arial" w:cs="Arial"/>
                <w:color w:val="000000" w:themeColor="text1"/>
                <w:sz w:val="20"/>
                <w:szCs w:val="20"/>
              </w:rPr>
            </w:pPr>
            <w:r w:rsidRPr="00DD0C20">
              <w:rPr>
                <w:rFonts w:ascii="Arial" w:hAnsi="Arial" w:cs="Arial"/>
                <w:b/>
                <w:bCs/>
                <w:color w:val="000000" w:themeColor="text1"/>
                <w:sz w:val="20"/>
                <w:szCs w:val="20"/>
              </w:rPr>
              <w:t xml:space="preserve">   </w:t>
            </w:r>
            <w:r w:rsidR="00BC2AC7" w:rsidRPr="00DD0C20">
              <w:rPr>
                <w:rFonts w:ascii="Arial" w:hAnsi="Arial" w:cs="Arial"/>
                <w:b/>
                <w:bCs/>
                <w:color w:val="000000" w:themeColor="text1"/>
                <w:sz w:val="20"/>
                <w:szCs w:val="20"/>
              </w:rPr>
              <w:t>Income</w:t>
            </w:r>
          </w:p>
        </w:tc>
        <w:tc>
          <w:tcPr>
            <w:tcW w:w="1496" w:type="dxa"/>
            <w:shd w:val="clear" w:color="auto" w:fill="FAFAFA"/>
            <w:vAlign w:val="bottom"/>
          </w:tcPr>
          <w:p w14:paraId="1FFF33F4" w14:textId="77777777" w:rsidR="00256FA2" w:rsidRPr="00DD0C20" w:rsidRDefault="00256FA2">
            <w:pPr>
              <w:ind w:left="148" w:right="43"/>
              <w:jc w:val="both"/>
              <w:rPr>
                <w:rFonts w:ascii="Arial" w:hAnsi="Arial" w:cs="Arial"/>
                <w:color w:val="000000" w:themeColor="text1"/>
                <w:sz w:val="20"/>
                <w:szCs w:val="20"/>
              </w:rPr>
            </w:pPr>
          </w:p>
        </w:tc>
        <w:tc>
          <w:tcPr>
            <w:tcW w:w="1461" w:type="dxa"/>
            <w:vAlign w:val="bottom"/>
          </w:tcPr>
          <w:p w14:paraId="1C78DADB" w14:textId="77777777" w:rsidR="00256FA2" w:rsidRPr="00DD0C20" w:rsidRDefault="00256FA2">
            <w:pPr>
              <w:ind w:left="148" w:right="43"/>
              <w:jc w:val="both"/>
              <w:rPr>
                <w:rFonts w:ascii="Arial" w:hAnsi="Arial" w:cs="Arial"/>
                <w:color w:val="000000" w:themeColor="text1"/>
                <w:sz w:val="20"/>
                <w:szCs w:val="20"/>
              </w:rPr>
            </w:pPr>
          </w:p>
        </w:tc>
        <w:tc>
          <w:tcPr>
            <w:tcW w:w="3659" w:type="dxa"/>
          </w:tcPr>
          <w:p w14:paraId="6370B469" w14:textId="77777777" w:rsidR="00256FA2" w:rsidRPr="00DD0C20" w:rsidRDefault="00256FA2">
            <w:pPr>
              <w:ind w:left="148" w:right="43"/>
              <w:jc w:val="both"/>
              <w:rPr>
                <w:rFonts w:ascii="Arial" w:hAnsi="Arial" w:cs="Arial"/>
                <w:color w:val="000000" w:themeColor="text1"/>
                <w:sz w:val="20"/>
                <w:szCs w:val="20"/>
              </w:rPr>
            </w:pPr>
          </w:p>
        </w:tc>
      </w:tr>
      <w:tr w:rsidR="00256FA2" w:rsidRPr="00DD0C20" w14:paraId="6CFB9332" w14:textId="77777777" w:rsidTr="00502C2E">
        <w:tc>
          <w:tcPr>
            <w:tcW w:w="2583" w:type="dxa"/>
          </w:tcPr>
          <w:p w14:paraId="498C6DC4" w14:textId="77777777" w:rsidR="00256FA2" w:rsidRPr="00DD0C20" w:rsidRDefault="00256FA2">
            <w:pPr>
              <w:ind w:left="75" w:right="43"/>
              <w:jc w:val="both"/>
              <w:rPr>
                <w:rFonts w:ascii="Arial" w:hAnsi="Arial" w:cs="Arial"/>
                <w:color w:val="000000" w:themeColor="text1"/>
                <w:sz w:val="20"/>
                <w:szCs w:val="20"/>
              </w:rPr>
            </w:pPr>
          </w:p>
        </w:tc>
        <w:tc>
          <w:tcPr>
            <w:tcW w:w="1496" w:type="dxa"/>
            <w:shd w:val="clear" w:color="auto" w:fill="FAFAFA"/>
            <w:vAlign w:val="bottom"/>
          </w:tcPr>
          <w:p w14:paraId="2B5BDFD5" w14:textId="77777777" w:rsidR="00256FA2" w:rsidRPr="00DD0C20" w:rsidRDefault="00256FA2">
            <w:pPr>
              <w:ind w:left="148" w:right="43"/>
              <w:jc w:val="both"/>
              <w:rPr>
                <w:rFonts w:ascii="Arial" w:hAnsi="Arial" w:cs="Arial"/>
                <w:color w:val="000000" w:themeColor="text1"/>
                <w:sz w:val="20"/>
                <w:szCs w:val="20"/>
              </w:rPr>
            </w:pPr>
          </w:p>
        </w:tc>
        <w:tc>
          <w:tcPr>
            <w:tcW w:w="1461" w:type="dxa"/>
            <w:vAlign w:val="bottom"/>
          </w:tcPr>
          <w:p w14:paraId="7EA6A9DE" w14:textId="77777777" w:rsidR="00256FA2" w:rsidRPr="00DD0C20" w:rsidRDefault="00256FA2">
            <w:pPr>
              <w:ind w:left="148" w:right="43"/>
              <w:jc w:val="both"/>
              <w:rPr>
                <w:rFonts w:ascii="Arial" w:hAnsi="Arial" w:cs="Arial"/>
                <w:color w:val="000000" w:themeColor="text1"/>
                <w:sz w:val="20"/>
                <w:szCs w:val="20"/>
              </w:rPr>
            </w:pPr>
          </w:p>
        </w:tc>
        <w:tc>
          <w:tcPr>
            <w:tcW w:w="3659" w:type="dxa"/>
          </w:tcPr>
          <w:p w14:paraId="5ACFB264" w14:textId="77777777" w:rsidR="00256FA2" w:rsidRPr="00DD0C20" w:rsidRDefault="00256FA2">
            <w:pPr>
              <w:ind w:left="148" w:right="43"/>
              <w:jc w:val="both"/>
              <w:rPr>
                <w:rFonts w:ascii="Arial" w:hAnsi="Arial" w:cs="Arial"/>
                <w:color w:val="000000" w:themeColor="text1"/>
                <w:sz w:val="20"/>
                <w:szCs w:val="20"/>
              </w:rPr>
            </w:pPr>
          </w:p>
        </w:tc>
      </w:tr>
      <w:tr w:rsidR="001D03B5" w:rsidRPr="00DD0C20" w14:paraId="7DFFF775" w14:textId="77777777" w:rsidTr="00502C2E">
        <w:tc>
          <w:tcPr>
            <w:tcW w:w="2583" w:type="dxa"/>
            <w:hideMark/>
          </w:tcPr>
          <w:p w14:paraId="0A4AE273" w14:textId="77777777" w:rsidR="001D03B5" w:rsidRPr="00DD0C20" w:rsidRDefault="001D03B5" w:rsidP="001D03B5">
            <w:pPr>
              <w:ind w:left="75" w:right="43"/>
              <w:jc w:val="both"/>
              <w:rPr>
                <w:rFonts w:ascii="Arial" w:hAnsi="Arial" w:cs="Arial"/>
                <w:color w:val="000000" w:themeColor="text1"/>
                <w:sz w:val="20"/>
                <w:szCs w:val="20"/>
                <w:u w:val="single"/>
              </w:rPr>
            </w:pPr>
            <w:r w:rsidRPr="00DD0C20">
              <w:rPr>
                <w:rFonts w:ascii="Arial" w:hAnsi="Arial" w:cs="Arial"/>
                <w:color w:val="000000" w:themeColor="text1"/>
                <w:sz w:val="20"/>
                <w:szCs w:val="20"/>
              </w:rPr>
              <w:t>Premium written</w:t>
            </w:r>
          </w:p>
        </w:tc>
        <w:tc>
          <w:tcPr>
            <w:tcW w:w="1496" w:type="dxa"/>
            <w:shd w:val="clear" w:color="auto" w:fill="FAFAFA"/>
          </w:tcPr>
          <w:p w14:paraId="75DDFDDC" w14:textId="3ECDCEE5" w:rsidR="001D03B5" w:rsidRPr="00DD0C20" w:rsidRDefault="00CF1109" w:rsidP="001D03B5">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1,079,877,208</w:t>
            </w:r>
          </w:p>
        </w:tc>
        <w:tc>
          <w:tcPr>
            <w:tcW w:w="1461" w:type="dxa"/>
            <w:hideMark/>
          </w:tcPr>
          <w:p w14:paraId="6060E7F1" w14:textId="4EB94EAB" w:rsidR="001D03B5" w:rsidRPr="00DD0C20" w:rsidRDefault="001D03B5" w:rsidP="001D03B5">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cs/>
              </w:rPr>
              <w:t>813</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642</w:t>
            </w:r>
            <w:r w:rsidRPr="00DD0C20">
              <w:rPr>
                <w:rFonts w:ascii="Arial" w:hAnsi="Arial" w:cs="Arial"/>
                <w:color w:val="000000" w:themeColor="text1"/>
                <w:sz w:val="20"/>
                <w:szCs w:val="20"/>
              </w:rPr>
              <w:t>,</w:t>
            </w:r>
            <w:r w:rsidRPr="00DD0C20">
              <w:rPr>
                <w:rFonts w:ascii="Arial" w:hAnsi="Arial" w:cs="Arial"/>
                <w:color w:val="000000" w:themeColor="text1"/>
                <w:sz w:val="20"/>
                <w:szCs w:val="20"/>
                <w:cs/>
              </w:rPr>
              <w:t>130</w:t>
            </w:r>
          </w:p>
        </w:tc>
        <w:tc>
          <w:tcPr>
            <w:tcW w:w="3659" w:type="dxa"/>
            <w:hideMark/>
          </w:tcPr>
          <w:p w14:paraId="00AEEEAF" w14:textId="77777777" w:rsidR="001D03B5" w:rsidRPr="00DD0C20" w:rsidRDefault="001D03B5" w:rsidP="001D03B5">
            <w:pPr>
              <w:ind w:right="-69"/>
              <w:rPr>
                <w:rFonts w:ascii="Arial" w:hAnsi="Arial" w:cs="Arial"/>
                <w:color w:val="000000" w:themeColor="text1"/>
                <w:sz w:val="20"/>
                <w:szCs w:val="20"/>
              </w:rPr>
            </w:pPr>
            <w:r w:rsidRPr="00DD0C20">
              <w:rPr>
                <w:rFonts w:ascii="Arial" w:hAnsi="Arial" w:cs="Arial"/>
                <w:color w:val="000000" w:themeColor="text1"/>
                <w:sz w:val="20"/>
                <w:szCs w:val="20"/>
              </w:rPr>
              <w:t>Normal commercial terms for major</w:t>
            </w:r>
          </w:p>
          <w:p w14:paraId="520752CA" w14:textId="77777777" w:rsidR="001D03B5" w:rsidRPr="00DD0C20" w:rsidRDefault="001D03B5" w:rsidP="001D03B5">
            <w:pPr>
              <w:ind w:right="-69"/>
              <w:rPr>
                <w:rFonts w:ascii="Arial" w:hAnsi="Arial" w:cs="Arial"/>
                <w:color w:val="000000" w:themeColor="text1"/>
                <w:spacing w:val="-8"/>
                <w:sz w:val="20"/>
                <w:szCs w:val="20"/>
              </w:rPr>
            </w:pPr>
            <w:r w:rsidRPr="00DD0C20">
              <w:rPr>
                <w:rFonts w:ascii="Arial" w:hAnsi="Arial" w:cs="Arial"/>
                <w:color w:val="000000" w:themeColor="text1"/>
                <w:sz w:val="20"/>
                <w:szCs w:val="20"/>
              </w:rPr>
              <w:t xml:space="preserve">   customers</w:t>
            </w:r>
            <w:r w:rsidRPr="00DD0C20">
              <w:rPr>
                <w:rFonts w:ascii="Arial" w:hAnsi="Arial" w:cs="Arial"/>
                <w:color w:val="000000" w:themeColor="text1"/>
                <w:sz w:val="20"/>
                <w:szCs w:val="20"/>
                <w:cs/>
              </w:rPr>
              <w:t>.</w:t>
            </w:r>
          </w:p>
        </w:tc>
      </w:tr>
      <w:tr w:rsidR="001D03B5" w:rsidRPr="00DD0C20" w14:paraId="4617AB32" w14:textId="77777777" w:rsidTr="00502C2E">
        <w:tc>
          <w:tcPr>
            <w:tcW w:w="2583" w:type="dxa"/>
            <w:hideMark/>
          </w:tcPr>
          <w:p w14:paraId="5FC53445" w14:textId="77777777" w:rsidR="001D03B5" w:rsidRPr="00DD0C20" w:rsidRDefault="001D03B5" w:rsidP="001D03B5">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Commission and</w:t>
            </w:r>
          </w:p>
          <w:p w14:paraId="2B732325" w14:textId="77777777" w:rsidR="001D03B5" w:rsidRPr="00DD0C20" w:rsidRDefault="001D03B5" w:rsidP="001D03B5">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Brokerage expenses</w:t>
            </w:r>
          </w:p>
        </w:tc>
        <w:tc>
          <w:tcPr>
            <w:tcW w:w="1496" w:type="dxa"/>
            <w:shd w:val="clear" w:color="auto" w:fill="FAFAFA"/>
          </w:tcPr>
          <w:p w14:paraId="7B180161" w14:textId="2206349A" w:rsidR="001D03B5" w:rsidRPr="00DD0C20" w:rsidRDefault="00502C2E" w:rsidP="001D03B5">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389,169,795</w:t>
            </w:r>
          </w:p>
        </w:tc>
        <w:tc>
          <w:tcPr>
            <w:tcW w:w="1461" w:type="dxa"/>
            <w:hideMark/>
          </w:tcPr>
          <w:p w14:paraId="62F9D641" w14:textId="7ED3FAEC" w:rsidR="001D03B5" w:rsidRPr="00DD0C20" w:rsidRDefault="001D03B5" w:rsidP="001D03B5">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lang w:val="en-GB"/>
              </w:rPr>
              <w:t>507,430,497</w:t>
            </w:r>
          </w:p>
        </w:tc>
        <w:tc>
          <w:tcPr>
            <w:tcW w:w="3659" w:type="dxa"/>
            <w:hideMark/>
          </w:tcPr>
          <w:p w14:paraId="60E0B373" w14:textId="77777777" w:rsidR="00585AEE" w:rsidRDefault="001D03B5" w:rsidP="00B85168">
            <w:pPr>
              <w:ind w:right="-69"/>
              <w:rPr>
                <w:rFonts w:ascii="Arial" w:hAnsi="Arial" w:cs="Arial"/>
                <w:color w:val="000000" w:themeColor="text1"/>
                <w:sz w:val="20"/>
                <w:szCs w:val="20"/>
              </w:rPr>
            </w:pPr>
            <w:r w:rsidRPr="00DD0C20">
              <w:rPr>
                <w:rFonts w:ascii="Arial" w:hAnsi="Arial" w:cs="Arial"/>
                <w:color w:val="000000" w:themeColor="text1"/>
                <w:sz w:val="20"/>
                <w:szCs w:val="20"/>
              </w:rPr>
              <w:t>Rate of commission terms for</w:t>
            </w:r>
            <w:r w:rsidR="00B85168" w:rsidRPr="00DD0C20">
              <w:rPr>
                <w:rFonts w:ascii="Arial" w:hAnsi="Arial" w:cs="Arial"/>
                <w:color w:val="000000" w:themeColor="text1"/>
                <w:sz w:val="20"/>
                <w:szCs w:val="20"/>
              </w:rPr>
              <w:t xml:space="preserve"> </w:t>
            </w:r>
          </w:p>
          <w:p w14:paraId="71821A4F" w14:textId="77777777" w:rsidR="00585AEE" w:rsidRDefault="00585AEE" w:rsidP="00B85168">
            <w:pPr>
              <w:ind w:right="-69"/>
              <w:rPr>
                <w:rFonts w:ascii="Arial" w:hAnsi="Arial" w:cs="Arial"/>
                <w:color w:val="000000" w:themeColor="text1"/>
                <w:sz w:val="20"/>
                <w:szCs w:val="20"/>
              </w:rPr>
            </w:pPr>
            <w:r>
              <w:rPr>
                <w:rFonts w:ascii="Arial" w:hAnsi="Arial" w:cs="Arial"/>
                <w:color w:val="000000" w:themeColor="text1"/>
                <w:sz w:val="20"/>
                <w:szCs w:val="20"/>
              </w:rPr>
              <w:t xml:space="preserve">   </w:t>
            </w:r>
            <w:r w:rsidR="00B85168" w:rsidRPr="00DD0C20">
              <w:rPr>
                <w:rFonts w:ascii="Arial" w:hAnsi="Arial" w:cs="Arial"/>
                <w:color w:val="000000" w:themeColor="text1"/>
                <w:sz w:val="20"/>
                <w:szCs w:val="20"/>
              </w:rPr>
              <w:t>depending</w:t>
            </w:r>
            <w:r>
              <w:rPr>
                <w:rFonts w:ascii="Arial" w:hAnsi="Arial" w:cs="Arial"/>
                <w:color w:val="000000" w:themeColor="text1"/>
                <w:sz w:val="20"/>
                <w:szCs w:val="20"/>
              </w:rPr>
              <w:t xml:space="preserve"> </w:t>
            </w:r>
            <w:r w:rsidR="001D03B5" w:rsidRPr="00DD0C20">
              <w:rPr>
                <w:rFonts w:ascii="Arial" w:hAnsi="Arial" w:cs="Arial"/>
                <w:color w:val="000000" w:themeColor="text1"/>
                <w:sz w:val="20"/>
                <w:szCs w:val="20"/>
              </w:rPr>
              <w:t>on types of insurance</w:t>
            </w:r>
            <w:r w:rsidR="00B85168" w:rsidRPr="00DD0C20">
              <w:rPr>
                <w:rFonts w:ascii="Arial" w:hAnsi="Arial" w:cs="Arial"/>
                <w:color w:val="000000" w:themeColor="text1"/>
                <w:sz w:val="20"/>
                <w:szCs w:val="20"/>
              </w:rPr>
              <w:t xml:space="preserve"> </w:t>
            </w:r>
            <w:r w:rsidR="001D03B5" w:rsidRPr="00DD0C20">
              <w:rPr>
                <w:rFonts w:ascii="Arial" w:hAnsi="Arial" w:cs="Arial"/>
                <w:color w:val="000000" w:themeColor="text1"/>
                <w:sz w:val="20"/>
                <w:szCs w:val="20"/>
              </w:rPr>
              <w:t xml:space="preserve">that </w:t>
            </w:r>
          </w:p>
          <w:p w14:paraId="09F85112" w14:textId="77777777" w:rsidR="00585AEE" w:rsidRDefault="00585AEE" w:rsidP="00B85168">
            <w:pPr>
              <w:ind w:right="-69"/>
              <w:rPr>
                <w:rFonts w:ascii="Arial" w:hAnsi="Arial" w:cs="Arial"/>
                <w:color w:val="000000" w:themeColor="text1"/>
                <w:sz w:val="20"/>
                <w:szCs w:val="20"/>
              </w:rPr>
            </w:pPr>
            <w:r>
              <w:rPr>
                <w:rFonts w:ascii="Arial" w:hAnsi="Arial" w:cs="Arial"/>
                <w:color w:val="000000" w:themeColor="text1"/>
                <w:sz w:val="20"/>
                <w:szCs w:val="20"/>
              </w:rPr>
              <w:t xml:space="preserve">   </w:t>
            </w:r>
            <w:r w:rsidR="001D03B5" w:rsidRPr="00DD0C20">
              <w:rPr>
                <w:rFonts w:ascii="Arial" w:hAnsi="Arial" w:cs="Arial"/>
                <w:color w:val="000000" w:themeColor="text1"/>
                <w:sz w:val="20"/>
                <w:szCs w:val="20"/>
              </w:rPr>
              <w:t xml:space="preserve">not over the rate under the </w:t>
            </w:r>
          </w:p>
          <w:p w14:paraId="04478075" w14:textId="37C158E4" w:rsidR="001D03B5" w:rsidRPr="00DD0C20" w:rsidRDefault="00585AEE" w:rsidP="00B85168">
            <w:pPr>
              <w:ind w:right="-69"/>
              <w:rPr>
                <w:rFonts w:ascii="Arial" w:hAnsi="Arial" w:cs="Arial"/>
                <w:color w:val="000000" w:themeColor="text1"/>
                <w:sz w:val="20"/>
                <w:szCs w:val="20"/>
              </w:rPr>
            </w:pPr>
            <w:r>
              <w:rPr>
                <w:rFonts w:ascii="Arial" w:hAnsi="Arial" w:cs="Arial"/>
                <w:color w:val="000000" w:themeColor="text1"/>
                <w:sz w:val="20"/>
                <w:szCs w:val="20"/>
              </w:rPr>
              <w:t xml:space="preserve">   </w:t>
            </w:r>
            <w:r w:rsidR="001D03B5" w:rsidRPr="00DD0C20">
              <w:rPr>
                <w:rFonts w:ascii="Arial" w:hAnsi="Arial" w:cs="Arial"/>
                <w:color w:val="000000" w:themeColor="text1"/>
                <w:sz w:val="20"/>
                <w:szCs w:val="20"/>
              </w:rPr>
              <w:t>regulation</w:t>
            </w:r>
            <w:r w:rsidR="001D03B5" w:rsidRPr="00DD0C20">
              <w:rPr>
                <w:rFonts w:ascii="Arial" w:hAnsi="Arial" w:cs="Arial"/>
                <w:color w:val="000000" w:themeColor="text1"/>
                <w:sz w:val="20"/>
                <w:szCs w:val="20"/>
                <w:cs/>
              </w:rPr>
              <w:t>.</w:t>
            </w:r>
          </w:p>
        </w:tc>
      </w:tr>
      <w:tr w:rsidR="001D03B5" w:rsidRPr="00DD0C20" w14:paraId="5580C555" w14:textId="77777777" w:rsidTr="00502C2E">
        <w:tc>
          <w:tcPr>
            <w:tcW w:w="2583" w:type="dxa"/>
            <w:hideMark/>
          </w:tcPr>
          <w:p w14:paraId="150F7AD4" w14:textId="77777777" w:rsidR="001D03B5" w:rsidRPr="00DD0C20" w:rsidRDefault="001D03B5" w:rsidP="001D03B5">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Net investment income</w:t>
            </w:r>
          </w:p>
        </w:tc>
        <w:tc>
          <w:tcPr>
            <w:tcW w:w="1496" w:type="dxa"/>
            <w:shd w:val="clear" w:color="auto" w:fill="FAFAFA"/>
          </w:tcPr>
          <w:p w14:paraId="0DE7CC71" w14:textId="77777777" w:rsidR="001D03B5" w:rsidRPr="00DD0C20" w:rsidRDefault="001D03B5" w:rsidP="001D03B5">
            <w:pPr>
              <w:tabs>
                <w:tab w:val="left" w:pos="1310"/>
              </w:tabs>
              <w:ind w:right="-72"/>
              <w:jc w:val="right"/>
              <w:rPr>
                <w:rFonts w:ascii="Arial" w:hAnsi="Arial" w:cs="Arial"/>
                <w:color w:val="000000" w:themeColor="text1"/>
                <w:sz w:val="20"/>
                <w:szCs w:val="20"/>
              </w:rPr>
            </w:pPr>
          </w:p>
        </w:tc>
        <w:tc>
          <w:tcPr>
            <w:tcW w:w="1461" w:type="dxa"/>
          </w:tcPr>
          <w:p w14:paraId="109AD216" w14:textId="77777777" w:rsidR="001D03B5" w:rsidRPr="00DD0C20" w:rsidRDefault="001D03B5" w:rsidP="001D03B5">
            <w:pPr>
              <w:tabs>
                <w:tab w:val="left" w:pos="1310"/>
              </w:tabs>
              <w:ind w:right="-72"/>
              <w:jc w:val="right"/>
              <w:rPr>
                <w:rFonts w:ascii="Arial" w:hAnsi="Arial" w:cs="Arial"/>
                <w:color w:val="000000" w:themeColor="text1"/>
                <w:sz w:val="20"/>
                <w:szCs w:val="20"/>
              </w:rPr>
            </w:pPr>
          </w:p>
        </w:tc>
        <w:tc>
          <w:tcPr>
            <w:tcW w:w="3659" w:type="dxa"/>
          </w:tcPr>
          <w:p w14:paraId="1E7A50F7" w14:textId="77777777" w:rsidR="001D03B5" w:rsidRPr="00DD0C20" w:rsidRDefault="001D03B5" w:rsidP="001D03B5">
            <w:pPr>
              <w:ind w:right="-69"/>
              <w:rPr>
                <w:rFonts w:ascii="Arial" w:hAnsi="Arial" w:cs="Arial"/>
                <w:color w:val="000000" w:themeColor="text1"/>
                <w:sz w:val="20"/>
                <w:szCs w:val="20"/>
              </w:rPr>
            </w:pPr>
          </w:p>
        </w:tc>
      </w:tr>
      <w:tr w:rsidR="00502C2E" w:rsidRPr="00DD0C20" w14:paraId="4B0D1252" w14:textId="77777777" w:rsidTr="00502C2E">
        <w:tc>
          <w:tcPr>
            <w:tcW w:w="2583" w:type="dxa"/>
            <w:hideMark/>
          </w:tcPr>
          <w:p w14:paraId="481F3129" w14:textId="77777777" w:rsidR="00502C2E" w:rsidRPr="00DD0C20" w:rsidRDefault="00502C2E" w:rsidP="00502C2E">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 xml:space="preserve">   Interest income</w:t>
            </w:r>
          </w:p>
        </w:tc>
        <w:tc>
          <w:tcPr>
            <w:tcW w:w="1496" w:type="dxa"/>
            <w:tcBorders>
              <w:top w:val="nil"/>
              <w:left w:val="nil"/>
              <w:bottom w:val="nil"/>
              <w:right w:val="nil"/>
            </w:tcBorders>
            <w:shd w:val="clear" w:color="auto" w:fill="FAFAFA"/>
          </w:tcPr>
          <w:p w14:paraId="6FADBF38" w14:textId="73E4C075" w:rsidR="00502C2E" w:rsidRPr="001F231E" w:rsidRDefault="00502C2E" w:rsidP="00502C2E">
            <w:pPr>
              <w:tabs>
                <w:tab w:val="left" w:pos="1310"/>
              </w:tabs>
              <w:ind w:right="-72"/>
              <w:jc w:val="right"/>
              <w:rPr>
                <w:rFonts w:ascii="Arial" w:hAnsi="Arial" w:cs="Arial"/>
                <w:color w:val="000000" w:themeColor="text1"/>
                <w:sz w:val="20"/>
                <w:szCs w:val="20"/>
              </w:rPr>
            </w:pPr>
            <w:r w:rsidRPr="001F231E">
              <w:rPr>
                <w:rFonts w:ascii="Arial" w:hAnsi="Arial" w:cs="Arial"/>
                <w:color w:val="000000" w:themeColor="text1"/>
                <w:sz w:val="20"/>
                <w:szCs w:val="20"/>
              </w:rPr>
              <w:t>12,</w:t>
            </w:r>
            <w:r w:rsidR="00FA457A" w:rsidRPr="001F231E">
              <w:rPr>
                <w:rFonts w:ascii="Arial" w:hAnsi="Arial" w:cs="Arial"/>
                <w:color w:val="000000" w:themeColor="text1"/>
                <w:sz w:val="20"/>
                <w:szCs w:val="20"/>
              </w:rPr>
              <w:t>185,134</w:t>
            </w:r>
          </w:p>
        </w:tc>
        <w:tc>
          <w:tcPr>
            <w:tcW w:w="1461" w:type="dxa"/>
            <w:hideMark/>
          </w:tcPr>
          <w:p w14:paraId="778DB290" w14:textId="4407B68F" w:rsidR="00502C2E" w:rsidRPr="001F231E" w:rsidRDefault="00502C2E" w:rsidP="00502C2E">
            <w:pPr>
              <w:tabs>
                <w:tab w:val="left" w:pos="1310"/>
              </w:tabs>
              <w:ind w:right="-72"/>
              <w:jc w:val="right"/>
              <w:rPr>
                <w:rFonts w:ascii="Arial" w:hAnsi="Arial" w:cs="Arial"/>
                <w:color w:val="000000" w:themeColor="text1"/>
                <w:sz w:val="20"/>
                <w:szCs w:val="20"/>
              </w:rPr>
            </w:pPr>
            <w:r w:rsidRPr="001F231E">
              <w:rPr>
                <w:rFonts w:ascii="Arial" w:hAnsi="Arial" w:cs="Arial"/>
                <w:color w:val="000000" w:themeColor="text1"/>
                <w:sz w:val="20"/>
                <w:szCs w:val="20"/>
              </w:rPr>
              <w:t>15,588,496</w:t>
            </w:r>
          </w:p>
        </w:tc>
        <w:tc>
          <w:tcPr>
            <w:tcW w:w="3659" w:type="dxa"/>
            <w:hideMark/>
          </w:tcPr>
          <w:p w14:paraId="60EBA45B" w14:textId="0A792817" w:rsidR="00502C2E" w:rsidRPr="00DD0C20" w:rsidRDefault="00502C2E" w:rsidP="00502C2E">
            <w:pPr>
              <w:ind w:right="-69"/>
              <w:rPr>
                <w:rFonts w:ascii="Arial" w:hAnsi="Arial" w:cs="Arial"/>
                <w:color w:val="000000" w:themeColor="text1"/>
                <w:sz w:val="20"/>
                <w:szCs w:val="20"/>
              </w:rPr>
            </w:pPr>
            <w:r w:rsidRPr="00DD0C20">
              <w:rPr>
                <w:rFonts w:ascii="Arial" w:hAnsi="Arial" w:cs="Arial"/>
                <w:color w:val="000000" w:themeColor="text1"/>
                <w:sz w:val="20"/>
                <w:szCs w:val="20"/>
              </w:rPr>
              <w:t>Interest rate 0.25</w:t>
            </w:r>
            <w:r w:rsidRPr="00DD0C20">
              <w:rPr>
                <w:rFonts w:ascii="Arial" w:hAnsi="Arial" w:cs="Arial"/>
                <w:color w:val="000000" w:themeColor="text1"/>
                <w:sz w:val="20"/>
                <w:szCs w:val="20"/>
                <w:cs/>
              </w:rPr>
              <w:t xml:space="preserve">% - </w:t>
            </w:r>
            <w:r w:rsidRPr="00DD0C20">
              <w:rPr>
                <w:rFonts w:ascii="Arial" w:hAnsi="Arial" w:cs="Arial"/>
                <w:color w:val="000000" w:themeColor="text1"/>
                <w:sz w:val="20"/>
                <w:szCs w:val="20"/>
              </w:rPr>
              <w:t>1.10</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 per annum</w:t>
            </w:r>
            <w:r w:rsidRPr="00DD0C20">
              <w:rPr>
                <w:rFonts w:ascii="Arial" w:hAnsi="Arial" w:cs="Arial"/>
                <w:color w:val="000000" w:themeColor="text1"/>
                <w:sz w:val="20"/>
                <w:szCs w:val="20"/>
                <w:cs/>
              </w:rPr>
              <w:t>.</w:t>
            </w:r>
          </w:p>
        </w:tc>
      </w:tr>
      <w:tr w:rsidR="00502C2E" w:rsidRPr="00DD0C20" w14:paraId="4FE29162" w14:textId="77777777" w:rsidTr="00502C2E">
        <w:tc>
          <w:tcPr>
            <w:tcW w:w="2583" w:type="dxa"/>
            <w:hideMark/>
          </w:tcPr>
          <w:p w14:paraId="4F84B6C5" w14:textId="77777777" w:rsidR="00502C2E" w:rsidRPr="00DD0C20" w:rsidRDefault="00502C2E" w:rsidP="00502C2E">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 xml:space="preserve">   Dividend received</w:t>
            </w:r>
          </w:p>
        </w:tc>
        <w:tc>
          <w:tcPr>
            <w:tcW w:w="1496" w:type="dxa"/>
            <w:tcBorders>
              <w:top w:val="nil"/>
              <w:left w:val="nil"/>
              <w:bottom w:val="nil"/>
              <w:right w:val="nil"/>
            </w:tcBorders>
            <w:shd w:val="clear" w:color="auto" w:fill="FAFAFA"/>
          </w:tcPr>
          <w:p w14:paraId="31647B62" w14:textId="27D3BEE7"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10,631,750</w:t>
            </w:r>
          </w:p>
        </w:tc>
        <w:tc>
          <w:tcPr>
            <w:tcW w:w="1461" w:type="dxa"/>
            <w:hideMark/>
          </w:tcPr>
          <w:p w14:paraId="76DE33F1" w14:textId="70308399"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732,600</w:t>
            </w:r>
          </w:p>
        </w:tc>
        <w:tc>
          <w:tcPr>
            <w:tcW w:w="3659" w:type="dxa"/>
            <w:hideMark/>
          </w:tcPr>
          <w:p w14:paraId="32C8794F" w14:textId="4A3B7DC1" w:rsidR="00502C2E" w:rsidRPr="00DD0C20" w:rsidRDefault="00502C2E" w:rsidP="00502C2E">
            <w:pPr>
              <w:ind w:right="-69"/>
              <w:rPr>
                <w:rFonts w:ascii="Arial" w:hAnsi="Arial" w:cs="Arial"/>
                <w:color w:val="000000" w:themeColor="text1"/>
                <w:sz w:val="20"/>
                <w:szCs w:val="20"/>
              </w:rPr>
            </w:pPr>
            <w:r w:rsidRPr="00DD0C20">
              <w:rPr>
                <w:rFonts w:ascii="Arial" w:hAnsi="Arial" w:cs="Arial"/>
                <w:color w:val="000000" w:themeColor="text1"/>
                <w:sz w:val="20"/>
                <w:szCs w:val="20"/>
              </w:rPr>
              <w:t>According to the payment declaration</w:t>
            </w:r>
            <w:r w:rsidRPr="00DD0C20">
              <w:rPr>
                <w:rFonts w:ascii="Arial" w:hAnsi="Arial" w:cs="Arial"/>
                <w:color w:val="000000" w:themeColor="text1"/>
                <w:sz w:val="20"/>
                <w:szCs w:val="20"/>
                <w:cs/>
              </w:rPr>
              <w:t>.</w:t>
            </w:r>
          </w:p>
        </w:tc>
      </w:tr>
      <w:tr w:rsidR="00502C2E" w:rsidRPr="00DD0C20" w14:paraId="3E183FEE" w14:textId="77777777" w:rsidTr="00502C2E">
        <w:tc>
          <w:tcPr>
            <w:tcW w:w="2583" w:type="dxa"/>
          </w:tcPr>
          <w:p w14:paraId="41F03398" w14:textId="77777777" w:rsidR="00502C2E" w:rsidRPr="00DD0C20" w:rsidRDefault="00502C2E" w:rsidP="00502C2E">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 xml:space="preserve">   Gains on investments</w:t>
            </w:r>
          </w:p>
        </w:tc>
        <w:tc>
          <w:tcPr>
            <w:tcW w:w="1496" w:type="dxa"/>
            <w:tcBorders>
              <w:top w:val="nil"/>
              <w:left w:val="nil"/>
              <w:bottom w:val="nil"/>
              <w:right w:val="nil"/>
            </w:tcBorders>
            <w:shd w:val="clear" w:color="auto" w:fill="FAFAFA"/>
          </w:tcPr>
          <w:p w14:paraId="36F823A3" w14:textId="014F5BD2"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(728,464)</w:t>
            </w:r>
          </w:p>
        </w:tc>
        <w:tc>
          <w:tcPr>
            <w:tcW w:w="1461" w:type="dxa"/>
          </w:tcPr>
          <w:p w14:paraId="687C00C0" w14:textId="6F762D4D"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2,194,467</w:t>
            </w:r>
          </w:p>
        </w:tc>
        <w:tc>
          <w:tcPr>
            <w:tcW w:w="3659" w:type="dxa"/>
          </w:tcPr>
          <w:p w14:paraId="7835AC19" w14:textId="77777777" w:rsidR="00502C2E" w:rsidRPr="00DD0C20" w:rsidRDefault="00502C2E" w:rsidP="00502C2E">
            <w:pPr>
              <w:ind w:right="-69"/>
              <w:rPr>
                <w:rFonts w:ascii="Arial" w:hAnsi="Arial" w:cs="Arial"/>
                <w:color w:val="000000" w:themeColor="text1"/>
                <w:sz w:val="20"/>
                <w:szCs w:val="20"/>
              </w:rPr>
            </w:pPr>
            <w:r w:rsidRPr="00DD0C20">
              <w:rPr>
                <w:rFonts w:ascii="Arial" w:hAnsi="Arial" w:cs="Arial"/>
                <w:color w:val="000000" w:themeColor="text1"/>
                <w:sz w:val="20"/>
                <w:szCs w:val="20"/>
              </w:rPr>
              <w:t>Offer price</w:t>
            </w:r>
          </w:p>
        </w:tc>
      </w:tr>
      <w:tr w:rsidR="00502C2E" w:rsidRPr="00DD0C20" w14:paraId="09577F4F" w14:textId="77777777" w:rsidTr="00502C2E">
        <w:tc>
          <w:tcPr>
            <w:tcW w:w="2583" w:type="dxa"/>
          </w:tcPr>
          <w:p w14:paraId="43596940" w14:textId="77777777" w:rsidR="00502C2E" w:rsidRPr="00DD0C20" w:rsidRDefault="00502C2E" w:rsidP="00502C2E">
            <w:pPr>
              <w:tabs>
                <w:tab w:val="left" w:pos="1310"/>
              </w:tabs>
              <w:ind w:left="75"/>
              <w:jc w:val="both"/>
              <w:rPr>
                <w:rFonts w:ascii="Arial" w:hAnsi="Arial" w:cs="Arial"/>
                <w:color w:val="000000" w:themeColor="text1"/>
                <w:sz w:val="20"/>
                <w:szCs w:val="20"/>
              </w:rPr>
            </w:pPr>
          </w:p>
        </w:tc>
        <w:tc>
          <w:tcPr>
            <w:tcW w:w="1496" w:type="dxa"/>
            <w:shd w:val="clear" w:color="auto" w:fill="FAFAFA"/>
          </w:tcPr>
          <w:p w14:paraId="58278348" w14:textId="77777777" w:rsidR="00502C2E" w:rsidRPr="00DD0C20" w:rsidRDefault="00502C2E" w:rsidP="00502C2E">
            <w:pPr>
              <w:tabs>
                <w:tab w:val="left" w:pos="1310"/>
              </w:tabs>
              <w:ind w:right="-72"/>
              <w:jc w:val="right"/>
              <w:rPr>
                <w:rFonts w:ascii="Arial" w:hAnsi="Arial" w:cs="Arial"/>
                <w:color w:val="000000" w:themeColor="text1"/>
                <w:sz w:val="20"/>
                <w:szCs w:val="20"/>
              </w:rPr>
            </w:pPr>
          </w:p>
        </w:tc>
        <w:tc>
          <w:tcPr>
            <w:tcW w:w="1461" w:type="dxa"/>
          </w:tcPr>
          <w:p w14:paraId="7EE4427C" w14:textId="77777777" w:rsidR="00502C2E" w:rsidRPr="00DD0C20" w:rsidRDefault="00502C2E" w:rsidP="00502C2E">
            <w:pPr>
              <w:tabs>
                <w:tab w:val="left" w:pos="1310"/>
              </w:tabs>
              <w:ind w:right="-72"/>
              <w:jc w:val="right"/>
              <w:rPr>
                <w:rFonts w:ascii="Arial" w:hAnsi="Arial" w:cs="Arial"/>
                <w:color w:val="000000" w:themeColor="text1"/>
                <w:sz w:val="20"/>
                <w:szCs w:val="20"/>
              </w:rPr>
            </w:pPr>
          </w:p>
        </w:tc>
        <w:tc>
          <w:tcPr>
            <w:tcW w:w="3659" w:type="dxa"/>
          </w:tcPr>
          <w:p w14:paraId="15D78D61" w14:textId="77777777" w:rsidR="00502C2E" w:rsidRPr="00DD0C20" w:rsidRDefault="00502C2E" w:rsidP="00502C2E">
            <w:pPr>
              <w:ind w:right="-69"/>
              <w:rPr>
                <w:rFonts w:ascii="Arial" w:hAnsi="Arial" w:cs="Arial"/>
                <w:color w:val="000000" w:themeColor="text1"/>
                <w:sz w:val="20"/>
                <w:szCs w:val="20"/>
              </w:rPr>
            </w:pPr>
          </w:p>
        </w:tc>
      </w:tr>
      <w:tr w:rsidR="00502C2E" w:rsidRPr="00DD0C20" w14:paraId="58903156" w14:textId="77777777" w:rsidTr="00502C2E">
        <w:tc>
          <w:tcPr>
            <w:tcW w:w="2583" w:type="dxa"/>
          </w:tcPr>
          <w:p w14:paraId="7CBBAE98" w14:textId="77777777" w:rsidR="00502C2E" w:rsidRPr="00DD0C20" w:rsidRDefault="00502C2E" w:rsidP="00502C2E">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Other income</w:t>
            </w:r>
          </w:p>
        </w:tc>
        <w:tc>
          <w:tcPr>
            <w:tcW w:w="1496" w:type="dxa"/>
            <w:shd w:val="clear" w:color="auto" w:fill="FAFAFA"/>
          </w:tcPr>
          <w:p w14:paraId="47260690" w14:textId="77777777" w:rsidR="00502C2E" w:rsidRPr="00DD0C20" w:rsidRDefault="00502C2E" w:rsidP="00502C2E">
            <w:pPr>
              <w:tabs>
                <w:tab w:val="left" w:pos="1310"/>
              </w:tabs>
              <w:ind w:right="-72"/>
              <w:jc w:val="right"/>
              <w:rPr>
                <w:rFonts w:ascii="Arial" w:hAnsi="Arial" w:cs="Arial"/>
                <w:color w:val="000000" w:themeColor="text1"/>
                <w:sz w:val="20"/>
                <w:szCs w:val="20"/>
              </w:rPr>
            </w:pPr>
          </w:p>
        </w:tc>
        <w:tc>
          <w:tcPr>
            <w:tcW w:w="1461" w:type="dxa"/>
          </w:tcPr>
          <w:p w14:paraId="18D69A35" w14:textId="77777777" w:rsidR="00502C2E" w:rsidRPr="00DD0C20" w:rsidRDefault="00502C2E" w:rsidP="00502C2E">
            <w:pPr>
              <w:tabs>
                <w:tab w:val="left" w:pos="1310"/>
              </w:tabs>
              <w:ind w:right="-72"/>
              <w:jc w:val="right"/>
              <w:rPr>
                <w:rFonts w:ascii="Arial" w:hAnsi="Arial" w:cs="Arial"/>
                <w:color w:val="000000" w:themeColor="text1"/>
                <w:sz w:val="20"/>
                <w:szCs w:val="20"/>
              </w:rPr>
            </w:pPr>
          </w:p>
        </w:tc>
        <w:tc>
          <w:tcPr>
            <w:tcW w:w="3659" w:type="dxa"/>
          </w:tcPr>
          <w:p w14:paraId="7BE69933" w14:textId="77777777" w:rsidR="00502C2E" w:rsidRPr="00DD0C20" w:rsidRDefault="00502C2E" w:rsidP="00502C2E">
            <w:pPr>
              <w:ind w:right="-69"/>
              <w:rPr>
                <w:rFonts w:ascii="Arial" w:hAnsi="Arial" w:cs="Arial"/>
                <w:color w:val="000000" w:themeColor="text1"/>
                <w:sz w:val="20"/>
                <w:szCs w:val="20"/>
              </w:rPr>
            </w:pPr>
          </w:p>
        </w:tc>
      </w:tr>
      <w:tr w:rsidR="00502C2E" w:rsidRPr="00DD0C20" w14:paraId="7249CD1D" w14:textId="77777777" w:rsidTr="00502C2E">
        <w:tc>
          <w:tcPr>
            <w:tcW w:w="2583" w:type="dxa"/>
          </w:tcPr>
          <w:p w14:paraId="2EC19B2B" w14:textId="77777777" w:rsidR="00502C2E" w:rsidRPr="00DD0C20" w:rsidRDefault="00502C2E" w:rsidP="00502C2E">
            <w:pPr>
              <w:tabs>
                <w:tab w:val="left" w:pos="1310"/>
              </w:tabs>
              <w:ind w:left="75"/>
              <w:jc w:val="both"/>
              <w:rPr>
                <w:rFonts w:ascii="Arial" w:hAnsi="Arial" w:cs="Arial"/>
                <w:color w:val="000000" w:themeColor="text1"/>
                <w:sz w:val="20"/>
                <w:szCs w:val="20"/>
              </w:rPr>
            </w:pPr>
            <w:r w:rsidRPr="00DD0C20">
              <w:rPr>
                <w:rFonts w:ascii="Arial" w:hAnsi="Arial" w:cs="Arial"/>
                <w:color w:val="000000" w:themeColor="text1"/>
                <w:sz w:val="20"/>
                <w:szCs w:val="20"/>
              </w:rPr>
              <w:t xml:space="preserve">   Rental revenue</w:t>
            </w:r>
          </w:p>
        </w:tc>
        <w:tc>
          <w:tcPr>
            <w:tcW w:w="1496" w:type="dxa"/>
            <w:shd w:val="clear" w:color="auto" w:fill="FAFAFA"/>
          </w:tcPr>
          <w:p w14:paraId="546A7BD0" w14:textId="2CAE8F0A"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5,539,146</w:t>
            </w:r>
          </w:p>
        </w:tc>
        <w:tc>
          <w:tcPr>
            <w:tcW w:w="1461" w:type="dxa"/>
          </w:tcPr>
          <w:p w14:paraId="141CC770" w14:textId="693A9808"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5,984,340</w:t>
            </w:r>
          </w:p>
        </w:tc>
        <w:tc>
          <w:tcPr>
            <w:tcW w:w="3659" w:type="dxa"/>
          </w:tcPr>
          <w:p w14:paraId="24004DA1" w14:textId="77777777" w:rsidR="00585AEE" w:rsidRDefault="00502C2E" w:rsidP="00502C2E">
            <w:pPr>
              <w:ind w:right="-69"/>
              <w:rPr>
                <w:rFonts w:ascii="Arial" w:hAnsi="Arial" w:cs="Arial"/>
                <w:color w:val="000000" w:themeColor="text1"/>
                <w:sz w:val="20"/>
                <w:szCs w:val="20"/>
              </w:rPr>
            </w:pPr>
            <w:r w:rsidRPr="00DD0C20">
              <w:rPr>
                <w:rFonts w:ascii="Arial" w:hAnsi="Arial" w:cs="Arial"/>
                <w:color w:val="000000" w:themeColor="text1"/>
                <w:sz w:val="20"/>
                <w:szCs w:val="20"/>
              </w:rPr>
              <w:t xml:space="preserve">Contract price referencing to market </w:t>
            </w:r>
          </w:p>
          <w:p w14:paraId="57444CF9" w14:textId="569F8C6D" w:rsidR="00502C2E" w:rsidRPr="00DD0C20" w:rsidRDefault="00585AEE" w:rsidP="00502C2E">
            <w:pPr>
              <w:ind w:right="-69"/>
              <w:rPr>
                <w:rFonts w:ascii="Arial" w:hAnsi="Arial" w:cs="Arial"/>
                <w:color w:val="000000" w:themeColor="text1"/>
                <w:sz w:val="20"/>
                <w:szCs w:val="20"/>
                <w:lang w:val="en-GB"/>
              </w:rPr>
            </w:pPr>
            <w:r>
              <w:rPr>
                <w:rFonts w:ascii="Arial" w:hAnsi="Arial" w:cs="Arial"/>
                <w:color w:val="000000" w:themeColor="text1"/>
                <w:sz w:val="20"/>
                <w:szCs w:val="20"/>
              </w:rPr>
              <w:t xml:space="preserve">   </w:t>
            </w:r>
            <w:r w:rsidR="00502C2E" w:rsidRPr="00DD0C20">
              <w:rPr>
                <w:rFonts w:ascii="Arial" w:hAnsi="Arial" w:cs="Arial"/>
                <w:color w:val="000000" w:themeColor="text1"/>
                <w:sz w:val="20"/>
                <w:szCs w:val="20"/>
              </w:rPr>
              <w:t>rate</w:t>
            </w:r>
            <w:r w:rsidR="00502C2E" w:rsidRPr="00DD0C20">
              <w:rPr>
                <w:rFonts w:ascii="Arial" w:hAnsi="Arial" w:cs="Arial"/>
                <w:color w:val="000000" w:themeColor="text1"/>
                <w:sz w:val="20"/>
                <w:szCs w:val="20"/>
                <w:cs/>
                <w:lang w:val="en-GB"/>
              </w:rPr>
              <w:t>.</w:t>
            </w:r>
          </w:p>
        </w:tc>
      </w:tr>
      <w:tr w:rsidR="00502C2E" w:rsidRPr="00DD0C20" w14:paraId="22A24B3E" w14:textId="77777777" w:rsidTr="00502C2E">
        <w:tc>
          <w:tcPr>
            <w:tcW w:w="2583" w:type="dxa"/>
          </w:tcPr>
          <w:p w14:paraId="144EB784" w14:textId="77777777" w:rsidR="00502C2E" w:rsidRPr="00DD0C20" w:rsidRDefault="00502C2E" w:rsidP="00502C2E">
            <w:pPr>
              <w:ind w:left="75"/>
              <w:rPr>
                <w:rFonts w:ascii="Arial" w:hAnsi="Arial" w:cs="Arial"/>
                <w:color w:val="000000" w:themeColor="text1"/>
                <w:sz w:val="20"/>
                <w:szCs w:val="20"/>
              </w:rPr>
            </w:pPr>
            <w:r w:rsidRPr="00DD0C20">
              <w:rPr>
                <w:rFonts w:ascii="Arial" w:hAnsi="Arial" w:cs="Arial"/>
                <w:color w:val="000000" w:themeColor="text1"/>
                <w:sz w:val="20"/>
                <w:szCs w:val="20"/>
              </w:rPr>
              <w:t xml:space="preserve">   Service revenue</w:t>
            </w:r>
          </w:p>
        </w:tc>
        <w:tc>
          <w:tcPr>
            <w:tcW w:w="1496" w:type="dxa"/>
            <w:shd w:val="clear" w:color="auto" w:fill="FAFAFA"/>
          </w:tcPr>
          <w:p w14:paraId="2AE2FEAC" w14:textId="347DED66"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8,140,463</w:t>
            </w:r>
          </w:p>
        </w:tc>
        <w:tc>
          <w:tcPr>
            <w:tcW w:w="1461" w:type="dxa"/>
          </w:tcPr>
          <w:p w14:paraId="6150DD68" w14:textId="524D16A1" w:rsidR="00502C2E" w:rsidRPr="00DD0C20" w:rsidRDefault="00502C2E" w:rsidP="00502C2E">
            <w:pPr>
              <w:tabs>
                <w:tab w:val="left" w:pos="1310"/>
              </w:tabs>
              <w:ind w:right="-72"/>
              <w:jc w:val="right"/>
              <w:rPr>
                <w:rFonts w:ascii="Arial" w:hAnsi="Arial" w:cs="Arial"/>
                <w:color w:val="000000" w:themeColor="text1"/>
                <w:sz w:val="20"/>
                <w:szCs w:val="20"/>
              </w:rPr>
            </w:pPr>
            <w:r w:rsidRPr="00DD0C20">
              <w:rPr>
                <w:rFonts w:ascii="Arial" w:hAnsi="Arial" w:cs="Arial"/>
                <w:color w:val="000000" w:themeColor="text1"/>
                <w:sz w:val="20"/>
                <w:szCs w:val="20"/>
              </w:rPr>
              <w:t>8,800,500</w:t>
            </w:r>
          </w:p>
        </w:tc>
        <w:tc>
          <w:tcPr>
            <w:tcW w:w="3659" w:type="dxa"/>
          </w:tcPr>
          <w:p w14:paraId="0E327841" w14:textId="77777777" w:rsidR="00585AEE" w:rsidRDefault="00502C2E" w:rsidP="00502C2E">
            <w:pPr>
              <w:ind w:right="-69"/>
              <w:rPr>
                <w:rFonts w:ascii="Arial" w:hAnsi="Arial" w:cs="Arial"/>
                <w:color w:val="000000" w:themeColor="text1"/>
                <w:sz w:val="20"/>
                <w:szCs w:val="20"/>
              </w:rPr>
            </w:pPr>
            <w:r w:rsidRPr="00DD0C20">
              <w:rPr>
                <w:rFonts w:ascii="Arial" w:hAnsi="Arial" w:cs="Arial"/>
                <w:color w:val="000000" w:themeColor="text1"/>
                <w:sz w:val="20"/>
                <w:szCs w:val="20"/>
              </w:rPr>
              <w:t xml:space="preserve">Contract price referencing to market </w:t>
            </w:r>
          </w:p>
          <w:p w14:paraId="2C96720E" w14:textId="4C9A1399" w:rsidR="00502C2E" w:rsidRPr="00DD0C20" w:rsidRDefault="00585AEE" w:rsidP="00502C2E">
            <w:pPr>
              <w:ind w:right="-69"/>
              <w:rPr>
                <w:rFonts w:ascii="Arial" w:hAnsi="Arial" w:cs="Arial"/>
                <w:color w:val="000000" w:themeColor="text1"/>
                <w:sz w:val="20"/>
                <w:szCs w:val="20"/>
              </w:rPr>
            </w:pPr>
            <w:r>
              <w:rPr>
                <w:rFonts w:ascii="Arial" w:hAnsi="Arial" w:cs="Arial"/>
                <w:color w:val="000000" w:themeColor="text1"/>
                <w:sz w:val="20"/>
                <w:szCs w:val="20"/>
              </w:rPr>
              <w:t xml:space="preserve">   </w:t>
            </w:r>
            <w:r w:rsidR="00502C2E" w:rsidRPr="00DD0C20">
              <w:rPr>
                <w:rFonts w:ascii="Arial" w:hAnsi="Arial" w:cs="Arial"/>
                <w:color w:val="000000" w:themeColor="text1"/>
                <w:sz w:val="20"/>
                <w:szCs w:val="20"/>
              </w:rPr>
              <w:t>rate</w:t>
            </w:r>
            <w:r w:rsidR="00502C2E" w:rsidRPr="00DD0C20">
              <w:rPr>
                <w:rFonts w:ascii="Arial" w:hAnsi="Arial" w:cs="Arial"/>
                <w:color w:val="000000" w:themeColor="text1"/>
                <w:sz w:val="20"/>
                <w:szCs w:val="20"/>
                <w:cs/>
              </w:rPr>
              <w:t>.</w:t>
            </w:r>
          </w:p>
        </w:tc>
      </w:tr>
    </w:tbl>
    <w:p w14:paraId="472D604A" w14:textId="77777777" w:rsidR="00256FA2" w:rsidRPr="00DD0C20" w:rsidRDefault="00256FA2">
      <w:pPr>
        <w:tabs>
          <w:tab w:val="left" w:pos="1440"/>
        </w:tabs>
        <w:ind w:left="540"/>
        <w:jc w:val="thaiDistribute"/>
        <w:rPr>
          <w:rFonts w:ascii="Arial" w:hAnsi="Arial" w:cs="Arial"/>
          <w:color w:val="000000" w:themeColor="text1"/>
          <w:sz w:val="20"/>
          <w:szCs w:val="20"/>
        </w:rPr>
      </w:pPr>
    </w:p>
    <w:p w14:paraId="32D3DDC3" w14:textId="77777777" w:rsidR="00256FA2" w:rsidRPr="00DD0C20" w:rsidRDefault="00BC2AC7">
      <w:pPr>
        <w:tabs>
          <w:tab w:val="left" w:pos="540"/>
          <w:tab w:val="left" w:pos="4678"/>
        </w:tabs>
        <w:rPr>
          <w:rFonts w:ascii="Arial" w:hAnsi="Arial" w:cs="Arial"/>
          <w:color w:val="000000" w:themeColor="text1"/>
          <w:sz w:val="20"/>
          <w:szCs w:val="20"/>
        </w:rPr>
      </w:pPr>
      <w:r w:rsidRPr="00DD0C20">
        <w:rPr>
          <w:rFonts w:ascii="Arial" w:hAnsi="Arial" w:cs="Arial"/>
          <w:color w:val="000000" w:themeColor="text1"/>
          <w:sz w:val="20"/>
          <w:szCs w:val="20"/>
          <w:cs/>
        </w:rPr>
        <w:br w:type="page"/>
      </w:r>
    </w:p>
    <w:p w14:paraId="04EF4461" w14:textId="2D929A99" w:rsidR="00256FA2" w:rsidRPr="00DD0C20" w:rsidRDefault="00BC2AC7">
      <w:pPr>
        <w:tabs>
          <w:tab w:val="left" w:pos="1440"/>
        </w:tabs>
        <w:jc w:val="thaiDistribute"/>
        <w:rPr>
          <w:rFonts w:ascii="Arial" w:hAnsi="Arial" w:cs="Arial"/>
          <w:color w:val="000000" w:themeColor="text1"/>
          <w:sz w:val="20"/>
          <w:szCs w:val="20"/>
        </w:rPr>
      </w:pPr>
      <w:r w:rsidRPr="00DD0C20">
        <w:rPr>
          <w:rFonts w:ascii="Arial" w:hAnsi="Arial" w:cs="Arial"/>
          <w:color w:val="000000" w:themeColor="text1"/>
          <w:sz w:val="20"/>
          <w:szCs w:val="20"/>
        </w:rPr>
        <w:lastRenderedPageBreak/>
        <w:t xml:space="preserve">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 the following assets, which mainly arise from investments, and liabilities, which are significant to related companies</w:t>
      </w:r>
      <w:r w:rsidRPr="00DD0C20">
        <w:rPr>
          <w:rFonts w:ascii="Arial" w:hAnsi="Arial" w:cs="Arial"/>
          <w:color w:val="000000" w:themeColor="text1"/>
          <w:sz w:val="20"/>
          <w:szCs w:val="20"/>
          <w:cs/>
        </w:rPr>
        <w:t>:</w:t>
      </w:r>
    </w:p>
    <w:p w14:paraId="6A1EFC1A" w14:textId="77777777" w:rsidR="00256FA2" w:rsidRPr="00DD0C20" w:rsidRDefault="00256FA2" w:rsidP="005F52CD">
      <w:pPr>
        <w:tabs>
          <w:tab w:val="left" w:pos="1440"/>
        </w:tabs>
        <w:jc w:val="thaiDistribute"/>
        <w:rPr>
          <w:rFonts w:ascii="Arial" w:hAnsi="Arial" w:cs="Arial"/>
          <w:color w:val="000000" w:themeColor="text1"/>
          <w:sz w:val="20"/>
          <w:szCs w:val="20"/>
        </w:rPr>
      </w:pPr>
    </w:p>
    <w:tbl>
      <w:tblPr>
        <w:tblW w:w="9161" w:type="dxa"/>
        <w:tblInd w:w="-126" w:type="dxa"/>
        <w:tblLayout w:type="fixed"/>
        <w:tblLook w:val="04A0" w:firstRow="1" w:lastRow="0" w:firstColumn="1" w:lastColumn="0" w:noHBand="0" w:noVBand="1"/>
      </w:tblPr>
      <w:tblGrid>
        <w:gridCol w:w="5823"/>
        <w:gridCol w:w="10"/>
        <w:gridCol w:w="1654"/>
        <w:gridCol w:w="10"/>
        <w:gridCol w:w="1654"/>
        <w:gridCol w:w="10"/>
      </w:tblGrid>
      <w:tr w:rsidR="003640B8" w:rsidRPr="00DD0C20" w14:paraId="40505530" w14:textId="77777777">
        <w:trPr>
          <w:trHeight w:val="20"/>
        </w:trPr>
        <w:tc>
          <w:tcPr>
            <w:tcW w:w="5833" w:type="dxa"/>
            <w:gridSpan w:val="2"/>
          </w:tcPr>
          <w:p w14:paraId="41BA5A7F"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664" w:type="dxa"/>
            <w:gridSpan w:val="2"/>
            <w:tcBorders>
              <w:top w:val="single" w:sz="4" w:space="0" w:color="auto"/>
            </w:tcBorders>
            <w:vAlign w:val="bottom"/>
            <w:hideMark/>
          </w:tcPr>
          <w:p w14:paraId="252E86F1" w14:textId="0D9E59BA"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64" w:type="dxa"/>
            <w:gridSpan w:val="2"/>
            <w:tcBorders>
              <w:top w:val="single" w:sz="4" w:space="0" w:color="auto"/>
            </w:tcBorders>
            <w:vAlign w:val="bottom"/>
          </w:tcPr>
          <w:p w14:paraId="04FB8600" w14:textId="001C9539"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3640B8" w:rsidRPr="00DD0C20" w14:paraId="52F486FF" w14:textId="77777777" w:rsidTr="005F52CD">
        <w:trPr>
          <w:trHeight w:val="20"/>
        </w:trPr>
        <w:tc>
          <w:tcPr>
            <w:tcW w:w="5833" w:type="dxa"/>
            <w:gridSpan w:val="2"/>
          </w:tcPr>
          <w:p w14:paraId="45C00875"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3328" w:type="dxa"/>
            <w:gridSpan w:val="4"/>
            <w:tcBorders>
              <w:top w:val="single" w:sz="4" w:space="0" w:color="auto"/>
            </w:tcBorders>
            <w:vAlign w:val="bottom"/>
          </w:tcPr>
          <w:p w14:paraId="0A39D92A" w14:textId="77777777" w:rsidR="003640B8" w:rsidRPr="00DD0C20" w:rsidRDefault="003640B8" w:rsidP="003640B8">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7AB6D41E" w14:textId="684CCDAA" w:rsidR="003640B8" w:rsidRPr="00DD0C20" w:rsidRDefault="003640B8" w:rsidP="003640B8">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3640B8" w:rsidRPr="00DD0C20" w14:paraId="1AC466AF" w14:textId="77777777">
        <w:trPr>
          <w:trHeight w:val="20"/>
        </w:trPr>
        <w:tc>
          <w:tcPr>
            <w:tcW w:w="5833" w:type="dxa"/>
            <w:gridSpan w:val="2"/>
          </w:tcPr>
          <w:p w14:paraId="73A1C576"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664" w:type="dxa"/>
            <w:gridSpan w:val="2"/>
            <w:tcBorders>
              <w:top w:val="single" w:sz="4" w:space="0" w:color="auto"/>
            </w:tcBorders>
            <w:vAlign w:val="bottom"/>
          </w:tcPr>
          <w:p w14:paraId="20212E64" w14:textId="67C000D9"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64" w:type="dxa"/>
            <w:gridSpan w:val="2"/>
            <w:tcBorders>
              <w:top w:val="single" w:sz="4" w:space="0" w:color="auto"/>
            </w:tcBorders>
            <w:vAlign w:val="bottom"/>
          </w:tcPr>
          <w:p w14:paraId="33FD62CF" w14:textId="4BED7932"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166200C9" w14:textId="77777777">
        <w:trPr>
          <w:trHeight w:val="20"/>
        </w:trPr>
        <w:tc>
          <w:tcPr>
            <w:tcW w:w="5833" w:type="dxa"/>
            <w:gridSpan w:val="2"/>
          </w:tcPr>
          <w:p w14:paraId="64E0EC33"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64" w:type="dxa"/>
            <w:gridSpan w:val="2"/>
            <w:tcBorders>
              <w:bottom w:val="single" w:sz="4" w:space="0" w:color="auto"/>
            </w:tcBorders>
            <w:vAlign w:val="center"/>
            <w:hideMark/>
          </w:tcPr>
          <w:p w14:paraId="23D25199"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64" w:type="dxa"/>
            <w:gridSpan w:val="2"/>
            <w:tcBorders>
              <w:bottom w:val="single" w:sz="4" w:space="0" w:color="auto"/>
            </w:tcBorders>
            <w:vAlign w:val="center"/>
          </w:tcPr>
          <w:p w14:paraId="569111BA"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40BDCB4F" w14:textId="77777777">
        <w:trPr>
          <w:trHeight w:val="20"/>
        </w:trPr>
        <w:tc>
          <w:tcPr>
            <w:tcW w:w="5833" w:type="dxa"/>
            <w:gridSpan w:val="2"/>
          </w:tcPr>
          <w:p w14:paraId="48C4EE4B"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64" w:type="dxa"/>
            <w:gridSpan w:val="2"/>
            <w:tcBorders>
              <w:top w:val="single" w:sz="4" w:space="0" w:color="auto"/>
            </w:tcBorders>
            <w:shd w:val="clear" w:color="auto" w:fill="FAFAFA"/>
            <w:vAlign w:val="center"/>
          </w:tcPr>
          <w:p w14:paraId="45F693D4" w14:textId="77777777" w:rsidR="00256FA2" w:rsidRPr="00DD0C20" w:rsidRDefault="00256FA2">
            <w:pPr>
              <w:pStyle w:val="a"/>
              <w:tabs>
                <w:tab w:val="decimal" w:pos="1408"/>
              </w:tabs>
              <w:ind w:right="-72"/>
              <w:jc w:val="right"/>
              <w:rPr>
                <w:rFonts w:ascii="Arial" w:cs="Arial"/>
                <w:b/>
                <w:bCs/>
                <w:color w:val="000000" w:themeColor="text1"/>
                <w:sz w:val="20"/>
                <w:szCs w:val="20"/>
                <w:lang w:val="en-GB"/>
              </w:rPr>
            </w:pPr>
          </w:p>
        </w:tc>
        <w:tc>
          <w:tcPr>
            <w:tcW w:w="1664" w:type="dxa"/>
            <w:gridSpan w:val="2"/>
            <w:tcBorders>
              <w:top w:val="single" w:sz="4" w:space="0" w:color="auto"/>
            </w:tcBorders>
            <w:vAlign w:val="center"/>
          </w:tcPr>
          <w:p w14:paraId="1F920B07" w14:textId="77777777" w:rsidR="00256FA2" w:rsidRPr="00DD0C20" w:rsidRDefault="00256FA2">
            <w:pPr>
              <w:pStyle w:val="a"/>
              <w:tabs>
                <w:tab w:val="decimal" w:pos="1408"/>
              </w:tabs>
              <w:ind w:right="-72"/>
              <w:jc w:val="right"/>
              <w:rPr>
                <w:rFonts w:ascii="Arial" w:cs="Arial"/>
                <w:b/>
                <w:bCs/>
                <w:color w:val="000000" w:themeColor="text1"/>
                <w:sz w:val="20"/>
                <w:szCs w:val="20"/>
                <w:lang w:val="en-GB"/>
              </w:rPr>
            </w:pPr>
          </w:p>
        </w:tc>
      </w:tr>
      <w:tr w:rsidR="00256FA2" w:rsidRPr="00DD0C20" w14:paraId="6D423D4B" w14:textId="77777777">
        <w:trPr>
          <w:trHeight w:val="20"/>
        </w:trPr>
        <w:tc>
          <w:tcPr>
            <w:tcW w:w="5833" w:type="dxa"/>
            <w:gridSpan w:val="2"/>
            <w:vAlign w:val="bottom"/>
            <w:hideMark/>
          </w:tcPr>
          <w:p w14:paraId="4C2D5F47" w14:textId="77777777" w:rsidR="00256FA2" w:rsidRPr="00DD0C20" w:rsidRDefault="00BC2AC7">
            <w:pPr>
              <w:ind w:left="42"/>
              <w:rPr>
                <w:rFonts w:ascii="Arial" w:hAnsi="Arial" w:cs="Arial"/>
                <w:b/>
                <w:bCs/>
                <w:color w:val="000000" w:themeColor="text1"/>
                <w:sz w:val="20"/>
                <w:szCs w:val="20"/>
              </w:rPr>
            </w:pPr>
            <w:r w:rsidRPr="00DD0C20">
              <w:rPr>
                <w:rFonts w:ascii="Arial" w:hAnsi="Arial" w:cs="Arial"/>
                <w:b/>
                <w:bCs/>
                <w:color w:val="000000" w:themeColor="text1"/>
                <w:sz w:val="20"/>
                <w:szCs w:val="20"/>
              </w:rPr>
              <w:t>Statement of Financial Position</w:t>
            </w:r>
          </w:p>
        </w:tc>
        <w:tc>
          <w:tcPr>
            <w:tcW w:w="1664" w:type="dxa"/>
            <w:gridSpan w:val="2"/>
            <w:shd w:val="clear" w:color="auto" w:fill="FAFAFA"/>
          </w:tcPr>
          <w:p w14:paraId="03AD0EDF" w14:textId="77777777" w:rsidR="00256FA2" w:rsidRPr="00DD0C20" w:rsidRDefault="00256FA2">
            <w:pPr>
              <w:pStyle w:val="a"/>
              <w:ind w:right="-72"/>
              <w:jc w:val="right"/>
              <w:rPr>
                <w:rFonts w:ascii="Arial" w:cs="Arial"/>
                <w:color w:val="000000" w:themeColor="text1"/>
                <w:sz w:val="20"/>
                <w:szCs w:val="20"/>
                <w:lang w:val="en-US"/>
              </w:rPr>
            </w:pPr>
          </w:p>
        </w:tc>
        <w:tc>
          <w:tcPr>
            <w:tcW w:w="1664" w:type="dxa"/>
            <w:gridSpan w:val="2"/>
          </w:tcPr>
          <w:p w14:paraId="21203FF4" w14:textId="77777777" w:rsidR="00256FA2" w:rsidRPr="00DD0C20" w:rsidRDefault="00256FA2">
            <w:pPr>
              <w:pStyle w:val="a"/>
              <w:ind w:right="-72"/>
              <w:jc w:val="right"/>
              <w:rPr>
                <w:rFonts w:ascii="Arial" w:cs="Arial"/>
                <w:color w:val="000000" w:themeColor="text1"/>
                <w:sz w:val="20"/>
                <w:szCs w:val="20"/>
                <w:lang w:val="en-US"/>
              </w:rPr>
            </w:pPr>
          </w:p>
        </w:tc>
      </w:tr>
      <w:tr w:rsidR="00256FA2" w:rsidRPr="00DD0C20" w14:paraId="3A592932" w14:textId="77777777">
        <w:trPr>
          <w:trHeight w:val="20"/>
        </w:trPr>
        <w:tc>
          <w:tcPr>
            <w:tcW w:w="5833" w:type="dxa"/>
            <w:gridSpan w:val="2"/>
            <w:vAlign w:val="bottom"/>
          </w:tcPr>
          <w:p w14:paraId="2136554B" w14:textId="77777777" w:rsidR="00256FA2" w:rsidRPr="00DD0C20" w:rsidRDefault="00256FA2">
            <w:pPr>
              <w:ind w:left="42"/>
              <w:rPr>
                <w:rFonts w:ascii="Arial" w:hAnsi="Arial" w:cs="Arial"/>
                <w:b/>
                <w:bCs/>
                <w:color w:val="000000" w:themeColor="text1"/>
                <w:sz w:val="20"/>
                <w:szCs w:val="20"/>
              </w:rPr>
            </w:pPr>
          </w:p>
        </w:tc>
        <w:tc>
          <w:tcPr>
            <w:tcW w:w="1664" w:type="dxa"/>
            <w:gridSpan w:val="2"/>
            <w:shd w:val="clear" w:color="auto" w:fill="FAFAFA"/>
          </w:tcPr>
          <w:p w14:paraId="3C72D937" w14:textId="77777777" w:rsidR="00256FA2" w:rsidRPr="00DD0C20" w:rsidRDefault="00256FA2">
            <w:pPr>
              <w:pStyle w:val="a"/>
              <w:ind w:right="-72"/>
              <w:jc w:val="right"/>
              <w:rPr>
                <w:rFonts w:ascii="Arial" w:cs="Arial"/>
                <w:color w:val="000000" w:themeColor="text1"/>
                <w:sz w:val="20"/>
                <w:szCs w:val="20"/>
                <w:lang w:val="en-US"/>
              </w:rPr>
            </w:pPr>
          </w:p>
        </w:tc>
        <w:tc>
          <w:tcPr>
            <w:tcW w:w="1664" w:type="dxa"/>
            <w:gridSpan w:val="2"/>
          </w:tcPr>
          <w:p w14:paraId="1D03EAF3" w14:textId="77777777" w:rsidR="00256FA2" w:rsidRPr="00DD0C20" w:rsidRDefault="00256FA2">
            <w:pPr>
              <w:pStyle w:val="a"/>
              <w:ind w:right="-72"/>
              <w:jc w:val="right"/>
              <w:rPr>
                <w:rFonts w:ascii="Arial" w:cs="Arial"/>
                <w:color w:val="000000" w:themeColor="text1"/>
                <w:sz w:val="20"/>
                <w:szCs w:val="20"/>
                <w:lang w:val="en-US"/>
              </w:rPr>
            </w:pPr>
          </w:p>
        </w:tc>
      </w:tr>
      <w:tr w:rsidR="00256FA2" w:rsidRPr="00DD0C20" w14:paraId="52A7E2C2" w14:textId="77777777">
        <w:trPr>
          <w:trHeight w:val="20"/>
        </w:trPr>
        <w:tc>
          <w:tcPr>
            <w:tcW w:w="5833" w:type="dxa"/>
            <w:gridSpan w:val="2"/>
            <w:vAlign w:val="bottom"/>
            <w:hideMark/>
          </w:tcPr>
          <w:p w14:paraId="098E307E" w14:textId="77777777" w:rsidR="00256FA2" w:rsidRPr="00DD0C20" w:rsidRDefault="00BC2AC7">
            <w:pPr>
              <w:ind w:left="42"/>
              <w:rPr>
                <w:rFonts w:ascii="Arial" w:hAnsi="Arial" w:cs="Arial"/>
                <w:color w:val="000000" w:themeColor="text1"/>
                <w:sz w:val="20"/>
                <w:szCs w:val="20"/>
              </w:rPr>
            </w:pPr>
            <w:r w:rsidRPr="00DD0C20">
              <w:rPr>
                <w:rFonts w:ascii="Arial" w:hAnsi="Arial" w:cs="Arial"/>
                <w:color w:val="000000" w:themeColor="text1"/>
                <w:sz w:val="20"/>
                <w:szCs w:val="20"/>
              </w:rPr>
              <w:t>Investments in securities, net</w:t>
            </w:r>
          </w:p>
        </w:tc>
        <w:tc>
          <w:tcPr>
            <w:tcW w:w="1664" w:type="dxa"/>
            <w:gridSpan w:val="2"/>
            <w:shd w:val="clear" w:color="auto" w:fill="FAFAFA"/>
          </w:tcPr>
          <w:p w14:paraId="2EE716A2" w14:textId="77777777" w:rsidR="00256FA2" w:rsidRPr="00DD0C20" w:rsidRDefault="00256FA2">
            <w:pPr>
              <w:pStyle w:val="a"/>
              <w:ind w:right="-72"/>
              <w:jc w:val="right"/>
              <w:rPr>
                <w:rFonts w:ascii="Arial" w:cs="Arial"/>
                <w:color w:val="000000" w:themeColor="text1"/>
                <w:sz w:val="20"/>
                <w:szCs w:val="20"/>
                <w:lang w:val="en-US"/>
              </w:rPr>
            </w:pPr>
          </w:p>
        </w:tc>
        <w:tc>
          <w:tcPr>
            <w:tcW w:w="1664" w:type="dxa"/>
            <w:gridSpan w:val="2"/>
          </w:tcPr>
          <w:p w14:paraId="725C1BEA" w14:textId="77777777" w:rsidR="00256FA2" w:rsidRPr="00DD0C20" w:rsidRDefault="00256FA2">
            <w:pPr>
              <w:pStyle w:val="a"/>
              <w:ind w:right="-72"/>
              <w:jc w:val="right"/>
              <w:rPr>
                <w:rFonts w:ascii="Arial" w:cs="Arial"/>
                <w:color w:val="000000" w:themeColor="text1"/>
                <w:sz w:val="20"/>
                <w:szCs w:val="20"/>
                <w:lang w:val="en-US"/>
              </w:rPr>
            </w:pPr>
          </w:p>
        </w:tc>
      </w:tr>
      <w:tr w:rsidR="00256FA2" w:rsidRPr="00DD0C20" w14:paraId="3D00FF88" w14:textId="77777777">
        <w:trPr>
          <w:trHeight w:val="20"/>
        </w:trPr>
        <w:tc>
          <w:tcPr>
            <w:tcW w:w="5833" w:type="dxa"/>
            <w:gridSpan w:val="2"/>
            <w:vAlign w:val="bottom"/>
            <w:hideMark/>
          </w:tcPr>
          <w:p w14:paraId="0DB304F8" w14:textId="77777777" w:rsidR="00256FA2" w:rsidRPr="00DD0C20" w:rsidRDefault="00BC2AC7">
            <w:pPr>
              <w:ind w:left="283"/>
              <w:rPr>
                <w:rFonts w:ascii="Arial" w:hAnsi="Arial" w:cs="Arial"/>
                <w:color w:val="000000" w:themeColor="text1"/>
                <w:sz w:val="20"/>
                <w:szCs w:val="20"/>
                <w:u w:val="single"/>
              </w:rPr>
            </w:pPr>
            <w:r w:rsidRPr="00DD0C20">
              <w:rPr>
                <w:rFonts w:ascii="Arial" w:hAnsi="Arial" w:cs="Arial"/>
                <w:color w:val="000000" w:themeColor="text1"/>
                <w:sz w:val="20"/>
                <w:szCs w:val="20"/>
                <w:u w:val="single"/>
              </w:rPr>
              <w:t>Stocks</w:t>
            </w:r>
          </w:p>
        </w:tc>
        <w:tc>
          <w:tcPr>
            <w:tcW w:w="1664" w:type="dxa"/>
            <w:gridSpan w:val="2"/>
            <w:shd w:val="clear" w:color="auto" w:fill="FAFAFA"/>
          </w:tcPr>
          <w:p w14:paraId="27D2656D" w14:textId="77777777" w:rsidR="00256FA2" w:rsidRPr="00DD0C20" w:rsidRDefault="00256FA2">
            <w:pPr>
              <w:pStyle w:val="a"/>
              <w:ind w:right="-72"/>
              <w:jc w:val="right"/>
              <w:rPr>
                <w:rFonts w:ascii="Arial" w:cs="Arial"/>
                <w:color w:val="000000" w:themeColor="text1"/>
                <w:sz w:val="20"/>
                <w:szCs w:val="20"/>
                <w:lang w:val="en-US"/>
              </w:rPr>
            </w:pPr>
          </w:p>
        </w:tc>
        <w:tc>
          <w:tcPr>
            <w:tcW w:w="1664" w:type="dxa"/>
            <w:gridSpan w:val="2"/>
          </w:tcPr>
          <w:p w14:paraId="4D89DD70" w14:textId="77777777" w:rsidR="00256FA2" w:rsidRPr="00DD0C20" w:rsidRDefault="00256FA2">
            <w:pPr>
              <w:pStyle w:val="a"/>
              <w:ind w:right="-72"/>
              <w:jc w:val="right"/>
              <w:rPr>
                <w:rFonts w:ascii="Arial" w:cs="Arial"/>
                <w:color w:val="000000" w:themeColor="text1"/>
                <w:sz w:val="20"/>
                <w:szCs w:val="20"/>
                <w:lang w:val="en-US"/>
              </w:rPr>
            </w:pPr>
          </w:p>
        </w:tc>
      </w:tr>
      <w:tr w:rsidR="00B572D5" w:rsidRPr="00DD0C20" w14:paraId="12F88870" w14:textId="77777777">
        <w:trPr>
          <w:trHeight w:val="20"/>
        </w:trPr>
        <w:tc>
          <w:tcPr>
            <w:tcW w:w="5833" w:type="dxa"/>
            <w:gridSpan w:val="2"/>
          </w:tcPr>
          <w:p w14:paraId="149A6DB7" w14:textId="77777777" w:rsidR="00B572D5" w:rsidRPr="00DD0C20" w:rsidRDefault="00B572D5" w:rsidP="00B572D5">
            <w:pPr>
              <w:ind w:left="283"/>
              <w:rPr>
                <w:rFonts w:ascii="Arial" w:hAnsi="Arial" w:cs="Arial"/>
                <w:color w:val="000000" w:themeColor="text1"/>
                <w:sz w:val="20"/>
                <w:szCs w:val="20"/>
              </w:rPr>
            </w:pPr>
            <w:r w:rsidRPr="00DD0C20">
              <w:rPr>
                <w:rFonts w:ascii="Arial" w:hAnsi="Arial" w:cs="Arial"/>
                <w:color w:val="000000" w:themeColor="text1"/>
                <w:sz w:val="20"/>
                <w:szCs w:val="20"/>
              </w:rPr>
              <w:t>PTT Public Company Limited</w:t>
            </w:r>
          </w:p>
          <w:p w14:paraId="6A57E92F" w14:textId="036FD2A9" w:rsidR="00B572D5" w:rsidRPr="00DD0C20" w:rsidRDefault="00B572D5" w:rsidP="00B572D5">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Dhipaya</w:t>
            </w:r>
            <w:proofErr w:type="spellEnd"/>
            <w:r w:rsidRPr="00DD0C20">
              <w:rPr>
                <w:rFonts w:ascii="Arial" w:hAnsi="Arial" w:cs="Arial"/>
                <w:color w:val="000000" w:themeColor="text1"/>
                <w:sz w:val="20"/>
                <w:szCs w:val="20"/>
              </w:rPr>
              <w:t xml:space="preserve"> Life Assurance Public Company Limited</w:t>
            </w:r>
          </w:p>
        </w:tc>
        <w:tc>
          <w:tcPr>
            <w:tcW w:w="1664" w:type="dxa"/>
            <w:gridSpan w:val="2"/>
            <w:shd w:val="clear" w:color="auto" w:fill="FAFAFA"/>
            <w:vAlign w:val="bottom"/>
          </w:tcPr>
          <w:p w14:paraId="6D565B5E" w14:textId="77777777"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321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860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000</w:t>
            </w:r>
          </w:p>
          <w:p w14:paraId="499995AD" w14:textId="24FC24D4"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486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367</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337</w:t>
            </w:r>
          </w:p>
        </w:tc>
        <w:tc>
          <w:tcPr>
            <w:tcW w:w="1664" w:type="dxa"/>
            <w:gridSpan w:val="2"/>
            <w:vAlign w:val="bottom"/>
          </w:tcPr>
          <w:p w14:paraId="239A6D4E" w14:textId="77777777"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w:t>
            </w:r>
          </w:p>
          <w:p w14:paraId="240FF361" w14:textId="76601516"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323,254,398</w:t>
            </w:r>
          </w:p>
        </w:tc>
      </w:tr>
      <w:tr w:rsidR="00B572D5" w:rsidRPr="00DD0C20" w14:paraId="362B7859" w14:textId="77777777">
        <w:trPr>
          <w:trHeight w:val="20"/>
        </w:trPr>
        <w:tc>
          <w:tcPr>
            <w:tcW w:w="5833" w:type="dxa"/>
            <w:gridSpan w:val="2"/>
          </w:tcPr>
          <w:p w14:paraId="6396ED01" w14:textId="0C3C86BD" w:rsidR="00B572D5" w:rsidRPr="00DD0C20" w:rsidRDefault="00B572D5" w:rsidP="00B572D5">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Dhipaya</w:t>
            </w:r>
            <w:proofErr w:type="spellEnd"/>
            <w:r w:rsidRPr="00DD0C20">
              <w:rPr>
                <w:rFonts w:ascii="Arial" w:hAnsi="Arial" w:cs="Arial"/>
                <w:color w:val="000000" w:themeColor="text1"/>
                <w:sz w:val="20"/>
                <w:szCs w:val="20"/>
              </w:rPr>
              <w:t xml:space="preserve"> Insurance Company Limited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Lao PDR</w:t>
            </w:r>
            <w:r w:rsidRPr="00DD0C20">
              <w:rPr>
                <w:rFonts w:ascii="Arial" w:hAnsi="Arial" w:cs="Arial"/>
                <w:color w:val="000000" w:themeColor="text1"/>
                <w:sz w:val="20"/>
                <w:szCs w:val="20"/>
                <w:cs/>
              </w:rPr>
              <w:t>)</w:t>
            </w:r>
          </w:p>
        </w:tc>
        <w:tc>
          <w:tcPr>
            <w:tcW w:w="1664" w:type="dxa"/>
            <w:gridSpan w:val="2"/>
            <w:shd w:val="clear" w:color="auto" w:fill="FAFAFA"/>
            <w:vAlign w:val="bottom"/>
          </w:tcPr>
          <w:p w14:paraId="300F21AC" w14:textId="5F15DF55"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10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392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252</w:t>
            </w:r>
          </w:p>
        </w:tc>
        <w:tc>
          <w:tcPr>
            <w:tcW w:w="1664" w:type="dxa"/>
            <w:gridSpan w:val="2"/>
            <w:vAlign w:val="bottom"/>
          </w:tcPr>
          <w:p w14:paraId="4F8B82F3" w14:textId="6F9AED19"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496,213</w:t>
            </w:r>
          </w:p>
        </w:tc>
      </w:tr>
      <w:tr w:rsidR="00B572D5" w:rsidRPr="00DD0C20" w14:paraId="7DF38FD9" w14:textId="77777777">
        <w:trPr>
          <w:trHeight w:val="20"/>
        </w:trPr>
        <w:tc>
          <w:tcPr>
            <w:tcW w:w="5833" w:type="dxa"/>
            <w:gridSpan w:val="2"/>
          </w:tcPr>
          <w:p w14:paraId="3CB4C087" w14:textId="54957148" w:rsidR="00B572D5" w:rsidRPr="00DD0C20" w:rsidRDefault="00B572D5" w:rsidP="00B572D5">
            <w:pPr>
              <w:ind w:left="283"/>
              <w:rPr>
                <w:rFonts w:ascii="Arial" w:hAnsi="Arial" w:cs="Arial"/>
                <w:color w:val="000000" w:themeColor="text1"/>
                <w:sz w:val="20"/>
                <w:szCs w:val="20"/>
              </w:rPr>
            </w:pPr>
            <w:r w:rsidRPr="00DD0C20">
              <w:rPr>
                <w:rFonts w:ascii="Arial" w:hAnsi="Arial" w:cs="Arial"/>
                <w:color w:val="000000" w:themeColor="text1"/>
                <w:sz w:val="20"/>
                <w:szCs w:val="20"/>
              </w:rPr>
              <w:t>Community and Estate Management Company Limited</w:t>
            </w:r>
          </w:p>
        </w:tc>
        <w:tc>
          <w:tcPr>
            <w:tcW w:w="1664" w:type="dxa"/>
            <w:gridSpan w:val="2"/>
            <w:shd w:val="clear" w:color="auto" w:fill="FAFAFA"/>
            <w:vAlign w:val="bottom"/>
          </w:tcPr>
          <w:p w14:paraId="7D4ADED8" w14:textId="2586CBD9"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1</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206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375</w:t>
            </w:r>
          </w:p>
        </w:tc>
        <w:tc>
          <w:tcPr>
            <w:tcW w:w="1664" w:type="dxa"/>
            <w:gridSpan w:val="2"/>
            <w:vAlign w:val="bottom"/>
          </w:tcPr>
          <w:p w14:paraId="3C540293" w14:textId="24337936"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856,485</w:t>
            </w:r>
          </w:p>
        </w:tc>
      </w:tr>
      <w:tr w:rsidR="00B572D5" w:rsidRPr="00DD0C20" w14:paraId="3B78F202" w14:textId="77777777" w:rsidTr="00104307">
        <w:trPr>
          <w:trHeight w:val="20"/>
        </w:trPr>
        <w:tc>
          <w:tcPr>
            <w:tcW w:w="5833" w:type="dxa"/>
            <w:gridSpan w:val="2"/>
            <w:hideMark/>
          </w:tcPr>
          <w:p w14:paraId="03E27EDB" w14:textId="04199D27" w:rsidR="00B572D5" w:rsidRPr="00DD0C20" w:rsidRDefault="00B572D5" w:rsidP="00B572D5">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Vejthani</w:t>
            </w:r>
            <w:proofErr w:type="spellEnd"/>
            <w:r w:rsidRPr="00DD0C20">
              <w:rPr>
                <w:rFonts w:ascii="Arial" w:hAnsi="Arial" w:cs="Arial"/>
                <w:color w:val="000000" w:themeColor="text1"/>
                <w:sz w:val="20"/>
                <w:szCs w:val="20"/>
              </w:rPr>
              <w:t xml:space="preserve"> Public Company Limited</w:t>
            </w:r>
          </w:p>
        </w:tc>
        <w:tc>
          <w:tcPr>
            <w:tcW w:w="1664" w:type="dxa"/>
            <w:gridSpan w:val="2"/>
            <w:tcBorders>
              <w:bottom w:val="single" w:sz="4" w:space="0" w:color="auto"/>
            </w:tcBorders>
            <w:shd w:val="clear" w:color="auto" w:fill="FAFAFA"/>
            <w:vAlign w:val="bottom"/>
          </w:tcPr>
          <w:p w14:paraId="23295753" w14:textId="65BDE541"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49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332</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650</w:t>
            </w:r>
          </w:p>
        </w:tc>
        <w:tc>
          <w:tcPr>
            <w:tcW w:w="1664" w:type="dxa"/>
            <w:gridSpan w:val="2"/>
            <w:tcBorders>
              <w:bottom w:val="single" w:sz="4" w:space="0" w:color="auto"/>
            </w:tcBorders>
            <w:vAlign w:val="bottom"/>
          </w:tcPr>
          <w:p w14:paraId="0407D4BC" w14:textId="40F7417D"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13,761,500</w:t>
            </w:r>
          </w:p>
        </w:tc>
      </w:tr>
      <w:tr w:rsidR="00B572D5" w:rsidRPr="00DD0C20" w14:paraId="214B5046" w14:textId="77777777">
        <w:trPr>
          <w:trHeight w:val="20"/>
        </w:trPr>
        <w:tc>
          <w:tcPr>
            <w:tcW w:w="5833" w:type="dxa"/>
            <w:gridSpan w:val="2"/>
          </w:tcPr>
          <w:p w14:paraId="060BA347" w14:textId="77777777" w:rsidR="00B572D5" w:rsidRPr="00DD0C20" w:rsidRDefault="00B572D5" w:rsidP="00B572D5">
            <w:pPr>
              <w:rPr>
                <w:rFonts w:ascii="Arial" w:hAnsi="Arial" w:cs="Arial"/>
                <w:color w:val="000000" w:themeColor="text1"/>
                <w:sz w:val="20"/>
                <w:szCs w:val="20"/>
              </w:rPr>
            </w:pPr>
          </w:p>
        </w:tc>
        <w:tc>
          <w:tcPr>
            <w:tcW w:w="1664" w:type="dxa"/>
            <w:gridSpan w:val="2"/>
            <w:tcBorders>
              <w:top w:val="single" w:sz="4" w:space="0" w:color="auto"/>
            </w:tcBorders>
            <w:shd w:val="clear" w:color="auto" w:fill="FAFAFA"/>
          </w:tcPr>
          <w:p w14:paraId="078397B7" w14:textId="77777777" w:rsidR="00B572D5" w:rsidRPr="00DD0C20" w:rsidRDefault="00B572D5" w:rsidP="00B572D5">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tcPr>
          <w:p w14:paraId="5E5FEE71" w14:textId="77777777" w:rsidR="00B572D5" w:rsidRPr="00DD0C20" w:rsidRDefault="00B572D5" w:rsidP="00B572D5">
            <w:pPr>
              <w:pStyle w:val="a"/>
              <w:ind w:right="-72"/>
              <w:jc w:val="right"/>
              <w:rPr>
                <w:rFonts w:ascii="Arial" w:cs="Arial"/>
                <w:color w:val="000000" w:themeColor="text1"/>
                <w:sz w:val="20"/>
                <w:szCs w:val="20"/>
                <w:lang w:val="en-US"/>
              </w:rPr>
            </w:pPr>
          </w:p>
        </w:tc>
      </w:tr>
      <w:tr w:rsidR="00B572D5" w:rsidRPr="00DD0C20" w14:paraId="45539072" w14:textId="77777777">
        <w:trPr>
          <w:trHeight w:val="20"/>
        </w:trPr>
        <w:tc>
          <w:tcPr>
            <w:tcW w:w="5833" w:type="dxa"/>
            <w:gridSpan w:val="2"/>
          </w:tcPr>
          <w:p w14:paraId="6153647F" w14:textId="77777777" w:rsidR="00B572D5" w:rsidRPr="00DD0C20" w:rsidRDefault="00B572D5" w:rsidP="00B572D5">
            <w:pPr>
              <w:rPr>
                <w:rFonts w:ascii="Arial" w:hAnsi="Arial" w:cs="Arial"/>
                <w:color w:val="000000" w:themeColor="text1"/>
                <w:sz w:val="20"/>
                <w:szCs w:val="20"/>
              </w:rPr>
            </w:pPr>
          </w:p>
        </w:tc>
        <w:tc>
          <w:tcPr>
            <w:tcW w:w="1664" w:type="dxa"/>
            <w:gridSpan w:val="2"/>
            <w:shd w:val="clear" w:color="auto" w:fill="FAFAFA"/>
            <w:vAlign w:val="bottom"/>
          </w:tcPr>
          <w:p w14:paraId="57433886" w14:textId="73AD4C95" w:rsidR="00B572D5" w:rsidRPr="00DD0C20" w:rsidRDefault="00892C1A"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869,158,614</w:t>
            </w:r>
          </w:p>
        </w:tc>
        <w:tc>
          <w:tcPr>
            <w:tcW w:w="1664" w:type="dxa"/>
            <w:gridSpan w:val="2"/>
            <w:vAlign w:val="bottom"/>
          </w:tcPr>
          <w:p w14:paraId="48DC4518" w14:textId="7339AAB1" w:rsidR="00B572D5" w:rsidRPr="00DD0C20" w:rsidRDefault="001F231E" w:rsidP="00B572D5">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338,368,596</w:t>
            </w:r>
          </w:p>
        </w:tc>
      </w:tr>
      <w:tr w:rsidR="00B572D5" w:rsidRPr="00DD0C20" w14:paraId="68E1F2E9" w14:textId="77777777">
        <w:trPr>
          <w:trHeight w:val="20"/>
        </w:trPr>
        <w:tc>
          <w:tcPr>
            <w:tcW w:w="5833" w:type="dxa"/>
            <w:gridSpan w:val="2"/>
            <w:hideMark/>
          </w:tcPr>
          <w:p w14:paraId="31D94061" w14:textId="77777777" w:rsidR="00B572D5" w:rsidRPr="00DD0C20" w:rsidRDefault="00B572D5" w:rsidP="00B572D5">
            <w:pPr>
              <w:ind w:left="42"/>
              <w:rPr>
                <w:rFonts w:ascii="Arial" w:hAnsi="Arial" w:cs="Arial"/>
                <w:color w:val="000000" w:themeColor="text1"/>
                <w:sz w:val="20"/>
                <w:szCs w:val="20"/>
              </w:rPr>
            </w:pPr>
            <w:proofErr w:type="gramStart"/>
            <w:r w:rsidRPr="00DD0C20">
              <w:rPr>
                <w:rFonts w:ascii="Arial" w:hAnsi="Arial" w:cs="Arial"/>
                <w:color w:val="000000" w:themeColor="text1"/>
                <w:sz w:val="20"/>
                <w:szCs w:val="20"/>
                <w:u w:val="single"/>
              </w:rPr>
              <w:t>Less</w:t>
            </w:r>
            <w:r w:rsidRPr="00DD0C20">
              <w:rPr>
                <w:rFonts w:ascii="Arial" w:hAnsi="Arial" w:cs="Arial"/>
                <w:color w:val="000000" w:themeColor="text1"/>
                <w:sz w:val="20"/>
                <w:szCs w:val="20"/>
              </w:rPr>
              <w:t xml:space="preserve">  Allowance</w:t>
            </w:r>
            <w:proofErr w:type="gramEnd"/>
            <w:r w:rsidRPr="00DD0C20">
              <w:rPr>
                <w:rFonts w:ascii="Arial" w:hAnsi="Arial" w:cs="Arial"/>
                <w:color w:val="000000" w:themeColor="text1"/>
                <w:sz w:val="20"/>
                <w:szCs w:val="20"/>
              </w:rPr>
              <w:t xml:space="preserve"> for impairment</w:t>
            </w:r>
          </w:p>
        </w:tc>
        <w:tc>
          <w:tcPr>
            <w:tcW w:w="1664" w:type="dxa"/>
            <w:gridSpan w:val="2"/>
            <w:tcBorders>
              <w:bottom w:val="single" w:sz="4" w:space="0" w:color="auto"/>
            </w:tcBorders>
            <w:shd w:val="clear" w:color="auto" w:fill="FAFAFA"/>
            <w:vAlign w:val="bottom"/>
          </w:tcPr>
          <w:p w14:paraId="76879058" w14:textId="53844ADD" w:rsidR="00B572D5" w:rsidRPr="00DD0C20" w:rsidRDefault="00892C1A"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(8,326,400)</w:t>
            </w:r>
          </w:p>
        </w:tc>
        <w:tc>
          <w:tcPr>
            <w:tcW w:w="1664" w:type="dxa"/>
            <w:gridSpan w:val="2"/>
            <w:tcBorders>
              <w:bottom w:val="single" w:sz="4" w:space="0" w:color="auto"/>
            </w:tcBorders>
            <w:vAlign w:val="bottom"/>
          </w:tcPr>
          <w:p w14:paraId="49B96845" w14:textId="1BF5AABA" w:rsidR="00B572D5" w:rsidRPr="00DD0C20" w:rsidRDefault="00B572D5"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w:t>
            </w:r>
            <w:r w:rsidRPr="00DD0C20">
              <w:rPr>
                <w:rFonts w:ascii="Arial" w:cs="Arial"/>
                <w:color w:val="000000" w:themeColor="text1"/>
                <w:sz w:val="20"/>
                <w:szCs w:val="20"/>
                <w:lang w:val="en-US"/>
              </w:rPr>
              <w:t>8,326,400</w:t>
            </w:r>
            <w:r w:rsidRPr="00DD0C20">
              <w:rPr>
                <w:rFonts w:ascii="Arial" w:cs="Arial"/>
                <w:color w:val="000000" w:themeColor="text1"/>
                <w:sz w:val="20"/>
                <w:szCs w:val="20"/>
                <w:cs/>
                <w:lang w:val="en-US"/>
              </w:rPr>
              <w:t>)</w:t>
            </w:r>
          </w:p>
        </w:tc>
      </w:tr>
      <w:tr w:rsidR="00B572D5" w:rsidRPr="00DD0C20" w14:paraId="6AB28E95" w14:textId="77777777">
        <w:trPr>
          <w:trHeight w:val="20"/>
        </w:trPr>
        <w:tc>
          <w:tcPr>
            <w:tcW w:w="5833" w:type="dxa"/>
            <w:gridSpan w:val="2"/>
          </w:tcPr>
          <w:p w14:paraId="3F30B84D" w14:textId="77777777" w:rsidR="00B572D5" w:rsidRPr="00DD0C20" w:rsidRDefault="00B572D5" w:rsidP="00B572D5">
            <w:pPr>
              <w:rPr>
                <w:rFonts w:ascii="Arial" w:hAnsi="Arial" w:cs="Arial"/>
                <w:color w:val="000000" w:themeColor="text1"/>
                <w:sz w:val="20"/>
                <w:szCs w:val="20"/>
                <w:u w:val="single"/>
              </w:rPr>
            </w:pPr>
          </w:p>
        </w:tc>
        <w:tc>
          <w:tcPr>
            <w:tcW w:w="1664" w:type="dxa"/>
            <w:gridSpan w:val="2"/>
            <w:tcBorders>
              <w:top w:val="single" w:sz="4" w:space="0" w:color="auto"/>
            </w:tcBorders>
            <w:shd w:val="clear" w:color="auto" w:fill="FAFAFA"/>
          </w:tcPr>
          <w:p w14:paraId="4B1B2BC7" w14:textId="77777777" w:rsidR="00B572D5" w:rsidRPr="00DD0C20" w:rsidRDefault="00B572D5" w:rsidP="00B572D5">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tcPr>
          <w:p w14:paraId="6C6B47E8" w14:textId="77777777" w:rsidR="00B572D5" w:rsidRPr="00DD0C20" w:rsidRDefault="00B572D5" w:rsidP="00B572D5">
            <w:pPr>
              <w:pStyle w:val="a"/>
              <w:ind w:right="-72"/>
              <w:jc w:val="right"/>
              <w:rPr>
                <w:rFonts w:ascii="Arial" w:cs="Arial"/>
                <w:color w:val="000000" w:themeColor="text1"/>
                <w:sz w:val="20"/>
                <w:szCs w:val="20"/>
                <w:lang w:val="en-US"/>
              </w:rPr>
            </w:pPr>
          </w:p>
        </w:tc>
      </w:tr>
      <w:tr w:rsidR="00B572D5" w:rsidRPr="00DD0C20" w14:paraId="15188EB6" w14:textId="77777777">
        <w:trPr>
          <w:trHeight w:val="20"/>
        </w:trPr>
        <w:tc>
          <w:tcPr>
            <w:tcW w:w="5833" w:type="dxa"/>
            <w:gridSpan w:val="2"/>
            <w:hideMark/>
          </w:tcPr>
          <w:p w14:paraId="5F14DB58" w14:textId="77777777" w:rsidR="00B572D5" w:rsidRPr="00DD0C20" w:rsidRDefault="00B572D5" w:rsidP="00B572D5">
            <w:pPr>
              <w:ind w:left="42"/>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3E2FAA6B" w14:textId="5D6185F9" w:rsidR="00B572D5" w:rsidRPr="00DD0C20" w:rsidRDefault="00892C1A" w:rsidP="00B572D5">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860,832,214</w:t>
            </w:r>
          </w:p>
        </w:tc>
        <w:tc>
          <w:tcPr>
            <w:tcW w:w="1664" w:type="dxa"/>
            <w:gridSpan w:val="2"/>
            <w:tcBorders>
              <w:bottom w:val="single" w:sz="4" w:space="0" w:color="auto"/>
            </w:tcBorders>
            <w:vAlign w:val="bottom"/>
          </w:tcPr>
          <w:p w14:paraId="45A9907B" w14:textId="4D0ECC03" w:rsidR="00B572D5" w:rsidRPr="00DD0C20" w:rsidRDefault="001F231E" w:rsidP="00B572D5">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330,042,196</w:t>
            </w:r>
          </w:p>
        </w:tc>
      </w:tr>
      <w:tr w:rsidR="00B572D5" w:rsidRPr="00DD0C20" w14:paraId="3E3888C2" w14:textId="77777777">
        <w:trPr>
          <w:trHeight w:val="20"/>
        </w:trPr>
        <w:tc>
          <w:tcPr>
            <w:tcW w:w="5833" w:type="dxa"/>
            <w:gridSpan w:val="2"/>
            <w:vAlign w:val="bottom"/>
          </w:tcPr>
          <w:p w14:paraId="6A278F4A" w14:textId="77777777" w:rsidR="00B572D5" w:rsidRPr="00DD0C20" w:rsidRDefault="00B572D5" w:rsidP="00B572D5">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64" w:type="dxa"/>
            <w:gridSpan w:val="2"/>
            <w:tcBorders>
              <w:top w:val="single" w:sz="4" w:space="0" w:color="auto"/>
            </w:tcBorders>
            <w:shd w:val="clear" w:color="auto" w:fill="FAFAFA"/>
          </w:tcPr>
          <w:p w14:paraId="0AB10C69" w14:textId="77777777" w:rsidR="00B572D5" w:rsidRPr="00DD0C20" w:rsidRDefault="00B572D5" w:rsidP="00B572D5">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64" w:type="dxa"/>
            <w:gridSpan w:val="2"/>
            <w:tcBorders>
              <w:top w:val="single" w:sz="4" w:space="0" w:color="auto"/>
            </w:tcBorders>
          </w:tcPr>
          <w:p w14:paraId="4535DBA8" w14:textId="77777777" w:rsidR="00B572D5" w:rsidRPr="00DD0C20" w:rsidRDefault="00B572D5" w:rsidP="00B572D5">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B572D5" w:rsidRPr="00DD0C20" w14:paraId="3C40292F" w14:textId="77777777">
        <w:trPr>
          <w:trHeight w:val="20"/>
        </w:trPr>
        <w:tc>
          <w:tcPr>
            <w:tcW w:w="5833" w:type="dxa"/>
            <w:gridSpan w:val="2"/>
            <w:hideMark/>
          </w:tcPr>
          <w:p w14:paraId="19E35451" w14:textId="77777777" w:rsidR="00B572D5" w:rsidRPr="00DD0C20" w:rsidRDefault="00B572D5" w:rsidP="00B572D5">
            <w:pPr>
              <w:ind w:left="283"/>
              <w:rPr>
                <w:rFonts w:ascii="Arial" w:hAnsi="Arial" w:cs="Arial"/>
                <w:color w:val="000000" w:themeColor="text1"/>
                <w:sz w:val="20"/>
                <w:szCs w:val="20"/>
                <w:u w:val="single"/>
              </w:rPr>
            </w:pPr>
            <w:r w:rsidRPr="00DD0C20">
              <w:rPr>
                <w:rFonts w:ascii="Arial" w:hAnsi="Arial" w:cs="Arial"/>
                <w:color w:val="000000" w:themeColor="text1"/>
                <w:sz w:val="20"/>
                <w:szCs w:val="20"/>
                <w:u w:val="single"/>
              </w:rPr>
              <w:t>Debentures</w:t>
            </w:r>
          </w:p>
        </w:tc>
        <w:tc>
          <w:tcPr>
            <w:tcW w:w="1664" w:type="dxa"/>
            <w:gridSpan w:val="2"/>
            <w:shd w:val="clear" w:color="auto" w:fill="FAFAFA"/>
            <w:vAlign w:val="bottom"/>
          </w:tcPr>
          <w:p w14:paraId="41267919" w14:textId="77777777" w:rsidR="00B572D5" w:rsidRPr="00DD0C20" w:rsidRDefault="00B572D5" w:rsidP="00B572D5">
            <w:pPr>
              <w:pStyle w:val="a"/>
              <w:ind w:right="-72"/>
              <w:jc w:val="right"/>
              <w:rPr>
                <w:rFonts w:ascii="Arial" w:cs="Arial"/>
                <w:color w:val="000000" w:themeColor="text1"/>
                <w:sz w:val="20"/>
                <w:szCs w:val="20"/>
                <w:lang w:val="en-US"/>
              </w:rPr>
            </w:pPr>
          </w:p>
        </w:tc>
        <w:tc>
          <w:tcPr>
            <w:tcW w:w="1664" w:type="dxa"/>
            <w:gridSpan w:val="2"/>
            <w:vAlign w:val="bottom"/>
          </w:tcPr>
          <w:p w14:paraId="7C008D78" w14:textId="77777777" w:rsidR="00B572D5" w:rsidRPr="00DD0C20" w:rsidRDefault="00B572D5" w:rsidP="00B572D5">
            <w:pPr>
              <w:pStyle w:val="a"/>
              <w:ind w:right="-72"/>
              <w:jc w:val="right"/>
              <w:rPr>
                <w:rFonts w:ascii="Arial" w:cs="Arial"/>
                <w:color w:val="000000" w:themeColor="text1"/>
                <w:sz w:val="20"/>
                <w:szCs w:val="20"/>
                <w:lang w:val="en-US"/>
              </w:rPr>
            </w:pPr>
          </w:p>
        </w:tc>
      </w:tr>
      <w:tr w:rsidR="00892C1A" w:rsidRPr="00DD0C20" w14:paraId="421B170D" w14:textId="77777777" w:rsidTr="00104307">
        <w:trPr>
          <w:trHeight w:val="20"/>
        </w:trPr>
        <w:tc>
          <w:tcPr>
            <w:tcW w:w="5833" w:type="dxa"/>
            <w:gridSpan w:val="2"/>
            <w:hideMark/>
          </w:tcPr>
          <w:p w14:paraId="0478BBD5" w14:textId="77777777" w:rsidR="00892C1A" w:rsidRPr="00DD0C20" w:rsidRDefault="00892C1A" w:rsidP="00892C1A">
            <w:pPr>
              <w:ind w:left="283"/>
              <w:rPr>
                <w:rFonts w:ascii="Arial" w:hAnsi="Arial" w:cs="Arial"/>
                <w:color w:val="000000" w:themeColor="text1"/>
                <w:sz w:val="20"/>
                <w:szCs w:val="20"/>
              </w:rPr>
            </w:pPr>
            <w:r w:rsidRPr="00DD0C20">
              <w:rPr>
                <w:rFonts w:ascii="Arial" w:hAnsi="Arial" w:cs="Arial"/>
                <w:color w:val="000000" w:themeColor="text1"/>
                <w:sz w:val="20"/>
                <w:szCs w:val="20"/>
              </w:rPr>
              <w:t>PTT Public Company Limited</w:t>
            </w:r>
          </w:p>
        </w:tc>
        <w:tc>
          <w:tcPr>
            <w:tcW w:w="1664" w:type="dxa"/>
            <w:gridSpan w:val="2"/>
            <w:tcBorders>
              <w:top w:val="nil"/>
              <w:left w:val="nil"/>
              <w:right w:val="nil"/>
            </w:tcBorders>
            <w:shd w:val="clear" w:color="auto" w:fill="FAFAFA"/>
            <w:vAlign w:val="bottom"/>
          </w:tcPr>
          <w:p w14:paraId="26CA7FFF" w14:textId="6D1978DA" w:rsidR="00892C1A" w:rsidRPr="00DD0C20" w:rsidRDefault="00892C1A" w:rsidP="00892C1A">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351,276,320</w:t>
            </w:r>
          </w:p>
        </w:tc>
        <w:tc>
          <w:tcPr>
            <w:tcW w:w="1664" w:type="dxa"/>
            <w:gridSpan w:val="2"/>
            <w:vAlign w:val="bottom"/>
          </w:tcPr>
          <w:p w14:paraId="419D1428" w14:textId="52C6ECA2"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86,720,767</w:t>
            </w:r>
          </w:p>
        </w:tc>
      </w:tr>
      <w:tr w:rsidR="00892C1A" w:rsidRPr="00DD0C20" w14:paraId="4DA4F60F" w14:textId="77777777" w:rsidTr="00104307">
        <w:trPr>
          <w:trHeight w:val="20"/>
        </w:trPr>
        <w:tc>
          <w:tcPr>
            <w:tcW w:w="5833" w:type="dxa"/>
            <w:gridSpan w:val="2"/>
          </w:tcPr>
          <w:p w14:paraId="2450235E" w14:textId="77777777" w:rsidR="00892C1A" w:rsidRPr="00DD0C20" w:rsidRDefault="00892C1A" w:rsidP="00892C1A">
            <w:pPr>
              <w:ind w:left="283"/>
              <w:rPr>
                <w:rFonts w:ascii="Arial" w:hAnsi="Arial" w:cs="Arial"/>
                <w:color w:val="000000" w:themeColor="text1"/>
                <w:sz w:val="20"/>
                <w:szCs w:val="20"/>
              </w:rPr>
            </w:pPr>
            <w:r w:rsidRPr="00DD0C20">
              <w:rPr>
                <w:rFonts w:ascii="Arial" w:hAnsi="Arial" w:cs="Arial"/>
                <w:color w:val="000000" w:themeColor="text1"/>
                <w:sz w:val="20"/>
                <w:szCs w:val="20"/>
              </w:rPr>
              <w:t>Government Savings Bank</w:t>
            </w:r>
          </w:p>
        </w:tc>
        <w:tc>
          <w:tcPr>
            <w:tcW w:w="1664" w:type="dxa"/>
            <w:gridSpan w:val="2"/>
            <w:tcBorders>
              <w:top w:val="nil"/>
              <w:left w:val="nil"/>
              <w:bottom w:val="single" w:sz="4" w:space="0" w:color="auto"/>
              <w:right w:val="nil"/>
            </w:tcBorders>
            <w:shd w:val="clear" w:color="auto" w:fill="FAFAFA"/>
            <w:vAlign w:val="bottom"/>
          </w:tcPr>
          <w:p w14:paraId="3169983A" w14:textId="053E3072" w:rsidR="00892C1A" w:rsidRPr="00DD0C20" w:rsidRDefault="00892C1A" w:rsidP="00892C1A">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60,081,309</w:t>
            </w:r>
          </w:p>
        </w:tc>
        <w:tc>
          <w:tcPr>
            <w:tcW w:w="1664" w:type="dxa"/>
            <w:gridSpan w:val="2"/>
            <w:tcBorders>
              <w:bottom w:val="single" w:sz="4" w:space="0" w:color="auto"/>
            </w:tcBorders>
            <w:vAlign w:val="bottom"/>
          </w:tcPr>
          <w:p w14:paraId="3B01C30F" w14:textId="6825AB9A"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60,306,923</w:t>
            </w:r>
          </w:p>
        </w:tc>
      </w:tr>
      <w:tr w:rsidR="00892C1A" w:rsidRPr="00DD0C20" w14:paraId="7D4B0899" w14:textId="77777777">
        <w:trPr>
          <w:trHeight w:val="20"/>
        </w:trPr>
        <w:tc>
          <w:tcPr>
            <w:tcW w:w="5833" w:type="dxa"/>
            <w:gridSpan w:val="2"/>
          </w:tcPr>
          <w:p w14:paraId="4C806E99" w14:textId="77777777" w:rsidR="00892C1A" w:rsidRPr="00DD0C20" w:rsidRDefault="00892C1A" w:rsidP="00892C1A">
            <w:pPr>
              <w:rPr>
                <w:rFonts w:ascii="Arial" w:hAnsi="Arial" w:cs="Arial"/>
                <w:color w:val="000000" w:themeColor="text1"/>
                <w:sz w:val="20"/>
                <w:szCs w:val="20"/>
              </w:rPr>
            </w:pPr>
          </w:p>
        </w:tc>
        <w:tc>
          <w:tcPr>
            <w:tcW w:w="1664" w:type="dxa"/>
            <w:gridSpan w:val="2"/>
            <w:tcBorders>
              <w:top w:val="single" w:sz="4" w:space="0" w:color="auto"/>
            </w:tcBorders>
            <w:shd w:val="clear" w:color="auto" w:fill="FAFAFA"/>
            <w:vAlign w:val="bottom"/>
          </w:tcPr>
          <w:p w14:paraId="761FB28E" w14:textId="77777777" w:rsidR="00892C1A" w:rsidRPr="00DD0C20" w:rsidRDefault="00892C1A" w:rsidP="00892C1A">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vAlign w:val="bottom"/>
          </w:tcPr>
          <w:p w14:paraId="3911DCA9" w14:textId="77777777" w:rsidR="00892C1A" w:rsidRPr="00DD0C20" w:rsidRDefault="00892C1A" w:rsidP="00892C1A">
            <w:pPr>
              <w:pStyle w:val="a"/>
              <w:ind w:right="-72"/>
              <w:jc w:val="right"/>
              <w:rPr>
                <w:rFonts w:ascii="Arial" w:cs="Arial"/>
                <w:color w:val="000000" w:themeColor="text1"/>
                <w:sz w:val="20"/>
                <w:szCs w:val="20"/>
                <w:lang w:val="en-US"/>
              </w:rPr>
            </w:pPr>
          </w:p>
        </w:tc>
      </w:tr>
      <w:tr w:rsidR="00892C1A" w:rsidRPr="00DD0C20" w14:paraId="47D048C4" w14:textId="77777777">
        <w:trPr>
          <w:trHeight w:val="20"/>
        </w:trPr>
        <w:tc>
          <w:tcPr>
            <w:tcW w:w="5833" w:type="dxa"/>
            <w:gridSpan w:val="2"/>
            <w:hideMark/>
          </w:tcPr>
          <w:p w14:paraId="4295C12E" w14:textId="77777777" w:rsidR="00892C1A" w:rsidRPr="00DD0C20" w:rsidRDefault="00892C1A" w:rsidP="00892C1A">
            <w:pPr>
              <w:ind w:left="42"/>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0620D543" w14:textId="1DEF64AC"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411,357,629</w:t>
            </w:r>
          </w:p>
        </w:tc>
        <w:tc>
          <w:tcPr>
            <w:tcW w:w="1664" w:type="dxa"/>
            <w:gridSpan w:val="2"/>
            <w:tcBorders>
              <w:bottom w:val="single" w:sz="4" w:space="0" w:color="auto"/>
            </w:tcBorders>
            <w:vAlign w:val="bottom"/>
          </w:tcPr>
          <w:p w14:paraId="34A20CC2" w14:textId="78185717"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147,027,690</w:t>
            </w:r>
          </w:p>
        </w:tc>
      </w:tr>
      <w:tr w:rsidR="00892C1A" w:rsidRPr="00DD0C20" w14:paraId="00DCFC0B" w14:textId="77777777">
        <w:trPr>
          <w:trHeight w:val="20"/>
        </w:trPr>
        <w:tc>
          <w:tcPr>
            <w:tcW w:w="5833" w:type="dxa"/>
            <w:gridSpan w:val="2"/>
            <w:vAlign w:val="bottom"/>
          </w:tcPr>
          <w:p w14:paraId="1C845C53" w14:textId="77777777" w:rsidR="00892C1A" w:rsidRPr="00DD0C20" w:rsidRDefault="00892C1A" w:rsidP="00892C1A">
            <w:pPr>
              <w:pStyle w:val="a"/>
              <w:tabs>
                <w:tab w:val="right" w:pos="7200"/>
                <w:tab w:val="right" w:pos="9000"/>
                <w:tab w:val="right" w:pos="10620"/>
                <w:tab w:val="right" w:pos="11880"/>
                <w:tab w:val="right" w:pos="13140"/>
                <w:tab w:val="right" w:pos="14580"/>
              </w:tabs>
              <w:ind w:left="42" w:right="0"/>
              <w:rPr>
                <w:rFonts w:ascii="Arial" w:cs="Arial"/>
                <w:b/>
                <w:bCs/>
                <w:color w:val="000000" w:themeColor="text1"/>
                <w:sz w:val="20"/>
                <w:szCs w:val="20"/>
                <w:cs/>
              </w:rPr>
            </w:pPr>
          </w:p>
        </w:tc>
        <w:tc>
          <w:tcPr>
            <w:tcW w:w="1664" w:type="dxa"/>
            <w:gridSpan w:val="2"/>
            <w:tcBorders>
              <w:top w:val="single" w:sz="4" w:space="0" w:color="auto"/>
            </w:tcBorders>
            <w:shd w:val="clear" w:color="auto" w:fill="FAFAFA"/>
          </w:tcPr>
          <w:p w14:paraId="1CD69CD1" w14:textId="77777777" w:rsidR="00892C1A" w:rsidRPr="00DD0C20" w:rsidRDefault="00892C1A" w:rsidP="00892C1A">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64" w:type="dxa"/>
            <w:gridSpan w:val="2"/>
            <w:tcBorders>
              <w:top w:val="single" w:sz="4" w:space="0" w:color="auto"/>
            </w:tcBorders>
          </w:tcPr>
          <w:p w14:paraId="704ACE65" w14:textId="77777777" w:rsidR="00892C1A" w:rsidRPr="00DD0C20" w:rsidRDefault="00892C1A" w:rsidP="00892C1A">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892C1A" w:rsidRPr="00DD0C20" w14:paraId="5F671691" w14:textId="77777777">
        <w:trPr>
          <w:trHeight w:val="20"/>
        </w:trPr>
        <w:tc>
          <w:tcPr>
            <w:tcW w:w="5833" w:type="dxa"/>
            <w:gridSpan w:val="2"/>
            <w:vAlign w:val="bottom"/>
          </w:tcPr>
          <w:p w14:paraId="38BDF582" w14:textId="77777777" w:rsidR="00892C1A" w:rsidRPr="00DD0C20" w:rsidRDefault="00892C1A" w:rsidP="00892C1A">
            <w:pPr>
              <w:ind w:left="42"/>
              <w:rPr>
                <w:rFonts w:ascii="Arial" w:hAnsi="Arial" w:cs="Arial"/>
                <w:color w:val="000000" w:themeColor="text1"/>
                <w:sz w:val="20"/>
                <w:szCs w:val="20"/>
              </w:rPr>
            </w:pPr>
            <w:r w:rsidRPr="00DD0C20">
              <w:rPr>
                <w:rFonts w:ascii="Arial" w:hAnsi="Arial" w:cs="Arial"/>
                <w:color w:val="000000" w:themeColor="text1"/>
                <w:sz w:val="20"/>
                <w:szCs w:val="20"/>
              </w:rPr>
              <w:t>Deposits at financial institutions</w:t>
            </w:r>
          </w:p>
        </w:tc>
        <w:tc>
          <w:tcPr>
            <w:tcW w:w="1664" w:type="dxa"/>
            <w:gridSpan w:val="2"/>
            <w:shd w:val="clear" w:color="auto" w:fill="FAFAFA"/>
            <w:vAlign w:val="bottom"/>
          </w:tcPr>
          <w:p w14:paraId="6A8048F4" w14:textId="77777777" w:rsidR="00892C1A" w:rsidRPr="00DD0C20" w:rsidRDefault="00892C1A" w:rsidP="00892C1A">
            <w:pPr>
              <w:pStyle w:val="a"/>
              <w:ind w:right="-72"/>
              <w:jc w:val="right"/>
              <w:rPr>
                <w:rFonts w:ascii="Arial" w:cs="Arial"/>
                <w:color w:val="000000" w:themeColor="text1"/>
                <w:sz w:val="20"/>
                <w:szCs w:val="20"/>
                <w:lang w:val="en-US"/>
              </w:rPr>
            </w:pPr>
          </w:p>
        </w:tc>
        <w:tc>
          <w:tcPr>
            <w:tcW w:w="1664" w:type="dxa"/>
            <w:gridSpan w:val="2"/>
            <w:vAlign w:val="bottom"/>
          </w:tcPr>
          <w:p w14:paraId="567B9DF1" w14:textId="77777777" w:rsidR="00892C1A" w:rsidRPr="00DD0C20" w:rsidRDefault="00892C1A" w:rsidP="00892C1A">
            <w:pPr>
              <w:pStyle w:val="a"/>
              <w:ind w:right="-72"/>
              <w:jc w:val="right"/>
              <w:rPr>
                <w:rFonts w:ascii="Arial" w:cs="Arial"/>
                <w:color w:val="000000" w:themeColor="text1"/>
                <w:sz w:val="20"/>
                <w:szCs w:val="20"/>
                <w:lang w:val="en-US"/>
              </w:rPr>
            </w:pPr>
          </w:p>
        </w:tc>
      </w:tr>
      <w:tr w:rsidR="00892C1A" w:rsidRPr="00DD0C20" w14:paraId="3D0CE190" w14:textId="77777777" w:rsidTr="00104307">
        <w:trPr>
          <w:trHeight w:val="20"/>
        </w:trPr>
        <w:tc>
          <w:tcPr>
            <w:tcW w:w="5833" w:type="dxa"/>
            <w:gridSpan w:val="2"/>
            <w:vAlign w:val="bottom"/>
          </w:tcPr>
          <w:p w14:paraId="10D9A7B9" w14:textId="77777777" w:rsidR="00892C1A" w:rsidRPr="00DD0C20" w:rsidRDefault="00892C1A" w:rsidP="00892C1A">
            <w:pPr>
              <w:ind w:left="283"/>
              <w:rPr>
                <w:rFonts w:ascii="Arial" w:hAnsi="Arial" w:cs="Arial"/>
                <w:color w:val="000000" w:themeColor="text1"/>
                <w:sz w:val="20"/>
                <w:szCs w:val="20"/>
              </w:rPr>
            </w:pPr>
            <w:r w:rsidRPr="00DD0C20">
              <w:rPr>
                <w:rFonts w:ascii="Arial" w:hAnsi="Arial" w:cs="Arial"/>
                <w:color w:val="000000" w:themeColor="text1"/>
                <w:sz w:val="20"/>
                <w:szCs w:val="20"/>
              </w:rPr>
              <w:t>Government Savings Bank</w:t>
            </w:r>
          </w:p>
        </w:tc>
        <w:tc>
          <w:tcPr>
            <w:tcW w:w="1664" w:type="dxa"/>
            <w:gridSpan w:val="2"/>
            <w:tcBorders>
              <w:top w:val="nil"/>
              <w:left w:val="nil"/>
              <w:right w:val="nil"/>
            </w:tcBorders>
            <w:shd w:val="clear" w:color="auto" w:fill="FAFAFA"/>
            <w:vAlign w:val="bottom"/>
          </w:tcPr>
          <w:p w14:paraId="09041F08" w14:textId="33185147" w:rsidR="00892C1A" w:rsidRPr="00DD0C20" w:rsidRDefault="00892C1A" w:rsidP="00892C1A">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1,023,199,131</w:t>
            </w:r>
          </w:p>
        </w:tc>
        <w:tc>
          <w:tcPr>
            <w:tcW w:w="1664" w:type="dxa"/>
            <w:gridSpan w:val="2"/>
            <w:vAlign w:val="bottom"/>
          </w:tcPr>
          <w:p w14:paraId="7E271992" w14:textId="0DA6D564"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1,016,188,516</w:t>
            </w:r>
          </w:p>
        </w:tc>
      </w:tr>
      <w:tr w:rsidR="00892C1A" w:rsidRPr="00DD0C20" w14:paraId="43A067AD" w14:textId="77777777" w:rsidTr="00104307">
        <w:trPr>
          <w:trHeight w:val="20"/>
        </w:trPr>
        <w:tc>
          <w:tcPr>
            <w:tcW w:w="5833" w:type="dxa"/>
            <w:gridSpan w:val="2"/>
            <w:vAlign w:val="bottom"/>
          </w:tcPr>
          <w:p w14:paraId="32361DF7" w14:textId="77777777" w:rsidR="00892C1A" w:rsidRPr="00DD0C20" w:rsidRDefault="00892C1A" w:rsidP="00892C1A">
            <w:pPr>
              <w:ind w:left="283"/>
              <w:rPr>
                <w:rFonts w:ascii="Arial" w:hAnsi="Arial" w:cs="Arial"/>
                <w:color w:val="000000" w:themeColor="text1"/>
                <w:sz w:val="20"/>
                <w:szCs w:val="20"/>
              </w:rPr>
            </w:pPr>
            <w:r w:rsidRPr="00DD0C20">
              <w:rPr>
                <w:rFonts w:ascii="Arial" w:hAnsi="Arial" w:cs="Arial"/>
                <w:color w:val="000000" w:themeColor="text1"/>
                <w:sz w:val="20"/>
                <w:szCs w:val="20"/>
              </w:rPr>
              <w:t>Krung Thai Bank Public Company Limited</w:t>
            </w:r>
          </w:p>
        </w:tc>
        <w:tc>
          <w:tcPr>
            <w:tcW w:w="1664" w:type="dxa"/>
            <w:gridSpan w:val="2"/>
            <w:tcBorders>
              <w:top w:val="nil"/>
              <w:left w:val="nil"/>
              <w:bottom w:val="single" w:sz="4" w:space="0" w:color="auto"/>
              <w:right w:val="nil"/>
            </w:tcBorders>
            <w:shd w:val="clear" w:color="auto" w:fill="FAFAFA"/>
            <w:vAlign w:val="bottom"/>
          </w:tcPr>
          <w:p w14:paraId="61285F99" w14:textId="553B299E" w:rsidR="00892C1A" w:rsidRPr="001F231E" w:rsidRDefault="00892C1A" w:rsidP="00892C1A">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50</w:t>
            </w:r>
            <w:r w:rsidR="00FA457A" w:rsidRPr="001F231E">
              <w:rPr>
                <w:rFonts w:ascii="Arial" w:cs="Arial"/>
                <w:color w:val="000000" w:themeColor="text1"/>
                <w:sz w:val="20"/>
                <w:szCs w:val="20"/>
                <w:lang w:val="en-US"/>
              </w:rPr>
              <w:t>5,928,216</w:t>
            </w:r>
          </w:p>
        </w:tc>
        <w:tc>
          <w:tcPr>
            <w:tcW w:w="1664" w:type="dxa"/>
            <w:gridSpan w:val="2"/>
            <w:tcBorders>
              <w:bottom w:val="single" w:sz="4" w:space="0" w:color="auto"/>
            </w:tcBorders>
            <w:vAlign w:val="bottom"/>
          </w:tcPr>
          <w:p w14:paraId="64E86CBC" w14:textId="60300C76" w:rsidR="00892C1A" w:rsidRPr="001F231E" w:rsidRDefault="00892C1A" w:rsidP="00892C1A">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510,201,061</w:t>
            </w:r>
          </w:p>
        </w:tc>
      </w:tr>
      <w:tr w:rsidR="00892C1A" w:rsidRPr="00DD0C20" w14:paraId="67719DE1" w14:textId="77777777">
        <w:trPr>
          <w:trHeight w:val="20"/>
        </w:trPr>
        <w:tc>
          <w:tcPr>
            <w:tcW w:w="5833" w:type="dxa"/>
            <w:gridSpan w:val="2"/>
            <w:vAlign w:val="bottom"/>
          </w:tcPr>
          <w:p w14:paraId="7BB62997" w14:textId="77777777" w:rsidR="00892C1A" w:rsidRPr="00DD0C20" w:rsidRDefault="00892C1A" w:rsidP="00892C1A">
            <w:pPr>
              <w:rPr>
                <w:rFonts w:ascii="Arial" w:hAnsi="Arial" w:cs="Arial"/>
                <w:color w:val="000000" w:themeColor="text1"/>
                <w:sz w:val="20"/>
                <w:szCs w:val="20"/>
              </w:rPr>
            </w:pPr>
          </w:p>
        </w:tc>
        <w:tc>
          <w:tcPr>
            <w:tcW w:w="1664" w:type="dxa"/>
            <w:gridSpan w:val="2"/>
            <w:tcBorders>
              <w:top w:val="single" w:sz="4" w:space="0" w:color="auto"/>
            </w:tcBorders>
            <w:shd w:val="clear" w:color="auto" w:fill="FAFAFA"/>
            <w:vAlign w:val="bottom"/>
          </w:tcPr>
          <w:p w14:paraId="16668C94" w14:textId="77777777" w:rsidR="00892C1A" w:rsidRPr="001F231E" w:rsidRDefault="00892C1A" w:rsidP="00892C1A">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vAlign w:val="bottom"/>
          </w:tcPr>
          <w:p w14:paraId="772BD404" w14:textId="77777777" w:rsidR="00892C1A" w:rsidRPr="001F231E" w:rsidRDefault="00892C1A" w:rsidP="00892C1A">
            <w:pPr>
              <w:pStyle w:val="a"/>
              <w:ind w:right="-72"/>
              <w:jc w:val="right"/>
              <w:rPr>
                <w:rFonts w:ascii="Arial" w:cs="Arial"/>
                <w:color w:val="000000" w:themeColor="text1"/>
                <w:sz w:val="20"/>
                <w:szCs w:val="20"/>
                <w:lang w:val="en-US"/>
              </w:rPr>
            </w:pPr>
          </w:p>
        </w:tc>
      </w:tr>
      <w:tr w:rsidR="00892C1A" w:rsidRPr="00DD0C20" w14:paraId="2DFFC35E" w14:textId="77777777">
        <w:trPr>
          <w:trHeight w:val="20"/>
        </w:trPr>
        <w:tc>
          <w:tcPr>
            <w:tcW w:w="5833" w:type="dxa"/>
            <w:gridSpan w:val="2"/>
            <w:vAlign w:val="bottom"/>
          </w:tcPr>
          <w:p w14:paraId="0CC2A778" w14:textId="77777777" w:rsidR="00892C1A" w:rsidRPr="00DD0C20" w:rsidRDefault="00892C1A" w:rsidP="00892C1A">
            <w:pPr>
              <w:ind w:left="42"/>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229F5B32" w14:textId="0434405A" w:rsidR="00892C1A" w:rsidRPr="001F231E" w:rsidRDefault="00892C1A" w:rsidP="00892C1A">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1,5</w:t>
            </w:r>
            <w:r w:rsidR="00FA457A" w:rsidRPr="001F231E">
              <w:rPr>
                <w:rFonts w:ascii="Arial" w:cs="Arial"/>
                <w:color w:val="000000" w:themeColor="text1"/>
                <w:sz w:val="20"/>
                <w:szCs w:val="20"/>
                <w:lang w:val="en-US"/>
              </w:rPr>
              <w:t>29,127,347</w:t>
            </w:r>
          </w:p>
        </w:tc>
        <w:tc>
          <w:tcPr>
            <w:tcW w:w="1664" w:type="dxa"/>
            <w:gridSpan w:val="2"/>
            <w:tcBorders>
              <w:bottom w:val="single" w:sz="4" w:space="0" w:color="auto"/>
            </w:tcBorders>
            <w:vAlign w:val="bottom"/>
          </w:tcPr>
          <w:p w14:paraId="567A5445" w14:textId="71F60F0D" w:rsidR="00892C1A" w:rsidRPr="001F231E" w:rsidRDefault="00892C1A" w:rsidP="00892C1A">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1,526,389,577</w:t>
            </w:r>
          </w:p>
        </w:tc>
      </w:tr>
      <w:tr w:rsidR="00892C1A" w:rsidRPr="00DD0C20" w14:paraId="6022B652" w14:textId="77777777">
        <w:trPr>
          <w:gridAfter w:val="1"/>
          <w:wAfter w:w="10" w:type="dxa"/>
          <w:trHeight w:val="20"/>
        </w:trPr>
        <w:tc>
          <w:tcPr>
            <w:tcW w:w="5823" w:type="dxa"/>
            <w:vAlign w:val="bottom"/>
          </w:tcPr>
          <w:p w14:paraId="47F6C0FE" w14:textId="77777777" w:rsidR="00892C1A" w:rsidRPr="00DD0C20" w:rsidRDefault="00892C1A" w:rsidP="00892C1A">
            <w:pPr>
              <w:pStyle w:val="a"/>
              <w:tabs>
                <w:tab w:val="right" w:pos="7200"/>
                <w:tab w:val="right" w:pos="9000"/>
                <w:tab w:val="right" w:pos="10620"/>
                <w:tab w:val="right" w:pos="11880"/>
                <w:tab w:val="right" w:pos="13140"/>
                <w:tab w:val="right" w:pos="14580"/>
              </w:tabs>
              <w:ind w:left="42" w:right="0"/>
              <w:rPr>
                <w:rFonts w:ascii="Arial" w:cs="Arial"/>
                <w:b/>
                <w:bCs/>
                <w:color w:val="000000" w:themeColor="text1"/>
                <w:sz w:val="20"/>
                <w:szCs w:val="20"/>
                <w:cs/>
              </w:rPr>
            </w:pPr>
          </w:p>
        </w:tc>
        <w:tc>
          <w:tcPr>
            <w:tcW w:w="1664" w:type="dxa"/>
            <w:gridSpan w:val="2"/>
            <w:shd w:val="clear" w:color="auto" w:fill="FAFAFA"/>
          </w:tcPr>
          <w:p w14:paraId="6056B3ED" w14:textId="77777777" w:rsidR="00892C1A" w:rsidRPr="001F231E" w:rsidRDefault="00892C1A" w:rsidP="00892C1A">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64" w:type="dxa"/>
            <w:gridSpan w:val="2"/>
          </w:tcPr>
          <w:p w14:paraId="79417B43" w14:textId="77777777" w:rsidR="00892C1A" w:rsidRPr="001F231E" w:rsidRDefault="00892C1A" w:rsidP="00892C1A">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892C1A" w:rsidRPr="00DD0C20" w14:paraId="7730894F" w14:textId="77777777">
        <w:trPr>
          <w:gridAfter w:val="1"/>
          <w:wAfter w:w="10" w:type="dxa"/>
          <w:trHeight w:val="20"/>
        </w:trPr>
        <w:tc>
          <w:tcPr>
            <w:tcW w:w="5823" w:type="dxa"/>
            <w:vAlign w:val="bottom"/>
          </w:tcPr>
          <w:p w14:paraId="2EB940BB" w14:textId="77777777" w:rsidR="00892C1A" w:rsidRPr="00DD0C20" w:rsidRDefault="00892C1A" w:rsidP="00892C1A">
            <w:pPr>
              <w:ind w:left="42"/>
              <w:rPr>
                <w:rFonts w:ascii="Arial" w:hAnsi="Arial" w:cs="Arial"/>
                <w:color w:val="000000" w:themeColor="text1"/>
                <w:sz w:val="20"/>
                <w:szCs w:val="20"/>
              </w:rPr>
            </w:pPr>
            <w:r w:rsidRPr="00DD0C20">
              <w:rPr>
                <w:rFonts w:ascii="Arial" w:hAnsi="Arial" w:cs="Arial"/>
                <w:color w:val="000000" w:themeColor="text1"/>
                <w:sz w:val="20"/>
                <w:szCs w:val="20"/>
              </w:rPr>
              <w:t>Accrued investment income</w:t>
            </w:r>
          </w:p>
        </w:tc>
        <w:tc>
          <w:tcPr>
            <w:tcW w:w="1664" w:type="dxa"/>
            <w:gridSpan w:val="2"/>
            <w:shd w:val="clear" w:color="auto" w:fill="FAFAFA"/>
            <w:vAlign w:val="bottom"/>
          </w:tcPr>
          <w:p w14:paraId="13F510B7" w14:textId="77777777" w:rsidR="00892C1A" w:rsidRPr="00DD0C20" w:rsidRDefault="00892C1A" w:rsidP="00892C1A">
            <w:pPr>
              <w:pStyle w:val="a"/>
              <w:ind w:right="-72"/>
              <w:jc w:val="right"/>
              <w:rPr>
                <w:rFonts w:ascii="Arial" w:cs="Arial"/>
                <w:color w:val="000000" w:themeColor="text1"/>
                <w:sz w:val="20"/>
                <w:szCs w:val="20"/>
                <w:lang w:val="en-US"/>
              </w:rPr>
            </w:pPr>
          </w:p>
        </w:tc>
        <w:tc>
          <w:tcPr>
            <w:tcW w:w="1664" w:type="dxa"/>
            <w:gridSpan w:val="2"/>
            <w:vAlign w:val="bottom"/>
          </w:tcPr>
          <w:p w14:paraId="3B8EFA99" w14:textId="77777777" w:rsidR="00892C1A" w:rsidRPr="00DD0C20" w:rsidRDefault="00892C1A" w:rsidP="00892C1A">
            <w:pPr>
              <w:pStyle w:val="a"/>
              <w:ind w:right="-72"/>
              <w:jc w:val="right"/>
              <w:rPr>
                <w:rFonts w:ascii="Arial" w:cs="Arial"/>
                <w:color w:val="000000" w:themeColor="text1"/>
                <w:sz w:val="20"/>
                <w:szCs w:val="20"/>
                <w:lang w:val="en-US"/>
              </w:rPr>
            </w:pPr>
          </w:p>
        </w:tc>
      </w:tr>
      <w:tr w:rsidR="00892C1A" w:rsidRPr="00DD0C20" w14:paraId="5D6D8D6D" w14:textId="77777777" w:rsidTr="00104307">
        <w:trPr>
          <w:gridAfter w:val="1"/>
          <w:wAfter w:w="10" w:type="dxa"/>
          <w:trHeight w:val="20"/>
        </w:trPr>
        <w:tc>
          <w:tcPr>
            <w:tcW w:w="5823" w:type="dxa"/>
            <w:vAlign w:val="bottom"/>
            <w:hideMark/>
          </w:tcPr>
          <w:p w14:paraId="1C1091B7" w14:textId="77777777" w:rsidR="00892C1A" w:rsidRPr="00DD0C20" w:rsidRDefault="00892C1A" w:rsidP="00892C1A">
            <w:pPr>
              <w:ind w:left="283"/>
              <w:rPr>
                <w:rFonts w:ascii="Arial" w:hAnsi="Arial" w:cs="Arial"/>
                <w:color w:val="000000" w:themeColor="text1"/>
                <w:sz w:val="20"/>
                <w:szCs w:val="20"/>
              </w:rPr>
            </w:pPr>
            <w:r w:rsidRPr="00DD0C20">
              <w:rPr>
                <w:rFonts w:ascii="Arial" w:hAnsi="Arial" w:cs="Arial"/>
                <w:color w:val="000000" w:themeColor="text1"/>
                <w:sz w:val="20"/>
                <w:szCs w:val="20"/>
              </w:rPr>
              <w:t>Government Savings Bank</w:t>
            </w:r>
          </w:p>
        </w:tc>
        <w:tc>
          <w:tcPr>
            <w:tcW w:w="1664" w:type="dxa"/>
            <w:gridSpan w:val="2"/>
            <w:tcBorders>
              <w:top w:val="nil"/>
              <w:left w:val="nil"/>
              <w:right w:val="nil"/>
            </w:tcBorders>
            <w:shd w:val="clear" w:color="auto" w:fill="FAFAFA"/>
            <w:vAlign w:val="bottom"/>
          </w:tcPr>
          <w:p w14:paraId="42B2D041" w14:textId="0BE08F97" w:rsidR="00892C1A" w:rsidRPr="00DD0C20" w:rsidRDefault="00892C1A" w:rsidP="00892C1A">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15,671,233</w:t>
            </w:r>
          </w:p>
        </w:tc>
        <w:tc>
          <w:tcPr>
            <w:tcW w:w="1664" w:type="dxa"/>
            <w:gridSpan w:val="2"/>
            <w:vAlign w:val="bottom"/>
          </w:tcPr>
          <w:p w14:paraId="60EC1EFC" w14:textId="28F90C79"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4,671,233</w:t>
            </w:r>
          </w:p>
        </w:tc>
      </w:tr>
      <w:tr w:rsidR="00892C1A" w:rsidRPr="00DD0C20" w14:paraId="54AA22F7" w14:textId="77777777" w:rsidTr="00104307">
        <w:trPr>
          <w:gridAfter w:val="1"/>
          <w:wAfter w:w="10" w:type="dxa"/>
          <w:trHeight w:val="20"/>
        </w:trPr>
        <w:tc>
          <w:tcPr>
            <w:tcW w:w="5823" w:type="dxa"/>
            <w:vAlign w:val="bottom"/>
          </w:tcPr>
          <w:p w14:paraId="4ED76D4E" w14:textId="77777777" w:rsidR="00892C1A" w:rsidRPr="00DD0C20" w:rsidRDefault="00892C1A" w:rsidP="00892C1A">
            <w:pPr>
              <w:ind w:left="283"/>
              <w:rPr>
                <w:rFonts w:ascii="Arial" w:hAnsi="Arial" w:cs="Arial"/>
                <w:color w:val="000000" w:themeColor="text1"/>
                <w:sz w:val="20"/>
                <w:szCs w:val="20"/>
              </w:rPr>
            </w:pPr>
            <w:r w:rsidRPr="00DD0C20">
              <w:rPr>
                <w:rFonts w:ascii="Arial" w:hAnsi="Arial" w:cs="Arial"/>
                <w:color w:val="000000" w:themeColor="text1"/>
                <w:sz w:val="20"/>
                <w:szCs w:val="20"/>
              </w:rPr>
              <w:t>Krung Thai Bank Public Company Limited</w:t>
            </w:r>
          </w:p>
        </w:tc>
        <w:tc>
          <w:tcPr>
            <w:tcW w:w="1664" w:type="dxa"/>
            <w:gridSpan w:val="2"/>
            <w:tcBorders>
              <w:top w:val="nil"/>
              <w:left w:val="nil"/>
              <w:bottom w:val="single" w:sz="4" w:space="0" w:color="auto"/>
              <w:right w:val="nil"/>
            </w:tcBorders>
            <w:shd w:val="clear" w:color="auto" w:fill="FAFAFA"/>
            <w:vAlign w:val="bottom"/>
          </w:tcPr>
          <w:p w14:paraId="398939F4" w14:textId="40F13CEB" w:rsidR="00892C1A" w:rsidRPr="00DD0C20" w:rsidRDefault="00892C1A" w:rsidP="00892C1A">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128,129</w:t>
            </w:r>
          </w:p>
        </w:tc>
        <w:tc>
          <w:tcPr>
            <w:tcW w:w="1664" w:type="dxa"/>
            <w:gridSpan w:val="2"/>
            <w:tcBorders>
              <w:bottom w:val="single" w:sz="4" w:space="0" w:color="auto"/>
            </w:tcBorders>
            <w:vAlign w:val="bottom"/>
          </w:tcPr>
          <w:p w14:paraId="60811FB4" w14:textId="0926C08A"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184,028</w:t>
            </w:r>
          </w:p>
        </w:tc>
      </w:tr>
      <w:tr w:rsidR="00892C1A" w:rsidRPr="00DD0C20" w14:paraId="01D13699" w14:textId="77777777">
        <w:trPr>
          <w:gridAfter w:val="1"/>
          <w:wAfter w:w="10" w:type="dxa"/>
          <w:trHeight w:val="20"/>
        </w:trPr>
        <w:tc>
          <w:tcPr>
            <w:tcW w:w="5823" w:type="dxa"/>
            <w:vAlign w:val="bottom"/>
          </w:tcPr>
          <w:p w14:paraId="1E0C511F" w14:textId="77777777" w:rsidR="00892C1A" w:rsidRPr="00DD0C20" w:rsidRDefault="00892C1A" w:rsidP="00892C1A">
            <w:pPr>
              <w:rPr>
                <w:rFonts w:ascii="Arial" w:hAnsi="Arial" w:cs="Arial"/>
                <w:color w:val="000000" w:themeColor="text1"/>
                <w:sz w:val="20"/>
                <w:szCs w:val="20"/>
              </w:rPr>
            </w:pPr>
          </w:p>
        </w:tc>
        <w:tc>
          <w:tcPr>
            <w:tcW w:w="1664" w:type="dxa"/>
            <w:gridSpan w:val="2"/>
            <w:tcBorders>
              <w:top w:val="single" w:sz="4" w:space="0" w:color="auto"/>
            </w:tcBorders>
            <w:shd w:val="clear" w:color="auto" w:fill="FAFAFA"/>
            <w:vAlign w:val="bottom"/>
          </w:tcPr>
          <w:p w14:paraId="5990E19C" w14:textId="77777777" w:rsidR="00892C1A" w:rsidRPr="00DD0C20" w:rsidRDefault="00892C1A" w:rsidP="00892C1A">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vAlign w:val="bottom"/>
          </w:tcPr>
          <w:p w14:paraId="262C053A" w14:textId="77777777" w:rsidR="00892C1A" w:rsidRPr="00DD0C20" w:rsidRDefault="00892C1A" w:rsidP="00892C1A">
            <w:pPr>
              <w:pStyle w:val="a"/>
              <w:ind w:right="-72"/>
              <w:jc w:val="right"/>
              <w:rPr>
                <w:rFonts w:ascii="Arial" w:cs="Arial"/>
                <w:color w:val="000000" w:themeColor="text1"/>
                <w:sz w:val="20"/>
                <w:szCs w:val="20"/>
                <w:lang w:val="en-US"/>
              </w:rPr>
            </w:pPr>
          </w:p>
        </w:tc>
      </w:tr>
      <w:tr w:rsidR="00892C1A" w:rsidRPr="00DD0C20" w14:paraId="406A9988" w14:textId="77777777">
        <w:trPr>
          <w:gridAfter w:val="1"/>
          <w:wAfter w:w="10" w:type="dxa"/>
          <w:trHeight w:val="20"/>
        </w:trPr>
        <w:tc>
          <w:tcPr>
            <w:tcW w:w="5823" w:type="dxa"/>
            <w:vAlign w:val="bottom"/>
            <w:hideMark/>
          </w:tcPr>
          <w:p w14:paraId="52284BB8" w14:textId="77777777" w:rsidR="00892C1A" w:rsidRPr="00DD0C20" w:rsidRDefault="00892C1A" w:rsidP="00892C1A">
            <w:pPr>
              <w:ind w:left="42"/>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6EEDBE44" w14:textId="6C404143"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15,799,362</w:t>
            </w:r>
          </w:p>
        </w:tc>
        <w:tc>
          <w:tcPr>
            <w:tcW w:w="1664" w:type="dxa"/>
            <w:gridSpan w:val="2"/>
            <w:tcBorders>
              <w:bottom w:val="single" w:sz="4" w:space="0" w:color="auto"/>
            </w:tcBorders>
            <w:vAlign w:val="bottom"/>
          </w:tcPr>
          <w:p w14:paraId="31A9212D" w14:textId="75FF6D88" w:rsidR="00892C1A" w:rsidRPr="00DD0C20" w:rsidRDefault="00892C1A" w:rsidP="00892C1A">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4,855,261</w:t>
            </w:r>
          </w:p>
        </w:tc>
      </w:tr>
    </w:tbl>
    <w:p w14:paraId="5490DC9C" w14:textId="77777777" w:rsidR="00256FA2" w:rsidRPr="00DD0C20" w:rsidRDefault="00BC2AC7">
      <w:pPr>
        <w:rPr>
          <w:rFonts w:ascii="Arial" w:hAnsi="Arial" w:cs="Arial"/>
          <w:color w:val="000000" w:themeColor="text1"/>
          <w:sz w:val="20"/>
          <w:szCs w:val="20"/>
        </w:rPr>
      </w:pPr>
      <w:r w:rsidRPr="00DD0C20">
        <w:rPr>
          <w:rFonts w:ascii="Arial" w:hAnsi="Arial" w:cs="Arial"/>
          <w:color w:val="000000" w:themeColor="text1"/>
          <w:sz w:val="20"/>
          <w:szCs w:val="20"/>
          <w:cs/>
        </w:rPr>
        <w:br w:type="page"/>
      </w:r>
    </w:p>
    <w:tbl>
      <w:tblPr>
        <w:tblW w:w="9150" w:type="dxa"/>
        <w:tblInd w:w="-108" w:type="dxa"/>
        <w:tblLayout w:type="fixed"/>
        <w:tblLook w:val="04A0" w:firstRow="1" w:lastRow="0" w:firstColumn="1" w:lastColumn="0" w:noHBand="0" w:noVBand="1"/>
      </w:tblPr>
      <w:tblGrid>
        <w:gridCol w:w="5823"/>
        <w:gridCol w:w="14"/>
        <w:gridCol w:w="1642"/>
        <w:gridCol w:w="15"/>
        <w:gridCol w:w="1656"/>
      </w:tblGrid>
      <w:tr w:rsidR="003640B8" w:rsidRPr="00DD0C20" w14:paraId="43627B04" w14:textId="77777777">
        <w:tc>
          <w:tcPr>
            <w:tcW w:w="5837" w:type="dxa"/>
            <w:gridSpan w:val="2"/>
          </w:tcPr>
          <w:p w14:paraId="546C1D38"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657" w:type="dxa"/>
            <w:gridSpan w:val="2"/>
            <w:tcBorders>
              <w:top w:val="single" w:sz="4" w:space="0" w:color="auto"/>
            </w:tcBorders>
            <w:vAlign w:val="bottom"/>
            <w:hideMark/>
          </w:tcPr>
          <w:p w14:paraId="52A9D14C" w14:textId="1F9A6777"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56" w:type="dxa"/>
            <w:tcBorders>
              <w:top w:val="single" w:sz="4" w:space="0" w:color="auto"/>
            </w:tcBorders>
            <w:vAlign w:val="bottom"/>
            <w:hideMark/>
          </w:tcPr>
          <w:p w14:paraId="57CF3649" w14:textId="2897CBAE"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3640B8" w:rsidRPr="00DD0C20" w14:paraId="1A367F9A" w14:textId="77777777" w:rsidTr="005F52CD">
        <w:tc>
          <w:tcPr>
            <w:tcW w:w="5837" w:type="dxa"/>
            <w:gridSpan w:val="2"/>
          </w:tcPr>
          <w:p w14:paraId="37ADA6D3"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313" w:type="dxa"/>
            <w:gridSpan w:val="3"/>
            <w:tcBorders>
              <w:top w:val="single" w:sz="4" w:space="0" w:color="auto"/>
            </w:tcBorders>
            <w:vAlign w:val="bottom"/>
          </w:tcPr>
          <w:p w14:paraId="72F67494" w14:textId="77777777" w:rsidR="003640B8" w:rsidRPr="00DD0C20" w:rsidRDefault="003640B8" w:rsidP="003640B8">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5864484C" w14:textId="73E340E2" w:rsidR="003640B8" w:rsidRPr="00DD0C20" w:rsidRDefault="003640B8" w:rsidP="003640B8">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3640B8" w:rsidRPr="00DD0C20" w14:paraId="579ED90E" w14:textId="77777777">
        <w:tc>
          <w:tcPr>
            <w:tcW w:w="5837" w:type="dxa"/>
            <w:gridSpan w:val="2"/>
          </w:tcPr>
          <w:p w14:paraId="0CD9AA4C"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657" w:type="dxa"/>
            <w:gridSpan w:val="2"/>
            <w:tcBorders>
              <w:top w:val="single" w:sz="4" w:space="0" w:color="auto"/>
            </w:tcBorders>
            <w:vAlign w:val="bottom"/>
          </w:tcPr>
          <w:p w14:paraId="1566DEA2" w14:textId="15146A41"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6" w:type="dxa"/>
            <w:tcBorders>
              <w:top w:val="single" w:sz="4" w:space="0" w:color="auto"/>
            </w:tcBorders>
            <w:vAlign w:val="bottom"/>
          </w:tcPr>
          <w:p w14:paraId="2677A919" w14:textId="4B3CFB7B"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256FA2" w:rsidRPr="00DD0C20" w14:paraId="079A00B1" w14:textId="77777777">
        <w:tc>
          <w:tcPr>
            <w:tcW w:w="5837" w:type="dxa"/>
            <w:gridSpan w:val="2"/>
          </w:tcPr>
          <w:p w14:paraId="341622E5" w14:textId="77777777" w:rsidR="00256FA2" w:rsidRPr="00DD0C20"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7" w:type="dxa"/>
            <w:gridSpan w:val="2"/>
            <w:tcBorders>
              <w:bottom w:val="single" w:sz="4" w:space="0" w:color="auto"/>
            </w:tcBorders>
            <w:vAlign w:val="center"/>
            <w:hideMark/>
          </w:tcPr>
          <w:p w14:paraId="504567E2"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56" w:type="dxa"/>
            <w:tcBorders>
              <w:bottom w:val="single" w:sz="4" w:space="0" w:color="auto"/>
            </w:tcBorders>
            <w:vAlign w:val="center"/>
            <w:hideMark/>
          </w:tcPr>
          <w:p w14:paraId="11AF27E4" w14:textId="77777777" w:rsidR="00256FA2" w:rsidRPr="00DD0C20" w:rsidRDefault="00BC2AC7">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256FA2" w:rsidRPr="00DD0C20" w14:paraId="75538A04" w14:textId="77777777">
        <w:tc>
          <w:tcPr>
            <w:tcW w:w="5823" w:type="dxa"/>
            <w:vAlign w:val="bottom"/>
          </w:tcPr>
          <w:p w14:paraId="3A1935E2" w14:textId="77777777" w:rsidR="00256FA2" w:rsidRPr="00DD0C20" w:rsidRDefault="00256FA2">
            <w:pPr>
              <w:rPr>
                <w:rFonts w:ascii="Arial" w:hAnsi="Arial" w:cs="Arial"/>
                <w:color w:val="000000" w:themeColor="text1"/>
                <w:sz w:val="20"/>
                <w:szCs w:val="20"/>
              </w:rPr>
            </w:pPr>
          </w:p>
        </w:tc>
        <w:tc>
          <w:tcPr>
            <w:tcW w:w="1656" w:type="dxa"/>
            <w:gridSpan w:val="2"/>
            <w:shd w:val="clear" w:color="auto" w:fill="FAFAFA"/>
            <w:vAlign w:val="bottom"/>
          </w:tcPr>
          <w:p w14:paraId="7434DFB0" w14:textId="77777777" w:rsidR="00256FA2" w:rsidRPr="00DD0C20" w:rsidRDefault="00256FA2">
            <w:pPr>
              <w:jc w:val="right"/>
              <w:rPr>
                <w:rFonts w:ascii="Arial" w:hAnsi="Arial" w:cs="Arial"/>
                <w:color w:val="000000" w:themeColor="text1"/>
                <w:sz w:val="20"/>
                <w:szCs w:val="20"/>
              </w:rPr>
            </w:pPr>
          </w:p>
        </w:tc>
        <w:tc>
          <w:tcPr>
            <w:tcW w:w="1671" w:type="dxa"/>
            <w:gridSpan w:val="2"/>
            <w:vAlign w:val="bottom"/>
          </w:tcPr>
          <w:p w14:paraId="2B7652CF" w14:textId="77777777" w:rsidR="00256FA2" w:rsidRPr="00DD0C20" w:rsidRDefault="00256FA2">
            <w:pPr>
              <w:jc w:val="right"/>
              <w:rPr>
                <w:rFonts w:ascii="Arial" w:hAnsi="Arial" w:cs="Arial"/>
                <w:color w:val="000000" w:themeColor="text1"/>
                <w:sz w:val="20"/>
                <w:szCs w:val="20"/>
              </w:rPr>
            </w:pPr>
          </w:p>
        </w:tc>
      </w:tr>
      <w:tr w:rsidR="00256FA2" w:rsidRPr="00DD0C20" w14:paraId="70C80B18" w14:textId="77777777">
        <w:tc>
          <w:tcPr>
            <w:tcW w:w="5823" w:type="dxa"/>
            <w:vAlign w:val="bottom"/>
          </w:tcPr>
          <w:p w14:paraId="20E2ABD9" w14:textId="77777777" w:rsidR="00256FA2" w:rsidRPr="00DD0C20" w:rsidRDefault="00BC2AC7">
            <w:pPr>
              <w:rPr>
                <w:rFonts w:ascii="Arial" w:hAnsi="Arial" w:cs="Arial"/>
                <w:color w:val="000000" w:themeColor="text1"/>
                <w:sz w:val="20"/>
                <w:szCs w:val="20"/>
              </w:rPr>
            </w:pPr>
            <w:r w:rsidRPr="00DD0C20">
              <w:rPr>
                <w:rFonts w:ascii="Arial" w:hAnsi="Arial" w:cs="Arial"/>
                <w:color w:val="000000" w:themeColor="text1"/>
                <w:sz w:val="20"/>
                <w:szCs w:val="20"/>
              </w:rPr>
              <w:t>Premium receivables</w:t>
            </w:r>
          </w:p>
        </w:tc>
        <w:tc>
          <w:tcPr>
            <w:tcW w:w="1656" w:type="dxa"/>
            <w:gridSpan w:val="2"/>
            <w:shd w:val="clear" w:color="auto" w:fill="FAFAFA"/>
            <w:vAlign w:val="bottom"/>
          </w:tcPr>
          <w:p w14:paraId="32E768FE" w14:textId="77777777" w:rsidR="00256FA2" w:rsidRPr="00DD0C20" w:rsidRDefault="00256FA2">
            <w:pPr>
              <w:jc w:val="right"/>
              <w:rPr>
                <w:rFonts w:ascii="Arial" w:hAnsi="Arial" w:cs="Arial"/>
                <w:color w:val="000000" w:themeColor="text1"/>
                <w:sz w:val="20"/>
                <w:szCs w:val="20"/>
              </w:rPr>
            </w:pPr>
          </w:p>
        </w:tc>
        <w:tc>
          <w:tcPr>
            <w:tcW w:w="1671" w:type="dxa"/>
            <w:gridSpan w:val="2"/>
            <w:vAlign w:val="bottom"/>
          </w:tcPr>
          <w:p w14:paraId="72B3A4D9" w14:textId="77777777" w:rsidR="00256FA2" w:rsidRPr="00DD0C20" w:rsidRDefault="00256FA2">
            <w:pPr>
              <w:jc w:val="right"/>
              <w:rPr>
                <w:rFonts w:ascii="Arial" w:hAnsi="Arial" w:cs="Arial"/>
                <w:color w:val="000000" w:themeColor="text1"/>
                <w:sz w:val="20"/>
                <w:szCs w:val="20"/>
              </w:rPr>
            </w:pPr>
          </w:p>
        </w:tc>
      </w:tr>
      <w:tr w:rsidR="00AE6AFB" w:rsidRPr="00DD0C20" w14:paraId="54199D81" w14:textId="77777777" w:rsidTr="004C455E">
        <w:tc>
          <w:tcPr>
            <w:tcW w:w="5823" w:type="dxa"/>
            <w:vAlign w:val="bottom"/>
          </w:tcPr>
          <w:p w14:paraId="455E9812" w14:textId="77777777" w:rsidR="00AE6AFB" w:rsidRPr="00DD0C20" w:rsidRDefault="00AE6AFB" w:rsidP="00AE6AFB">
            <w:pPr>
              <w:ind w:left="283"/>
              <w:rPr>
                <w:rFonts w:ascii="Arial" w:hAnsi="Arial" w:cs="Arial"/>
                <w:color w:val="000000" w:themeColor="text1"/>
                <w:sz w:val="20"/>
                <w:szCs w:val="20"/>
              </w:rPr>
            </w:pPr>
            <w:r w:rsidRPr="00DD0C20">
              <w:rPr>
                <w:rFonts w:ascii="Arial" w:hAnsi="Arial" w:cs="Arial"/>
                <w:color w:val="000000" w:themeColor="text1"/>
                <w:sz w:val="20"/>
                <w:szCs w:val="20"/>
              </w:rPr>
              <w:t>PTT Public Company Limited</w:t>
            </w:r>
          </w:p>
        </w:tc>
        <w:tc>
          <w:tcPr>
            <w:tcW w:w="1656" w:type="dxa"/>
            <w:gridSpan w:val="2"/>
            <w:tcBorders>
              <w:top w:val="nil"/>
              <w:left w:val="nil"/>
              <w:bottom w:val="nil"/>
              <w:right w:val="nil"/>
            </w:tcBorders>
            <w:shd w:val="clear" w:color="auto" w:fill="FAFAFA"/>
            <w:vAlign w:val="bottom"/>
          </w:tcPr>
          <w:p w14:paraId="58FCCA39" w14:textId="7FF0DAEA"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2,067,329</w:t>
            </w:r>
          </w:p>
        </w:tc>
        <w:tc>
          <w:tcPr>
            <w:tcW w:w="1671" w:type="dxa"/>
            <w:gridSpan w:val="2"/>
          </w:tcPr>
          <w:p w14:paraId="74E6C4D2" w14:textId="1969602B"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12,170,273</w:t>
            </w:r>
          </w:p>
        </w:tc>
      </w:tr>
      <w:tr w:rsidR="00AE6AFB" w:rsidRPr="00DD0C20" w14:paraId="121AA1B7" w14:textId="77777777" w:rsidTr="004C455E">
        <w:tc>
          <w:tcPr>
            <w:tcW w:w="5823" w:type="dxa"/>
            <w:vAlign w:val="bottom"/>
          </w:tcPr>
          <w:p w14:paraId="75BC4962" w14:textId="77777777" w:rsidR="00AE6AFB" w:rsidRPr="00DD0C20" w:rsidRDefault="00AE6AFB" w:rsidP="00AE6AFB">
            <w:pPr>
              <w:ind w:left="283"/>
              <w:rPr>
                <w:rFonts w:ascii="Arial" w:hAnsi="Arial" w:cs="Arial"/>
                <w:color w:val="000000" w:themeColor="text1"/>
                <w:sz w:val="20"/>
                <w:szCs w:val="20"/>
              </w:rPr>
            </w:pPr>
            <w:r w:rsidRPr="00DD0C20">
              <w:rPr>
                <w:rFonts w:ascii="Arial" w:hAnsi="Arial" w:cs="Arial"/>
                <w:color w:val="000000" w:themeColor="text1"/>
                <w:sz w:val="20"/>
                <w:szCs w:val="20"/>
              </w:rPr>
              <w:t>Government Savings Bank</w:t>
            </w:r>
          </w:p>
        </w:tc>
        <w:tc>
          <w:tcPr>
            <w:tcW w:w="1656" w:type="dxa"/>
            <w:gridSpan w:val="2"/>
            <w:tcBorders>
              <w:top w:val="nil"/>
              <w:left w:val="nil"/>
              <w:bottom w:val="nil"/>
              <w:right w:val="nil"/>
            </w:tcBorders>
            <w:shd w:val="clear" w:color="auto" w:fill="FAFAFA"/>
            <w:vAlign w:val="bottom"/>
          </w:tcPr>
          <w:p w14:paraId="5358278A" w14:textId="560B2D08"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12,723,501</w:t>
            </w:r>
          </w:p>
        </w:tc>
        <w:tc>
          <w:tcPr>
            <w:tcW w:w="1671" w:type="dxa"/>
            <w:gridSpan w:val="2"/>
          </w:tcPr>
          <w:p w14:paraId="77F1CB8C" w14:textId="29A3704C"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2,952,555</w:t>
            </w:r>
          </w:p>
        </w:tc>
      </w:tr>
      <w:tr w:rsidR="00AE6AFB" w:rsidRPr="00DD0C20" w14:paraId="0F69DB3F" w14:textId="77777777" w:rsidTr="004C455E">
        <w:tc>
          <w:tcPr>
            <w:tcW w:w="5823" w:type="dxa"/>
            <w:vAlign w:val="bottom"/>
          </w:tcPr>
          <w:p w14:paraId="22BA93AB" w14:textId="77777777" w:rsidR="00AE6AFB" w:rsidRPr="00DD0C20" w:rsidRDefault="00AE6AFB" w:rsidP="00AE6AFB">
            <w:pPr>
              <w:ind w:left="283"/>
              <w:rPr>
                <w:rFonts w:ascii="Arial" w:hAnsi="Arial" w:cs="Arial"/>
                <w:color w:val="000000" w:themeColor="text1"/>
                <w:sz w:val="20"/>
                <w:szCs w:val="20"/>
              </w:rPr>
            </w:pPr>
            <w:r w:rsidRPr="00DD0C20">
              <w:rPr>
                <w:rFonts w:ascii="Arial" w:hAnsi="Arial" w:cs="Arial"/>
                <w:color w:val="000000" w:themeColor="text1"/>
                <w:sz w:val="20"/>
                <w:szCs w:val="20"/>
              </w:rPr>
              <w:t>Krung Thai Bank Public Company Limited</w:t>
            </w:r>
          </w:p>
        </w:tc>
        <w:tc>
          <w:tcPr>
            <w:tcW w:w="1656" w:type="dxa"/>
            <w:gridSpan w:val="2"/>
            <w:tcBorders>
              <w:top w:val="nil"/>
              <w:left w:val="nil"/>
              <w:bottom w:val="nil"/>
              <w:right w:val="nil"/>
            </w:tcBorders>
            <w:shd w:val="clear" w:color="auto" w:fill="FAFAFA"/>
            <w:vAlign w:val="bottom"/>
          </w:tcPr>
          <w:p w14:paraId="6ABFC4B6" w14:textId="05CB66A6"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8,452,374</w:t>
            </w:r>
          </w:p>
        </w:tc>
        <w:tc>
          <w:tcPr>
            <w:tcW w:w="1671" w:type="dxa"/>
            <w:gridSpan w:val="2"/>
          </w:tcPr>
          <w:p w14:paraId="59EA5FCB" w14:textId="740C0854"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8,409,431</w:t>
            </w:r>
          </w:p>
        </w:tc>
      </w:tr>
      <w:tr w:rsidR="00AE6AFB" w:rsidRPr="00DD0C20" w14:paraId="11B8FA49" w14:textId="77777777" w:rsidTr="004C455E">
        <w:tc>
          <w:tcPr>
            <w:tcW w:w="5823" w:type="dxa"/>
            <w:vAlign w:val="bottom"/>
          </w:tcPr>
          <w:p w14:paraId="4FC3B89A" w14:textId="77777777" w:rsidR="00AE6AFB" w:rsidRPr="00DD0C20" w:rsidRDefault="00AE6AFB" w:rsidP="00AE6AFB">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Vejthani</w:t>
            </w:r>
            <w:proofErr w:type="spellEnd"/>
            <w:r w:rsidRPr="00DD0C20">
              <w:rPr>
                <w:rFonts w:ascii="Arial" w:hAnsi="Arial" w:cs="Arial"/>
                <w:color w:val="000000" w:themeColor="text1"/>
                <w:sz w:val="20"/>
                <w:szCs w:val="20"/>
              </w:rPr>
              <w:t xml:space="preserve"> Public Company Limited</w:t>
            </w:r>
          </w:p>
        </w:tc>
        <w:tc>
          <w:tcPr>
            <w:tcW w:w="1656" w:type="dxa"/>
            <w:gridSpan w:val="2"/>
            <w:tcBorders>
              <w:top w:val="nil"/>
              <w:left w:val="nil"/>
              <w:bottom w:val="single" w:sz="4" w:space="0" w:color="auto"/>
              <w:right w:val="nil"/>
            </w:tcBorders>
            <w:shd w:val="clear" w:color="auto" w:fill="FAFAFA"/>
            <w:vAlign w:val="bottom"/>
          </w:tcPr>
          <w:p w14:paraId="228DDEBD" w14:textId="52A432C3"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204,326</w:t>
            </w:r>
          </w:p>
        </w:tc>
        <w:tc>
          <w:tcPr>
            <w:tcW w:w="1671" w:type="dxa"/>
            <w:gridSpan w:val="2"/>
            <w:tcBorders>
              <w:bottom w:val="single" w:sz="4" w:space="0" w:color="auto"/>
            </w:tcBorders>
            <w:vAlign w:val="bottom"/>
          </w:tcPr>
          <w:p w14:paraId="37A6B6A0" w14:textId="6D43025A"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6,300,471</w:t>
            </w:r>
          </w:p>
        </w:tc>
      </w:tr>
      <w:tr w:rsidR="00AE6AFB" w:rsidRPr="00DD0C20" w14:paraId="43C9AAC5" w14:textId="77777777">
        <w:tc>
          <w:tcPr>
            <w:tcW w:w="5823" w:type="dxa"/>
          </w:tcPr>
          <w:p w14:paraId="0066740D" w14:textId="77777777" w:rsidR="00AE6AFB" w:rsidRPr="00DD0C20" w:rsidRDefault="00AE6AFB" w:rsidP="00AE6AFB">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757ECCAB" w14:textId="77777777" w:rsidR="00AE6AFB" w:rsidRPr="00DD0C20" w:rsidRDefault="00AE6AFB" w:rsidP="00AE6AFB">
            <w:pPr>
              <w:pStyle w:val="a"/>
              <w:tabs>
                <w:tab w:val="decimal" w:pos="1408"/>
              </w:tabs>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1C7EB3EF" w14:textId="77777777" w:rsidR="00AE6AFB" w:rsidRPr="00DD0C20" w:rsidRDefault="00AE6AFB" w:rsidP="00AE6AFB">
            <w:pPr>
              <w:pStyle w:val="a"/>
              <w:tabs>
                <w:tab w:val="decimal" w:pos="1408"/>
              </w:tabs>
              <w:ind w:right="-72"/>
              <w:jc w:val="right"/>
              <w:rPr>
                <w:rFonts w:ascii="Arial" w:cs="Arial"/>
                <w:b/>
                <w:bCs/>
                <w:color w:val="000000" w:themeColor="text1"/>
                <w:sz w:val="20"/>
                <w:szCs w:val="20"/>
                <w:cs/>
              </w:rPr>
            </w:pPr>
          </w:p>
        </w:tc>
      </w:tr>
      <w:tr w:rsidR="00AE6AFB" w:rsidRPr="00DD0C20" w14:paraId="36EC5A8A" w14:textId="77777777">
        <w:tc>
          <w:tcPr>
            <w:tcW w:w="5823" w:type="dxa"/>
            <w:vAlign w:val="bottom"/>
          </w:tcPr>
          <w:p w14:paraId="2AA92454" w14:textId="77777777" w:rsidR="00AE6AFB" w:rsidRPr="00DD0C20" w:rsidRDefault="00AE6AFB" w:rsidP="00AE6AFB">
            <w:pPr>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35E37F69" w14:textId="5AD055D0"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23,447,530</w:t>
            </w:r>
          </w:p>
        </w:tc>
        <w:tc>
          <w:tcPr>
            <w:tcW w:w="1671" w:type="dxa"/>
            <w:gridSpan w:val="2"/>
            <w:tcBorders>
              <w:bottom w:val="single" w:sz="4" w:space="0" w:color="auto"/>
            </w:tcBorders>
            <w:vAlign w:val="bottom"/>
          </w:tcPr>
          <w:p w14:paraId="739BB143" w14:textId="277A8B67" w:rsidR="00AE6AFB" w:rsidRPr="00DD0C20" w:rsidRDefault="00FA457A" w:rsidP="00AE6AFB">
            <w:pPr>
              <w:pStyle w:val="a"/>
              <w:ind w:right="-72"/>
              <w:jc w:val="right"/>
              <w:rPr>
                <w:rFonts w:ascii="Arial" w:cs="Arial"/>
                <w:color w:val="000000" w:themeColor="text1"/>
                <w:sz w:val="20"/>
                <w:szCs w:val="20"/>
                <w:lang w:val="en-US"/>
              </w:rPr>
            </w:pPr>
            <w:r w:rsidRPr="001F231E">
              <w:rPr>
                <w:rFonts w:ascii="Arial" w:cs="Arial"/>
                <w:color w:val="000000" w:themeColor="text1"/>
                <w:sz w:val="20"/>
                <w:szCs w:val="20"/>
                <w:lang w:val="en-US"/>
              </w:rPr>
              <w:t>29,832,730</w:t>
            </w:r>
          </w:p>
        </w:tc>
      </w:tr>
      <w:tr w:rsidR="00AE6AFB" w:rsidRPr="00DD0C20" w14:paraId="59CEAB24" w14:textId="77777777">
        <w:tc>
          <w:tcPr>
            <w:tcW w:w="5823" w:type="dxa"/>
            <w:vAlign w:val="bottom"/>
          </w:tcPr>
          <w:p w14:paraId="245A3C12" w14:textId="77777777" w:rsidR="00AE6AFB" w:rsidRPr="00DD0C20" w:rsidRDefault="00AE6AFB" w:rsidP="00AE6AFB">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tcPr>
          <w:p w14:paraId="34BF5382" w14:textId="77777777" w:rsidR="00AE6AFB" w:rsidRPr="00DD0C20" w:rsidRDefault="00AE6AFB" w:rsidP="00AE6AFB">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71" w:type="dxa"/>
            <w:gridSpan w:val="2"/>
            <w:tcBorders>
              <w:top w:val="single" w:sz="4" w:space="0" w:color="auto"/>
            </w:tcBorders>
          </w:tcPr>
          <w:p w14:paraId="2AF37B51" w14:textId="77777777" w:rsidR="00AE6AFB" w:rsidRPr="00FA457A" w:rsidRDefault="00AE6AFB" w:rsidP="00AE6AFB">
            <w:pPr>
              <w:pStyle w:val="a"/>
              <w:tabs>
                <w:tab w:val="right" w:pos="7200"/>
                <w:tab w:val="right" w:pos="9000"/>
                <w:tab w:val="right" w:pos="10620"/>
                <w:tab w:val="right" w:pos="11880"/>
                <w:tab w:val="right" w:pos="13140"/>
                <w:tab w:val="right" w:pos="14580"/>
              </w:tabs>
              <w:ind w:left="540" w:right="0"/>
              <w:rPr>
                <w:rFonts w:ascii="Arial" w:cstheme="minorBidi"/>
                <w:b/>
                <w:bCs/>
                <w:color w:val="000000" w:themeColor="text1"/>
                <w:sz w:val="20"/>
                <w:szCs w:val="20"/>
                <w:cs/>
              </w:rPr>
            </w:pPr>
          </w:p>
        </w:tc>
      </w:tr>
      <w:tr w:rsidR="00AE6AFB" w:rsidRPr="00DD0C20" w14:paraId="4071AFAE" w14:textId="77777777">
        <w:tc>
          <w:tcPr>
            <w:tcW w:w="5823" w:type="dxa"/>
            <w:vAlign w:val="bottom"/>
          </w:tcPr>
          <w:p w14:paraId="68886050" w14:textId="77777777" w:rsidR="00AE6AFB" w:rsidRPr="00DD0C20" w:rsidRDefault="00AE6AFB" w:rsidP="00AE6AFB">
            <w:pPr>
              <w:rPr>
                <w:rFonts w:ascii="Arial" w:hAnsi="Arial" w:cs="Arial"/>
                <w:color w:val="000000" w:themeColor="text1"/>
                <w:sz w:val="20"/>
                <w:szCs w:val="20"/>
              </w:rPr>
            </w:pPr>
            <w:r w:rsidRPr="00DD0C20">
              <w:rPr>
                <w:rFonts w:ascii="Arial" w:hAnsi="Arial" w:cs="Arial"/>
                <w:color w:val="000000" w:themeColor="text1"/>
                <w:sz w:val="20"/>
                <w:szCs w:val="20"/>
              </w:rPr>
              <w:t>Amount due from reinsurance</w:t>
            </w:r>
          </w:p>
        </w:tc>
        <w:tc>
          <w:tcPr>
            <w:tcW w:w="1656" w:type="dxa"/>
            <w:gridSpan w:val="2"/>
            <w:shd w:val="clear" w:color="auto" w:fill="FAFAFA"/>
            <w:vAlign w:val="bottom"/>
          </w:tcPr>
          <w:p w14:paraId="52E3CDE7" w14:textId="77777777" w:rsidR="00AE6AFB" w:rsidRPr="00DD0C20" w:rsidRDefault="00AE6AFB" w:rsidP="00AE6AFB">
            <w:pPr>
              <w:pStyle w:val="a"/>
              <w:ind w:right="-72"/>
              <w:jc w:val="right"/>
              <w:rPr>
                <w:rFonts w:ascii="Arial" w:cs="Arial"/>
                <w:color w:val="000000" w:themeColor="text1"/>
                <w:sz w:val="20"/>
                <w:szCs w:val="20"/>
                <w:lang w:val="en-US"/>
              </w:rPr>
            </w:pPr>
          </w:p>
        </w:tc>
        <w:tc>
          <w:tcPr>
            <w:tcW w:w="1671" w:type="dxa"/>
            <w:gridSpan w:val="2"/>
            <w:vAlign w:val="bottom"/>
          </w:tcPr>
          <w:p w14:paraId="085F05E4" w14:textId="77777777" w:rsidR="00AE6AFB" w:rsidRPr="00DD0C20" w:rsidRDefault="00AE6AFB" w:rsidP="00AE6AFB">
            <w:pPr>
              <w:pStyle w:val="a"/>
              <w:ind w:right="-72"/>
              <w:jc w:val="right"/>
              <w:rPr>
                <w:rFonts w:ascii="Arial" w:cs="Arial"/>
                <w:color w:val="000000" w:themeColor="text1"/>
                <w:sz w:val="20"/>
                <w:szCs w:val="20"/>
                <w:lang w:val="en-US"/>
              </w:rPr>
            </w:pPr>
          </w:p>
        </w:tc>
      </w:tr>
      <w:tr w:rsidR="00AE6AFB" w:rsidRPr="00DD0C20" w14:paraId="7C910438" w14:textId="77777777">
        <w:tc>
          <w:tcPr>
            <w:tcW w:w="5823" w:type="dxa"/>
            <w:vAlign w:val="bottom"/>
          </w:tcPr>
          <w:p w14:paraId="646D745C" w14:textId="77777777" w:rsidR="00AE6AFB" w:rsidRPr="00DD0C20" w:rsidRDefault="00AE6AFB" w:rsidP="00AE6AFB">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Dhipaya</w:t>
            </w:r>
            <w:proofErr w:type="spellEnd"/>
            <w:r w:rsidRPr="00DD0C20">
              <w:rPr>
                <w:rFonts w:ascii="Arial" w:hAnsi="Arial" w:cs="Arial"/>
                <w:color w:val="000000" w:themeColor="text1"/>
                <w:sz w:val="20"/>
                <w:szCs w:val="20"/>
              </w:rPr>
              <w:t xml:space="preserve"> Insurance Company Limited</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Lao PDR</w:t>
            </w:r>
            <w:r w:rsidRPr="00DD0C20">
              <w:rPr>
                <w:rFonts w:ascii="Arial" w:hAnsi="Arial" w:cs="Arial"/>
                <w:color w:val="000000" w:themeColor="text1"/>
                <w:sz w:val="20"/>
                <w:szCs w:val="20"/>
                <w:cs/>
              </w:rPr>
              <w:t>)</w:t>
            </w:r>
          </w:p>
        </w:tc>
        <w:tc>
          <w:tcPr>
            <w:tcW w:w="1656" w:type="dxa"/>
            <w:gridSpan w:val="2"/>
            <w:tcBorders>
              <w:bottom w:val="single" w:sz="4" w:space="0" w:color="auto"/>
            </w:tcBorders>
            <w:shd w:val="clear" w:color="auto" w:fill="FAFAFA"/>
            <w:vAlign w:val="bottom"/>
          </w:tcPr>
          <w:p w14:paraId="5615D891" w14:textId="665C3ABC" w:rsidR="00AE6AFB" w:rsidRPr="00DD0C20" w:rsidRDefault="0031464C"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49,208,567</w:t>
            </w:r>
          </w:p>
        </w:tc>
        <w:tc>
          <w:tcPr>
            <w:tcW w:w="1671" w:type="dxa"/>
            <w:gridSpan w:val="2"/>
            <w:tcBorders>
              <w:bottom w:val="single" w:sz="4" w:space="0" w:color="auto"/>
            </w:tcBorders>
            <w:vAlign w:val="bottom"/>
          </w:tcPr>
          <w:p w14:paraId="1F222924" w14:textId="6BDB64BD"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58</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810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356</w:t>
            </w:r>
          </w:p>
        </w:tc>
      </w:tr>
      <w:tr w:rsidR="00AE6AFB" w:rsidRPr="00DD0C20" w14:paraId="2DA8BB83" w14:textId="77777777">
        <w:tc>
          <w:tcPr>
            <w:tcW w:w="5823" w:type="dxa"/>
            <w:vAlign w:val="bottom"/>
          </w:tcPr>
          <w:p w14:paraId="625BD6BF" w14:textId="77777777" w:rsidR="00AE6AFB" w:rsidRPr="00DD0C20" w:rsidRDefault="00AE6AFB" w:rsidP="00AE6AFB">
            <w:pPr>
              <w:rPr>
                <w:rFonts w:ascii="Arial" w:hAnsi="Arial" w:cs="Arial"/>
                <w:color w:val="000000" w:themeColor="text1"/>
                <w:sz w:val="20"/>
                <w:szCs w:val="20"/>
              </w:rPr>
            </w:pPr>
          </w:p>
        </w:tc>
        <w:tc>
          <w:tcPr>
            <w:tcW w:w="1656" w:type="dxa"/>
            <w:gridSpan w:val="2"/>
            <w:tcBorders>
              <w:top w:val="single" w:sz="4" w:space="0" w:color="auto"/>
            </w:tcBorders>
            <w:shd w:val="clear" w:color="auto" w:fill="FAFAFA"/>
            <w:vAlign w:val="bottom"/>
          </w:tcPr>
          <w:p w14:paraId="784A47B5" w14:textId="77777777" w:rsidR="00AE6AFB" w:rsidRPr="00DD0C20" w:rsidRDefault="00AE6AFB" w:rsidP="00AE6AFB">
            <w:pPr>
              <w:pStyle w:val="a"/>
              <w:ind w:right="-72"/>
              <w:jc w:val="right"/>
              <w:rPr>
                <w:rFonts w:ascii="Arial" w:cs="Arial"/>
                <w:color w:val="000000" w:themeColor="text1"/>
                <w:sz w:val="20"/>
                <w:szCs w:val="20"/>
                <w:lang w:val="en-US"/>
              </w:rPr>
            </w:pPr>
          </w:p>
        </w:tc>
        <w:tc>
          <w:tcPr>
            <w:tcW w:w="1671" w:type="dxa"/>
            <w:gridSpan w:val="2"/>
            <w:tcBorders>
              <w:top w:val="single" w:sz="4" w:space="0" w:color="auto"/>
            </w:tcBorders>
            <w:vAlign w:val="bottom"/>
          </w:tcPr>
          <w:p w14:paraId="54ADE14A" w14:textId="77777777" w:rsidR="00AE6AFB" w:rsidRPr="00DD0C20" w:rsidRDefault="00AE6AFB" w:rsidP="00AE6AFB">
            <w:pPr>
              <w:pStyle w:val="a"/>
              <w:ind w:right="-72"/>
              <w:jc w:val="right"/>
              <w:rPr>
                <w:rFonts w:ascii="Arial" w:cs="Arial"/>
                <w:color w:val="000000" w:themeColor="text1"/>
                <w:sz w:val="20"/>
                <w:szCs w:val="20"/>
                <w:lang w:val="en-US"/>
              </w:rPr>
            </w:pPr>
          </w:p>
        </w:tc>
      </w:tr>
      <w:tr w:rsidR="00AE6AFB" w:rsidRPr="00DD0C20" w14:paraId="742A5DA0" w14:textId="77777777">
        <w:tc>
          <w:tcPr>
            <w:tcW w:w="5823" w:type="dxa"/>
            <w:vAlign w:val="bottom"/>
          </w:tcPr>
          <w:p w14:paraId="3D2E4C15" w14:textId="77777777" w:rsidR="00AE6AFB" w:rsidRPr="00DD0C20" w:rsidRDefault="00AE6AFB" w:rsidP="00AE6AFB">
            <w:pPr>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3429A403" w14:textId="7C6C902E" w:rsidR="00AE6AFB" w:rsidRPr="00DD0C20" w:rsidRDefault="0031464C"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49,208,567</w:t>
            </w:r>
          </w:p>
        </w:tc>
        <w:tc>
          <w:tcPr>
            <w:tcW w:w="1671" w:type="dxa"/>
            <w:gridSpan w:val="2"/>
            <w:tcBorders>
              <w:bottom w:val="single" w:sz="4" w:space="0" w:color="auto"/>
            </w:tcBorders>
            <w:vAlign w:val="bottom"/>
          </w:tcPr>
          <w:p w14:paraId="3C85CD86" w14:textId="5A5658CD" w:rsidR="00AE6AFB" w:rsidRPr="00DD0C20" w:rsidRDefault="00AE6AFB" w:rsidP="00AE6AFB">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58</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810</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356</w:t>
            </w:r>
          </w:p>
        </w:tc>
      </w:tr>
      <w:tr w:rsidR="00AE6AFB" w:rsidRPr="00DD0C20" w14:paraId="23571C5B" w14:textId="77777777">
        <w:tc>
          <w:tcPr>
            <w:tcW w:w="5823" w:type="dxa"/>
            <w:vAlign w:val="bottom"/>
          </w:tcPr>
          <w:p w14:paraId="1856BC10" w14:textId="77777777" w:rsidR="00AE6AFB" w:rsidRPr="00DD0C20" w:rsidRDefault="00AE6AFB" w:rsidP="00AE6AFB">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tcPr>
          <w:p w14:paraId="52796BE2" w14:textId="77777777" w:rsidR="00AE6AFB" w:rsidRPr="00DD0C20" w:rsidRDefault="00AE6AFB" w:rsidP="00AE6AFB">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71" w:type="dxa"/>
            <w:gridSpan w:val="2"/>
            <w:tcBorders>
              <w:top w:val="single" w:sz="4" w:space="0" w:color="auto"/>
            </w:tcBorders>
          </w:tcPr>
          <w:p w14:paraId="172C8E2D" w14:textId="77777777" w:rsidR="00AE6AFB" w:rsidRPr="00DD0C20" w:rsidRDefault="00AE6AFB" w:rsidP="00AE6AFB">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AE6AFB" w:rsidRPr="00DD0C20" w14:paraId="428E1A11" w14:textId="77777777">
        <w:tc>
          <w:tcPr>
            <w:tcW w:w="5823" w:type="dxa"/>
            <w:vAlign w:val="bottom"/>
          </w:tcPr>
          <w:p w14:paraId="5FE797E3" w14:textId="77777777" w:rsidR="00AE6AFB" w:rsidRPr="00DD0C20" w:rsidRDefault="00AE6AFB" w:rsidP="00AE6AFB">
            <w:pPr>
              <w:rPr>
                <w:rFonts w:ascii="Arial" w:hAnsi="Arial" w:cs="Arial"/>
                <w:color w:val="000000" w:themeColor="text1"/>
                <w:sz w:val="20"/>
                <w:szCs w:val="20"/>
              </w:rPr>
            </w:pPr>
            <w:r w:rsidRPr="00DD0C20">
              <w:rPr>
                <w:rFonts w:ascii="Arial" w:hAnsi="Arial" w:cs="Arial"/>
                <w:color w:val="000000" w:themeColor="text1"/>
                <w:sz w:val="20"/>
                <w:szCs w:val="20"/>
              </w:rPr>
              <w:t>Accrued commission expenses</w:t>
            </w:r>
          </w:p>
        </w:tc>
        <w:tc>
          <w:tcPr>
            <w:tcW w:w="1656" w:type="dxa"/>
            <w:gridSpan w:val="2"/>
            <w:shd w:val="clear" w:color="auto" w:fill="FAFAFA"/>
            <w:vAlign w:val="bottom"/>
          </w:tcPr>
          <w:p w14:paraId="52BACE95" w14:textId="77777777" w:rsidR="00AE6AFB" w:rsidRPr="00DD0C20" w:rsidRDefault="00AE6AFB" w:rsidP="00AE6AFB">
            <w:pPr>
              <w:pStyle w:val="a"/>
              <w:ind w:right="-72"/>
              <w:jc w:val="right"/>
              <w:rPr>
                <w:rFonts w:ascii="Arial" w:cs="Arial"/>
                <w:color w:val="000000" w:themeColor="text1"/>
                <w:sz w:val="20"/>
                <w:szCs w:val="20"/>
                <w:lang w:val="en-US"/>
              </w:rPr>
            </w:pPr>
          </w:p>
        </w:tc>
        <w:tc>
          <w:tcPr>
            <w:tcW w:w="1671" w:type="dxa"/>
            <w:gridSpan w:val="2"/>
            <w:vAlign w:val="bottom"/>
          </w:tcPr>
          <w:p w14:paraId="63941247" w14:textId="77777777" w:rsidR="00AE6AFB" w:rsidRPr="00DD0C20" w:rsidRDefault="00AE6AFB" w:rsidP="00AE6AFB">
            <w:pPr>
              <w:pStyle w:val="a"/>
              <w:ind w:right="-72"/>
              <w:jc w:val="right"/>
              <w:rPr>
                <w:rFonts w:ascii="Arial" w:cs="Arial"/>
                <w:color w:val="000000" w:themeColor="text1"/>
                <w:sz w:val="20"/>
                <w:szCs w:val="20"/>
                <w:lang w:val="en-US"/>
              </w:rPr>
            </w:pPr>
          </w:p>
        </w:tc>
      </w:tr>
      <w:tr w:rsidR="0031464C" w:rsidRPr="00DD0C20" w14:paraId="6F29ACBA" w14:textId="77777777" w:rsidTr="00104307">
        <w:tc>
          <w:tcPr>
            <w:tcW w:w="5823" w:type="dxa"/>
            <w:vAlign w:val="bottom"/>
          </w:tcPr>
          <w:p w14:paraId="608AC3B5" w14:textId="77777777" w:rsidR="0031464C" w:rsidRPr="00DD0C20" w:rsidRDefault="0031464C" w:rsidP="0031464C">
            <w:pPr>
              <w:ind w:left="283"/>
              <w:rPr>
                <w:rFonts w:ascii="Arial" w:hAnsi="Arial" w:cs="Arial"/>
                <w:color w:val="000000" w:themeColor="text1"/>
                <w:sz w:val="20"/>
                <w:szCs w:val="20"/>
              </w:rPr>
            </w:pPr>
            <w:r w:rsidRPr="00DD0C20">
              <w:rPr>
                <w:rFonts w:ascii="Arial" w:hAnsi="Arial" w:cs="Arial"/>
                <w:color w:val="000000" w:themeColor="text1"/>
                <w:sz w:val="20"/>
                <w:szCs w:val="20"/>
              </w:rPr>
              <w:t>Government Savings Bank</w:t>
            </w:r>
          </w:p>
        </w:tc>
        <w:tc>
          <w:tcPr>
            <w:tcW w:w="1656" w:type="dxa"/>
            <w:gridSpan w:val="2"/>
            <w:tcBorders>
              <w:top w:val="nil"/>
              <w:left w:val="nil"/>
              <w:right w:val="nil"/>
            </w:tcBorders>
            <w:shd w:val="clear" w:color="auto" w:fill="FAFAFA"/>
            <w:vAlign w:val="bottom"/>
          </w:tcPr>
          <w:p w14:paraId="4682E62C" w14:textId="3C63091F" w:rsidR="0031464C" w:rsidRPr="00DD0C20" w:rsidRDefault="0031464C" w:rsidP="0031464C">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111,871,832</w:t>
            </w:r>
          </w:p>
        </w:tc>
        <w:tc>
          <w:tcPr>
            <w:tcW w:w="1671" w:type="dxa"/>
            <w:gridSpan w:val="2"/>
            <w:vAlign w:val="bottom"/>
          </w:tcPr>
          <w:p w14:paraId="26C503A6" w14:textId="459599A8"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58,199,440</w:t>
            </w:r>
          </w:p>
        </w:tc>
      </w:tr>
      <w:tr w:rsidR="0031464C" w:rsidRPr="00DD0C20" w14:paraId="4E651393" w14:textId="77777777" w:rsidTr="00104307">
        <w:tc>
          <w:tcPr>
            <w:tcW w:w="5823" w:type="dxa"/>
            <w:vAlign w:val="bottom"/>
          </w:tcPr>
          <w:p w14:paraId="2CD448F8" w14:textId="77777777" w:rsidR="0031464C" w:rsidRPr="00DD0C20" w:rsidRDefault="0031464C" w:rsidP="0031464C">
            <w:pPr>
              <w:ind w:left="283"/>
              <w:rPr>
                <w:rFonts w:ascii="Arial" w:hAnsi="Arial" w:cs="Arial"/>
                <w:color w:val="000000" w:themeColor="text1"/>
                <w:sz w:val="20"/>
                <w:szCs w:val="20"/>
              </w:rPr>
            </w:pPr>
            <w:r w:rsidRPr="00DD0C20">
              <w:rPr>
                <w:rFonts w:ascii="Arial" w:hAnsi="Arial" w:cs="Arial"/>
                <w:color w:val="000000" w:themeColor="text1"/>
                <w:sz w:val="20"/>
                <w:szCs w:val="20"/>
              </w:rPr>
              <w:t>Krung Thai Bank Public Company Limited</w:t>
            </w:r>
          </w:p>
        </w:tc>
        <w:tc>
          <w:tcPr>
            <w:tcW w:w="1656" w:type="dxa"/>
            <w:gridSpan w:val="2"/>
            <w:tcBorders>
              <w:top w:val="nil"/>
              <w:left w:val="nil"/>
              <w:bottom w:val="single" w:sz="4" w:space="0" w:color="auto"/>
              <w:right w:val="nil"/>
            </w:tcBorders>
            <w:shd w:val="clear" w:color="auto" w:fill="FAFAFA"/>
            <w:vAlign w:val="bottom"/>
          </w:tcPr>
          <w:p w14:paraId="67000D0F" w14:textId="3E61BCFC" w:rsidR="0031464C" w:rsidRPr="00DD0C20" w:rsidRDefault="0031464C" w:rsidP="0031464C">
            <w:pPr>
              <w:pStyle w:val="a"/>
              <w:ind w:right="-72"/>
              <w:jc w:val="right"/>
              <w:rPr>
                <w:rFonts w:ascii="Arial" w:cs="Arial"/>
                <w:color w:val="000000" w:themeColor="text1"/>
                <w:sz w:val="20"/>
                <w:szCs w:val="20"/>
                <w:lang w:val="en-US"/>
              </w:rPr>
            </w:pPr>
            <w:r w:rsidRPr="00075BDA">
              <w:rPr>
                <w:rFonts w:ascii="Arial" w:cs="Arial"/>
                <w:color w:val="000000" w:themeColor="text1"/>
                <w:sz w:val="20"/>
                <w:szCs w:val="20"/>
                <w:lang w:val="en-US"/>
              </w:rPr>
              <w:t>43,034,504</w:t>
            </w:r>
          </w:p>
        </w:tc>
        <w:tc>
          <w:tcPr>
            <w:tcW w:w="1671" w:type="dxa"/>
            <w:gridSpan w:val="2"/>
            <w:tcBorders>
              <w:bottom w:val="single" w:sz="4" w:space="0" w:color="auto"/>
            </w:tcBorders>
            <w:vAlign w:val="bottom"/>
          </w:tcPr>
          <w:p w14:paraId="0801F6C8" w14:textId="5A99D12C"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38,693,261</w:t>
            </w:r>
          </w:p>
        </w:tc>
      </w:tr>
      <w:tr w:rsidR="0031464C" w:rsidRPr="00DD0C20" w14:paraId="104F431A" w14:textId="77777777">
        <w:tc>
          <w:tcPr>
            <w:tcW w:w="5823" w:type="dxa"/>
          </w:tcPr>
          <w:p w14:paraId="16ACBBBB" w14:textId="77777777" w:rsidR="0031464C" w:rsidRPr="00DD0C20" w:rsidRDefault="0031464C" w:rsidP="0031464C">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7BAAB9CA" w14:textId="77777777" w:rsidR="0031464C" w:rsidRPr="00DD0C20" w:rsidRDefault="0031464C" w:rsidP="0031464C">
            <w:pPr>
              <w:pStyle w:val="a"/>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5FA677D0" w14:textId="77777777" w:rsidR="0031464C" w:rsidRPr="00DD0C20" w:rsidRDefault="0031464C" w:rsidP="0031464C">
            <w:pPr>
              <w:pStyle w:val="a"/>
              <w:ind w:right="-72"/>
              <w:jc w:val="right"/>
              <w:rPr>
                <w:rFonts w:ascii="Arial" w:cs="Arial"/>
                <w:b/>
                <w:bCs/>
                <w:color w:val="000000" w:themeColor="text1"/>
                <w:sz w:val="20"/>
                <w:szCs w:val="20"/>
                <w:cs/>
              </w:rPr>
            </w:pPr>
          </w:p>
        </w:tc>
      </w:tr>
      <w:tr w:rsidR="0031464C" w:rsidRPr="00DD0C20" w14:paraId="2AEF9D13" w14:textId="77777777">
        <w:tc>
          <w:tcPr>
            <w:tcW w:w="5823" w:type="dxa"/>
            <w:vAlign w:val="bottom"/>
          </w:tcPr>
          <w:p w14:paraId="4BCDFC6F" w14:textId="77777777" w:rsidR="0031464C" w:rsidRPr="00DD0C20" w:rsidRDefault="0031464C" w:rsidP="0031464C">
            <w:pPr>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385A0CCF" w14:textId="1DEA5E74"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154,906,336</w:t>
            </w:r>
          </w:p>
        </w:tc>
        <w:tc>
          <w:tcPr>
            <w:tcW w:w="1671" w:type="dxa"/>
            <w:gridSpan w:val="2"/>
            <w:tcBorders>
              <w:bottom w:val="single" w:sz="4" w:space="0" w:color="auto"/>
            </w:tcBorders>
            <w:vAlign w:val="bottom"/>
          </w:tcPr>
          <w:p w14:paraId="71AA3CE9" w14:textId="74E3B885"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96,892,701</w:t>
            </w:r>
          </w:p>
        </w:tc>
      </w:tr>
      <w:tr w:rsidR="0031464C" w:rsidRPr="00DD0C20" w14:paraId="5B64CE20" w14:textId="77777777">
        <w:tc>
          <w:tcPr>
            <w:tcW w:w="5823" w:type="dxa"/>
            <w:vAlign w:val="bottom"/>
          </w:tcPr>
          <w:p w14:paraId="4569A111" w14:textId="77777777" w:rsidR="0031464C" w:rsidRPr="00DD0C20" w:rsidRDefault="0031464C" w:rsidP="0031464C">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tcPr>
          <w:p w14:paraId="0054E7BD" w14:textId="77777777" w:rsidR="0031464C" w:rsidRPr="00DD0C20" w:rsidRDefault="0031464C" w:rsidP="0031464C">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71" w:type="dxa"/>
            <w:gridSpan w:val="2"/>
            <w:tcBorders>
              <w:top w:val="single" w:sz="4" w:space="0" w:color="auto"/>
            </w:tcBorders>
          </w:tcPr>
          <w:p w14:paraId="544AF9FA" w14:textId="77777777" w:rsidR="0031464C" w:rsidRPr="00DD0C20" w:rsidRDefault="0031464C" w:rsidP="0031464C">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31464C" w:rsidRPr="00DD0C20" w14:paraId="10FBE460" w14:textId="77777777">
        <w:tc>
          <w:tcPr>
            <w:tcW w:w="5823" w:type="dxa"/>
            <w:vAlign w:val="bottom"/>
          </w:tcPr>
          <w:p w14:paraId="454495D7" w14:textId="77777777" w:rsidR="0031464C" w:rsidRPr="00DD0C20" w:rsidRDefault="0031464C" w:rsidP="0031464C">
            <w:pPr>
              <w:tabs>
                <w:tab w:val="left" w:pos="540"/>
              </w:tabs>
              <w:jc w:val="thaiDistribute"/>
              <w:rPr>
                <w:rFonts w:ascii="Arial" w:hAnsi="Arial" w:cs="Arial"/>
                <w:color w:val="000000" w:themeColor="text1"/>
                <w:sz w:val="20"/>
                <w:szCs w:val="20"/>
              </w:rPr>
            </w:pPr>
            <w:r w:rsidRPr="00DD0C20">
              <w:rPr>
                <w:rFonts w:ascii="Arial" w:hAnsi="Arial" w:cs="Arial"/>
                <w:color w:val="000000" w:themeColor="text1"/>
                <w:sz w:val="20"/>
                <w:szCs w:val="20"/>
              </w:rPr>
              <w:t>Other liabilities</w:t>
            </w:r>
          </w:p>
        </w:tc>
        <w:tc>
          <w:tcPr>
            <w:tcW w:w="1656" w:type="dxa"/>
            <w:gridSpan w:val="2"/>
            <w:shd w:val="clear" w:color="auto" w:fill="FAFAFA"/>
            <w:vAlign w:val="bottom"/>
          </w:tcPr>
          <w:p w14:paraId="73352860" w14:textId="77777777" w:rsidR="0031464C" w:rsidRPr="00DD0C20" w:rsidRDefault="0031464C" w:rsidP="0031464C">
            <w:pPr>
              <w:pStyle w:val="a"/>
              <w:ind w:right="-72"/>
              <w:jc w:val="right"/>
              <w:rPr>
                <w:rFonts w:ascii="Arial" w:cs="Arial"/>
                <w:color w:val="000000" w:themeColor="text1"/>
                <w:sz w:val="20"/>
                <w:szCs w:val="20"/>
                <w:lang w:val="en-US"/>
              </w:rPr>
            </w:pPr>
          </w:p>
        </w:tc>
        <w:tc>
          <w:tcPr>
            <w:tcW w:w="1671" w:type="dxa"/>
            <w:gridSpan w:val="2"/>
            <w:vAlign w:val="bottom"/>
          </w:tcPr>
          <w:p w14:paraId="595AF1D2" w14:textId="77777777" w:rsidR="0031464C" w:rsidRPr="00DD0C20" w:rsidRDefault="0031464C" w:rsidP="0031464C">
            <w:pPr>
              <w:pStyle w:val="a"/>
              <w:ind w:right="-72"/>
              <w:jc w:val="right"/>
              <w:rPr>
                <w:rFonts w:ascii="Arial" w:cs="Arial"/>
                <w:color w:val="000000" w:themeColor="text1"/>
                <w:sz w:val="20"/>
                <w:szCs w:val="20"/>
                <w:lang w:val="en-US"/>
              </w:rPr>
            </w:pPr>
          </w:p>
        </w:tc>
      </w:tr>
      <w:tr w:rsidR="0031464C" w:rsidRPr="00DD0C20" w14:paraId="3156A378" w14:textId="77777777" w:rsidTr="004C455E">
        <w:tc>
          <w:tcPr>
            <w:tcW w:w="5823" w:type="dxa"/>
            <w:vAlign w:val="bottom"/>
          </w:tcPr>
          <w:p w14:paraId="2A74FD9C" w14:textId="77777777" w:rsidR="0031464C" w:rsidRPr="00DD0C20" w:rsidRDefault="0031464C" w:rsidP="0031464C">
            <w:pPr>
              <w:tabs>
                <w:tab w:val="left" w:pos="540"/>
              </w:tabs>
              <w:ind w:left="283"/>
              <w:jc w:val="thaiDistribute"/>
              <w:rPr>
                <w:rFonts w:ascii="Arial" w:hAnsi="Arial" w:cs="Arial"/>
                <w:color w:val="000000" w:themeColor="text1"/>
                <w:sz w:val="20"/>
                <w:szCs w:val="20"/>
              </w:rPr>
            </w:pPr>
            <w:r w:rsidRPr="00DD0C20">
              <w:rPr>
                <w:rFonts w:ascii="Arial" w:hAnsi="Arial" w:cs="Arial"/>
                <w:color w:val="000000" w:themeColor="text1"/>
                <w:sz w:val="20"/>
                <w:szCs w:val="20"/>
              </w:rPr>
              <w:t>PTT Public Company Limited</w:t>
            </w:r>
          </w:p>
        </w:tc>
        <w:tc>
          <w:tcPr>
            <w:tcW w:w="1656" w:type="dxa"/>
            <w:gridSpan w:val="2"/>
            <w:shd w:val="clear" w:color="auto" w:fill="FAFAFA"/>
            <w:vAlign w:val="bottom"/>
          </w:tcPr>
          <w:p w14:paraId="65320F21" w14:textId="6AFFAD5F"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1,238,390</w:t>
            </w:r>
          </w:p>
        </w:tc>
        <w:tc>
          <w:tcPr>
            <w:tcW w:w="1671" w:type="dxa"/>
            <w:gridSpan w:val="2"/>
          </w:tcPr>
          <w:p w14:paraId="4C7B4D70" w14:textId="6C863195"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48,607</w:t>
            </w:r>
          </w:p>
        </w:tc>
      </w:tr>
      <w:tr w:rsidR="0031464C" w:rsidRPr="00DD0C20" w14:paraId="5B95C606" w14:textId="77777777" w:rsidTr="004C455E">
        <w:tc>
          <w:tcPr>
            <w:tcW w:w="5823" w:type="dxa"/>
            <w:vAlign w:val="bottom"/>
          </w:tcPr>
          <w:p w14:paraId="63CA0E01" w14:textId="77777777" w:rsidR="0031464C" w:rsidRPr="00DD0C20" w:rsidRDefault="0031464C" w:rsidP="0031464C">
            <w:pPr>
              <w:tabs>
                <w:tab w:val="left" w:pos="540"/>
              </w:tabs>
              <w:ind w:left="283"/>
              <w:jc w:val="thaiDistribute"/>
              <w:rPr>
                <w:rFonts w:ascii="Arial" w:hAnsi="Arial" w:cs="Arial"/>
                <w:color w:val="000000" w:themeColor="text1"/>
                <w:sz w:val="20"/>
                <w:szCs w:val="20"/>
              </w:rPr>
            </w:pPr>
            <w:r w:rsidRPr="00DD0C20">
              <w:rPr>
                <w:rFonts w:ascii="Arial" w:hAnsi="Arial" w:cs="Arial"/>
                <w:color w:val="000000" w:themeColor="text1"/>
                <w:sz w:val="20"/>
                <w:szCs w:val="20"/>
              </w:rPr>
              <w:t>Government Savings Bank</w:t>
            </w:r>
          </w:p>
        </w:tc>
        <w:tc>
          <w:tcPr>
            <w:tcW w:w="1656" w:type="dxa"/>
            <w:gridSpan w:val="2"/>
            <w:shd w:val="clear" w:color="auto" w:fill="FAFAFA"/>
            <w:vAlign w:val="bottom"/>
          </w:tcPr>
          <w:p w14:paraId="59882D47" w14:textId="6DAB1077"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96,328</w:t>
            </w:r>
          </w:p>
        </w:tc>
        <w:tc>
          <w:tcPr>
            <w:tcW w:w="1671" w:type="dxa"/>
            <w:gridSpan w:val="2"/>
          </w:tcPr>
          <w:p w14:paraId="583DF2BB" w14:textId="0A837BFB"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6,815</w:t>
            </w:r>
          </w:p>
        </w:tc>
      </w:tr>
      <w:tr w:rsidR="0031464C" w:rsidRPr="00DD0C20" w14:paraId="0A22A2E6" w14:textId="77777777" w:rsidTr="004C455E">
        <w:tc>
          <w:tcPr>
            <w:tcW w:w="5823" w:type="dxa"/>
            <w:vAlign w:val="bottom"/>
          </w:tcPr>
          <w:p w14:paraId="1BDAC912" w14:textId="77777777" w:rsidR="0031464C" w:rsidRPr="00DD0C20" w:rsidRDefault="0031464C" w:rsidP="0031464C">
            <w:pPr>
              <w:ind w:left="283"/>
              <w:rPr>
                <w:rFonts w:ascii="Arial" w:hAnsi="Arial" w:cs="Arial"/>
                <w:color w:val="000000" w:themeColor="text1"/>
                <w:sz w:val="20"/>
                <w:szCs w:val="20"/>
              </w:rPr>
            </w:pPr>
            <w:r w:rsidRPr="00DD0C20">
              <w:rPr>
                <w:rFonts w:ascii="Arial" w:hAnsi="Arial" w:cs="Arial"/>
                <w:color w:val="000000" w:themeColor="text1"/>
                <w:sz w:val="20"/>
                <w:szCs w:val="20"/>
              </w:rPr>
              <w:t>Krung Thai Bank Public Company Limited</w:t>
            </w:r>
          </w:p>
        </w:tc>
        <w:tc>
          <w:tcPr>
            <w:tcW w:w="1656" w:type="dxa"/>
            <w:gridSpan w:val="2"/>
            <w:shd w:val="clear" w:color="auto" w:fill="FAFAFA"/>
            <w:vAlign w:val="bottom"/>
          </w:tcPr>
          <w:p w14:paraId="336078CD" w14:textId="56A3A847"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52,876</w:t>
            </w:r>
          </w:p>
        </w:tc>
        <w:tc>
          <w:tcPr>
            <w:tcW w:w="1671" w:type="dxa"/>
            <w:gridSpan w:val="2"/>
          </w:tcPr>
          <w:p w14:paraId="17073255" w14:textId="0A3B6062"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23,042</w:t>
            </w:r>
          </w:p>
        </w:tc>
      </w:tr>
      <w:tr w:rsidR="0031464C" w:rsidRPr="00DD0C20" w14:paraId="4731B7ED" w14:textId="77777777">
        <w:tc>
          <w:tcPr>
            <w:tcW w:w="5823" w:type="dxa"/>
            <w:vAlign w:val="bottom"/>
          </w:tcPr>
          <w:p w14:paraId="6DD017FC" w14:textId="77777777" w:rsidR="0031464C" w:rsidRPr="00DD0C20" w:rsidRDefault="0031464C" w:rsidP="0031464C">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Dhipaya</w:t>
            </w:r>
            <w:proofErr w:type="spellEnd"/>
            <w:r w:rsidRPr="00DD0C20">
              <w:rPr>
                <w:rFonts w:ascii="Arial" w:hAnsi="Arial" w:cs="Arial"/>
                <w:color w:val="000000" w:themeColor="text1"/>
                <w:sz w:val="20"/>
                <w:szCs w:val="20"/>
              </w:rPr>
              <w:t xml:space="preserve"> Life Assurance Public Company Limited</w:t>
            </w:r>
          </w:p>
        </w:tc>
        <w:tc>
          <w:tcPr>
            <w:tcW w:w="1656" w:type="dxa"/>
            <w:gridSpan w:val="2"/>
            <w:tcBorders>
              <w:bottom w:val="single" w:sz="4" w:space="0" w:color="auto"/>
            </w:tcBorders>
            <w:shd w:val="clear" w:color="auto" w:fill="FAFAFA"/>
            <w:vAlign w:val="bottom"/>
          </w:tcPr>
          <w:p w14:paraId="633514DB" w14:textId="5F7BA028"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GB"/>
              </w:rPr>
              <w:t>3</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696</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210</w:t>
            </w:r>
          </w:p>
        </w:tc>
        <w:tc>
          <w:tcPr>
            <w:tcW w:w="1671" w:type="dxa"/>
            <w:gridSpan w:val="2"/>
            <w:tcBorders>
              <w:bottom w:val="single" w:sz="4" w:space="0" w:color="auto"/>
            </w:tcBorders>
            <w:vAlign w:val="bottom"/>
          </w:tcPr>
          <w:p w14:paraId="066E0E92" w14:textId="04471B87"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cs/>
                <w:lang w:val="en-US"/>
              </w:rPr>
              <w:t>3</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696</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210</w:t>
            </w:r>
          </w:p>
        </w:tc>
      </w:tr>
      <w:tr w:rsidR="0031464C" w:rsidRPr="00DD0C20" w14:paraId="50723783" w14:textId="77777777">
        <w:tc>
          <w:tcPr>
            <w:tcW w:w="5823" w:type="dxa"/>
          </w:tcPr>
          <w:p w14:paraId="5969E479" w14:textId="77777777" w:rsidR="0031464C" w:rsidRPr="00DD0C20" w:rsidRDefault="0031464C" w:rsidP="0031464C">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4E6EECF1" w14:textId="77777777" w:rsidR="0031464C" w:rsidRPr="00DD0C20" w:rsidRDefault="0031464C" w:rsidP="0031464C">
            <w:pPr>
              <w:pStyle w:val="a"/>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1084C47A" w14:textId="77777777" w:rsidR="0031464C" w:rsidRPr="00DD0C20" w:rsidRDefault="0031464C" w:rsidP="0031464C">
            <w:pPr>
              <w:pStyle w:val="a"/>
              <w:ind w:right="-72"/>
              <w:jc w:val="right"/>
              <w:rPr>
                <w:rFonts w:ascii="Arial" w:cs="Arial"/>
                <w:b/>
                <w:bCs/>
                <w:color w:val="000000" w:themeColor="text1"/>
                <w:sz w:val="20"/>
                <w:szCs w:val="20"/>
                <w:cs/>
              </w:rPr>
            </w:pPr>
          </w:p>
        </w:tc>
      </w:tr>
      <w:tr w:rsidR="0031464C" w:rsidRPr="00DD0C20" w14:paraId="68FF0F40" w14:textId="77777777">
        <w:tc>
          <w:tcPr>
            <w:tcW w:w="5823" w:type="dxa"/>
            <w:vAlign w:val="bottom"/>
          </w:tcPr>
          <w:p w14:paraId="48C88976" w14:textId="77777777" w:rsidR="0031464C" w:rsidRPr="00DD0C20" w:rsidRDefault="0031464C" w:rsidP="0031464C">
            <w:pPr>
              <w:tabs>
                <w:tab w:val="left" w:pos="540"/>
              </w:tabs>
              <w:jc w:val="thaiDistribute"/>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504E4AC9" w14:textId="499B1E99"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5,083,804</w:t>
            </w:r>
          </w:p>
        </w:tc>
        <w:tc>
          <w:tcPr>
            <w:tcW w:w="1671" w:type="dxa"/>
            <w:gridSpan w:val="2"/>
            <w:tcBorders>
              <w:bottom w:val="single" w:sz="4" w:space="0" w:color="auto"/>
            </w:tcBorders>
            <w:vAlign w:val="bottom"/>
          </w:tcPr>
          <w:p w14:paraId="6697CF78" w14:textId="57513E75" w:rsidR="0031464C" w:rsidRPr="00DD0C20" w:rsidRDefault="0031464C" w:rsidP="0031464C">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3,774,674</w:t>
            </w:r>
          </w:p>
        </w:tc>
      </w:tr>
    </w:tbl>
    <w:p w14:paraId="3FA49367" w14:textId="79FD0601" w:rsidR="00D52700" w:rsidRPr="00DD0C20" w:rsidRDefault="00D52700">
      <w:pPr>
        <w:overflowPunct/>
        <w:autoSpaceDE/>
        <w:autoSpaceDN/>
        <w:adjustRightInd/>
        <w:textAlignment w:val="auto"/>
        <w:rPr>
          <w:rFonts w:ascii="Arial" w:hAnsi="Arial" w:cs="Arial"/>
          <w:color w:val="000000" w:themeColor="text1"/>
          <w:sz w:val="20"/>
          <w:szCs w:val="20"/>
        </w:rPr>
      </w:pPr>
    </w:p>
    <w:p w14:paraId="3E001B0D" w14:textId="5E4C5484" w:rsidR="00DD0C20" w:rsidRPr="00DD0C20" w:rsidRDefault="00DD0C20">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tbl>
      <w:tblPr>
        <w:tblW w:w="9150" w:type="dxa"/>
        <w:tblInd w:w="-108" w:type="dxa"/>
        <w:tblLayout w:type="fixed"/>
        <w:tblLook w:val="04A0" w:firstRow="1" w:lastRow="0" w:firstColumn="1" w:lastColumn="0" w:noHBand="0" w:noVBand="1"/>
      </w:tblPr>
      <w:tblGrid>
        <w:gridCol w:w="5823"/>
        <w:gridCol w:w="14"/>
        <w:gridCol w:w="1642"/>
        <w:gridCol w:w="15"/>
        <w:gridCol w:w="1656"/>
      </w:tblGrid>
      <w:tr w:rsidR="00D52700" w:rsidRPr="00DD0C20" w14:paraId="29F46894" w14:textId="77777777" w:rsidTr="000B3BB3">
        <w:tc>
          <w:tcPr>
            <w:tcW w:w="5837" w:type="dxa"/>
            <w:gridSpan w:val="2"/>
          </w:tcPr>
          <w:p w14:paraId="27B79CED" w14:textId="77777777" w:rsidR="00D52700" w:rsidRPr="00DD0C20"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657" w:type="dxa"/>
            <w:gridSpan w:val="2"/>
            <w:tcBorders>
              <w:top w:val="single" w:sz="4" w:space="0" w:color="auto"/>
            </w:tcBorders>
            <w:vAlign w:val="bottom"/>
            <w:hideMark/>
          </w:tcPr>
          <w:p w14:paraId="4A0C0704"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sz w:val="20"/>
                <w:szCs w:val="20"/>
              </w:rPr>
              <w:t>After restructuring</w:t>
            </w:r>
          </w:p>
        </w:tc>
        <w:tc>
          <w:tcPr>
            <w:tcW w:w="1656" w:type="dxa"/>
            <w:tcBorders>
              <w:top w:val="single" w:sz="4" w:space="0" w:color="auto"/>
            </w:tcBorders>
            <w:vAlign w:val="bottom"/>
            <w:hideMark/>
          </w:tcPr>
          <w:p w14:paraId="4A75F2E7"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rPr>
            </w:pPr>
            <w:r w:rsidRPr="00DD0C20">
              <w:rPr>
                <w:rFonts w:ascii="Arial" w:hAnsi="Arial" w:cs="Arial"/>
                <w:b/>
                <w:bCs/>
                <w:color w:val="000000" w:themeColor="text1"/>
                <w:sz w:val="20"/>
                <w:szCs w:val="20"/>
              </w:rPr>
              <w:t>Before restructuring</w:t>
            </w:r>
          </w:p>
        </w:tc>
      </w:tr>
      <w:tr w:rsidR="00D52700" w:rsidRPr="00DD0C20" w14:paraId="5899BAA8" w14:textId="77777777" w:rsidTr="000B3BB3">
        <w:tc>
          <w:tcPr>
            <w:tcW w:w="5837" w:type="dxa"/>
            <w:gridSpan w:val="2"/>
          </w:tcPr>
          <w:p w14:paraId="205CB562" w14:textId="77777777" w:rsidR="00D52700" w:rsidRPr="00DD0C20"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313" w:type="dxa"/>
            <w:gridSpan w:val="3"/>
            <w:tcBorders>
              <w:top w:val="single" w:sz="4" w:space="0" w:color="auto"/>
            </w:tcBorders>
            <w:vAlign w:val="bottom"/>
          </w:tcPr>
          <w:p w14:paraId="1FA72C3F" w14:textId="36433EE1" w:rsidR="00D52700" w:rsidRPr="00DD0C20" w:rsidRDefault="00D52700" w:rsidP="000B3BB3">
            <w:pPr>
              <w:overflowPunct/>
              <w:autoSpaceDE/>
              <w:autoSpaceDN/>
              <w:adjustRightInd/>
              <w:ind w:right="-72"/>
              <w:jc w:val="center"/>
              <w:textAlignment w:val="auto"/>
              <w:rPr>
                <w:rFonts w:ascii="Arial" w:hAnsi="Arial" w:cs="Arial"/>
                <w:b/>
                <w:bCs/>
                <w:sz w:val="20"/>
                <w:szCs w:val="20"/>
              </w:rPr>
            </w:pPr>
            <w:proofErr w:type="spellStart"/>
            <w:r w:rsidRPr="00DD0C20">
              <w:rPr>
                <w:rFonts w:ascii="Arial" w:hAnsi="Arial" w:cs="Arial"/>
                <w:b/>
                <w:bCs/>
                <w:sz w:val="20"/>
                <w:szCs w:val="20"/>
              </w:rPr>
              <w:t>Seperate</w:t>
            </w:r>
            <w:proofErr w:type="spellEnd"/>
          </w:p>
          <w:p w14:paraId="6B5936D7" w14:textId="77777777" w:rsidR="00D52700" w:rsidRPr="00DD0C20" w:rsidRDefault="00D52700" w:rsidP="000B3BB3">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r>
      <w:tr w:rsidR="00D52700" w:rsidRPr="00DD0C20" w14:paraId="2D483F84" w14:textId="77777777" w:rsidTr="000B3BB3">
        <w:tc>
          <w:tcPr>
            <w:tcW w:w="5837" w:type="dxa"/>
            <w:gridSpan w:val="2"/>
          </w:tcPr>
          <w:p w14:paraId="1C9AB63F" w14:textId="77777777" w:rsidR="00D52700" w:rsidRPr="00DD0C20"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657" w:type="dxa"/>
            <w:gridSpan w:val="2"/>
            <w:tcBorders>
              <w:top w:val="single" w:sz="4" w:space="0" w:color="auto"/>
            </w:tcBorders>
            <w:vAlign w:val="bottom"/>
          </w:tcPr>
          <w:p w14:paraId="764E41FC"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6" w:type="dxa"/>
            <w:tcBorders>
              <w:top w:val="single" w:sz="4" w:space="0" w:color="auto"/>
            </w:tcBorders>
            <w:vAlign w:val="bottom"/>
          </w:tcPr>
          <w:p w14:paraId="33465C1B" w14:textId="77777777" w:rsidR="00D52700" w:rsidRPr="00DD0C20" w:rsidRDefault="00D52700" w:rsidP="000B3BB3">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r>
      <w:tr w:rsidR="00D52700" w:rsidRPr="00DD0C20" w14:paraId="04ED29EE" w14:textId="77777777" w:rsidTr="000B3BB3">
        <w:tc>
          <w:tcPr>
            <w:tcW w:w="5837" w:type="dxa"/>
            <w:gridSpan w:val="2"/>
          </w:tcPr>
          <w:p w14:paraId="47B97E46" w14:textId="77777777" w:rsidR="00D52700" w:rsidRPr="00DD0C20"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7" w:type="dxa"/>
            <w:gridSpan w:val="2"/>
            <w:tcBorders>
              <w:bottom w:val="single" w:sz="4" w:space="0" w:color="auto"/>
            </w:tcBorders>
            <w:vAlign w:val="center"/>
            <w:hideMark/>
          </w:tcPr>
          <w:p w14:paraId="322E1CAC" w14:textId="77777777" w:rsidR="00D52700" w:rsidRPr="00DD0C20" w:rsidRDefault="00D52700" w:rsidP="000B3BB3">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c>
          <w:tcPr>
            <w:tcW w:w="1656" w:type="dxa"/>
            <w:tcBorders>
              <w:bottom w:val="single" w:sz="4" w:space="0" w:color="auto"/>
            </w:tcBorders>
            <w:vAlign w:val="center"/>
            <w:hideMark/>
          </w:tcPr>
          <w:p w14:paraId="2E0EB2C6" w14:textId="77777777" w:rsidR="00D52700" w:rsidRPr="00DD0C20" w:rsidRDefault="00D52700" w:rsidP="000B3BB3">
            <w:pPr>
              <w:pStyle w:val="a"/>
              <w:tabs>
                <w:tab w:val="decimal" w:pos="1408"/>
              </w:tabs>
              <w:ind w:right="-72"/>
              <w:jc w:val="right"/>
              <w:rPr>
                <w:rFonts w:ascii="Arial" w:cs="Arial"/>
                <w:b/>
                <w:bCs/>
                <w:color w:val="000000" w:themeColor="text1"/>
                <w:sz w:val="20"/>
                <w:szCs w:val="20"/>
                <w:lang w:val="en-GB"/>
              </w:rPr>
            </w:pPr>
            <w:r w:rsidRPr="00DD0C20">
              <w:rPr>
                <w:rFonts w:ascii="Arial" w:cs="Arial"/>
                <w:b/>
                <w:bCs/>
                <w:color w:val="000000" w:themeColor="text1"/>
                <w:sz w:val="20"/>
                <w:szCs w:val="20"/>
                <w:lang w:val="en-GB"/>
              </w:rPr>
              <w:t>Baht</w:t>
            </w:r>
          </w:p>
        </w:tc>
      </w:tr>
      <w:tr w:rsidR="00D52700" w:rsidRPr="00DD0C20" w14:paraId="624EF2BF" w14:textId="77777777" w:rsidTr="000B3BB3">
        <w:tc>
          <w:tcPr>
            <w:tcW w:w="5823" w:type="dxa"/>
            <w:vAlign w:val="bottom"/>
          </w:tcPr>
          <w:p w14:paraId="196E3454" w14:textId="77777777" w:rsidR="00D52700" w:rsidRPr="00DD0C20" w:rsidRDefault="00D52700" w:rsidP="000B3BB3">
            <w:pPr>
              <w:rPr>
                <w:rFonts w:ascii="Arial" w:hAnsi="Arial" w:cs="Arial"/>
                <w:color w:val="000000" w:themeColor="text1"/>
                <w:sz w:val="20"/>
                <w:szCs w:val="20"/>
              </w:rPr>
            </w:pPr>
          </w:p>
        </w:tc>
        <w:tc>
          <w:tcPr>
            <w:tcW w:w="1656" w:type="dxa"/>
            <w:gridSpan w:val="2"/>
            <w:shd w:val="clear" w:color="auto" w:fill="FAFAFA"/>
            <w:vAlign w:val="bottom"/>
          </w:tcPr>
          <w:p w14:paraId="33DA3C14" w14:textId="77777777" w:rsidR="00D52700" w:rsidRPr="00DD0C20" w:rsidRDefault="00D52700" w:rsidP="000B3BB3">
            <w:pPr>
              <w:jc w:val="right"/>
              <w:rPr>
                <w:rFonts w:ascii="Arial" w:hAnsi="Arial" w:cs="Arial"/>
                <w:color w:val="000000" w:themeColor="text1"/>
                <w:sz w:val="20"/>
                <w:szCs w:val="20"/>
              </w:rPr>
            </w:pPr>
          </w:p>
        </w:tc>
        <w:tc>
          <w:tcPr>
            <w:tcW w:w="1671" w:type="dxa"/>
            <w:gridSpan w:val="2"/>
            <w:vAlign w:val="bottom"/>
          </w:tcPr>
          <w:p w14:paraId="563FA2A2" w14:textId="77777777" w:rsidR="00D52700" w:rsidRPr="00DD0C20" w:rsidRDefault="00D52700" w:rsidP="000B3BB3">
            <w:pPr>
              <w:jc w:val="right"/>
              <w:rPr>
                <w:rFonts w:ascii="Arial" w:hAnsi="Arial" w:cs="Arial"/>
                <w:color w:val="000000" w:themeColor="text1"/>
                <w:sz w:val="20"/>
                <w:szCs w:val="20"/>
              </w:rPr>
            </w:pPr>
          </w:p>
        </w:tc>
      </w:tr>
      <w:tr w:rsidR="00D52700" w:rsidRPr="00DD0C20" w14:paraId="349EEF32" w14:textId="77777777" w:rsidTr="000B3BB3">
        <w:tc>
          <w:tcPr>
            <w:tcW w:w="5823" w:type="dxa"/>
            <w:vAlign w:val="bottom"/>
          </w:tcPr>
          <w:p w14:paraId="38DE2E3A" w14:textId="77777777" w:rsidR="00D52700" w:rsidRPr="00DD0C20" w:rsidRDefault="00D52700" w:rsidP="000B3BB3">
            <w:pPr>
              <w:tabs>
                <w:tab w:val="left" w:pos="540"/>
              </w:tabs>
              <w:jc w:val="thaiDistribute"/>
              <w:rPr>
                <w:rFonts w:ascii="Arial" w:hAnsi="Arial" w:cs="Arial"/>
                <w:color w:val="000000" w:themeColor="text1"/>
                <w:sz w:val="20"/>
                <w:szCs w:val="20"/>
              </w:rPr>
            </w:pPr>
            <w:r w:rsidRPr="00DD0C20">
              <w:rPr>
                <w:rFonts w:ascii="Arial" w:hAnsi="Arial" w:cs="Arial"/>
                <w:color w:val="000000" w:themeColor="text1"/>
                <w:sz w:val="20"/>
                <w:szCs w:val="20"/>
              </w:rPr>
              <w:t>Other liabilities</w:t>
            </w:r>
          </w:p>
        </w:tc>
        <w:tc>
          <w:tcPr>
            <w:tcW w:w="1656" w:type="dxa"/>
            <w:gridSpan w:val="2"/>
            <w:shd w:val="clear" w:color="auto" w:fill="FAFAFA"/>
            <w:vAlign w:val="bottom"/>
          </w:tcPr>
          <w:p w14:paraId="3EA04781" w14:textId="77777777" w:rsidR="00D52700" w:rsidRPr="00DD0C20" w:rsidRDefault="00D52700" w:rsidP="000B3BB3">
            <w:pPr>
              <w:pStyle w:val="a"/>
              <w:ind w:right="-72"/>
              <w:jc w:val="right"/>
              <w:rPr>
                <w:rFonts w:ascii="Arial" w:cs="Arial"/>
                <w:color w:val="000000" w:themeColor="text1"/>
                <w:sz w:val="20"/>
                <w:szCs w:val="20"/>
                <w:lang w:val="en-US"/>
              </w:rPr>
            </w:pPr>
          </w:p>
        </w:tc>
        <w:tc>
          <w:tcPr>
            <w:tcW w:w="1671" w:type="dxa"/>
            <w:gridSpan w:val="2"/>
            <w:vAlign w:val="bottom"/>
          </w:tcPr>
          <w:p w14:paraId="25E3F0F0" w14:textId="77777777" w:rsidR="00D52700" w:rsidRPr="00DD0C20" w:rsidRDefault="00D52700" w:rsidP="000B3BB3">
            <w:pPr>
              <w:pStyle w:val="a"/>
              <w:ind w:right="-72"/>
              <w:jc w:val="right"/>
              <w:rPr>
                <w:rFonts w:ascii="Arial" w:cs="Arial"/>
                <w:color w:val="000000" w:themeColor="text1"/>
                <w:sz w:val="20"/>
                <w:szCs w:val="20"/>
                <w:lang w:val="en-US"/>
              </w:rPr>
            </w:pPr>
          </w:p>
        </w:tc>
      </w:tr>
      <w:tr w:rsidR="00D52700" w:rsidRPr="00DD0C20" w14:paraId="4F06CF17" w14:textId="77777777" w:rsidTr="000B3BB3">
        <w:tc>
          <w:tcPr>
            <w:tcW w:w="5823" w:type="dxa"/>
            <w:vAlign w:val="bottom"/>
          </w:tcPr>
          <w:p w14:paraId="733BE40F" w14:textId="6C6D81B4" w:rsidR="00D52700" w:rsidRPr="00DD0C20" w:rsidRDefault="00D52700" w:rsidP="000B3BB3">
            <w:pPr>
              <w:ind w:left="283"/>
              <w:rPr>
                <w:rFonts w:ascii="Arial" w:hAnsi="Arial" w:cs="Arial"/>
                <w:color w:val="000000" w:themeColor="text1"/>
                <w:sz w:val="20"/>
                <w:szCs w:val="20"/>
              </w:rPr>
            </w:pPr>
            <w:proofErr w:type="spellStart"/>
            <w:r w:rsidRPr="00DD0C20">
              <w:rPr>
                <w:rFonts w:ascii="Arial" w:hAnsi="Arial" w:cs="Arial"/>
                <w:color w:val="000000" w:themeColor="text1"/>
                <w:sz w:val="20"/>
                <w:szCs w:val="20"/>
              </w:rPr>
              <w:t>Dhipaya</w:t>
            </w:r>
            <w:proofErr w:type="spellEnd"/>
            <w:r w:rsidRPr="00DD0C20">
              <w:rPr>
                <w:rFonts w:ascii="Arial" w:hAnsi="Arial" w:cs="Arial"/>
                <w:color w:val="000000" w:themeColor="text1"/>
                <w:sz w:val="20"/>
                <w:szCs w:val="20"/>
              </w:rPr>
              <w:t xml:space="preserve"> Insurance Public Company Limited</w:t>
            </w:r>
          </w:p>
        </w:tc>
        <w:tc>
          <w:tcPr>
            <w:tcW w:w="1656" w:type="dxa"/>
            <w:gridSpan w:val="2"/>
            <w:tcBorders>
              <w:bottom w:val="single" w:sz="4" w:space="0" w:color="auto"/>
            </w:tcBorders>
            <w:shd w:val="clear" w:color="auto" w:fill="FAFAFA"/>
            <w:vAlign w:val="bottom"/>
          </w:tcPr>
          <w:p w14:paraId="5BA90663" w14:textId="6DB773CB" w:rsidR="00D52700" w:rsidRPr="00DD0C20" w:rsidRDefault="00972478" w:rsidP="000B3BB3">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14,763,054</w:t>
            </w:r>
          </w:p>
        </w:tc>
        <w:tc>
          <w:tcPr>
            <w:tcW w:w="1671" w:type="dxa"/>
            <w:gridSpan w:val="2"/>
            <w:tcBorders>
              <w:bottom w:val="single" w:sz="4" w:space="0" w:color="auto"/>
            </w:tcBorders>
            <w:vAlign w:val="bottom"/>
          </w:tcPr>
          <w:p w14:paraId="7E66F660" w14:textId="5FD60DA2" w:rsidR="00D52700" w:rsidRPr="00DD0C20" w:rsidRDefault="00972478" w:rsidP="000B3BB3">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r w:rsidR="00D52700" w:rsidRPr="00DD0C20" w14:paraId="471CEE6F" w14:textId="77777777" w:rsidTr="000B3BB3">
        <w:tc>
          <w:tcPr>
            <w:tcW w:w="5823" w:type="dxa"/>
          </w:tcPr>
          <w:p w14:paraId="534375E7" w14:textId="77777777" w:rsidR="00D52700" w:rsidRPr="00DD0C20"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5E0F02DF" w14:textId="77777777" w:rsidR="00D52700" w:rsidRPr="00DD0C20" w:rsidRDefault="00D52700" w:rsidP="000B3BB3">
            <w:pPr>
              <w:pStyle w:val="a"/>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00EE0AB2" w14:textId="77777777" w:rsidR="00D52700" w:rsidRPr="00DD0C20" w:rsidRDefault="00D52700" w:rsidP="000B3BB3">
            <w:pPr>
              <w:pStyle w:val="a"/>
              <w:ind w:right="-72"/>
              <w:jc w:val="right"/>
              <w:rPr>
                <w:rFonts w:ascii="Arial" w:cs="Arial"/>
                <w:b/>
                <w:bCs/>
                <w:color w:val="000000" w:themeColor="text1"/>
                <w:sz w:val="20"/>
                <w:szCs w:val="20"/>
                <w:cs/>
              </w:rPr>
            </w:pPr>
          </w:p>
        </w:tc>
      </w:tr>
      <w:tr w:rsidR="00D52700" w:rsidRPr="00DD0C20" w14:paraId="2A379151" w14:textId="77777777" w:rsidTr="000B3BB3">
        <w:tc>
          <w:tcPr>
            <w:tcW w:w="5823" w:type="dxa"/>
            <w:vAlign w:val="bottom"/>
          </w:tcPr>
          <w:p w14:paraId="3BF3F2C4" w14:textId="77777777" w:rsidR="00D52700" w:rsidRPr="00DD0C20" w:rsidRDefault="00D52700" w:rsidP="000B3BB3">
            <w:pPr>
              <w:tabs>
                <w:tab w:val="left" w:pos="540"/>
              </w:tabs>
              <w:jc w:val="thaiDistribute"/>
              <w:rPr>
                <w:rFonts w:ascii="Arial" w:hAnsi="Arial" w:cs="Arial"/>
                <w:color w:val="000000" w:themeColor="text1"/>
                <w:sz w:val="20"/>
                <w:szCs w:val="20"/>
              </w:rPr>
            </w:pPr>
            <w:r w:rsidRPr="00DD0C20">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18B5115D" w14:textId="6EDAED7F" w:rsidR="00D52700" w:rsidRPr="00DD0C20" w:rsidRDefault="00972478" w:rsidP="000B3BB3">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14,763,054</w:t>
            </w:r>
          </w:p>
        </w:tc>
        <w:tc>
          <w:tcPr>
            <w:tcW w:w="1671" w:type="dxa"/>
            <w:gridSpan w:val="2"/>
            <w:tcBorders>
              <w:bottom w:val="single" w:sz="4" w:space="0" w:color="auto"/>
            </w:tcBorders>
            <w:vAlign w:val="bottom"/>
          </w:tcPr>
          <w:p w14:paraId="7567CD30" w14:textId="31D5DA4B" w:rsidR="00D52700" w:rsidRPr="00DD0C20" w:rsidRDefault="00972478" w:rsidP="000B3BB3">
            <w:pPr>
              <w:pStyle w:val="a"/>
              <w:ind w:right="-72"/>
              <w:jc w:val="right"/>
              <w:rPr>
                <w:rFonts w:ascii="Arial" w:cs="Arial"/>
                <w:color w:val="000000" w:themeColor="text1"/>
                <w:sz w:val="20"/>
                <w:szCs w:val="20"/>
                <w:lang w:val="en-US"/>
              </w:rPr>
            </w:pPr>
            <w:r w:rsidRPr="00DD0C20">
              <w:rPr>
                <w:rFonts w:ascii="Arial" w:cs="Arial"/>
                <w:color w:val="000000" w:themeColor="text1"/>
                <w:sz w:val="20"/>
                <w:szCs w:val="20"/>
                <w:lang w:val="en-US"/>
              </w:rPr>
              <w:t>-</w:t>
            </w:r>
          </w:p>
        </w:tc>
      </w:tr>
    </w:tbl>
    <w:p w14:paraId="1B5600DB" w14:textId="4D6B8A0E" w:rsidR="009817A2" w:rsidRPr="00DD0C20" w:rsidRDefault="009817A2">
      <w:pPr>
        <w:overflowPunct/>
        <w:autoSpaceDE/>
        <w:autoSpaceDN/>
        <w:adjustRightInd/>
        <w:textAlignment w:val="auto"/>
        <w:rPr>
          <w:rFonts w:ascii="Arial" w:hAnsi="Arial" w:cs="Arial"/>
          <w:color w:val="000000" w:themeColor="text1"/>
          <w:sz w:val="20"/>
          <w:szCs w:val="20"/>
        </w:rPr>
      </w:pPr>
    </w:p>
    <w:p w14:paraId="755CA038" w14:textId="77777777" w:rsidR="00256FA2" w:rsidRPr="00DD0C20" w:rsidRDefault="00BC2AC7">
      <w:pPr>
        <w:jc w:val="thaiDistribute"/>
        <w:rPr>
          <w:rFonts w:ascii="Arial" w:hAnsi="Arial" w:cs="Arial"/>
          <w:color w:val="CF4A02"/>
          <w:sz w:val="20"/>
          <w:szCs w:val="20"/>
        </w:rPr>
      </w:pPr>
      <w:r w:rsidRPr="00DD0C20">
        <w:rPr>
          <w:rFonts w:ascii="Arial" w:hAnsi="Arial" w:cs="Arial"/>
          <w:b/>
          <w:bCs/>
          <w:color w:val="CF4A02"/>
          <w:sz w:val="20"/>
          <w:szCs w:val="20"/>
        </w:rPr>
        <w:t>Key management compensation</w:t>
      </w:r>
    </w:p>
    <w:p w14:paraId="7D7B68E5" w14:textId="77777777" w:rsidR="00256FA2" w:rsidRPr="00DD0C20" w:rsidRDefault="00256FA2">
      <w:pPr>
        <w:tabs>
          <w:tab w:val="left" w:pos="540"/>
        </w:tabs>
        <w:jc w:val="thaiDistribute"/>
        <w:rPr>
          <w:rFonts w:ascii="Arial" w:hAnsi="Arial" w:cs="Arial"/>
          <w:color w:val="000000" w:themeColor="text1"/>
          <w:sz w:val="20"/>
          <w:szCs w:val="20"/>
        </w:rPr>
      </w:pPr>
    </w:p>
    <w:p w14:paraId="02741068" w14:textId="2B3CDE87" w:rsidR="00256FA2" w:rsidRPr="00DD0C20" w:rsidRDefault="00BC2AC7">
      <w:pPr>
        <w:jc w:val="thaiDistribute"/>
        <w:rPr>
          <w:rFonts w:ascii="Arial" w:hAnsi="Arial" w:cs="Arial"/>
          <w:color w:val="000000" w:themeColor="text1"/>
          <w:sz w:val="20"/>
          <w:szCs w:val="20"/>
          <w:lang w:val="en-GB"/>
        </w:rPr>
      </w:pPr>
      <w:r w:rsidRPr="00DD0C20">
        <w:rPr>
          <w:rFonts w:ascii="Arial" w:hAnsi="Arial" w:cs="Arial"/>
          <w:color w:val="000000" w:themeColor="text1"/>
          <w:spacing w:val="-2"/>
          <w:sz w:val="20"/>
          <w:szCs w:val="20"/>
          <w:shd w:val="clear" w:color="auto" w:fill="FFFFFF"/>
        </w:rPr>
        <w:t>The compensation paid or payable to key management for their services for the year ended 31 December</w:t>
      </w:r>
      <w:r w:rsidRPr="00DD0C20">
        <w:rPr>
          <w:rFonts w:ascii="Arial" w:hAnsi="Arial" w:cs="Arial"/>
          <w:color w:val="000000" w:themeColor="text1"/>
          <w:sz w:val="20"/>
          <w:szCs w:val="20"/>
          <w:shd w:val="clear" w:color="auto" w:fill="FFFFFF"/>
        </w:rPr>
        <w:t xml:space="preserve"> </w:t>
      </w:r>
      <w:r w:rsidR="004E4ABD" w:rsidRPr="00DD0C20">
        <w:rPr>
          <w:rFonts w:ascii="Arial" w:hAnsi="Arial" w:cs="Arial"/>
          <w:color w:val="000000" w:themeColor="text1"/>
          <w:sz w:val="20"/>
          <w:szCs w:val="20"/>
          <w:shd w:val="clear" w:color="auto" w:fill="FFFFFF"/>
          <w:lang w:val="en-GB"/>
        </w:rPr>
        <w:t>2021</w:t>
      </w:r>
      <w:r w:rsidRPr="00DD0C20">
        <w:rPr>
          <w:rFonts w:ascii="Arial" w:hAnsi="Arial" w:cs="Arial"/>
          <w:color w:val="000000" w:themeColor="text1"/>
          <w:sz w:val="20"/>
          <w:szCs w:val="20"/>
          <w:shd w:val="clear" w:color="auto" w:fill="FFFFFF"/>
        </w:rPr>
        <w:t xml:space="preserve"> and </w:t>
      </w:r>
      <w:r w:rsidR="00CF4F1E" w:rsidRPr="00DD0C20">
        <w:rPr>
          <w:rFonts w:ascii="Arial" w:hAnsi="Arial" w:cs="Arial"/>
          <w:color w:val="000000" w:themeColor="text1"/>
          <w:sz w:val="20"/>
          <w:szCs w:val="20"/>
          <w:shd w:val="clear" w:color="auto" w:fill="FFFFFF"/>
        </w:rPr>
        <w:t>2020</w:t>
      </w:r>
      <w:r w:rsidRPr="00DD0C20">
        <w:rPr>
          <w:rFonts w:ascii="Arial" w:hAnsi="Arial" w:cs="Arial"/>
          <w:color w:val="000000" w:themeColor="text1"/>
          <w:sz w:val="20"/>
          <w:szCs w:val="20"/>
          <w:shd w:val="clear" w:color="auto" w:fill="FFFFFF"/>
        </w:rPr>
        <w:t xml:space="preserve"> is as follows</w:t>
      </w:r>
      <w:r w:rsidRPr="00DD0C20">
        <w:rPr>
          <w:rFonts w:ascii="Arial" w:hAnsi="Arial" w:cs="Arial"/>
          <w:color w:val="000000" w:themeColor="text1"/>
          <w:sz w:val="20"/>
          <w:szCs w:val="20"/>
          <w:shd w:val="clear" w:color="auto" w:fill="FFFFFF"/>
          <w:cs/>
        </w:rPr>
        <w:t>:</w:t>
      </w:r>
    </w:p>
    <w:p w14:paraId="39A618F5" w14:textId="77777777" w:rsidR="00256FA2" w:rsidRPr="00DD0C20" w:rsidRDefault="00256FA2" w:rsidP="005A393A">
      <w:pPr>
        <w:tabs>
          <w:tab w:val="left" w:pos="540"/>
        </w:tabs>
        <w:jc w:val="thaiDistribute"/>
        <w:rPr>
          <w:rFonts w:ascii="Arial" w:hAnsi="Arial" w:cs="Arial"/>
          <w:color w:val="000000" w:themeColor="text1"/>
          <w:sz w:val="20"/>
          <w:szCs w:val="20"/>
        </w:rPr>
      </w:pPr>
    </w:p>
    <w:tbl>
      <w:tblPr>
        <w:tblW w:w="9161" w:type="dxa"/>
        <w:tblInd w:w="-126" w:type="dxa"/>
        <w:tblLayout w:type="fixed"/>
        <w:tblLook w:val="04A0" w:firstRow="1" w:lastRow="0" w:firstColumn="1" w:lastColumn="0" w:noHBand="0" w:noVBand="1"/>
      </w:tblPr>
      <w:tblGrid>
        <w:gridCol w:w="3387"/>
        <w:gridCol w:w="1368"/>
        <w:gridCol w:w="1368"/>
        <w:gridCol w:w="1382"/>
        <w:gridCol w:w="1639"/>
        <w:gridCol w:w="17"/>
      </w:tblGrid>
      <w:tr w:rsidR="003640B8" w:rsidRPr="00DD0C20" w14:paraId="22461A8A" w14:textId="350342D5" w:rsidTr="001D42CE">
        <w:tc>
          <w:tcPr>
            <w:tcW w:w="3387" w:type="dxa"/>
            <w:vAlign w:val="bottom"/>
          </w:tcPr>
          <w:p w14:paraId="34184B2B"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368" w:type="dxa"/>
            <w:tcBorders>
              <w:top w:val="single" w:sz="4" w:space="0" w:color="auto"/>
            </w:tcBorders>
            <w:vAlign w:val="bottom"/>
            <w:hideMark/>
          </w:tcPr>
          <w:p w14:paraId="23088B23" w14:textId="6B3101D7" w:rsidR="003640B8" w:rsidRPr="00DD0C20" w:rsidRDefault="003640B8" w:rsidP="003640B8">
            <w:pPr>
              <w:overflowPunct/>
              <w:autoSpaceDE/>
              <w:autoSpaceDN/>
              <w:adjustRightInd/>
              <w:ind w:right="-72"/>
              <w:jc w:val="right"/>
              <w:textAlignment w:val="auto"/>
              <w:rPr>
                <w:rFonts w:ascii="Arial" w:hAnsi="Arial" w:cs="Arial"/>
                <w:b/>
                <w:bCs/>
                <w:color w:val="000000" w:themeColor="text1"/>
                <w:spacing w:val="-4"/>
                <w:sz w:val="20"/>
                <w:szCs w:val="20"/>
              </w:rPr>
            </w:pPr>
            <w:r w:rsidRPr="00DD0C20">
              <w:rPr>
                <w:rFonts w:ascii="Arial" w:hAnsi="Arial" w:cs="Arial"/>
                <w:b/>
                <w:bCs/>
                <w:spacing w:val="-4"/>
                <w:sz w:val="20"/>
                <w:szCs w:val="20"/>
              </w:rPr>
              <w:t>After restructuring</w:t>
            </w:r>
          </w:p>
        </w:tc>
        <w:tc>
          <w:tcPr>
            <w:tcW w:w="1368" w:type="dxa"/>
            <w:tcBorders>
              <w:top w:val="single" w:sz="4" w:space="0" w:color="auto"/>
            </w:tcBorders>
            <w:vAlign w:val="bottom"/>
          </w:tcPr>
          <w:p w14:paraId="19CE8161" w14:textId="44AB64DD" w:rsidR="003640B8" w:rsidRPr="00DD0C20" w:rsidRDefault="003640B8" w:rsidP="003640B8">
            <w:pPr>
              <w:overflowPunct/>
              <w:autoSpaceDE/>
              <w:autoSpaceDN/>
              <w:adjustRightInd/>
              <w:ind w:right="-72"/>
              <w:jc w:val="right"/>
              <w:textAlignment w:val="auto"/>
              <w:rPr>
                <w:rFonts w:ascii="Arial" w:hAnsi="Arial" w:cs="Arial"/>
                <w:b/>
                <w:bCs/>
                <w:color w:val="000000" w:themeColor="text1"/>
                <w:spacing w:val="-4"/>
                <w:sz w:val="20"/>
                <w:szCs w:val="20"/>
              </w:rPr>
            </w:pPr>
            <w:r w:rsidRPr="00DD0C20">
              <w:rPr>
                <w:rFonts w:ascii="Arial" w:hAnsi="Arial" w:cs="Arial"/>
                <w:b/>
                <w:bCs/>
                <w:color w:val="000000" w:themeColor="text1"/>
                <w:spacing w:val="-4"/>
                <w:sz w:val="20"/>
                <w:szCs w:val="20"/>
              </w:rPr>
              <w:t>Before restructuring</w:t>
            </w:r>
          </w:p>
        </w:tc>
        <w:tc>
          <w:tcPr>
            <w:tcW w:w="1382" w:type="dxa"/>
            <w:tcBorders>
              <w:top w:val="single" w:sz="4" w:space="0" w:color="auto"/>
            </w:tcBorders>
            <w:vAlign w:val="bottom"/>
          </w:tcPr>
          <w:p w14:paraId="423D2B1D" w14:textId="38A447BA"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p>
        </w:tc>
        <w:tc>
          <w:tcPr>
            <w:tcW w:w="1656" w:type="dxa"/>
            <w:gridSpan w:val="2"/>
            <w:tcBorders>
              <w:top w:val="single" w:sz="4" w:space="0" w:color="auto"/>
            </w:tcBorders>
            <w:vAlign w:val="bottom"/>
          </w:tcPr>
          <w:p w14:paraId="3FABDEDD" w14:textId="71CBF5DE"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rPr>
            </w:pPr>
          </w:p>
        </w:tc>
      </w:tr>
      <w:tr w:rsidR="00A02314" w:rsidRPr="00DD0C20" w14:paraId="56AFA1CB" w14:textId="3F918A45" w:rsidTr="001D42CE">
        <w:trPr>
          <w:gridAfter w:val="1"/>
          <w:wAfter w:w="17" w:type="dxa"/>
        </w:trPr>
        <w:tc>
          <w:tcPr>
            <w:tcW w:w="3387" w:type="dxa"/>
            <w:vAlign w:val="bottom"/>
          </w:tcPr>
          <w:p w14:paraId="30E1E010" w14:textId="77777777" w:rsidR="00A02314" w:rsidRPr="00DD0C20" w:rsidRDefault="00A02314"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736" w:type="dxa"/>
            <w:gridSpan w:val="2"/>
            <w:tcBorders>
              <w:top w:val="single" w:sz="4" w:space="0" w:color="auto"/>
            </w:tcBorders>
            <w:vAlign w:val="bottom"/>
          </w:tcPr>
          <w:p w14:paraId="33A016A9" w14:textId="77777777" w:rsidR="00A02314" w:rsidRPr="00DD0C20" w:rsidRDefault="00A02314" w:rsidP="003640B8">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Consolidated</w:t>
            </w:r>
          </w:p>
          <w:p w14:paraId="72AC4A69" w14:textId="1F922B03" w:rsidR="00A02314" w:rsidRPr="00DD0C20" w:rsidRDefault="00A02314" w:rsidP="003640B8">
            <w:pPr>
              <w:overflowPunct/>
              <w:autoSpaceDE/>
              <w:autoSpaceDN/>
              <w:adjustRightInd/>
              <w:ind w:right="-72"/>
              <w:jc w:val="center"/>
              <w:textAlignment w:val="auto"/>
              <w:rPr>
                <w:rFonts w:ascii="Arial" w:hAnsi="Arial" w:cs="Arial"/>
                <w:b/>
                <w:bCs/>
                <w:color w:val="000000" w:themeColor="text1"/>
                <w:sz w:val="20"/>
                <w:szCs w:val="20"/>
                <w:lang w:val="en-GB"/>
              </w:rPr>
            </w:pPr>
            <w:r w:rsidRPr="00DD0C20">
              <w:rPr>
                <w:rFonts w:ascii="Arial" w:hAnsi="Arial" w:cs="Arial"/>
                <w:b/>
                <w:bCs/>
                <w:sz w:val="20"/>
                <w:szCs w:val="20"/>
              </w:rPr>
              <w:t>financial statements</w:t>
            </w:r>
          </w:p>
        </w:tc>
        <w:tc>
          <w:tcPr>
            <w:tcW w:w="3021" w:type="dxa"/>
            <w:gridSpan w:val="2"/>
          </w:tcPr>
          <w:p w14:paraId="7099EDBD" w14:textId="77777777" w:rsidR="00A02314" w:rsidRPr="00DD0C20" w:rsidRDefault="00A02314" w:rsidP="00A02314">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 xml:space="preserve">Separate </w:t>
            </w:r>
          </w:p>
          <w:p w14:paraId="4D724591" w14:textId="0EABD1BD" w:rsidR="00A02314" w:rsidRPr="00DD0C20" w:rsidRDefault="00A02314" w:rsidP="00A02314">
            <w:pPr>
              <w:overflowPunct/>
              <w:autoSpaceDE/>
              <w:autoSpaceDN/>
              <w:adjustRightInd/>
              <w:ind w:right="-72"/>
              <w:jc w:val="center"/>
              <w:textAlignment w:val="auto"/>
              <w:rPr>
                <w:rFonts w:ascii="Arial" w:hAnsi="Arial" w:cs="Arial"/>
                <w:b/>
                <w:bCs/>
                <w:sz w:val="20"/>
                <w:szCs w:val="20"/>
              </w:rPr>
            </w:pPr>
            <w:r w:rsidRPr="00DD0C20">
              <w:rPr>
                <w:rFonts w:ascii="Arial" w:hAnsi="Arial" w:cs="Arial"/>
                <w:b/>
                <w:bCs/>
                <w:sz w:val="20"/>
                <w:szCs w:val="20"/>
              </w:rPr>
              <w:t>financial statements</w:t>
            </w:r>
          </w:p>
        </w:tc>
      </w:tr>
      <w:tr w:rsidR="003640B8" w:rsidRPr="00DD0C20" w14:paraId="295396EB" w14:textId="1B29AB8D" w:rsidTr="005A393A">
        <w:tc>
          <w:tcPr>
            <w:tcW w:w="3387" w:type="dxa"/>
            <w:vAlign w:val="bottom"/>
          </w:tcPr>
          <w:p w14:paraId="383ACC13"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368" w:type="dxa"/>
            <w:tcBorders>
              <w:top w:val="single" w:sz="4" w:space="0" w:color="auto"/>
            </w:tcBorders>
            <w:vAlign w:val="bottom"/>
          </w:tcPr>
          <w:p w14:paraId="42B3D243" w14:textId="087AF340"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368" w:type="dxa"/>
            <w:tcBorders>
              <w:top w:val="single" w:sz="4" w:space="0" w:color="auto"/>
            </w:tcBorders>
            <w:vAlign w:val="bottom"/>
          </w:tcPr>
          <w:p w14:paraId="07963A9F" w14:textId="6FD28237"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2020</w:t>
            </w:r>
          </w:p>
        </w:tc>
        <w:tc>
          <w:tcPr>
            <w:tcW w:w="1382" w:type="dxa"/>
            <w:tcBorders>
              <w:top w:val="single" w:sz="4" w:space="0" w:color="auto"/>
            </w:tcBorders>
            <w:vAlign w:val="bottom"/>
          </w:tcPr>
          <w:p w14:paraId="1456560B" w14:textId="7BBDB062" w:rsidR="003640B8" w:rsidRPr="00DD0C20" w:rsidRDefault="003640B8" w:rsidP="003640B8">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2021</w:t>
            </w:r>
          </w:p>
        </w:tc>
        <w:tc>
          <w:tcPr>
            <w:tcW w:w="1656" w:type="dxa"/>
            <w:gridSpan w:val="2"/>
            <w:tcBorders>
              <w:top w:val="single" w:sz="4" w:space="0" w:color="auto"/>
            </w:tcBorders>
            <w:vAlign w:val="bottom"/>
          </w:tcPr>
          <w:p w14:paraId="373EDD22" w14:textId="77777777" w:rsidR="00A02314" w:rsidRPr="00DD0C20" w:rsidRDefault="00A02314" w:rsidP="00A02314">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From 31 July 2020</w:t>
            </w:r>
          </w:p>
          <w:p w14:paraId="01B62BD6" w14:textId="77777777" w:rsidR="00A02314" w:rsidRPr="00DD0C20" w:rsidRDefault="00A02314" w:rsidP="00A02314">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 xml:space="preserve">(date of </w:t>
            </w:r>
          </w:p>
          <w:p w14:paraId="44BC52FC" w14:textId="77777777" w:rsidR="00A02314" w:rsidRPr="00DD0C20" w:rsidRDefault="00A02314" w:rsidP="00A02314">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incorporation)</w:t>
            </w:r>
          </w:p>
          <w:p w14:paraId="4F2F966C" w14:textId="07C867C4" w:rsidR="003640B8" w:rsidRPr="00DD0C20" w:rsidRDefault="00A02314" w:rsidP="00A02314">
            <w:pPr>
              <w:overflowPunct/>
              <w:autoSpaceDE/>
              <w:autoSpaceDN/>
              <w:adjustRightInd/>
              <w:ind w:right="-72"/>
              <w:jc w:val="right"/>
              <w:textAlignment w:val="auto"/>
              <w:rPr>
                <w:rFonts w:ascii="Arial" w:hAnsi="Arial" w:cs="Arial"/>
                <w:b/>
                <w:bCs/>
                <w:color w:val="000000" w:themeColor="text1"/>
                <w:sz w:val="20"/>
                <w:szCs w:val="20"/>
                <w:lang w:val="en-GB"/>
              </w:rPr>
            </w:pPr>
            <w:r w:rsidRPr="00DD0C20">
              <w:rPr>
                <w:rFonts w:ascii="Arial" w:hAnsi="Arial" w:cs="Arial"/>
                <w:b/>
                <w:bCs/>
                <w:color w:val="000000" w:themeColor="text1"/>
                <w:sz w:val="20"/>
                <w:szCs w:val="20"/>
                <w:lang w:val="en-GB"/>
              </w:rPr>
              <w:t xml:space="preserve">to 31 December </w:t>
            </w:r>
            <w:r w:rsidR="003640B8" w:rsidRPr="00DD0C20">
              <w:rPr>
                <w:rFonts w:ascii="Arial" w:hAnsi="Arial" w:cs="Arial"/>
                <w:b/>
                <w:bCs/>
                <w:color w:val="000000" w:themeColor="text1"/>
                <w:sz w:val="20"/>
                <w:szCs w:val="20"/>
                <w:lang w:val="en-GB"/>
              </w:rPr>
              <w:t>2020</w:t>
            </w:r>
          </w:p>
        </w:tc>
      </w:tr>
      <w:tr w:rsidR="003640B8" w:rsidRPr="00DD0C20" w14:paraId="53312F3C" w14:textId="273C1313" w:rsidTr="005A393A">
        <w:tc>
          <w:tcPr>
            <w:tcW w:w="3387" w:type="dxa"/>
            <w:vAlign w:val="bottom"/>
          </w:tcPr>
          <w:p w14:paraId="7674F1BA"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368" w:type="dxa"/>
            <w:tcBorders>
              <w:bottom w:val="single" w:sz="4" w:space="0" w:color="auto"/>
            </w:tcBorders>
            <w:vAlign w:val="bottom"/>
            <w:hideMark/>
          </w:tcPr>
          <w:p w14:paraId="7F6A655A" w14:textId="77777777" w:rsidR="003640B8" w:rsidRPr="00DD0C20" w:rsidRDefault="003640B8" w:rsidP="003640B8">
            <w:pPr>
              <w:pStyle w:val="a"/>
              <w:ind w:right="-72"/>
              <w:jc w:val="right"/>
              <w:rPr>
                <w:rFonts w:ascii="Arial" w:cs="Arial"/>
                <w:b/>
                <w:bCs/>
                <w:color w:val="000000" w:themeColor="text1"/>
                <w:sz w:val="20"/>
                <w:szCs w:val="20"/>
                <w:lang w:val="en-US"/>
              </w:rPr>
            </w:pPr>
            <w:r w:rsidRPr="00DD0C20">
              <w:rPr>
                <w:rFonts w:ascii="Arial" w:cs="Arial"/>
                <w:b/>
                <w:bCs/>
                <w:color w:val="000000" w:themeColor="text1"/>
                <w:sz w:val="20"/>
                <w:szCs w:val="20"/>
                <w:lang w:val="en-US"/>
              </w:rPr>
              <w:t>Baht</w:t>
            </w:r>
          </w:p>
        </w:tc>
        <w:tc>
          <w:tcPr>
            <w:tcW w:w="1368" w:type="dxa"/>
            <w:tcBorders>
              <w:bottom w:val="single" w:sz="4" w:space="0" w:color="auto"/>
            </w:tcBorders>
            <w:vAlign w:val="bottom"/>
          </w:tcPr>
          <w:p w14:paraId="2FBF2668" w14:textId="77777777" w:rsidR="003640B8" w:rsidRPr="00DD0C20" w:rsidRDefault="003640B8" w:rsidP="003640B8">
            <w:pPr>
              <w:pStyle w:val="a"/>
              <w:ind w:right="-72"/>
              <w:jc w:val="right"/>
              <w:rPr>
                <w:rFonts w:ascii="Arial" w:cs="Arial"/>
                <w:b/>
                <w:bCs/>
                <w:color w:val="000000" w:themeColor="text1"/>
                <w:sz w:val="20"/>
                <w:szCs w:val="20"/>
                <w:lang w:val="en-US"/>
              </w:rPr>
            </w:pPr>
            <w:r w:rsidRPr="00DD0C20">
              <w:rPr>
                <w:rFonts w:ascii="Arial" w:cs="Arial"/>
                <w:b/>
                <w:bCs/>
                <w:color w:val="000000" w:themeColor="text1"/>
                <w:sz w:val="20"/>
                <w:szCs w:val="20"/>
                <w:lang w:val="en-US"/>
              </w:rPr>
              <w:t>Baht</w:t>
            </w:r>
          </w:p>
        </w:tc>
        <w:tc>
          <w:tcPr>
            <w:tcW w:w="1382" w:type="dxa"/>
            <w:tcBorders>
              <w:bottom w:val="single" w:sz="4" w:space="0" w:color="auto"/>
            </w:tcBorders>
            <w:vAlign w:val="bottom"/>
          </w:tcPr>
          <w:p w14:paraId="7D740568" w14:textId="13BFEBD4" w:rsidR="003640B8" w:rsidRPr="00DD0C20" w:rsidRDefault="003640B8" w:rsidP="003640B8">
            <w:pPr>
              <w:pStyle w:val="a"/>
              <w:ind w:right="-72"/>
              <w:jc w:val="right"/>
              <w:rPr>
                <w:rFonts w:ascii="Arial" w:cs="Arial"/>
                <w:b/>
                <w:bCs/>
                <w:color w:val="000000" w:themeColor="text1"/>
                <w:sz w:val="20"/>
                <w:szCs w:val="20"/>
                <w:lang w:val="en-US"/>
              </w:rPr>
            </w:pPr>
            <w:r w:rsidRPr="00DD0C20">
              <w:rPr>
                <w:rFonts w:ascii="Arial" w:cs="Arial"/>
                <w:b/>
                <w:bCs/>
                <w:color w:val="000000" w:themeColor="text1"/>
                <w:sz w:val="20"/>
                <w:szCs w:val="20"/>
                <w:lang w:val="en-US"/>
              </w:rPr>
              <w:t>Baht</w:t>
            </w:r>
          </w:p>
        </w:tc>
        <w:tc>
          <w:tcPr>
            <w:tcW w:w="1656" w:type="dxa"/>
            <w:gridSpan w:val="2"/>
            <w:tcBorders>
              <w:bottom w:val="single" w:sz="4" w:space="0" w:color="auto"/>
            </w:tcBorders>
            <w:vAlign w:val="bottom"/>
          </w:tcPr>
          <w:p w14:paraId="67005633" w14:textId="44C6CCED" w:rsidR="003640B8" w:rsidRPr="00DD0C20" w:rsidRDefault="003640B8" w:rsidP="003640B8">
            <w:pPr>
              <w:pStyle w:val="a"/>
              <w:ind w:right="-72"/>
              <w:jc w:val="right"/>
              <w:rPr>
                <w:rFonts w:ascii="Arial" w:cs="Arial"/>
                <w:b/>
                <w:bCs/>
                <w:color w:val="000000" w:themeColor="text1"/>
                <w:sz w:val="20"/>
                <w:szCs w:val="20"/>
                <w:lang w:val="en-US"/>
              </w:rPr>
            </w:pPr>
            <w:r w:rsidRPr="00DD0C20">
              <w:rPr>
                <w:rFonts w:ascii="Arial" w:cs="Arial"/>
                <w:b/>
                <w:bCs/>
                <w:color w:val="000000" w:themeColor="text1"/>
                <w:sz w:val="20"/>
                <w:szCs w:val="20"/>
                <w:lang w:val="en-US"/>
              </w:rPr>
              <w:t>Baht</w:t>
            </w:r>
          </w:p>
        </w:tc>
      </w:tr>
      <w:tr w:rsidR="003640B8" w:rsidRPr="00DD0C20" w14:paraId="4E110FA9" w14:textId="145EFA8B" w:rsidTr="005A393A">
        <w:trPr>
          <w:trHeight w:val="87"/>
        </w:trPr>
        <w:tc>
          <w:tcPr>
            <w:tcW w:w="3387" w:type="dxa"/>
            <w:vAlign w:val="bottom"/>
          </w:tcPr>
          <w:p w14:paraId="20EDE744" w14:textId="77777777" w:rsidR="003640B8" w:rsidRPr="00DD0C20" w:rsidRDefault="003640B8"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368" w:type="dxa"/>
            <w:tcBorders>
              <w:top w:val="single" w:sz="4" w:space="0" w:color="auto"/>
            </w:tcBorders>
            <w:shd w:val="clear" w:color="auto" w:fill="FAFAFA"/>
            <w:vAlign w:val="bottom"/>
          </w:tcPr>
          <w:p w14:paraId="61CDE6B4" w14:textId="77777777" w:rsidR="003640B8" w:rsidRPr="00DD0C20" w:rsidRDefault="003640B8" w:rsidP="003640B8">
            <w:pPr>
              <w:pStyle w:val="a"/>
              <w:ind w:right="-72"/>
              <w:jc w:val="right"/>
              <w:rPr>
                <w:rFonts w:ascii="Arial" w:cs="Arial"/>
                <w:b/>
                <w:bCs/>
                <w:color w:val="000000" w:themeColor="text1"/>
                <w:sz w:val="20"/>
                <w:szCs w:val="20"/>
                <w:cs/>
              </w:rPr>
            </w:pPr>
          </w:p>
        </w:tc>
        <w:tc>
          <w:tcPr>
            <w:tcW w:w="1368" w:type="dxa"/>
            <w:tcBorders>
              <w:top w:val="single" w:sz="4" w:space="0" w:color="auto"/>
            </w:tcBorders>
            <w:vAlign w:val="bottom"/>
          </w:tcPr>
          <w:p w14:paraId="331880C7" w14:textId="77777777" w:rsidR="003640B8" w:rsidRPr="00DD0C20" w:rsidRDefault="003640B8" w:rsidP="003640B8">
            <w:pPr>
              <w:pStyle w:val="a"/>
              <w:ind w:right="-72"/>
              <w:jc w:val="right"/>
              <w:rPr>
                <w:rFonts w:ascii="Arial" w:cs="Arial"/>
                <w:b/>
                <w:bCs/>
                <w:color w:val="000000" w:themeColor="text1"/>
                <w:sz w:val="20"/>
                <w:szCs w:val="20"/>
                <w:cs/>
              </w:rPr>
            </w:pPr>
          </w:p>
        </w:tc>
        <w:tc>
          <w:tcPr>
            <w:tcW w:w="1382" w:type="dxa"/>
            <w:tcBorders>
              <w:top w:val="single" w:sz="4" w:space="0" w:color="auto"/>
            </w:tcBorders>
            <w:shd w:val="clear" w:color="auto" w:fill="FAFAFA"/>
            <w:vAlign w:val="bottom"/>
          </w:tcPr>
          <w:p w14:paraId="4597AD18" w14:textId="77777777" w:rsidR="003640B8" w:rsidRPr="00DD0C20" w:rsidRDefault="003640B8" w:rsidP="003640B8">
            <w:pPr>
              <w:pStyle w:val="a"/>
              <w:ind w:right="-72"/>
              <w:jc w:val="right"/>
              <w:rPr>
                <w:rFonts w:ascii="Arial" w:cs="Arial"/>
                <w:b/>
                <w:bCs/>
                <w:color w:val="000000" w:themeColor="text1"/>
                <w:sz w:val="20"/>
                <w:szCs w:val="20"/>
                <w:cs/>
              </w:rPr>
            </w:pPr>
          </w:p>
        </w:tc>
        <w:tc>
          <w:tcPr>
            <w:tcW w:w="1656" w:type="dxa"/>
            <w:gridSpan w:val="2"/>
            <w:tcBorders>
              <w:top w:val="single" w:sz="4" w:space="0" w:color="auto"/>
            </w:tcBorders>
            <w:vAlign w:val="bottom"/>
          </w:tcPr>
          <w:p w14:paraId="66D85AFE" w14:textId="77777777" w:rsidR="003640B8" w:rsidRPr="00DD0C20" w:rsidRDefault="003640B8" w:rsidP="003640B8">
            <w:pPr>
              <w:pStyle w:val="a"/>
              <w:ind w:right="-72"/>
              <w:jc w:val="right"/>
              <w:rPr>
                <w:rFonts w:ascii="Arial" w:cs="Arial"/>
                <w:b/>
                <w:bCs/>
                <w:color w:val="000000" w:themeColor="text1"/>
                <w:sz w:val="20"/>
                <w:szCs w:val="20"/>
                <w:cs/>
              </w:rPr>
            </w:pPr>
          </w:p>
        </w:tc>
      </w:tr>
      <w:tr w:rsidR="00B1362A" w:rsidRPr="00DD0C20" w14:paraId="339E341C" w14:textId="12C8200E" w:rsidTr="005A393A">
        <w:tc>
          <w:tcPr>
            <w:tcW w:w="3387" w:type="dxa"/>
            <w:vAlign w:val="bottom"/>
            <w:hideMark/>
          </w:tcPr>
          <w:p w14:paraId="7F92972A" w14:textId="77777777" w:rsidR="00B1362A" w:rsidRPr="00DD0C20" w:rsidRDefault="00B1362A" w:rsidP="00B1362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Short</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term employee benefits</w:t>
            </w:r>
          </w:p>
        </w:tc>
        <w:tc>
          <w:tcPr>
            <w:tcW w:w="1368" w:type="dxa"/>
            <w:tcBorders>
              <w:top w:val="nil"/>
              <w:left w:val="nil"/>
              <w:bottom w:val="nil"/>
              <w:right w:val="nil"/>
            </w:tcBorders>
            <w:shd w:val="clear" w:color="auto" w:fill="FAFAFA"/>
            <w:vAlign w:val="bottom"/>
          </w:tcPr>
          <w:p w14:paraId="35BE1F1E" w14:textId="6C504C39" w:rsidR="00B1362A" w:rsidRPr="00DD0C20" w:rsidRDefault="00B1362A" w:rsidP="00B1362A">
            <w:pPr>
              <w:pStyle w:val="a"/>
              <w:tabs>
                <w:tab w:val="decimal" w:pos="1314"/>
              </w:tabs>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142,050,011</w:t>
            </w:r>
          </w:p>
        </w:tc>
        <w:tc>
          <w:tcPr>
            <w:tcW w:w="1368" w:type="dxa"/>
            <w:vAlign w:val="bottom"/>
          </w:tcPr>
          <w:p w14:paraId="59BC9B49" w14:textId="75EFBCDB" w:rsidR="00B1362A" w:rsidRPr="00DD0C20" w:rsidRDefault="00B1362A" w:rsidP="00B1362A">
            <w:pPr>
              <w:pStyle w:val="a"/>
              <w:tabs>
                <w:tab w:val="decimal" w:pos="1314"/>
              </w:tabs>
              <w:ind w:right="-72"/>
              <w:jc w:val="right"/>
              <w:rPr>
                <w:rFonts w:ascii="Arial" w:cs="Arial"/>
                <w:color w:val="000000" w:themeColor="text1"/>
                <w:sz w:val="20"/>
                <w:szCs w:val="20"/>
                <w:cs/>
                <w:lang w:val="en-US"/>
              </w:rPr>
            </w:pPr>
            <w:r w:rsidRPr="00DD0C20">
              <w:rPr>
                <w:rFonts w:ascii="Arial" w:cs="Arial"/>
                <w:color w:val="000000" w:themeColor="text1"/>
                <w:sz w:val="20"/>
                <w:szCs w:val="20"/>
                <w:cs/>
                <w:lang w:val="en-US"/>
              </w:rPr>
              <w:t>119</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025</w:t>
            </w:r>
            <w:r w:rsidRPr="00DD0C20">
              <w:rPr>
                <w:rFonts w:ascii="Arial" w:cs="Arial"/>
                <w:color w:val="000000" w:themeColor="text1"/>
                <w:sz w:val="20"/>
                <w:szCs w:val="20"/>
                <w:lang w:val="en-US"/>
              </w:rPr>
              <w:t>,</w:t>
            </w:r>
            <w:r w:rsidRPr="00DD0C20">
              <w:rPr>
                <w:rFonts w:ascii="Arial" w:cs="Arial"/>
                <w:color w:val="000000" w:themeColor="text1"/>
                <w:sz w:val="20"/>
                <w:szCs w:val="20"/>
                <w:cs/>
                <w:lang w:val="en-US"/>
              </w:rPr>
              <w:t>007</w:t>
            </w:r>
          </w:p>
        </w:tc>
        <w:tc>
          <w:tcPr>
            <w:tcW w:w="1382" w:type="dxa"/>
            <w:shd w:val="clear" w:color="auto" w:fill="FAFAFA"/>
            <w:vAlign w:val="bottom"/>
          </w:tcPr>
          <w:p w14:paraId="2CCAA8A1" w14:textId="1258522B" w:rsidR="00B1362A" w:rsidRPr="00DD0C20" w:rsidRDefault="00B1362A" w:rsidP="00B1362A">
            <w:pPr>
              <w:pStyle w:val="a"/>
              <w:tabs>
                <w:tab w:val="decimal" w:pos="1314"/>
              </w:tabs>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6,723,000</w:t>
            </w:r>
          </w:p>
        </w:tc>
        <w:tc>
          <w:tcPr>
            <w:tcW w:w="1656" w:type="dxa"/>
            <w:gridSpan w:val="2"/>
            <w:vAlign w:val="bottom"/>
          </w:tcPr>
          <w:p w14:paraId="75B3F729" w14:textId="10B23F75" w:rsidR="00B1362A" w:rsidRPr="00DD0C20" w:rsidRDefault="00B1362A" w:rsidP="00B1362A">
            <w:pPr>
              <w:pStyle w:val="a"/>
              <w:tabs>
                <w:tab w:val="decimal" w:pos="1314"/>
              </w:tabs>
              <w:ind w:right="-72"/>
              <w:jc w:val="right"/>
              <w:rPr>
                <w:rFonts w:ascii="Arial" w:cs="Arial"/>
                <w:color w:val="000000" w:themeColor="text1"/>
                <w:sz w:val="20"/>
                <w:szCs w:val="20"/>
                <w:cs/>
                <w:lang w:val="en-US"/>
              </w:rPr>
            </w:pPr>
            <w:r w:rsidRPr="00DD0C20">
              <w:rPr>
                <w:rFonts w:ascii="Arial" w:cs="Arial"/>
                <w:color w:val="000000" w:themeColor="text1"/>
                <w:sz w:val="20"/>
                <w:szCs w:val="20"/>
                <w:lang w:val="en-US"/>
              </w:rPr>
              <w:t>-</w:t>
            </w:r>
          </w:p>
        </w:tc>
      </w:tr>
      <w:tr w:rsidR="00B1362A" w:rsidRPr="00DD0C20" w14:paraId="18675D8B" w14:textId="02D8E77A" w:rsidTr="005A393A">
        <w:tc>
          <w:tcPr>
            <w:tcW w:w="3387" w:type="dxa"/>
            <w:vAlign w:val="bottom"/>
            <w:hideMark/>
          </w:tcPr>
          <w:p w14:paraId="5741E1EC" w14:textId="77777777" w:rsidR="00B1362A" w:rsidRPr="00DD0C20" w:rsidRDefault="00B1362A" w:rsidP="00B1362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Post</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employment benefits</w:t>
            </w:r>
          </w:p>
        </w:tc>
        <w:tc>
          <w:tcPr>
            <w:tcW w:w="1368" w:type="dxa"/>
            <w:tcBorders>
              <w:top w:val="nil"/>
              <w:left w:val="nil"/>
              <w:right w:val="nil"/>
            </w:tcBorders>
            <w:shd w:val="clear" w:color="auto" w:fill="FAFAFA"/>
            <w:vAlign w:val="bottom"/>
          </w:tcPr>
          <w:p w14:paraId="15850D14" w14:textId="5F892363" w:rsidR="00B1362A" w:rsidRPr="00DD0C20" w:rsidRDefault="00B1362A" w:rsidP="00B1362A">
            <w:pPr>
              <w:pStyle w:val="a"/>
              <w:tabs>
                <w:tab w:val="decimal" w:pos="1314"/>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2,833,216</w:t>
            </w:r>
          </w:p>
        </w:tc>
        <w:tc>
          <w:tcPr>
            <w:tcW w:w="1368" w:type="dxa"/>
            <w:vAlign w:val="bottom"/>
          </w:tcPr>
          <w:p w14:paraId="2C5372C9" w14:textId="205640A9" w:rsidR="00B1362A" w:rsidRPr="00DD0C20" w:rsidRDefault="00B1362A" w:rsidP="00B1362A">
            <w:pPr>
              <w:pStyle w:val="a"/>
              <w:tabs>
                <w:tab w:val="decimal" w:pos="1314"/>
              </w:tabs>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4</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252</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462</w:t>
            </w:r>
          </w:p>
        </w:tc>
        <w:tc>
          <w:tcPr>
            <w:tcW w:w="1382" w:type="dxa"/>
            <w:shd w:val="clear" w:color="auto" w:fill="FAFAFA"/>
            <w:vAlign w:val="bottom"/>
          </w:tcPr>
          <w:p w14:paraId="5792C331" w14:textId="56D52EAB" w:rsidR="00B1362A" w:rsidRPr="00DD0C20" w:rsidRDefault="00B1362A" w:rsidP="00B1362A">
            <w:pPr>
              <w:pStyle w:val="a"/>
              <w:tabs>
                <w:tab w:val="decimal" w:pos="1314"/>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w:t>
            </w:r>
          </w:p>
        </w:tc>
        <w:tc>
          <w:tcPr>
            <w:tcW w:w="1656" w:type="dxa"/>
            <w:gridSpan w:val="2"/>
            <w:vAlign w:val="bottom"/>
          </w:tcPr>
          <w:p w14:paraId="345718E6" w14:textId="213918D6" w:rsidR="00B1362A" w:rsidRPr="00DD0C20" w:rsidRDefault="00B1362A" w:rsidP="00B1362A">
            <w:pPr>
              <w:pStyle w:val="a"/>
              <w:tabs>
                <w:tab w:val="decimal" w:pos="1314"/>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w:t>
            </w:r>
          </w:p>
        </w:tc>
      </w:tr>
      <w:tr w:rsidR="00B1362A" w:rsidRPr="00DD0C20" w14:paraId="3866CD1C" w14:textId="465613FB" w:rsidTr="005A393A">
        <w:tc>
          <w:tcPr>
            <w:tcW w:w="3387" w:type="dxa"/>
            <w:vAlign w:val="bottom"/>
            <w:hideMark/>
          </w:tcPr>
          <w:p w14:paraId="507C4CC6" w14:textId="77777777" w:rsidR="00B1362A" w:rsidRPr="00DD0C20" w:rsidRDefault="00B1362A" w:rsidP="00B1362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Other long</w:t>
            </w:r>
            <w:r w:rsidRPr="00DD0C20">
              <w:rPr>
                <w:rFonts w:ascii="Arial" w:hAnsi="Arial" w:cs="Arial"/>
                <w:color w:val="000000" w:themeColor="text1"/>
                <w:sz w:val="20"/>
                <w:szCs w:val="20"/>
                <w:shd w:val="clear" w:color="auto" w:fill="FFFFFF"/>
                <w:cs/>
              </w:rPr>
              <w:t>-</w:t>
            </w:r>
            <w:r w:rsidRPr="00DD0C20">
              <w:rPr>
                <w:rFonts w:ascii="Arial" w:hAnsi="Arial" w:cs="Arial"/>
                <w:color w:val="000000" w:themeColor="text1"/>
                <w:sz w:val="20"/>
                <w:szCs w:val="20"/>
                <w:shd w:val="clear" w:color="auto" w:fill="FFFFFF"/>
              </w:rPr>
              <w:t>term employee benefits</w:t>
            </w:r>
          </w:p>
        </w:tc>
        <w:tc>
          <w:tcPr>
            <w:tcW w:w="1368" w:type="dxa"/>
            <w:tcBorders>
              <w:top w:val="nil"/>
              <w:left w:val="nil"/>
              <w:bottom w:val="single" w:sz="4" w:space="0" w:color="auto"/>
              <w:right w:val="nil"/>
            </w:tcBorders>
            <w:shd w:val="clear" w:color="auto" w:fill="FAFAFA"/>
            <w:vAlign w:val="bottom"/>
          </w:tcPr>
          <w:p w14:paraId="4B9A395F" w14:textId="2B1F7065" w:rsidR="00B1362A" w:rsidRPr="00DD0C20" w:rsidRDefault="00B1362A" w:rsidP="00B1362A">
            <w:pPr>
              <w:pStyle w:val="a"/>
              <w:tabs>
                <w:tab w:val="decimal" w:pos="1314"/>
              </w:tabs>
              <w:ind w:right="-72"/>
              <w:jc w:val="right"/>
              <w:rPr>
                <w:rFonts w:ascii="Arial" w:cs="Arial"/>
                <w:color w:val="000000" w:themeColor="text1"/>
                <w:sz w:val="20"/>
                <w:szCs w:val="20"/>
                <w:lang w:val="en-GB"/>
              </w:rPr>
            </w:pPr>
            <w:r w:rsidRPr="00DD0C20">
              <w:rPr>
                <w:rFonts w:ascii="Arial" w:cs="Arial"/>
                <w:color w:val="000000" w:themeColor="text1"/>
                <w:sz w:val="20"/>
                <w:szCs w:val="20"/>
                <w:lang w:val="en-GB"/>
              </w:rPr>
              <w:t>79,434</w:t>
            </w:r>
          </w:p>
        </w:tc>
        <w:tc>
          <w:tcPr>
            <w:tcW w:w="1368" w:type="dxa"/>
            <w:tcBorders>
              <w:bottom w:val="single" w:sz="4" w:space="0" w:color="auto"/>
            </w:tcBorders>
            <w:vAlign w:val="bottom"/>
          </w:tcPr>
          <w:p w14:paraId="7697CB7F" w14:textId="700571B9" w:rsidR="00B1362A" w:rsidRPr="00DD0C20" w:rsidRDefault="00B1362A" w:rsidP="00B1362A">
            <w:pPr>
              <w:pStyle w:val="a"/>
              <w:tabs>
                <w:tab w:val="decimal" w:pos="1314"/>
              </w:tabs>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64</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613</w:t>
            </w:r>
          </w:p>
        </w:tc>
        <w:tc>
          <w:tcPr>
            <w:tcW w:w="1382" w:type="dxa"/>
            <w:tcBorders>
              <w:bottom w:val="single" w:sz="4" w:space="0" w:color="auto"/>
            </w:tcBorders>
            <w:shd w:val="clear" w:color="auto" w:fill="FAFAFA"/>
            <w:vAlign w:val="bottom"/>
          </w:tcPr>
          <w:p w14:paraId="4F972BEA" w14:textId="4B6C3175" w:rsidR="00B1362A" w:rsidRPr="00DD0C20" w:rsidRDefault="00B1362A" w:rsidP="00B1362A">
            <w:pPr>
              <w:pStyle w:val="a"/>
              <w:tabs>
                <w:tab w:val="decimal" w:pos="1314"/>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w:t>
            </w:r>
          </w:p>
        </w:tc>
        <w:tc>
          <w:tcPr>
            <w:tcW w:w="1656" w:type="dxa"/>
            <w:gridSpan w:val="2"/>
            <w:tcBorders>
              <w:bottom w:val="single" w:sz="4" w:space="0" w:color="auto"/>
            </w:tcBorders>
            <w:vAlign w:val="bottom"/>
          </w:tcPr>
          <w:p w14:paraId="757C82CD" w14:textId="267A9F76" w:rsidR="00B1362A" w:rsidRPr="00DD0C20" w:rsidRDefault="00B1362A" w:rsidP="00B1362A">
            <w:pPr>
              <w:pStyle w:val="a"/>
              <w:tabs>
                <w:tab w:val="decimal" w:pos="1314"/>
              </w:tabs>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w:t>
            </w:r>
          </w:p>
        </w:tc>
      </w:tr>
      <w:tr w:rsidR="00B1362A" w:rsidRPr="00DD0C20" w14:paraId="4331D523" w14:textId="6F0A426F" w:rsidTr="005A393A">
        <w:trPr>
          <w:trHeight w:val="87"/>
        </w:trPr>
        <w:tc>
          <w:tcPr>
            <w:tcW w:w="3387" w:type="dxa"/>
            <w:vAlign w:val="bottom"/>
          </w:tcPr>
          <w:p w14:paraId="5AD77C51" w14:textId="77777777" w:rsidR="00B1362A" w:rsidRPr="00DD0C20" w:rsidRDefault="00B1362A" w:rsidP="00B1362A">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368" w:type="dxa"/>
            <w:tcBorders>
              <w:top w:val="single" w:sz="4" w:space="0" w:color="auto"/>
            </w:tcBorders>
            <w:shd w:val="clear" w:color="auto" w:fill="FAFAFA"/>
            <w:vAlign w:val="bottom"/>
          </w:tcPr>
          <w:p w14:paraId="17C924C4" w14:textId="77777777" w:rsidR="00B1362A" w:rsidRPr="00DD0C20" w:rsidRDefault="00B1362A" w:rsidP="00B1362A">
            <w:pPr>
              <w:pStyle w:val="a"/>
              <w:ind w:right="-72"/>
              <w:jc w:val="right"/>
              <w:rPr>
                <w:rFonts w:ascii="Arial" w:cs="Arial"/>
                <w:b/>
                <w:bCs/>
                <w:color w:val="000000" w:themeColor="text1"/>
                <w:sz w:val="20"/>
                <w:szCs w:val="20"/>
                <w:lang w:val="en-GB"/>
              </w:rPr>
            </w:pPr>
          </w:p>
        </w:tc>
        <w:tc>
          <w:tcPr>
            <w:tcW w:w="1368" w:type="dxa"/>
            <w:tcBorders>
              <w:top w:val="single" w:sz="4" w:space="0" w:color="auto"/>
            </w:tcBorders>
            <w:vAlign w:val="bottom"/>
          </w:tcPr>
          <w:p w14:paraId="1A9437EA" w14:textId="77777777" w:rsidR="00B1362A" w:rsidRPr="00DD0C20" w:rsidRDefault="00B1362A" w:rsidP="00B1362A">
            <w:pPr>
              <w:pStyle w:val="a"/>
              <w:ind w:right="-72"/>
              <w:jc w:val="right"/>
              <w:rPr>
                <w:rFonts w:ascii="Arial" w:cs="Arial"/>
                <w:b/>
                <w:bCs/>
                <w:color w:val="000000" w:themeColor="text1"/>
                <w:sz w:val="20"/>
                <w:szCs w:val="20"/>
                <w:lang w:val="en-GB"/>
              </w:rPr>
            </w:pPr>
          </w:p>
        </w:tc>
        <w:tc>
          <w:tcPr>
            <w:tcW w:w="1382" w:type="dxa"/>
            <w:tcBorders>
              <w:top w:val="single" w:sz="4" w:space="0" w:color="auto"/>
            </w:tcBorders>
            <w:shd w:val="clear" w:color="auto" w:fill="FAFAFA"/>
            <w:vAlign w:val="bottom"/>
          </w:tcPr>
          <w:p w14:paraId="1E6E1B88" w14:textId="77777777" w:rsidR="00B1362A" w:rsidRPr="00DD0C20" w:rsidRDefault="00B1362A" w:rsidP="00B1362A">
            <w:pPr>
              <w:pStyle w:val="a"/>
              <w:ind w:right="-72"/>
              <w:jc w:val="right"/>
              <w:rPr>
                <w:rFonts w:ascii="Arial" w:cs="Arial"/>
                <w:b/>
                <w:bCs/>
                <w:color w:val="000000" w:themeColor="text1"/>
                <w:sz w:val="20"/>
                <w:szCs w:val="20"/>
                <w:lang w:val="en-GB"/>
              </w:rPr>
            </w:pPr>
          </w:p>
        </w:tc>
        <w:tc>
          <w:tcPr>
            <w:tcW w:w="1656" w:type="dxa"/>
            <w:gridSpan w:val="2"/>
            <w:tcBorders>
              <w:top w:val="single" w:sz="4" w:space="0" w:color="auto"/>
            </w:tcBorders>
            <w:vAlign w:val="bottom"/>
          </w:tcPr>
          <w:p w14:paraId="012301C8" w14:textId="77777777" w:rsidR="00B1362A" w:rsidRPr="00DD0C20" w:rsidRDefault="00B1362A" w:rsidP="00B1362A">
            <w:pPr>
              <w:pStyle w:val="a"/>
              <w:ind w:right="-72"/>
              <w:jc w:val="right"/>
              <w:rPr>
                <w:rFonts w:ascii="Arial" w:cs="Arial"/>
                <w:b/>
                <w:bCs/>
                <w:color w:val="000000" w:themeColor="text1"/>
                <w:sz w:val="20"/>
                <w:szCs w:val="20"/>
                <w:lang w:val="en-GB"/>
              </w:rPr>
            </w:pPr>
          </w:p>
        </w:tc>
      </w:tr>
      <w:tr w:rsidR="00B1362A" w:rsidRPr="00DD0C20" w14:paraId="490FA892" w14:textId="563AEC85" w:rsidTr="005A393A">
        <w:tc>
          <w:tcPr>
            <w:tcW w:w="3387" w:type="dxa"/>
            <w:vAlign w:val="bottom"/>
            <w:hideMark/>
          </w:tcPr>
          <w:p w14:paraId="69CA8457" w14:textId="77777777" w:rsidR="00B1362A" w:rsidRPr="00DD0C20" w:rsidRDefault="00B1362A" w:rsidP="00B1362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DD0C20">
              <w:rPr>
                <w:rFonts w:ascii="Arial" w:hAnsi="Arial" w:cs="Arial"/>
                <w:color w:val="000000" w:themeColor="text1"/>
                <w:sz w:val="20"/>
                <w:szCs w:val="20"/>
                <w:shd w:val="clear" w:color="auto" w:fill="FFFFFF"/>
              </w:rPr>
              <w:t>Total</w:t>
            </w:r>
          </w:p>
        </w:tc>
        <w:tc>
          <w:tcPr>
            <w:tcW w:w="1368" w:type="dxa"/>
            <w:tcBorders>
              <w:bottom w:val="single" w:sz="4" w:space="0" w:color="auto"/>
            </w:tcBorders>
            <w:shd w:val="clear" w:color="auto" w:fill="FAFAFA"/>
            <w:vAlign w:val="bottom"/>
          </w:tcPr>
          <w:p w14:paraId="1943FBA3" w14:textId="5753DE9C" w:rsidR="00B1362A" w:rsidRPr="00DD0C20" w:rsidRDefault="00B1362A" w:rsidP="00B1362A">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144,962,661</w:t>
            </w:r>
          </w:p>
        </w:tc>
        <w:tc>
          <w:tcPr>
            <w:tcW w:w="1368" w:type="dxa"/>
            <w:tcBorders>
              <w:bottom w:val="single" w:sz="4" w:space="0" w:color="auto"/>
            </w:tcBorders>
            <w:vAlign w:val="bottom"/>
          </w:tcPr>
          <w:p w14:paraId="6019639F" w14:textId="47C94D3D" w:rsidR="00B1362A" w:rsidRPr="00DD0C20" w:rsidRDefault="00B1362A" w:rsidP="00B1362A">
            <w:pPr>
              <w:pStyle w:val="a"/>
              <w:ind w:right="-72"/>
              <w:jc w:val="right"/>
              <w:rPr>
                <w:rFonts w:ascii="Arial" w:cs="Arial"/>
                <w:color w:val="000000" w:themeColor="text1"/>
                <w:sz w:val="20"/>
                <w:szCs w:val="20"/>
                <w:lang w:val="en-GB"/>
              </w:rPr>
            </w:pPr>
            <w:r w:rsidRPr="00DD0C20">
              <w:rPr>
                <w:rFonts w:ascii="Arial" w:cs="Arial"/>
                <w:color w:val="000000" w:themeColor="text1"/>
                <w:sz w:val="20"/>
                <w:szCs w:val="20"/>
                <w:cs/>
                <w:lang w:val="en-GB"/>
              </w:rPr>
              <w:t>123</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342</w:t>
            </w:r>
            <w:r w:rsidRPr="00DD0C20">
              <w:rPr>
                <w:rFonts w:ascii="Arial" w:cs="Arial"/>
                <w:color w:val="000000" w:themeColor="text1"/>
                <w:sz w:val="20"/>
                <w:szCs w:val="20"/>
                <w:lang w:val="en-GB"/>
              </w:rPr>
              <w:t>,</w:t>
            </w:r>
            <w:r w:rsidRPr="00DD0C20">
              <w:rPr>
                <w:rFonts w:ascii="Arial" w:cs="Arial"/>
                <w:color w:val="000000" w:themeColor="text1"/>
                <w:sz w:val="20"/>
                <w:szCs w:val="20"/>
                <w:cs/>
                <w:lang w:val="en-GB"/>
              </w:rPr>
              <w:t>082</w:t>
            </w:r>
          </w:p>
        </w:tc>
        <w:tc>
          <w:tcPr>
            <w:tcW w:w="1382" w:type="dxa"/>
            <w:tcBorders>
              <w:bottom w:val="single" w:sz="4" w:space="0" w:color="auto"/>
            </w:tcBorders>
            <w:shd w:val="clear" w:color="auto" w:fill="FAFAFA"/>
            <w:vAlign w:val="bottom"/>
          </w:tcPr>
          <w:p w14:paraId="4BD45DB2" w14:textId="2A6A9B51" w:rsidR="00B1362A" w:rsidRPr="00DD0C20" w:rsidRDefault="00B1362A" w:rsidP="00B1362A">
            <w:pPr>
              <w:pStyle w:val="a"/>
              <w:ind w:right="-72"/>
              <w:jc w:val="right"/>
              <w:rPr>
                <w:rFonts w:ascii="Arial" w:cs="Arial"/>
                <w:color w:val="000000" w:themeColor="text1"/>
                <w:sz w:val="20"/>
                <w:szCs w:val="20"/>
                <w:cs/>
                <w:lang w:val="en-GB"/>
              </w:rPr>
            </w:pPr>
            <w:r w:rsidRPr="00DD0C20">
              <w:rPr>
                <w:rFonts w:ascii="Arial" w:cs="Arial"/>
                <w:color w:val="000000" w:themeColor="text1"/>
                <w:sz w:val="20"/>
                <w:szCs w:val="20"/>
                <w:lang w:val="en-GB"/>
              </w:rPr>
              <w:t>6,723,000</w:t>
            </w:r>
          </w:p>
        </w:tc>
        <w:tc>
          <w:tcPr>
            <w:tcW w:w="1656" w:type="dxa"/>
            <w:gridSpan w:val="2"/>
            <w:tcBorders>
              <w:bottom w:val="single" w:sz="4" w:space="0" w:color="auto"/>
            </w:tcBorders>
            <w:vAlign w:val="bottom"/>
          </w:tcPr>
          <w:p w14:paraId="2D1B4B62" w14:textId="2C5564B0" w:rsidR="00B1362A" w:rsidRPr="00DD0C20" w:rsidRDefault="00E4469D" w:rsidP="00B1362A">
            <w:pPr>
              <w:pStyle w:val="a"/>
              <w:ind w:right="-72"/>
              <w:jc w:val="right"/>
              <w:rPr>
                <w:rFonts w:ascii="Arial" w:cs="Arial"/>
                <w:color w:val="000000" w:themeColor="text1"/>
                <w:sz w:val="20"/>
                <w:szCs w:val="20"/>
                <w:cs/>
                <w:lang w:val="en-GB"/>
              </w:rPr>
            </w:pPr>
            <w:r>
              <w:rPr>
                <w:rFonts w:ascii="Arial" w:cs="Arial"/>
                <w:color w:val="000000" w:themeColor="text1"/>
                <w:sz w:val="20"/>
                <w:szCs w:val="20"/>
                <w:lang w:val="en-GB"/>
              </w:rPr>
              <w:t>-</w:t>
            </w:r>
          </w:p>
        </w:tc>
      </w:tr>
    </w:tbl>
    <w:p w14:paraId="78C2D2C2" w14:textId="77777777" w:rsidR="00256FA2" w:rsidRPr="00DD0C20" w:rsidRDefault="00256FA2" w:rsidP="003A7CD6">
      <w:pPr>
        <w:tabs>
          <w:tab w:val="left" w:pos="540"/>
        </w:tabs>
        <w:jc w:val="thaiDistribute"/>
        <w:rPr>
          <w:rFonts w:ascii="Arial" w:hAnsi="Arial" w:cs="Arial"/>
          <w:color w:val="000000" w:themeColor="text1"/>
          <w:sz w:val="20"/>
          <w:szCs w:val="20"/>
        </w:rPr>
      </w:pPr>
    </w:p>
    <w:p w14:paraId="696A7031" w14:textId="65BCA256" w:rsidR="00DD0C20" w:rsidRPr="00DD0C20" w:rsidRDefault="00DD0C20">
      <w:pPr>
        <w:overflowPunct/>
        <w:autoSpaceDE/>
        <w:autoSpaceDN/>
        <w:adjustRightInd/>
        <w:textAlignment w:val="auto"/>
        <w:rPr>
          <w:rFonts w:ascii="Arial" w:hAnsi="Arial" w:cs="Arial"/>
          <w:color w:val="000000" w:themeColor="text1"/>
          <w:sz w:val="20"/>
          <w:szCs w:val="20"/>
        </w:rPr>
      </w:pPr>
      <w:r w:rsidRPr="00DD0C20">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40E5FCB9" w14:textId="77777777">
        <w:trPr>
          <w:trHeight w:val="386"/>
        </w:trPr>
        <w:tc>
          <w:tcPr>
            <w:tcW w:w="9043" w:type="dxa"/>
            <w:shd w:val="clear" w:color="auto" w:fill="FFA543"/>
            <w:vAlign w:val="center"/>
          </w:tcPr>
          <w:p w14:paraId="0DCE5D82" w14:textId="2C58A682"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3</w:t>
            </w:r>
            <w:r w:rsidR="002565A0" w:rsidRPr="00DD0C20">
              <w:rPr>
                <w:rFonts w:ascii="Arial" w:hAnsi="Arial" w:cs="Arial"/>
                <w:b/>
                <w:bCs/>
                <w:color w:val="FFFFFF"/>
                <w:sz w:val="20"/>
                <w:szCs w:val="20"/>
                <w:lang w:val="en-GB" w:eastAsia="en-GB"/>
              </w:rPr>
              <w:t>4</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Assets pledged with registrar</w:t>
            </w:r>
          </w:p>
        </w:tc>
      </w:tr>
    </w:tbl>
    <w:p w14:paraId="521D1D66" w14:textId="77777777" w:rsidR="00256FA2" w:rsidRPr="00DD0C20" w:rsidRDefault="00256FA2">
      <w:pPr>
        <w:tabs>
          <w:tab w:val="left" w:pos="540"/>
        </w:tabs>
        <w:jc w:val="thaiDistribute"/>
        <w:rPr>
          <w:rFonts w:ascii="Arial" w:hAnsi="Arial" w:cs="Arial"/>
          <w:color w:val="000000" w:themeColor="text1"/>
          <w:sz w:val="20"/>
          <w:szCs w:val="20"/>
        </w:rPr>
      </w:pPr>
    </w:p>
    <w:p w14:paraId="41FDA3E0" w14:textId="4C8F51E1" w:rsidR="00256FA2" w:rsidRPr="00DD0C20" w:rsidRDefault="00BC2AC7">
      <w:pPr>
        <w:jc w:val="both"/>
        <w:rPr>
          <w:rFonts w:ascii="Arial" w:hAnsi="Arial" w:cs="Arial"/>
          <w:color w:val="000000" w:themeColor="text1"/>
          <w:sz w:val="20"/>
          <w:szCs w:val="20"/>
        </w:rPr>
      </w:pPr>
      <w:r w:rsidRPr="00DD0C20">
        <w:rPr>
          <w:rFonts w:ascii="Arial" w:hAnsi="Arial" w:cs="Arial"/>
          <w:color w:val="000000" w:themeColor="text1"/>
          <w:spacing w:val="-6"/>
          <w:sz w:val="20"/>
          <w:szCs w:val="20"/>
        </w:rPr>
        <w:t xml:space="preserve">As </w:t>
      </w:r>
      <w:proofErr w:type="gramStart"/>
      <w:r w:rsidRPr="00DD0C20">
        <w:rPr>
          <w:rFonts w:ascii="Arial" w:hAnsi="Arial" w:cs="Arial"/>
          <w:color w:val="000000" w:themeColor="text1"/>
          <w:spacing w:val="-6"/>
          <w:sz w:val="20"/>
          <w:szCs w:val="20"/>
        </w:rPr>
        <w:t>at</w:t>
      </w:r>
      <w:proofErr w:type="gramEnd"/>
      <w:r w:rsidRPr="00DD0C20">
        <w:rPr>
          <w:rFonts w:ascii="Arial" w:hAnsi="Arial" w:cs="Arial"/>
          <w:color w:val="000000" w:themeColor="text1"/>
          <w:spacing w:val="-6"/>
          <w:sz w:val="20"/>
          <w:szCs w:val="20"/>
        </w:rPr>
        <w:t xml:space="preserve"> </w:t>
      </w:r>
      <w:r w:rsidRPr="00DD0C20">
        <w:rPr>
          <w:rFonts w:ascii="Arial" w:hAnsi="Arial" w:cs="Arial"/>
          <w:color w:val="000000" w:themeColor="text1"/>
          <w:sz w:val="20"/>
          <w:szCs w:val="20"/>
        </w:rPr>
        <w:t xml:space="preserve">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pacing w:val="-6"/>
          <w:sz w:val="20"/>
          <w:szCs w:val="20"/>
        </w:rPr>
        <w:t xml:space="preserve">, the </w:t>
      </w:r>
      <w:r w:rsidR="00214E6B" w:rsidRPr="00DD0C20">
        <w:rPr>
          <w:rFonts w:ascii="Arial" w:hAnsi="Arial" w:cs="Arial"/>
          <w:color w:val="000000" w:themeColor="text1"/>
          <w:spacing w:val="-6"/>
          <w:sz w:val="20"/>
          <w:szCs w:val="20"/>
        </w:rPr>
        <w:t>Group</w:t>
      </w:r>
      <w:r w:rsidRPr="00DD0C20">
        <w:rPr>
          <w:rFonts w:ascii="Arial" w:hAnsi="Arial" w:cs="Arial"/>
          <w:color w:val="000000" w:themeColor="text1"/>
          <w:spacing w:val="-6"/>
          <w:sz w:val="20"/>
          <w:szCs w:val="20"/>
        </w:rPr>
        <w:t xml:space="preserve"> had placed bank deposit amount of </w:t>
      </w:r>
      <w:r w:rsidRPr="00DD0C20">
        <w:rPr>
          <w:rFonts w:ascii="Arial" w:hAnsi="Arial" w:cs="Arial"/>
          <w:color w:val="000000" w:themeColor="text1"/>
          <w:sz w:val="20"/>
          <w:szCs w:val="20"/>
        </w:rPr>
        <w:t xml:space="preserve">Baht </w:t>
      </w:r>
      <w:r w:rsidR="00F00F3E" w:rsidRPr="00DD0C20">
        <w:rPr>
          <w:rFonts w:ascii="Arial" w:hAnsi="Arial" w:cs="Arial"/>
          <w:color w:val="000000" w:themeColor="text1"/>
          <w:sz w:val="20"/>
          <w:szCs w:val="20"/>
        </w:rPr>
        <w:t>14</w:t>
      </w:r>
      <w:r w:rsidRPr="00DD0C20">
        <w:rPr>
          <w:rFonts w:ascii="Arial" w:hAnsi="Arial" w:cs="Arial"/>
          <w:color w:val="000000" w:themeColor="text1"/>
          <w:sz w:val="20"/>
          <w:szCs w:val="20"/>
        </w:rPr>
        <w:t xml:space="preserve"> million </w:t>
      </w:r>
      <w:r w:rsidRPr="00DD0C20">
        <w:rPr>
          <w:rFonts w:ascii="Arial" w:hAnsi="Arial" w:cs="Arial"/>
          <w:color w:val="000000" w:themeColor="text1"/>
          <w:spacing w:val="-6"/>
          <w:sz w:val="20"/>
          <w:szCs w:val="20"/>
          <w:cs/>
        </w:rPr>
        <w:t>(</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Baht 14 million</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as collateral with the registrar in accordance with the Section 19 of Insurance Act B</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2535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Note </w:t>
      </w:r>
      <w:r w:rsidR="000B0E07" w:rsidRPr="00DD0C20">
        <w:rPr>
          <w:rFonts w:ascii="Arial" w:hAnsi="Arial" w:cs="Arial"/>
          <w:color w:val="000000" w:themeColor="text1"/>
          <w:sz w:val="20"/>
          <w:szCs w:val="20"/>
        </w:rPr>
        <w:t>9</w:t>
      </w:r>
      <w:r w:rsidRPr="00DD0C20">
        <w:rPr>
          <w:rFonts w:ascii="Arial" w:hAnsi="Arial" w:cs="Arial"/>
          <w:color w:val="000000" w:themeColor="text1"/>
          <w:sz w:val="20"/>
          <w:szCs w:val="20"/>
          <w:cs/>
        </w:rPr>
        <w:t>).</w:t>
      </w:r>
    </w:p>
    <w:p w14:paraId="3A84AFB4" w14:textId="77777777" w:rsidR="00256FA2" w:rsidRPr="00DD0C20" w:rsidRDefault="00256FA2">
      <w:pPr>
        <w:tabs>
          <w:tab w:val="left" w:pos="540"/>
        </w:tabs>
        <w:jc w:val="thaiDistribute"/>
        <w:rPr>
          <w:rFonts w:ascii="Arial" w:hAnsi="Arial" w:cs="Arial"/>
          <w:color w:val="000000" w:themeColor="text1"/>
          <w:sz w:val="20"/>
          <w:szCs w:val="20"/>
        </w:rPr>
      </w:pPr>
    </w:p>
    <w:p w14:paraId="0F555260" w14:textId="77777777" w:rsidR="00256FA2" w:rsidRPr="00DD0C20"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DD0C20" w14:paraId="327CC32C" w14:textId="77777777">
        <w:trPr>
          <w:trHeight w:val="386"/>
        </w:trPr>
        <w:tc>
          <w:tcPr>
            <w:tcW w:w="9043" w:type="dxa"/>
            <w:shd w:val="clear" w:color="auto" w:fill="FFA543"/>
            <w:vAlign w:val="center"/>
          </w:tcPr>
          <w:p w14:paraId="5745F960" w14:textId="5F558334"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3</w:t>
            </w:r>
            <w:r w:rsidR="002565A0" w:rsidRPr="00DD0C20">
              <w:rPr>
                <w:rFonts w:ascii="Arial" w:hAnsi="Arial" w:cs="Arial"/>
                <w:b/>
                <w:bCs/>
                <w:color w:val="FFFFFF"/>
                <w:sz w:val="20"/>
                <w:szCs w:val="20"/>
                <w:lang w:val="en-GB" w:eastAsia="en-GB"/>
              </w:rPr>
              <w:t>5</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r>
            <w:proofErr w:type="gramStart"/>
            <w:r w:rsidRPr="00DD0C20">
              <w:rPr>
                <w:rFonts w:ascii="Arial" w:hAnsi="Arial" w:cs="Arial"/>
                <w:b/>
                <w:bCs/>
                <w:color w:val="FFFFFF"/>
                <w:sz w:val="20"/>
                <w:szCs w:val="20"/>
                <w:lang w:val="en-GB" w:eastAsia="en-GB"/>
              </w:rPr>
              <w:t>Assets</w:t>
            </w:r>
            <w:proofErr w:type="gramEnd"/>
            <w:r w:rsidRPr="00DD0C20">
              <w:rPr>
                <w:rFonts w:ascii="Arial" w:hAnsi="Arial" w:cs="Arial"/>
                <w:b/>
                <w:bCs/>
                <w:color w:val="FFFFFF"/>
                <w:sz w:val="20"/>
                <w:szCs w:val="20"/>
                <w:lang w:val="en-GB" w:eastAsia="en-GB"/>
              </w:rPr>
              <w:t xml:space="preserve"> reserve pledged with registrar</w:t>
            </w:r>
          </w:p>
        </w:tc>
      </w:tr>
    </w:tbl>
    <w:p w14:paraId="77584D04" w14:textId="77777777" w:rsidR="00256FA2" w:rsidRPr="00DD0C20" w:rsidRDefault="00256FA2">
      <w:pPr>
        <w:jc w:val="thaiDistribute"/>
        <w:rPr>
          <w:rFonts w:ascii="Arial" w:hAnsi="Arial" w:cs="Arial"/>
          <w:color w:val="000000" w:themeColor="text1"/>
          <w:sz w:val="20"/>
          <w:szCs w:val="20"/>
        </w:rPr>
      </w:pPr>
    </w:p>
    <w:p w14:paraId="118F9116" w14:textId="510C8E26" w:rsidR="00256FA2" w:rsidRPr="00DD0C20" w:rsidRDefault="00BC2AC7">
      <w:pPr>
        <w:jc w:val="thaiDistribute"/>
        <w:rPr>
          <w:rFonts w:ascii="Arial" w:hAnsi="Arial" w:cs="Arial"/>
          <w:color w:val="000000" w:themeColor="text1"/>
          <w:sz w:val="20"/>
          <w:szCs w:val="20"/>
        </w:rPr>
      </w:pPr>
      <w:r w:rsidRPr="00DD0C20">
        <w:rPr>
          <w:rFonts w:ascii="Arial" w:hAnsi="Arial" w:cs="Arial"/>
          <w:color w:val="000000" w:themeColor="text1"/>
          <w:spacing w:val="-6"/>
          <w:sz w:val="20"/>
          <w:szCs w:val="20"/>
        </w:rPr>
        <w:t xml:space="preserve">As </w:t>
      </w:r>
      <w:proofErr w:type="gramStart"/>
      <w:r w:rsidRPr="00DD0C20">
        <w:rPr>
          <w:rFonts w:ascii="Arial" w:hAnsi="Arial" w:cs="Arial"/>
          <w:color w:val="000000" w:themeColor="text1"/>
          <w:spacing w:val="-6"/>
          <w:sz w:val="20"/>
          <w:szCs w:val="20"/>
        </w:rPr>
        <w:t>at</w:t>
      </w:r>
      <w:proofErr w:type="gramEnd"/>
      <w:r w:rsidRPr="00DD0C20">
        <w:rPr>
          <w:rFonts w:ascii="Arial" w:hAnsi="Arial" w:cs="Arial"/>
          <w:color w:val="000000" w:themeColor="text1"/>
          <w:spacing w:val="-6"/>
          <w:sz w:val="20"/>
          <w:szCs w:val="20"/>
        </w:rPr>
        <w:t xml:space="preserve"> </w:t>
      </w:r>
      <w:r w:rsidRPr="00DD0C20">
        <w:rPr>
          <w:rFonts w:ascii="Arial" w:hAnsi="Arial" w:cs="Arial"/>
          <w:color w:val="000000" w:themeColor="text1"/>
          <w:sz w:val="20"/>
          <w:szCs w:val="20"/>
        </w:rPr>
        <w:t xml:space="preserve">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pacing w:val="-6"/>
          <w:sz w:val="20"/>
          <w:szCs w:val="20"/>
        </w:rPr>
        <w:t>, bonds</w:t>
      </w:r>
      <w:r w:rsidR="002F15CA" w:rsidRPr="00DD0C20">
        <w:rPr>
          <w:rFonts w:ascii="Arial" w:hAnsi="Arial" w:cs="Arial"/>
          <w:color w:val="000000" w:themeColor="text1"/>
          <w:spacing w:val="-6"/>
          <w:sz w:val="20"/>
          <w:szCs w:val="20"/>
        </w:rPr>
        <w:t xml:space="preserve">, </w:t>
      </w:r>
      <w:r w:rsidRPr="00DD0C20">
        <w:rPr>
          <w:rFonts w:ascii="Arial" w:hAnsi="Arial" w:cs="Arial"/>
          <w:color w:val="000000" w:themeColor="text1"/>
          <w:spacing w:val="-6"/>
          <w:sz w:val="20"/>
          <w:szCs w:val="20"/>
        </w:rPr>
        <w:t>debentures</w:t>
      </w:r>
      <w:r w:rsidR="002F15CA" w:rsidRPr="00DD0C20">
        <w:rPr>
          <w:rFonts w:ascii="Arial" w:hAnsi="Arial" w:cs="Arial"/>
          <w:color w:val="000000" w:themeColor="text1"/>
          <w:spacing w:val="-6"/>
          <w:sz w:val="20"/>
          <w:szCs w:val="20"/>
        </w:rPr>
        <w:t xml:space="preserve"> and fixed deposits</w:t>
      </w:r>
      <w:r w:rsidRPr="00DD0C20">
        <w:rPr>
          <w:rFonts w:ascii="Arial" w:hAnsi="Arial" w:cs="Arial"/>
          <w:color w:val="000000" w:themeColor="text1"/>
          <w:spacing w:val="-6"/>
          <w:sz w:val="20"/>
          <w:szCs w:val="20"/>
        </w:rPr>
        <w:t xml:space="preserve"> amount of </w:t>
      </w:r>
      <w:r w:rsidRPr="00DD0C20">
        <w:rPr>
          <w:rFonts w:ascii="Arial" w:hAnsi="Arial" w:cs="Arial"/>
          <w:color w:val="000000" w:themeColor="text1"/>
          <w:sz w:val="20"/>
          <w:szCs w:val="20"/>
        </w:rPr>
        <w:t xml:space="preserve">Baht </w:t>
      </w:r>
      <w:r w:rsidR="001F1860" w:rsidRPr="00DD0C20">
        <w:rPr>
          <w:rFonts w:ascii="Arial" w:hAnsi="Arial" w:cs="Arial"/>
          <w:color w:val="000000" w:themeColor="text1"/>
          <w:sz w:val="20"/>
          <w:szCs w:val="20"/>
        </w:rPr>
        <w:t>919.66</w:t>
      </w:r>
      <w:r w:rsidRPr="00DD0C20">
        <w:rPr>
          <w:rFonts w:ascii="Arial" w:hAnsi="Arial" w:cs="Arial"/>
          <w:color w:val="000000" w:themeColor="text1"/>
          <w:sz w:val="20"/>
          <w:szCs w:val="20"/>
        </w:rPr>
        <w:t xml:space="preserve"> million </w:t>
      </w:r>
      <w:r w:rsidRPr="00DD0C20">
        <w:rPr>
          <w:rFonts w:ascii="Arial" w:hAnsi="Arial" w:cs="Arial"/>
          <w:color w:val="000000" w:themeColor="text1"/>
          <w:spacing w:val="-6"/>
          <w:sz w:val="20"/>
          <w:szCs w:val="20"/>
          <w:cs/>
        </w:rPr>
        <w:t>(</w:t>
      </w:r>
      <w:r w:rsidR="00CF4F1E" w:rsidRPr="00DD0C20">
        <w:rPr>
          <w:rFonts w:ascii="Arial" w:hAnsi="Arial" w:cs="Arial"/>
          <w:color w:val="000000" w:themeColor="text1"/>
          <w:spacing w:val="-6"/>
          <w:sz w:val="20"/>
          <w:szCs w:val="20"/>
        </w:rPr>
        <w:t>2020</w:t>
      </w:r>
      <w:r w:rsidRPr="00DD0C20">
        <w:rPr>
          <w:rFonts w:ascii="Arial" w:hAnsi="Arial" w:cs="Arial"/>
          <w:color w:val="000000" w:themeColor="text1"/>
          <w:spacing w:val="-6"/>
          <w:sz w:val="20"/>
          <w:szCs w:val="20"/>
          <w:cs/>
        </w:rPr>
        <w:t xml:space="preserve">: </w:t>
      </w:r>
      <w:r w:rsidRPr="00DD0C20">
        <w:rPr>
          <w:rFonts w:ascii="Arial" w:hAnsi="Arial" w:cs="Arial"/>
          <w:color w:val="000000" w:themeColor="text1"/>
          <w:spacing w:val="-6"/>
          <w:sz w:val="20"/>
          <w:szCs w:val="20"/>
        </w:rPr>
        <w:t xml:space="preserve">Baht </w:t>
      </w:r>
      <w:bookmarkStart w:id="42" w:name="_Hlk64017194"/>
      <w:r w:rsidR="00B85168" w:rsidRPr="00DD0C20">
        <w:rPr>
          <w:rFonts w:ascii="Arial" w:hAnsi="Arial" w:cs="Arial"/>
          <w:color w:val="000000" w:themeColor="text1"/>
          <w:sz w:val="20"/>
          <w:szCs w:val="20"/>
        </w:rPr>
        <w:t>939</w:t>
      </w:r>
      <w:r w:rsidR="00B85168" w:rsidRPr="00DD0C20">
        <w:rPr>
          <w:rFonts w:ascii="Arial" w:hAnsi="Arial" w:cs="Arial"/>
          <w:color w:val="000000" w:themeColor="text1"/>
          <w:sz w:val="20"/>
          <w:szCs w:val="20"/>
          <w:cs/>
        </w:rPr>
        <w:t>.</w:t>
      </w:r>
      <w:r w:rsidR="00B85168" w:rsidRPr="00DD0C20">
        <w:rPr>
          <w:rFonts w:ascii="Arial" w:hAnsi="Arial" w:cs="Arial"/>
          <w:color w:val="000000" w:themeColor="text1"/>
          <w:sz w:val="20"/>
          <w:szCs w:val="20"/>
        </w:rPr>
        <w:t>41</w:t>
      </w:r>
      <w:bookmarkEnd w:id="42"/>
      <w:r w:rsidR="00B85168" w:rsidRPr="00DD0C20">
        <w:rPr>
          <w:rFonts w:ascii="Arial" w:hAnsi="Arial" w:cs="Arial"/>
          <w:color w:val="000000" w:themeColor="text1"/>
          <w:sz w:val="20"/>
          <w:szCs w:val="20"/>
        </w:rPr>
        <w:t xml:space="preserve"> </w:t>
      </w:r>
      <w:r w:rsidRPr="00DD0C20">
        <w:rPr>
          <w:rFonts w:ascii="Arial" w:hAnsi="Arial" w:cs="Arial"/>
          <w:color w:val="000000" w:themeColor="text1"/>
          <w:spacing w:val="-6"/>
          <w:sz w:val="20"/>
          <w:szCs w:val="20"/>
        </w:rPr>
        <w:t>million</w:t>
      </w:r>
      <w:r w:rsidRPr="00DD0C20">
        <w:rPr>
          <w:rFonts w:ascii="Arial" w:hAnsi="Arial" w:cs="Arial"/>
          <w:color w:val="000000" w:themeColor="text1"/>
          <w:spacing w:val="-6"/>
          <w:sz w:val="20"/>
          <w:szCs w:val="20"/>
          <w:cs/>
        </w:rPr>
        <w:t>)</w:t>
      </w:r>
      <w:r w:rsidRPr="00DD0C20">
        <w:rPr>
          <w:rFonts w:ascii="Arial" w:hAnsi="Arial" w:cs="Arial"/>
          <w:color w:val="000000" w:themeColor="text1"/>
          <w:sz w:val="20"/>
          <w:szCs w:val="20"/>
        </w:rPr>
        <w:t xml:space="preserve"> had been placed as collateral against premium reserve with the registrar in accordance with the Section 23 of Insurance Act B</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2535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Note </w:t>
      </w:r>
      <w:r w:rsidR="000B0E07" w:rsidRPr="00DD0C20">
        <w:rPr>
          <w:rFonts w:ascii="Arial" w:hAnsi="Arial" w:cs="Arial"/>
          <w:color w:val="000000" w:themeColor="text1"/>
          <w:sz w:val="20"/>
          <w:szCs w:val="20"/>
        </w:rPr>
        <w:t>9</w:t>
      </w:r>
      <w:r w:rsidR="001778A0" w:rsidRPr="00DD0C20">
        <w:rPr>
          <w:rFonts w:ascii="Arial" w:hAnsi="Arial" w:cs="Arial"/>
          <w:color w:val="000000" w:themeColor="text1"/>
          <w:sz w:val="20"/>
          <w:szCs w:val="20"/>
        </w:rPr>
        <w:t xml:space="preserve"> and </w:t>
      </w:r>
      <w:r w:rsidRPr="00DD0C20">
        <w:rPr>
          <w:rFonts w:ascii="Arial" w:hAnsi="Arial" w:cs="Arial"/>
          <w:color w:val="000000" w:themeColor="text1"/>
          <w:sz w:val="20"/>
          <w:szCs w:val="20"/>
        </w:rPr>
        <w:t>1</w:t>
      </w:r>
      <w:r w:rsidR="000B0E07" w:rsidRPr="00DD0C20">
        <w:rPr>
          <w:rFonts w:ascii="Arial" w:hAnsi="Arial" w:cs="Arial"/>
          <w:color w:val="000000" w:themeColor="text1"/>
          <w:sz w:val="20"/>
          <w:szCs w:val="20"/>
        </w:rPr>
        <w:t>3</w:t>
      </w:r>
      <w:r w:rsidRPr="00DD0C20">
        <w:rPr>
          <w:rFonts w:ascii="Arial" w:hAnsi="Arial" w:cs="Arial"/>
          <w:color w:val="000000" w:themeColor="text1"/>
          <w:sz w:val="20"/>
          <w:szCs w:val="20"/>
          <w:cs/>
        </w:rPr>
        <w:t>).</w:t>
      </w:r>
    </w:p>
    <w:p w14:paraId="4BBDAB92" w14:textId="77777777" w:rsidR="00256FA2" w:rsidRPr="00DD0C20" w:rsidRDefault="00256FA2">
      <w:pPr>
        <w:jc w:val="thaiDistribute"/>
        <w:rPr>
          <w:rFonts w:ascii="Arial" w:hAnsi="Arial" w:cs="Arial"/>
          <w:color w:val="000000" w:themeColor="text1"/>
          <w:sz w:val="20"/>
          <w:szCs w:val="20"/>
        </w:rPr>
      </w:pPr>
    </w:p>
    <w:p w14:paraId="466BCAD1" w14:textId="77777777" w:rsidR="00256FA2" w:rsidRPr="00DD0C20"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DD0C20" w14:paraId="1EF39783" w14:textId="77777777">
        <w:trPr>
          <w:trHeight w:val="386"/>
        </w:trPr>
        <w:tc>
          <w:tcPr>
            <w:tcW w:w="9043" w:type="dxa"/>
            <w:shd w:val="clear" w:color="auto" w:fill="FFA543"/>
            <w:vAlign w:val="center"/>
          </w:tcPr>
          <w:p w14:paraId="30509868" w14:textId="3A59EC6D" w:rsidR="00256FA2" w:rsidRPr="00DD0C20"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43" w:name="_Hlk58276708"/>
            <w:r w:rsidRPr="00DD0C20">
              <w:rPr>
                <w:rFonts w:ascii="Arial" w:hAnsi="Arial" w:cs="Arial"/>
                <w:b/>
                <w:bCs/>
                <w:color w:val="FFFFFF"/>
                <w:sz w:val="20"/>
                <w:szCs w:val="20"/>
                <w:lang w:val="en-GB" w:eastAsia="en-GB"/>
              </w:rPr>
              <w:t>3</w:t>
            </w:r>
            <w:r w:rsidR="002565A0" w:rsidRPr="00DD0C20">
              <w:rPr>
                <w:rFonts w:ascii="Arial" w:hAnsi="Arial" w:cs="Arial"/>
                <w:b/>
                <w:bCs/>
                <w:color w:val="FFFFFF"/>
                <w:sz w:val="20"/>
                <w:szCs w:val="20"/>
                <w:lang w:val="en-GB" w:eastAsia="en-GB"/>
              </w:rPr>
              <w:t>6</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Contribution to Non</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life guarantee fund</w:t>
            </w:r>
          </w:p>
        </w:tc>
      </w:tr>
      <w:bookmarkEnd w:id="43"/>
    </w:tbl>
    <w:p w14:paraId="02084C3E" w14:textId="77777777" w:rsidR="00256FA2" w:rsidRPr="00DD0C20" w:rsidRDefault="00256FA2">
      <w:pPr>
        <w:ind w:left="540" w:hanging="540"/>
        <w:jc w:val="thaiDistribute"/>
        <w:rPr>
          <w:rFonts w:ascii="Arial" w:hAnsi="Arial" w:cs="Arial"/>
          <w:b/>
          <w:bCs/>
          <w:color w:val="000000" w:themeColor="text1"/>
          <w:sz w:val="20"/>
          <w:szCs w:val="20"/>
        </w:rPr>
      </w:pPr>
    </w:p>
    <w:p w14:paraId="13619D39" w14:textId="0177094A" w:rsidR="00256FA2" w:rsidRPr="00DD0C20" w:rsidRDefault="00BC2AC7">
      <w:pPr>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As </w:t>
      </w:r>
      <w:proofErr w:type="gramStart"/>
      <w:r w:rsidRPr="00DD0C20">
        <w:rPr>
          <w:rFonts w:ascii="Arial" w:hAnsi="Arial" w:cs="Arial"/>
          <w:color w:val="000000" w:themeColor="text1"/>
          <w:sz w:val="20"/>
          <w:szCs w:val="20"/>
        </w:rPr>
        <w:t>at</w:t>
      </w:r>
      <w:proofErr w:type="gramEnd"/>
      <w:r w:rsidRPr="00DD0C20">
        <w:rPr>
          <w:rFonts w:ascii="Arial" w:hAnsi="Arial" w:cs="Arial"/>
          <w:color w:val="000000" w:themeColor="text1"/>
          <w:sz w:val="20"/>
          <w:szCs w:val="20"/>
        </w:rPr>
        <w:t xml:space="preserve"> 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the </w:t>
      </w:r>
      <w:r w:rsidR="00214E6B" w:rsidRPr="00DD0C20">
        <w:rPr>
          <w:rFonts w:ascii="Arial" w:hAnsi="Arial" w:cs="Arial"/>
          <w:color w:val="000000" w:themeColor="text1"/>
          <w:spacing w:val="-6"/>
          <w:sz w:val="20"/>
          <w:szCs w:val="20"/>
        </w:rPr>
        <w:t>Group</w:t>
      </w:r>
      <w:r w:rsidRPr="00DD0C20">
        <w:rPr>
          <w:rFonts w:ascii="Arial" w:hAnsi="Arial" w:cs="Arial"/>
          <w:color w:val="000000" w:themeColor="text1"/>
          <w:sz w:val="20"/>
          <w:szCs w:val="20"/>
        </w:rPr>
        <w:t xml:space="preserve"> had cumulated contribution to Non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life guarantee fund in accordance with the OIC Notification subject</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  the Rates, Rules, Procedures, Conditions, and Period that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has to Submit Contribution to the Non</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Life Insurance Fund B</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E</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2552 of Bah</w:t>
      </w:r>
      <w:r w:rsidR="00423300" w:rsidRPr="00DD0C20">
        <w:rPr>
          <w:rFonts w:ascii="Arial" w:hAnsi="Arial" w:cs="Arial"/>
          <w:color w:val="000000" w:themeColor="text1"/>
          <w:sz w:val="20"/>
          <w:szCs w:val="20"/>
        </w:rPr>
        <w:t xml:space="preserve">t 632.36 </w:t>
      </w:r>
      <w:r w:rsidRPr="00DD0C20">
        <w:rPr>
          <w:rFonts w:ascii="Arial" w:hAnsi="Arial" w:cs="Arial"/>
          <w:color w:val="000000" w:themeColor="text1"/>
          <w:sz w:val="20"/>
          <w:szCs w:val="20"/>
        </w:rPr>
        <w:t xml:space="preserve">  million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lang w:val="en-GB"/>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B85168" w:rsidRPr="00DD0C20">
        <w:rPr>
          <w:rFonts w:ascii="Arial" w:hAnsi="Arial" w:cs="Arial"/>
          <w:color w:val="000000" w:themeColor="text1"/>
          <w:sz w:val="20"/>
          <w:szCs w:val="20"/>
        </w:rPr>
        <w:t>559</w:t>
      </w:r>
      <w:r w:rsidR="00B85168" w:rsidRPr="00DD0C20">
        <w:rPr>
          <w:rFonts w:ascii="Arial" w:hAnsi="Arial" w:cs="Arial"/>
          <w:color w:val="000000" w:themeColor="text1"/>
          <w:sz w:val="20"/>
          <w:szCs w:val="20"/>
          <w:cs/>
        </w:rPr>
        <w:t>.</w:t>
      </w:r>
      <w:r w:rsidR="00B85168" w:rsidRPr="00DD0C20">
        <w:rPr>
          <w:rFonts w:ascii="Arial" w:hAnsi="Arial" w:cs="Arial"/>
          <w:color w:val="000000" w:themeColor="text1"/>
          <w:sz w:val="20"/>
          <w:szCs w:val="20"/>
        </w:rPr>
        <w:t>87</w:t>
      </w:r>
      <w:r w:rsidRPr="00DD0C20">
        <w:rPr>
          <w:rFonts w:ascii="Arial" w:hAnsi="Arial" w:cs="Arial"/>
          <w:color w:val="000000" w:themeColor="text1"/>
          <w:sz w:val="20"/>
          <w:szCs w:val="20"/>
        </w:rPr>
        <w:t xml:space="preserve"> million</w:t>
      </w:r>
      <w:r w:rsidRPr="00DD0C20">
        <w:rPr>
          <w:rFonts w:ascii="Arial" w:hAnsi="Arial" w:cs="Arial"/>
          <w:color w:val="000000" w:themeColor="text1"/>
          <w:sz w:val="20"/>
          <w:szCs w:val="20"/>
          <w:cs/>
        </w:rPr>
        <w:t xml:space="preserve">). </w:t>
      </w:r>
    </w:p>
    <w:p w14:paraId="22D95E1E" w14:textId="77777777" w:rsidR="00256FA2" w:rsidRPr="00DD0C20" w:rsidRDefault="00256FA2">
      <w:pPr>
        <w:jc w:val="thaiDistribute"/>
        <w:rPr>
          <w:rFonts w:ascii="Arial" w:hAnsi="Arial" w:cs="Arial"/>
          <w:color w:val="000000" w:themeColor="text1"/>
          <w:sz w:val="20"/>
          <w:szCs w:val="20"/>
        </w:rPr>
      </w:pPr>
    </w:p>
    <w:p w14:paraId="07FC572E" w14:textId="77777777" w:rsidR="00256FA2" w:rsidRPr="00DD0C20" w:rsidRDefault="00256FA2">
      <w:pPr>
        <w:jc w:val="thaiDistribute"/>
        <w:rPr>
          <w:rFonts w:ascii="Arial" w:hAnsi="Arial" w:cs="Arial"/>
          <w:color w:val="000000" w:themeColor="text1"/>
          <w:sz w:val="20"/>
          <w:szCs w:val="20"/>
        </w:rPr>
      </w:pPr>
    </w:p>
    <w:p w14:paraId="76A92E9D" w14:textId="77777777" w:rsidR="00256FA2" w:rsidRPr="00DD0C20" w:rsidRDefault="00256FA2">
      <w:pPr>
        <w:ind w:left="540" w:hanging="540"/>
        <w:jc w:val="thaiDistribute"/>
        <w:rPr>
          <w:rFonts w:ascii="Arial" w:hAnsi="Arial" w:cs="Arial"/>
          <w:b/>
          <w:bCs/>
          <w:color w:val="000000" w:themeColor="text1"/>
          <w:sz w:val="20"/>
          <w:szCs w:val="20"/>
        </w:rPr>
      </w:pPr>
    </w:p>
    <w:p w14:paraId="536E31FF" w14:textId="77777777" w:rsidR="00256FA2" w:rsidRPr="00DD0C20" w:rsidRDefault="00256FA2">
      <w:pPr>
        <w:overflowPunct/>
        <w:autoSpaceDE/>
        <w:autoSpaceDN/>
        <w:adjustRightInd/>
        <w:rPr>
          <w:rFonts w:ascii="Arial" w:hAnsi="Arial"/>
          <w:color w:val="000000" w:themeColor="text1"/>
          <w:sz w:val="20"/>
          <w:szCs w:val="20"/>
          <w:cs/>
        </w:rPr>
        <w:sectPr w:rsidR="00256FA2" w:rsidRPr="00DD0C20" w:rsidSect="00780F9B">
          <w:pgSz w:w="11909" w:h="16834"/>
          <w:pgMar w:top="1440" w:right="1152" w:bottom="720" w:left="1728" w:header="706" w:footer="576" w:gutter="0"/>
          <w:pgNumType w:chapStyle="1"/>
          <w:cols w:space="720"/>
          <w:docGrid w:linePitch="326"/>
        </w:sectPr>
      </w:pPr>
    </w:p>
    <w:tbl>
      <w:tblPr>
        <w:tblW w:w="15390" w:type="dxa"/>
        <w:shd w:val="clear" w:color="auto" w:fill="FFA543"/>
        <w:tblLook w:val="04A0" w:firstRow="1" w:lastRow="0" w:firstColumn="1" w:lastColumn="0" w:noHBand="0" w:noVBand="1"/>
      </w:tblPr>
      <w:tblGrid>
        <w:gridCol w:w="15390"/>
      </w:tblGrid>
      <w:tr w:rsidR="00256FA2" w:rsidRPr="00DD0C20" w14:paraId="7EDC7F09" w14:textId="77777777" w:rsidTr="005A393A">
        <w:trPr>
          <w:trHeight w:val="380"/>
        </w:trPr>
        <w:tc>
          <w:tcPr>
            <w:tcW w:w="15390" w:type="dxa"/>
            <w:shd w:val="clear" w:color="auto" w:fill="FFA543"/>
            <w:vAlign w:val="center"/>
          </w:tcPr>
          <w:p w14:paraId="4580F24E" w14:textId="10854500" w:rsidR="00256FA2" w:rsidRPr="00DD0C20" w:rsidRDefault="00BC2AC7">
            <w:pPr>
              <w:shd w:val="clear" w:color="auto" w:fill="FFA543"/>
              <w:tabs>
                <w:tab w:val="left" w:pos="540"/>
              </w:tabs>
              <w:ind w:left="432" w:hanging="432"/>
              <w:jc w:val="both"/>
              <w:rPr>
                <w:rFonts w:ascii="Arial" w:eastAsia="Arial Unicode MS" w:hAnsi="Arial" w:cs="Arial"/>
                <w:b/>
                <w:bCs/>
                <w:color w:val="FFFFFF"/>
                <w:sz w:val="20"/>
                <w:szCs w:val="20"/>
                <w:cs/>
              </w:rPr>
            </w:pPr>
            <w:r w:rsidRPr="00DD0C20">
              <w:rPr>
                <w:rFonts w:ascii="Arial" w:hAnsi="Arial" w:cs="Arial"/>
                <w:b/>
                <w:bCs/>
                <w:color w:val="FFFFFF"/>
                <w:sz w:val="20"/>
                <w:szCs w:val="20"/>
              </w:rPr>
              <w:lastRenderedPageBreak/>
              <w:t>3</w:t>
            </w:r>
            <w:r w:rsidR="002565A0" w:rsidRPr="00DD0C20">
              <w:rPr>
                <w:rFonts w:ascii="Arial" w:hAnsi="Arial" w:cs="Arial"/>
                <w:b/>
                <w:bCs/>
                <w:color w:val="FFFFFF"/>
                <w:sz w:val="20"/>
                <w:szCs w:val="20"/>
              </w:rPr>
              <w:t>7</w:t>
            </w:r>
            <w:r w:rsidRPr="00DD0C20">
              <w:rPr>
                <w:rFonts w:ascii="Arial" w:hAnsi="Arial" w:cs="Arial"/>
                <w:b/>
                <w:bCs/>
                <w:color w:val="FFFFFF"/>
                <w:sz w:val="20"/>
                <w:szCs w:val="20"/>
                <w:cs/>
              </w:rPr>
              <w:t>.</w:t>
            </w:r>
            <w:r w:rsidRPr="00DD0C20">
              <w:rPr>
                <w:rFonts w:ascii="Arial" w:hAnsi="Arial" w:cs="Arial"/>
                <w:b/>
                <w:bCs/>
                <w:color w:val="FFFFFF"/>
                <w:sz w:val="20"/>
                <w:szCs w:val="20"/>
              </w:rPr>
              <w:tab/>
              <w:t>Financial information by segment</w:t>
            </w:r>
          </w:p>
        </w:tc>
      </w:tr>
    </w:tbl>
    <w:p w14:paraId="6C028144" w14:textId="77777777" w:rsidR="00256FA2" w:rsidRPr="00DD0C20" w:rsidRDefault="00256FA2">
      <w:pPr>
        <w:tabs>
          <w:tab w:val="left" w:pos="540"/>
        </w:tabs>
        <w:jc w:val="thaiDistribute"/>
        <w:rPr>
          <w:rFonts w:ascii="Arial" w:hAnsi="Arial" w:cs="Arial"/>
          <w:b/>
          <w:bCs/>
          <w:color w:val="000000" w:themeColor="text1"/>
          <w:sz w:val="20"/>
          <w:szCs w:val="20"/>
        </w:rPr>
      </w:pPr>
    </w:p>
    <w:p w14:paraId="0B2DD709" w14:textId="77777777" w:rsidR="00214E6B" w:rsidRPr="00DD0C20" w:rsidRDefault="00214E6B" w:rsidP="00214E6B">
      <w:pPr>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The Group’s operations involve in two business segments being of non-life insurance and investment </w:t>
      </w:r>
      <w:proofErr w:type="gramStart"/>
      <w:r w:rsidRPr="00DD0C20">
        <w:rPr>
          <w:rFonts w:ascii="Arial" w:hAnsi="Arial" w:cs="Arial"/>
          <w:color w:val="000000" w:themeColor="text1"/>
          <w:sz w:val="20"/>
          <w:szCs w:val="20"/>
        </w:rPr>
        <w:t>business, and</w:t>
      </w:r>
      <w:proofErr w:type="gramEnd"/>
      <w:r w:rsidRPr="00DD0C20">
        <w:rPr>
          <w:rFonts w:ascii="Arial" w:hAnsi="Arial" w:cs="Arial"/>
          <w:color w:val="000000" w:themeColor="text1"/>
          <w:sz w:val="20"/>
          <w:szCs w:val="20"/>
        </w:rPr>
        <w:t xml:space="preserve"> are carried on in the single geographic area in Thailand. As a result, </w:t>
      </w:r>
      <w:proofErr w:type="gramStart"/>
      <w:r w:rsidRPr="00DD0C20">
        <w:rPr>
          <w:rFonts w:ascii="Arial" w:hAnsi="Arial" w:cs="Arial"/>
          <w:color w:val="000000" w:themeColor="text1"/>
          <w:sz w:val="20"/>
          <w:szCs w:val="20"/>
        </w:rPr>
        <w:t>all of</w:t>
      </w:r>
      <w:proofErr w:type="gramEnd"/>
      <w:r w:rsidRPr="00DD0C20">
        <w:rPr>
          <w:rFonts w:ascii="Arial" w:hAnsi="Arial" w:cs="Arial"/>
          <w:color w:val="000000" w:themeColor="text1"/>
          <w:sz w:val="20"/>
          <w:szCs w:val="20"/>
        </w:rPr>
        <w:t xml:space="preserve"> the revenues, operating profits and assets as reflected in this interim consolidated financial information pertain to the aforementioned business segment and geographical area. For the purposes of administration, the Group has reported operating segments as segment income and profit for the years ended 31 December </w:t>
      </w:r>
      <w:r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and 2020 are as follows</w:t>
      </w:r>
      <w:r w:rsidRPr="00DD0C20">
        <w:rPr>
          <w:rFonts w:ascii="Arial" w:hAnsi="Arial" w:cs="Arial"/>
          <w:color w:val="000000" w:themeColor="text1"/>
          <w:sz w:val="20"/>
          <w:szCs w:val="20"/>
          <w:cs/>
        </w:rPr>
        <w:t>:</w:t>
      </w:r>
    </w:p>
    <w:p w14:paraId="4691F5D3" w14:textId="789F24D2" w:rsidR="00256FA2" w:rsidRPr="00DD0C20" w:rsidRDefault="00256FA2">
      <w:pPr>
        <w:jc w:val="thaiDistribute"/>
        <w:rPr>
          <w:rFonts w:ascii="Arial" w:hAnsi="Arial" w:cs="Arial"/>
          <w:color w:val="000000" w:themeColor="text1"/>
          <w:sz w:val="20"/>
          <w:szCs w:val="20"/>
        </w:rPr>
      </w:pPr>
    </w:p>
    <w:tbl>
      <w:tblPr>
        <w:tblW w:w="15367" w:type="dxa"/>
        <w:tblInd w:w="27" w:type="dxa"/>
        <w:tblLayout w:type="fixed"/>
        <w:tblLook w:val="04A0" w:firstRow="1" w:lastRow="0" w:firstColumn="1" w:lastColumn="0" w:noHBand="0" w:noVBand="1"/>
      </w:tblPr>
      <w:tblGrid>
        <w:gridCol w:w="4032"/>
        <w:gridCol w:w="1417"/>
        <w:gridCol w:w="1418"/>
        <w:gridCol w:w="1393"/>
        <w:gridCol w:w="1416"/>
        <w:gridCol w:w="6"/>
        <w:gridCol w:w="1435"/>
        <w:gridCol w:w="1417"/>
        <w:gridCol w:w="1416"/>
        <w:gridCol w:w="1417"/>
      </w:tblGrid>
      <w:tr w:rsidR="00214E6B" w:rsidRPr="00DD0C20" w14:paraId="79AFFD92" w14:textId="77777777" w:rsidTr="005A393A">
        <w:tc>
          <w:tcPr>
            <w:tcW w:w="4032" w:type="dxa"/>
            <w:vAlign w:val="bottom"/>
          </w:tcPr>
          <w:p w14:paraId="1B118F64" w14:textId="77777777" w:rsidR="00214E6B" w:rsidRPr="00DD0C20" w:rsidRDefault="00214E6B">
            <w:pPr>
              <w:ind w:left="-111" w:right="-36"/>
              <w:rPr>
                <w:rFonts w:ascii="Arial" w:hAnsi="Arial" w:cs="Arial"/>
                <w:color w:val="000000"/>
                <w:sz w:val="18"/>
                <w:szCs w:val="18"/>
              </w:rPr>
            </w:pPr>
          </w:p>
        </w:tc>
        <w:tc>
          <w:tcPr>
            <w:tcW w:w="11335" w:type="dxa"/>
            <w:gridSpan w:val="9"/>
            <w:tcBorders>
              <w:top w:val="single" w:sz="4" w:space="0" w:color="auto"/>
              <w:left w:val="nil"/>
              <w:bottom w:val="single" w:sz="4" w:space="0" w:color="auto"/>
              <w:right w:val="nil"/>
            </w:tcBorders>
            <w:hideMark/>
          </w:tcPr>
          <w:p w14:paraId="0BB6AA4D" w14:textId="3AB7E5A8" w:rsidR="00214E6B" w:rsidRPr="00DD0C20" w:rsidRDefault="00214E6B" w:rsidP="00214E6B">
            <w:pPr>
              <w:pStyle w:val="a"/>
              <w:ind w:right="-72"/>
              <w:jc w:val="center"/>
              <w:rPr>
                <w:rFonts w:ascii="Arial" w:cs="Arial"/>
                <w:b/>
                <w:bCs/>
                <w:color w:val="000000"/>
                <w:sz w:val="18"/>
                <w:szCs w:val="18"/>
                <w:lang w:val="en-GB"/>
              </w:rPr>
            </w:pPr>
            <w:r w:rsidRPr="00DD0C20">
              <w:rPr>
                <w:rFonts w:ascii="Arial" w:cs="Arial"/>
                <w:b/>
                <w:bCs/>
                <w:color w:val="000000"/>
                <w:sz w:val="18"/>
                <w:szCs w:val="18"/>
                <w:lang w:val="en-GB"/>
              </w:rPr>
              <w:t xml:space="preserve">Consolidated financial statements </w:t>
            </w:r>
            <w:r w:rsidR="00392456">
              <w:rPr>
                <w:rFonts w:ascii="Arial" w:cs="Arial"/>
                <w:b/>
                <w:bCs/>
                <w:color w:val="000000"/>
                <w:sz w:val="18"/>
                <w:szCs w:val="18"/>
                <w:lang w:val="en-GB"/>
              </w:rPr>
              <w:t>-</w:t>
            </w:r>
            <w:r w:rsidRPr="00DD0C20">
              <w:rPr>
                <w:rFonts w:ascii="Arial" w:cs="Arial"/>
                <w:b/>
                <w:bCs/>
                <w:color w:val="000000"/>
                <w:sz w:val="18"/>
                <w:szCs w:val="18"/>
                <w:lang w:val="en-GB"/>
              </w:rPr>
              <w:t xml:space="preserve"> After restructuring</w:t>
            </w:r>
          </w:p>
        </w:tc>
      </w:tr>
      <w:tr w:rsidR="00214E6B" w:rsidRPr="00DD0C20" w14:paraId="302CC4B1" w14:textId="77777777" w:rsidTr="005A393A">
        <w:tc>
          <w:tcPr>
            <w:tcW w:w="4032" w:type="dxa"/>
            <w:vAlign w:val="bottom"/>
          </w:tcPr>
          <w:p w14:paraId="77A417E6" w14:textId="77777777" w:rsidR="00214E6B" w:rsidRPr="00DD0C20" w:rsidRDefault="00214E6B">
            <w:pPr>
              <w:ind w:left="-111" w:right="-36"/>
              <w:rPr>
                <w:rFonts w:ascii="Arial" w:hAnsi="Arial" w:cs="Arial"/>
                <w:color w:val="000000"/>
                <w:sz w:val="18"/>
                <w:szCs w:val="18"/>
              </w:rPr>
            </w:pPr>
          </w:p>
        </w:tc>
        <w:tc>
          <w:tcPr>
            <w:tcW w:w="2835" w:type="dxa"/>
            <w:gridSpan w:val="2"/>
            <w:tcBorders>
              <w:top w:val="nil"/>
              <w:left w:val="nil"/>
              <w:bottom w:val="single" w:sz="4" w:space="0" w:color="auto"/>
              <w:right w:val="nil"/>
            </w:tcBorders>
            <w:vAlign w:val="bottom"/>
            <w:hideMark/>
          </w:tcPr>
          <w:p w14:paraId="6D35CE2F" w14:textId="77777777" w:rsidR="00214E6B" w:rsidRPr="00DD0C20" w:rsidRDefault="00214E6B">
            <w:pPr>
              <w:keepNext/>
              <w:ind w:right="-72"/>
              <w:jc w:val="center"/>
              <w:outlineLvl w:val="7"/>
              <w:rPr>
                <w:rFonts w:ascii="Arial" w:hAnsi="Arial" w:cs="Arial"/>
                <w:b/>
                <w:bCs/>
                <w:color w:val="000000"/>
                <w:sz w:val="18"/>
                <w:szCs w:val="18"/>
              </w:rPr>
            </w:pPr>
            <w:r w:rsidRPr="00DD0C20">
              <w:rPr>
                <w:rFonts w:ascii="Arial" w:hAnsi="Arial" w:cs="Arial"/>
                <w:b/>
                <w:bCs/>
                <w:color w:val="000000"/>
                <w:sz w:val="18"/>
                <w:szCs w:val="18"/>
              </w:rPr>
              <w:t>Non</w:t>
            </w:r>
            <w:r w:rsidRPr="00DD0C20">
              <w:rPr>
                <w:rFonts w:ascii="Arial" w:hAnsi="Arial" w:cs="Arial"/>
                <w:b/>
                <w:bCs/>
                <w:color w:val="000000"/>
                <w:sz w:val="18"/>
                <w:szCs w:val="18"/>
                <w:cs/>
              </w:rPr>
              <w:t>-</w:t>
            </w:r>
            <w:r w:rsidRPr="00DD0C20">
              <w:rPr>
                <w:rFonts w:ascii="Arial" w:hAnsi="Arial" w:cs="Arial"/>
                <w:b/>
                <w:bCs/>
                <w:color w:val="000000"/>
                <w:sz w:val="18"/>
                <w:szCs w:val="18"/>
              </w:rPr>
              <w:t>life insurance business</w:t>
            </w:r>
          </w:p>
        </w:tc>
        <w:tc>
          <w:tcPr>
            <w:tcW w:w="2815" w:type="dxa"/>
            <w:gridSpan w:val="3"/>
            <w:tcBorders>
              <w:top w:val="nil"/>
              <w:left w:val="nil"/>
              <w:bottom w:val="single" w:sz="4" w:space="0" w:color="auto"/>
              <w:right w:val="nil"/>
            </w:tcBorders>
            <w:vAlign w:val="bottom"/>
            <w:hideMark/>
          </w:tcPr>
          <w:p w14:paraId="4433E194" w14:textId="77777777" w:rsidR="00214E6B" w:rsidRPr="00DD0C20" w:rsidRDefault="00214E6B">
            <w:pPr>
              <w:pStyle w:val="BodyTextIndent3"/>
              <w:spacing w:after="0"/>
              <w:ind w:left="0"/>
              <w:jc w:val="center"/>
              <w:rPr>
                <w:rFonts w:ascii="Arial" w:hAnsi="Arial" w:cs="Arial"/>
                <w:b/>
                <w:bCs/>
                <w:color w:val="000000"/>
                <w:sz w:val="18"/>
              </w:rPr>
            </w:pPr>
            <w:r w:rsidRPr="00DD0C20">
              <w:rPr>
                <w:rFonts w:ascii="Arial" w:hAnsi="Arial" w:cs="Arial"/>
                <w:b/>
                <w:bCs/>
                <w:color w:val="000000"/>
                <w:sz w:val="18"/>
              </w:rPr>
              <w:t>Investment business</w:t>
            </w:r>
          </w:p>
        </w:tc>
        <w:tc>
          <w:tcPr>
            <w:tcW w:w="2852" w:type="dxa"/>
            <w:gridSpan w:val="2"/>
            <w:tcBorders>
              <w:top w:val="nil"/>
              <w:left w:val="nil"/>
              <w:bottom w:val="single" w:sz="4" w:space="0" w:color="auto"/>
              <w:right w:val="nil"/>
            </w:tcBorders>
            <w:vAlign w:val="bottom"/>
            <w:hideMark/>
          </w:tcPr>
          <w:p w14:paraId="1561B206" w14:textId="77777777" w:rsidR="00214E6B" w:rsidRPr="00DD0C20" w:rsidRDefault="00214E6B">
            <w:pPr>
              <w:pStyle w:val="BodyTextIndent3"/>
              <w:spacing w:after="0"/>
              <w:ind w:left="0"/>
              <w:jc w:val="center"/>
              <w:rPr>
                <w:rFonts w:ascii="Arial" w:hAnsi="Arial" w:cs="Arial"/>
                <w:b/>
                <w:bCs/>
                <w:color w:val="000000"/>
                <w:sz w:val="18"/>
              </w:rPr>
            </w:pPr>
            <w:r w:rsidRPr="00DD0C20">
              <w:rPr>
                <w:rFonts w:ascii="Arial" w:hAnsi="Arial" w:cs="Arial"/>
                <w:b/>
                <w:bCs/>
                <w:color w:val="000000"/>
                <w:sz w:val="18"/>
              </w:rPr>
              <w:t>Elimination of inter</w:t>
            </w:r>
            <w:r w:rsidRPr="00DD0C20">
              <w:rPr>
                <w:rFonts w:ascii="Arial" w:hAnsi="Arial" w:cs="Arial"/>
                <w:b/>
                <w:bCs/>
                <w:color w:val="000000"/>
                <w:sz w:val="18"/>
                <w:cs/>
              </w:rPr>
              <w:t>-</w:t>
            </w:r>
            <w:r w:rsidRPr="00DD0C20">
              <w:rPr>
                <w:rFonts w:ascii="Arial" w:hAnsi="Arial" w:cs="Arial"/>
                <w:b/>
                <w:bCs/>
                <w:color w:val="000000"/>
                <w:sz w:val="18"/>
              </w:rPr>
              <w:t>segment</w:t>
            </w:r>
          </w:p>
        </w:tc>
        <w:tc>
          <w:tcPr>
            <w:tcW w:w="2833" w:type="dxa"/>
            <w:gridSpan w:val="2"/>
            <w:tcBorders>
              <w:top w:val="nil"/>
              <w:left w:val="nil"/>
              <w:bottom w:val="single" w:sz="4" w:space="0" w:color="auto"/>
              <w:right w:val="nil"/>
            </w:tcBorders>
            <w:vAlign w:val="bottom"/>
            <w:hideMark/>
          </w:tcPr>
          <w:p w14:paraId="5FF7600D" w14:textId="77777777" w:rsidR="00214E6B" w:rsidRPr="00DD0C20" w:rsidRDefault="00214E6B">
            <w:pPr>
              <w:keepNext/>
              <w:ind w:right="-72"/>
              <w:jc w:val="center"/>
              <w:outlineLvl w:val="7"/>
              <w:rPr>
                <w:rFonts w:ascii="Arial" w:hAnsi="Arial" w:cs="Arial"/>
                <w:b/>
                <w:bCs/>
                <w:color w:val="000000"/>
                <w:sz w:val="18"/>
                <w:szCs w:val="18"/>
              </w:rPr>
            </w:pPr>
            <w:r w:rsidRPr="00DD0C20">
              <w:rPr>
                <w:rFonts w:ascii="Arial" w:hAnsi="Arial" w:cs="Arial"/>
                <w:b/>
                <w:bCs/>
                <w:color w:val="000000"/>
                <w:sz w:val="18"/>
                <w:szCs w:val="18"/>
              </w:rPr>
              <w:t>Total</w:t>
            </w:r>
          </w:p>
        </w:tc>
      </w:tr>
      <w:tr w:rsidR="00214E6B" w:rsidRPr="00DD0C20" w14:paraId="3AD8B5E1" w14:textId="77777777" w:rsidTr="00392456">
        <w:tc>
          <w:tcPr>
            <w:tcW w:w="4032" w:type="dxa"/>
            <w:vAlign w:val="bottom"/>
          </w:tcPr>
          <w:p w14:paraId="40827857" w14:textId="77777777" w:rsidR="00214E6B" w:rsidRPr="00DD0C20" w:rsidRDefault="00214E6B">
            <w:pPr>
              <w:ind w:left="-111" w:right="-36"/>
              <w:rPr>
                <w:rFonts w:ascii="Arial" w:hAnsi="Arial" w:cs="Arial"/>
                <w:color w:val="000000"/>
                <w:sz w:val="18"/>
                <w:szCs w:val="18"/>
              </w:rPr>
            </w:pPr>
          </w:p>
        </w:tc>
        <w:tc>
          <w:tcPr>
            <w:tcW w:w="1417" w:type="dxa"/>
            <w:tcBorders>
              <w:top w:val="single" w:sz="4" w:space="0" w:color="auto"/>
              <w:left w:val="nil"/>
              <w:right w:val="nil"/>
            </w:tcBorders>
            <w:vAlign w:val="bottom"/>
            <w:hideMark/>
          </w:tcPr>
          <w:p w14:paraId="684F8ABA"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2021</w:t>
            </w:r>
          </w:p>
        </w:tc>
        <w:tc>
          <w:tcPr>
            <w:tcW w:w="1418" w:type="dxa"/>
            <w:tcBorders>
              <w:top w:val="single" w:sz="4" w:space="0" w:color="auto"/>
              <w:left w:val="nil"/>
              <w:right w:val="nil"/>
            </w:tcBorders>
            <w:vAlign w:val="bottom"/>
            <w:hideMark/>
          </w:tcPr>
          <w:p w14:paraId="4E89FBB4" w14:textId="77777777" w:rsidR="00214E6B" w:rsidRPr="00DD0C20" w:rsidRDefault="00214E6B">
            <w:pPr>
              <w:keepNext/>
              <w:ind w:right="-72"/>
              <w:jc w:val="right"/>
              <w:outlineLvl w:val="7"/>
              <w:rPr>
                <w:rFonts w:ascii="Arial" w:hAnsi="Arial" w:cs="Arial"/>
                <w:b/>
                <w:bCs/>
                <w:color w:val="000000"/>
                <w:sz w:val="18"/>
                <w:szCs w:val="18"/>
              </w:rPr>
            </w:pPr>
            <w:r w:rsidRPr="00DD0C20">
              <w:rPr>
                <w:rFonts w:ascii="Arial" w:hAnsi="Arial" w:cs="Arial"/>
                <w:b/>
                <w:bCs/>
                <w:color w:val="000000"/>
                <w:sz w:val="18"/>
                <w:szCs w:val="18"/>
              </w:rPr>
              <w:t>2020</w:t>
            </w:r>
          </w:p>
        </w:tc>
        <w:tc>
          <w:tcPr>
            <w:tcW w:w="1393" w:type="dxa"/>
            <w:tcBorders>
              <w:top w:val="single" w:sz="4" w:space="0" w:color="auto"/>
              <w:left w:val="nil"/>
              <w:right w:val="nil"/>
            </w:tcBorders>
            <w:vAlign w:val="bottom"/>
            <w:hideMark/>
          </w:tcPr>
          <w:p w14:paraId="1E8A0514"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2021</w:t>
            </w:r>
          </w:p>
        </w:tc>
        <w:tc>
          <w:tcPr>
            <w:tcW w:w="1416" w:type="dxa"/>
            <w:tcBorders>
              <w:top w:val="single" w:sz="4" w:space="0" w:color="auto"/>
              <w:left w:val="nil"/>
              <w:right w:val="nil"/>
            </w:tcBorders>
            <w:vAlign w:val="bottom"/>
            <w:hideMark/>
          </w:tcPr>
          <w:p w14:paraId="2FF19E31"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2020</w:t>
            </w:r>
          </w:p>
        </w:tc>
        <w:tc>
          <w:tcPr>
            <w:tcW w:w="1441" w:type="dxa"/>
            <w:gridSpan w:val="2"/>
            <w:tcBorders>
              <w:top w:val="single" w:sz="4" w:space="0" w:color="auto"/>
              <w:left w:val="nil"/>
              <w:right w:val="nil"/>
            </w:tcBorders>
            <w:vAlign w:val="bottom"/>
            <w:hideMark/>
          </w:tcPr>
          <w:p w14:paraId="634E940B"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2021</w:t>
            </w:r>
          </w:p>
        </w:tc>
        <w:tc>
          <w:tcPr>
            <w:tcW w:w="1417" w:type="dxa"/>
            <w:tcBorders>
              <w:top w:val="single" w:sz="4" w:space="0" w:color="auto"/>
              <w:left w:val="nil"/>
              <w:right w:val="nil"/>
            </w:tcBorders>
            <w:vAlign w:val="bottom"/>
            <w:hideMark/>
          </w:tcPr>
          <w:p w14:paraId="58924675" w14:textId="77777777" w:rsidR="00214E6B" w:rsidRPr="00DD0C20" w:rsidRDefault="00214E6B">
            <w:pPr>
              <w:keepNext/>
              <w:ind w:right="-72"/>
              <w:jc w:val="right"/>
              <w:outlineLvl w:val="7"/>
              <w:rPr>
                <w:rFonts w:ascii="Arial" w:hAnsi="Arial" w:cs="Arial"/>
                <w:b/>
                <w:bCs/>
                <w:color w:val="000000"/>
                <w:sz w:val="18"/>
                <w:szCs w:val="18"/>
              </w:rPr>
            </w:pPr>
            <w:r w:rsidRPr="00DD0C20">
              <w:rPr>
                <w:rFonts w:ascii="Arial" w:hAnsi="Arial" w:cs="Arial"/>
                <w:b/>
                <w:bCs/>
                <w:color w:val="000000"/>
                <w:sz w:val="18"/>
                <w:szCs w:val="18"/>
              </w:rPr>
              <w:t>2020</w:t>
            </w:r>
          </w:p>
        </w:tc>
        <w:tc>
          <w:tcPr>
            <w:tcW w:w="1416" w:type="dxa"/>
            <w:tcBorders>
              <w:top w:val="single" w:sz="4" w:space="0" w:color="auto"/>
              <w:left w:val="nil"/>
              <w:right w:val="nil"/>
            </w:tcBorders>
            <w:vAlign w:val="bottom"/>
            <w:hideMark/>
          </w:tcPr>
          <w:p w14:paraId="7EA5D5E2"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2021</w:t>
            </w:r>
          </w:p>
        </w:tc>
        <w:tc>
          <w:tcPr>
            <w:tcW w:w="1417" w:type="dxa"/>
            <w:tcBorders>
              <w:top w:val="single" w:sz="4" w:space="0" w:color="auto"/>
              <w:left w:val="nil"/>
              <w:right w:val="nil"/>
            </w:tcBorders>
            <w:vAlign w:val="bottom"/>
            <w:hideMark/>
          </w:tcPr>
          <w:p w14:paraId="3B0B4812" w14:textId="77777777" w:rsidR="00214E6B" w:rsidRPr="00DD0C20" w:rsidRDefault="00214E6B">
            <w:pPr>
              <w:keepNext/>
              <w:ind w:right="-72"/>
              <w:jc w:val="right"/>
              <w:outlineLvl w:val="7"/>
              <w:rPr>
                <w:rFonts w:ascii="Arial" w:hAnsi="Arial" w:cs="Arial"/>
                <w:b/>
                <w:bCs/>
                <w:color w:val="000000"/>
                <w:sz w:val="18"/>
                <w:szCs w:val="18"/>
              </w:rPr>
            </w:pPr>
            <w:r w:rsidRPr="00DD0C20">
              <w:rPr>
                <w:rFonts w:ascii="Arial" w:hAnsi="Arial" w:cs="Arial"/>
                <w:b/>
                <w:bCs/>
                <w:color w:val="000000"/>
                <w:sz w:val="18"/>
                <w:szCs w:val="18"/>
              </w:rPr>
              <w:t>2020</w:t>
            </w:r>
          </w:p>
        </w:tc>
      </w:tr>
      <w:tr w:rsidR="00214E6B" w:rsidRPr="00DD0C20" w14:paraId="33584DBF" w14:textId="77777777" w:rsidTr="00392456">
        <w:tc>
          <w:tcPr>
            <w:tcW w:w="4032" w:type="dxa"/>
            <w:vAlign w:val="bottom"/>
          </w:tcPr>
          <w:p w14:paraId="26C63C53" w14:textId="77777777" w:rsidR="00214E6B" w:rsidRPr="00DD0C20" w:rsidRDefault="00214E6B">
            <w:pPr>
              <w:ind w:left="-111" w:right="-36"/>
              <w:rPr>
                <w:rFonts w:ascii="Arial" w:hAnsi="Arial" w:cs="Arial"/>
                <w:color w:val="000000"/>
                <w:sz w:val="18"/>
                <w:szCs w:val="18"/>
              </w:rPr>
            </w:pPr>
          </w:p>
        </w:tc>
        <w:tc>
          <w:tcPr>
            <w:tcW w:w="1417" w:type="dxa"/>
            <w:tcBorders>
              <w:top w:val="nil"/>
              <w:left w:val="nil"/>
              <w:bottom w:val="single" w:sz="4" w:space="0" w:color="auto"/>
              <w:right w:val="nil"/>
            </w:tcBorders>
            <w:vAlign w:val="bottom"/>
            <w:hideMark/>
          </w:tcPr>
          <w:p w14:paraId="1E050FDA"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418" w:type="dxa"/>
            <w:tcBorders>
              <w:top w:val="nil"/>
              <w:left w:val="nil"/>
              <w:bottom w:val="single" w:sz="4" w:space="0" w:color="auto"/>
              <w:right w:val="nil"/>
            </w:tcBorders>
            <w:vAlign w:val="bottom"/>
            <w:hideMark/>
          </w:tcPr>
          <w:p w14:paraId="433DCD8D"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393" w:type="dxa"/>
            <w:tcBorders>
              <w:top w:val="nil"/>
              <w:left w:val="nil"/>
              <w:bottom w:val="single" w:sz="4" w:space="0" w:color="auto"/>
              <w:right w:val="nil"/>
            </w:tcBorders>
            <w:vAlign w:val="bottom"/>
            <w:hideMark/>
          </w:tcPr>
          <w:p w14:paraId="35036C45"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416" w:type="dxa"/>
            <w:tcBorders>
              <w:top w:val="nil"/>
              <w:left w:val="nil"/>
              <w:bottom w:val="single" w:sz="4" w:space="0" w:color="auto"/>
              <w:right w:val="nil"/>
            </w:tcBorders>
            <w:vAlign w:val="bottom"/>
            <w:hideMark/>
          </w:tcPr>
          <w:p w14:paraId="5F5D68EF"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441" w:type="dxa"/>
            <w:gridSpan w:val="2"/>
            <w:tcBorders>
              <w:top w:val="nil"/>
              <w:left w:val="nil"/>
              <w:bottom w:val="single" w:sz="4" w:space="0" w:color="auto"/>
              <w:right w:val="nil"/>
            </w:tcBorders>
            <w:vAlign w:val="bottom"/>
            <w:hideMark/>
          </w:tcPr>
          <w:p w14:paraId="1D8F78CF"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417" w:type="dxa"/>
            <w:tcBorders>
              <w:top w:val="nil"/>
              <w:left w:val="nil"/>
              <w:bottom w:val="single" w:sz="4" w:space="0" w:color="auto"/>
              <w:right w:val="nil"/>
            </w:tcBorders>
            <w:vAlign w:val="bottom"/>
            <w:hideMark/>
          </w:tcPr>
          <w:p w14:paraId="241A6AD4"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416" w:type="dxa"/>
            <w:tcBorders>
              <w:top w:val="nil"/>
              <w:left w:val="nil"/>
              <w:bottom w:val="single" w:sz="4" w:space="0" w:color="auto"/>
              <w:right w:val="nil"/>
            </w:tcBorders>
            <w:vAlign w:val="bottom"/>
            <w:hideMark/>
          </w:tcPr>
          <w:p w14:paraId="24810163"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417" w:type="dxa"/>
            <w:tcBorders>
              <w:top w:val="nil"/>
              <w:left w:val="nil"/>
              <w:bottom w:val="single" w:sz="4" w:space="0" w:color="auto"/>
              <w:right w:val="nil"/>
            </w:tcBorders>
            <w:vAlign w:val="bottom"/>
            <w:hideMark/>
          </w:tcPr>
          <w:p w14:paraId="041EF98D"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r>
      <w:tr w:rsidR="00C508D6" w:rsidRPr="00DD0C20" w14:paraId="4A1C8DC1" w14:textId="77777777" w:rsidTr="009720B5">
        <w:trPr>
          <w:trHeight w:val="307"/>
        </w:trPr>
        <w:tc>
          <w:tcPr>
            <w:tcW w:w="4032" w:type="dxa"/>
            <w:vAlign w:val="bottom"/>
            <w:hideMark/>
          </w:tcPr>
          <w:p w14:paraId="1B4D3A5B" w14:textId="77777777" w:rsidR="00C508D6" w:rsidRPr="001F231E" w:rsidRDefault="00C508D6" w:rsidP="00C508D6">
            <w:pPr>
              <w:keepNext/>
              <w:ind w:left="-111" w:right="-36"/>
              <w:outlineLvl w:val="4"/>
              <w:rPr>
                <w:rFonts w:ascii="Arial" w:hAnsi="Arial" w:cs="Arial"/>
                <w:color w:val="000000"/>
                <w:sz w:val="18"/>
                <w:szCs w:val="18"/>
                <w:lang w:eastAsia="en-GB"/>
              </w:rPr>
            </w:pPr>
            <w:r w:rsidRPr="001F231E">
              <w:rPr>
                <w:rFonts w:ascii="Arial" w:hAnsi="Arial" w:cs="Arial"/>
                <w:color w:val="000000"/>
                <w:sz w:val="18"/>
                <w:szCs w:val="18"/>
              </w:rPr>
              <w:t>Underwriting revenues</w:t>
            </w:r>
          </w:p>
        </w:tc>
        <w:tc>
          <w:tcPr>
            <w:tcW w:w="1417" w:type="dxa"/>
            <w:tcBorders>
              <w:top w:val="single" w:sz="4" w:space="0" w:color="auto"/>
            </w:tcBorders>
            <w:shd w:val="clear" w:color="auto" w:fill="FAFAFA"/>
            <w:vAlign w:val="center"/>
          </w:tcPr>
          <w:p w14:paraId="7A5623E5" w14:textId="77777777" w:rsidR="00EB6C41" w:rsidRPr="001F231E" w:rsidRDefault="00EB6C41" w:rsidP="00EB6C41">
            <w:pPr>
              <w:ind w:right="-72"/>
              <w:jc w:val="right"/>
              <w:rPr>
                <w:rFonts w:ascii="Arial" w:eastAsia="Arial Unicode MS" w:hAnsi="Arial" w:cs="Arial"/>
                <w:color w:val="000000"/>
                <w:sz w:val="16"/>
                <w:szCs w:val="16"/>
              </w:rPr>
            </w:pPr>
          </w:p>
          <w:p w14:paraId="7CC4830E" w14:textId="10391E90" w:rsidR="00C508D6" w:rsidRPr="001F231E" w:rsidRDefault="00C508D6" w:rsidP="00EB6C41">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12,648,302,750</w:t>
            </w:r>
          </w:p>
        </w:tc>
        <w:tc>
          <w:tcPr>
            <w:tcW w:w="1418" w:type="dxa"/>
            <w:tcBorders>
              <w:top w:val="single" w:sz="4" w:space="0" w:color="auto"/>
            </w:tcBorders>
            <w:shd w:val="clear" w:color="auto" w:fill="auto"/>
            <w:vAlign w:val="center"/>
          </w:tcPr>
          <w:p w14:paraId="42B4090F" w14:textId="77777777" w:rsidR="00EB6C41" w:rsidRPr="001F231E" w:rsidRDefault="00EB6C41" w:rsidP="00EB6C41">
            <w:pPr>
              <w:ind w:right="-72"/>
              <w:jc w:val="right"/>
              <w:rPr>
                <w:rFonts w:ascii="Arial" w:eastAsia="Arial Unicode MS" w:hAnsi="Arial" w:cs="Arial"/>
                <w:color w:val="000000"/>
                <w:sz w:val="16"/>
                <w:szCs w:val="16"/>
              </w:rPr>
            </w:pPr>
          </w:p>
          <w:p w14:paraId="19E4B3AA" w14:textId="55AC0120" w:rsidR="00C508D6" w:rsidRPr="001F231E" w:rsidRDefault="00C508D6" w:rsidP="00EB6C41">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11,935,622,717</w:t>
            </w:r>
          </w:p>
        </w:tc>
        <w:tc>
          <w:tcPr>
            <w:tcW w:w="1393" w:type="dxa"/>
            <w:tcBorders>
              <w:top w:val="single" w:sz="4" w:space="0" w:color="auto"/>
            </w:tcBorders>
            <w:shd w:val="clear" w:color="auto" w:fill="FAFAFA"/>
            <w:vAlign w:val="bottom"/>
          </w:tcPr>
          <w:p w14:paraId="75CD32BB" w14:textId="7663D0F7" w:rsidR="00C508D6" w:rsidRPr="001F231E" w:rsidRDefault="00C508D6" w:rsidP="00EB6C41">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6" w:type="dxa"/>
            <w:tcBorders>
              <w:top w:val="single" w:sz="4" w:space="0" w:color="auto"/>
            </w:tcBorders>
            <w:shd w:val="clear" w:color="auto" w:fill="auto"/>
            <w:vAlign w:val="bottom"/>
          </w:tcPr>
          <w:p w14:paraId="5C20360E" w14:textId="6E548445" w:rsidR="00C508D6" w:rsidRPr="001F231E" w:rsidRDefault="00C508D6" w:rsidP="00EB6C41">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41" w:type="dxa"/>
            <w:gridSpan w:val="2"/>
            <w:tcBorders>
              <w:top w:val="single" w:sz="4" w:space="0" w:color="auto"/>
            </w:tcBorders>
            <w:shd w:val="clear" w:color="auto" w:fill="FAFAFA"/>
            <w:vAlign w:val="center"/>
          </w:tcPr>
          <w:p w14:paraId="2CF9BDB0" w14:textId="77777777" w:rsidR="00EB6C41" w:rsidRPr="001F231E" w:rsidRDefault="00EB6C41" w:rsidP="00EB6C41">
            <w:pPr>
              <w:ind w:right="-72"/>
              <w:jc w:val="right"/>
              <w:rPr>
                <w:rFonts w:ascii="Arial" w:eastAsia="Arial Unicode MS" w:hAnsi="Arial" w:cs="Arial"/>
                <w:color w:val="000000"/>
                <w:sz w:val="16"/>
                <w:szCs w:val="16"/>
              </w:rPr>
            </w:pPr>
          </w:p>
          <w:p w14:paraId="5AC69652" w14:textId="0FCC5586" w:rsidR="00C508D6" w:rsidRPr="001F231E" w:rsidRDefault="00C508D6" w:rsidP="00EB6C41">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7" w:type="dxa"/>
            <w:tcBorders>
              <w:top w:val="single" w:sz="4" w:space="0" w:color="auto"/>
            </w:tcBorders>
            <w:shd w:val="clear" w:color="auto" w:fill="auto"/>
            <w:vAlign w:val="center"/>
          </w:tcPr>
          <w:p w14:paraId="7BF23B52" w14:textId="77777777" w:rsidR="00EB6C41" w:rsidRPr="001F231E" w:rsidRDefault="00EB6C41" w:rsidP="00EB6C41">
            <w:pPr>
              <w:tabs>
                <w:tab w:val="decimal" w:pos="612"/>
              </w:tabs>
              <w:ind w:right="-72"/>
              <w:jc w:val="right"/>
              <w:rPr>
                <w:rFonts w:ascii="Arial" w:eastAsia="Arial Unicode MS" w:hAnsi="Arial" w:cs="Arial"/>
                <w:color w:val="000000"/>
                <w:sz w:val="16"/>
                <w:szCs w:val="16"/>
              </w:rPr>
            </w:pPr>
          </w:p>
          <w:p w14:paraId="0F819C76" w14:textId="03EED1C6" w:rsidR="00C508D6" w:rsidRPr="001F231E" w:rsidRDefault="00C508D6" w:rsidP="00EB6C41">
            <w:pPr>
              <w:tabs>
                <w:tab w:val="decimal" w:pos="612"/>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6" w:type="dxa"/>
            <w:tcBorders>
              <w:top w:val="single" w:sz="4" w:space="0" w:color="auto"/>
            </w:tcBorders>
            <w:shd w:val="clear" w:color="auto" w:fill="FAFAFA"/>
            <w:vAlign w:val="center"/>
          </w:tcPr>
          <w:p w14:paraId="5C5D039B" w14:textId="77777777" w:rsidR="00EB6C41" w:rsidRPr="00CE273C" w:rsidRDefault="00EB6C41" w:rsidP="00EB6C41">
            <w:pPr>
              <w:ind w:right="-72"/>
              <w:jc w:val="right"/>
              <w:rPr>
                <w:rFonts w:ascii="Arial" w:eastAsia="Arial Unicode MS" w:hAnsi="Arial" w:cs="Arial"/>
                <w:color w:val="000000"/>
                <w:sz w:val="16"/>
                <w:szCs w:val="16"/>
              </w:rPr>
            </w:pPr>
          </w:p>
          <w:p w14:paraId="7A5C1815" w14:textId="16DAA0F1" w:rsidR="00C508D6" w:rsidRPr="00CE273C" w:rsidRDefault="00C508D6" w:rsidP="00EB6C41">
            <w:pPr>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12,648,302,750</w:t>
            </w:r>
          </w:p>
        </w:tc>
        <w:tc>
          <w:tcPr>
            <w:tcW w:w="1417" w:type="dxa"/>
            <w:tcBorders>
              <w:top w:val="single" w:sz="4" w:space="0" w:color="auto"/>
            </w:tcBorders>
            <w:shd w:val="clear" w:color="auto" w:fill="auto"/>
            <w:vAlign w:val="center"/>
          </w:tcPr>
          <w:p w14:paraId="442F8B41" w14:textId="77777777" w:rsidR="00EB6C41" w:rsidRPr="00CE273C" w:rsidRDefault="00EB6C41" w:rsidP="00EB6C41">
            <w:pPr>
              <w:ind w:right="-72"/>
              <w:jc w:val="right"/>
              <w:rPr>
                <w:rFonts w:ascii="Arial" w:eastAsia="Arial Unicode MS" w:hAnsi="Arial" w:cs="Arial"/>
                <w:color w:val="000000"/>
                <w:sz w:val="16"/>
                <w:szCs w:val="16"/>
              </w:rPr>
            </w:pPr>
          </w:p>
          <w:p w14:paraId="3A14C6D4" w14:textId="77604B24" w:rsidR="00C508D6" w:rsidRPr="00CE273C" w:rsidRDefault="00C508D6" w:rsidP="00EB6C41">
            <w:pPr>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11,935,622,717</w:t>
            </w:r>
          </w:p>
        </w:tc>
      </w:tr>
      <w:tr w:rsidR="00EB6C41" w:rsidRPr="00DD0C20" w14:paraId="706264F1" w14:textId="77777777" w:rsidTr="009720B5">
        <w:tc>
          <w:tcPr>
            <w:tcW w:w="4032" w:type="dxa"/>
            <w:vAlign w:val="bottom"/>
          </w:tcPr>
          <w:p w14:paraId="3214BB0F" w14:textId="6110AE33" w:rsidR="00EB6C41" w:rsidRPr="001F231E" w:rsidRDefault="00EB6C41" w:rsidP="00C508D6">
            <w:pPr>
              <w:keepNext/>
              <w:ind w:left="-111" w:right="-36"/>
              <w:outlineLvl w:val="4"/>
              <w:rPr>
                <w:rFonts w:ascii="Arial" w:hAnsi="Arial" w:cs="Arial"/>
                <w:color w:val="000000"/>
                <w:sz w:val="18"/>
                <w:szCs w:val="18"/>
              </w:rPr>
            </w:pPr>
            <w:r w:rsidRPr="001F231E">
              <w:rPr>
                <w:rFonts w:ascii="Arial" w:hAnsi="Arial" w:cs="Arial"/>
                <w:color w:val="000000"/>
                <w:sz w:val="18"/>
                <w:szCs w:val="18"/>
              </w:rPr>
              <w:t>Income on investments</w:t>
            </w:r>
          </w:p>
        </w:tc>
        <w:tc>
          <w:tcPr>
            <w:tcW w:w="1417" w:type="dxa"/>
            <w:shd w:val="clear" w:color="auto" w:fill="FAFAFA"/>
            <w:vAlign w:val="center"/>
          </w:tcPr>
          <w:p w14:paraId="60590909" w14:textId="5E6E3680" w:rsidR="00EB6C41" w:rsidRPr="001F231E" w:rsidRDefault="00EB6C41" w:rsidP="00C508D6">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863,955,011</w:t>
            </w:r>
          </w:p>
        </w:tc>
        <w:tc>
          <w:tcPr>
            <w:tcW w:w="1418" w:type="dxa"/>
            <w:shd w:val="clear" w:color="auto" w:fill="auto"/>
            <w:vAlign w:val="center"/>
          </w:tcPr>
          <w:p w14:paraId="52BC8F43" w14:textId="6110AF5B" w:rsidR="00EB6C41" w:rsidRPr="001F231E" w:rsidRDefault="00EB6C41" w:rsidP="00C508D6">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754,671,869</w:t>
            </w:r>
          </w:p>
        </w:tc>
        <w:tc>
          <w:tcPr>
            <w:tcW w:w="1393" w:type="dxa"/>
            <w:shd w:val="clear" w:color="auto" w:fill="FAFAFA"/>
            <w:vAlign w:val="center"/>
          </w:tcPr>
          <w:p w14:paraId="26D0D3E2" w14:textId="555056B5" w:rsidR="00EB6C41" w:rsidRPr="001F231E" w:rsidRDefault="00EB6C41" w:rsidP="00C508D6">
            <w:pPr>
              <w:ind w:right="-72"/>
              <w:jc w:val="right"/>
              <w:rPr>
                <w:rFonts w:ascii="Arial" w:hAnsi="Arial" w:cs="Arial"/>
                <w:color w:val="000000"/>
                <w:sz w:val="16"/>
                <w:szCs w:val="16"/>
              </w:rPr>
            </w:pPr>
            <w:r w:rsidRPr="001F231E">
              <w:rPr>
                <w:rFonts w:ascii="Arial" w:eastAsia="Arial Unicode MS" w:hAnsi="Arial" w:cs="Arial"/>
                <w:color w:val="000000"/>
                <w:sz w:val="16"/>
                <w:szCs w:val="16"/>
              </w:rPr>
              <w:t>1,087</w:t>
            </w:r>
          </w:p>
        </w:tc>
        <w:tc>
          <w:tcPr>
            <w:tcW w:w="1416" w:type="dxa"/>
            <w:shd w:val="clear" w:color="auto" w:fill="auto"/>
            <w:vAlign w:val="center"/>
          </w:tcPr>
          <w:p w14:paraId="345D5713" w14:textId="061B313A" w:rsidR="00EB6C41" w:rsidRPr="001F231E" w:rsidRDefault="00EB6C41" w:rsidP="00C508D6">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41" w:type="dxa"/>
            <w:gridSpan w:val="2"/>
            <w:shd w:val="clear" w:color="auto" w:fill="FAFAFA"/>
            <w:vAlign w:val="center"/>
          </w:tcPr>
          <w:p w14:paraId="7BE242CC" w14:textId="5C3C3EE2" w:rsidR="00EB6C41" w:rsidRPr="001F231E" w:rsidRDefault="00EB6C41" w:rsidP="00C508D6">
            <w:pPr>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7" w:type="dxa"/>
            <w:shd w:val="clear" w:color="auto" w:fill="auto"/>
            <w:vAlign w:val="center"/>
          </w:tcPr>
          <w:p w14:paraId="32299694" w14:textId="0E454284" w:rsidR="00EB6C41" w:rsidRPr="001F231E" w:rsidRDefault="00EB6C41" w:rsidP="00C508D6">
            <w:pPr>
              <w:tabs>
                <w:tab w:val="decimal" w:pos="612"/>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6" w:type="dxa"/>
            <w:shd w:val="clear" w:color="auto" w:fill="FAFAFA"/>
            <w:vAlign w:val="center"/>
          </w:tcPr>
          <w:p w14:paraId="00827905" w14:textId="3D6690D7" w:rsidR="00EB6C41" w:rsidRPr="00CE273C" w:rsidRDefault="00EB6C41" w:rsidP="00C508D6">
            <w:pPr>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863,956,098</w:t>
            </w:r>
          </w:p>
        </w:tc>
        <w:tc>
          <w:tcPr>
            <w:tcW w:w="1417" w:type="dxa"/>
            <w:tcBorders>
              <w:left w:val="nil"/>
            </w:tcBorders>
            <w:shd w:val="clear" w:color="auto" w:fill="auto"/>
            <w:vAlign w:val="center"/>
          </w:tcPr>
          <w:p w14:paraId="286972B5" w14:textId="2D28626E" w:rsidR="00EB6C41" w:rsidRPr="00CE273C" w:rsidRDefault="00EB6C41" w:rsidP="00C508D6">
            <w:pPr>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754</w:t>
            </w:r>
            <w:r w:rsidR="009A7E39" w:rsidRPr="00CE273C">
              <w:rPr>
                <w:rFonts w:ascii="Arial" w:eastAsia="Arial Unicode MS" w:hAnsi="Arial" w:cs="Arial"/>
                <w:color w:val="000000"/>
                <w:sz w:val="16"/>
                <w:szCs w:val="16"/>
              </w:rPr>
              <w:t>,</w:t>
            </w:r>
            <w:r w:rsidRPr="00CE273C">
              <w:rPr>
                <w:rFonts w:ascii="Arial" w:eastAsia="Arial Unicode MS" w:hAnsi="Arial" w:cs="Arial"/>
                <w:color w:val="000000"/>
                <w:sz w:val="16"/>
                <w:szCs w:val="16"/>
              </w:rPr>
              <w:t>671</w:t>
            </w:r>
            <w:r w:rsidR="009A7E39" w:rsidRPr="00CE273C">
              <w:rPr>
                <w:rFonts w:ascii="Arial" w:eastAsia="Arial Unicode MS" w:hAnsi="Arial" w:cs="Arial"/>
                <w:color w:val="000000"/>
                <w:sz w:val="16"/>
                <w:szCs w:val="16"/>
              </w:rPr>
              <w:t>,</w:t>
            </w:r>
            <w:r w:rsidRPr="00CE273C">
              <w:rPr>
                <w:rFonts w:ascii="Arial" w:eastAsia="Arial Unicode MS" w:hAnsi="Arial" w:cs="Arial"/>
                <w:color w:val="000000"/>
                <w:sz w:val="16"/>
                <w:szCs w:val="16"/>
              </w:rPr>
              <w:t>869</w:t>
            </w:r>
          </w:p>
        </w:tc>
      </w:tr>
      <w:tr w:rsidR="00C508D6" w:rsidRPr="00DD0C20" w14:paraId="6EBECC78" w14:textId="77777777" w:rsidTr="009720B5">
        <w:tc>
          <w:tcPr>
            <w:tcW w:w="4032" w:type="dxa"/>
            <w:vAlign w:val="bottom"/>
            <w:hideMark/>
          </w:tcPr>
          <w:p w14:paraId="4476FDAE" w14:textId="5CC24B77" w:rsidR="00C508D6" w:rsidRPr="001F231E" w:rsidRDefault="00EB6C41" w:rsidP="00C508D6">
            <w:pPr>
              <w:keepNext/>
              <w:ind w:left="-111" w:right="-36"/>
              <w:outlineLvl w:val="4"/>
              <w:rPr>
                <w:rFonts w:ascii="Arial" w:hAnsi="Arial" w:cs="Arial"/>
                <w:color w:val="000000"/>
                <w:sz w:val="18"/>
                <w:szCs w:val="18"/>
                <w:lang w:eastAsia="en-GB"/>
              </w:rPr>
            </w:pPr>
            <w:r w:rsidRPr="001F231E">
              <w:rPr>
                <w:rFonts w:ascii="Arial" w:hAnsi="Arial" w:cs="Arial"/>
                <w:color w:val="000000"/>
                <w:sz w:val="18"/>
                <w:szCs w:val="18"/>
              </w:rPr>
              <w:t>Other income</w:t>
            </w:r>
          </w:p>
        </w:tc>
        <w:tc>
          <w:tcPr>
            <w:tcW w:w="1417" w:type="dxa"/>
            <w:tcBorders>
              <w:bottom w:val="single" w:sz="4" w:space="0" w:color="auto"/>
            </w:tcBorders>
            <w:shd w:val="clear" w:color="auto" w:fill="FAFAFA"/>
            <w:vAlign w:val="center"/>
          </w:tcPr>
          <w:p w14:paraId="23EECA83" w14:textId="1CA93654" w:rsidR="00C508D6" w:rsidRPr="001F231E" w:rsidRDefault="00C508D6" w:rsidP="00C508D6">
            <w:pPr>
              <w:ind w:right="-72"/>
              <w:jc w:val="right"/>
              <w:rPr>
                <w:rFonts w:ascii="Arial" w:hAnsi="Arial" w:cs="Arial"/>
                <w:color w:val="000000"/>
                <w:sz w:val="16"/>
                <w:szCs w:val="16"/>
              </w:rPr>
            </w:pPr>
            <w:r w:rsidRPr="001F231E">
              <w:rPr>
                <w:rFonts w:ascii="Arial" w:eastAsia="Arial Unicode MS" w:hAnsi="Arial" w:cs="Arial"/>
                <w:color w:val="000000"/>
                <w:sz w:val="16"/>
                <w:szCs w:val="16"/>
              </w:rPr>
              <w:t>101,555,653</w:t>
            </w:r>
          </w:p>
        </w:tc>
        <w:tc>
          <w:tcPr>
            <w:tcW w:w="1418" w:type="dxa"/>
            <w:tcBorders>
              <w:bottom w:val="single" w:sz="4" w:space="0" w:color="auto"/>
            </w:tcBorders>
            <w:shd w:val="clear" w:color="auto" w:fill="auto"/>
            <w:vAlign w:val="center"/>
          </w:tcPr>
          <w:p w14:paraId="1ADBD650" w14:textId="2295F69B" w:rsidR="00C508D6" w:rsidRPr="001F231E" w:rsidRDefault="00C508D6" w:rsidP="00C508D6">
            <w:pPr>
              <w:ind w:right="-72"/>
              <w:jc w:val="right"/>
              <w:rPr>
                <w:rFonts w:ascii="Arial" w:hAnsi="Arial" w:cs="Arial"/>
                <w:color w:val="000000"/>
                <w:sz w:val="16"/>
                <w:szCs w:val="16"/>
                <w:lang w:val="en-GB"/>
              </w:rPr>
            </w:pPr>
            <w:r w:rsidRPr="001F231E">
              <w:rPr>
                <w:rFonts w:ascii="Arial" w:eastAsia="Arial Unicode MS" w:hAnsi="Arial" w:cs="Arial"/>
                <w:color w:val="000000"/>
                <w:sz w:val="16"/>
                <w:szCs w:val="16"/>
              </w:rPr>
              <w:t>50,570,452</w:t>
            </w:r>
          </w:p>
        </w:tc>
        <w:tc>
          <w:tcPr>
            <w:tcW w:w="1393" w:type="dxa"/>
            <w:tcBorders>
              <w:bottom w:val="single" w:sz="4" w:space="0" w:color="auto"/>
            </w:tcBorders>
            <w:shd w:val="clear" w:color="auto" w:fill="FAFAFA"/>
            <w:vAlign w:val="center"/>
          </w:tcPr>
          <w:p w14:paraId="7EB982EA" w14:textId="6C247B83" w:rsidR="00C508D6" w:rsidRPr="001F231E" w:rsidRDefault="00EB6C41" w:rsidP="00C508D6">
            <w:pPr>
              <w:ind w:right="-72"/>
              <w:jc w:val="right"/>
              <w:rPr>
                <w:rFonts w:ascii="Arial" w:hAnsi="Arial" w:cs="Arial"/>
                <w:color w:val="000000"/>
                <w:sz w:val="16"/>
                <w:szCs w:val="16"/>
              </w:rPr>
            </w:pPr>
            <w:r w:rsidRPr="001F231E">
              <w:rPr>
                <w:rFonts w:ascii="Arial" w:hAnsi="Arial" w:cs="Arial"/>
                <w:color w:val="000000"/>
                <w:sz w:val="16"/>
                <w:szCs w:val="16"/>
              </w:rPr>
              <w:t>-</w:t>
            </w:r>
          </w:p>
        </w:tc>
        <w:tc>
          <w:tcPr>
            <w:tcW w:w="1416" w:type="dxa"/>
            <w:tcBorders>
              <w:bottom w:val="single" w:sz="4" w:space="0" w:color="auto"/>
            </w:tcBorders>
            <w:shd w:val="clear" w:color="auto" w:fill="auto"/>
            <w:vAlign w:val="center"/>
          </w:tcPr>
          <w:p w14:paraId="2DE052A1" w14:textId="35F2E1FC" w:rsidR="00C508D6" w:rsidRPr="001F231E" w:rsidRDefault="00C508D6" w:rsidP="00C508D6">
            <w:pPr>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41" w:type="dxa"/>
            <w:gridSpan w:val="2"/>
            <w:tcBorders>
              <w:bottom w:val="single" w:sz="4" w:space="0" w:color="auto"/>
            </w:tcBorders>
            <w:shd w:val="clear" w:color="auto" w:fill="FAFAFA"/>
            <w:vAlign w:val="center"/>
          </w:tcPr>
          <w:p w14:paraId="11CEBBA4" w14:textId="41D44B1A" w:rsidR="00C508D6" w:rsidRPr="001F231E" w:rsidRDefault="00C508D6" w:rsidP="00C508D6">
            <w:pPr>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7" w:type="dxa"/>
            <w:tcBorders>
              <w:bottom w:val="single" w:sz="4" w:space="0" w:color="auto"/>
            </w:tcBorders>
            <w:shd w:val="clear" w:color="auto" w:fill="auto"/>
            <w:vAlign w:val="center"/>
          </w:tcPr>
          <w:p w14:paraId="43012B30" w14:textId="0851F406" w:rsidR="00C508D6" w:rsidRPr="001F231E" w:rsidRDefault="00C508D6" w:rsidP="00C508D6">
            <w:pPr>
              <w:tabs>
                <w:tab w:val="decimal" w:pos="612"/>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6" w:type="dxa"/>
            <w:tcBorders>
              <w:bottom w:val="single" w:sz="4" w:space="0" w:color="auto"/>
            </w:tcBorders>
            <w:shd w:val="clear" w:color="auto" w:fill="FAFAFA"/>
            <w:vAlign w:val="center"/>
          </w:tcPr>
          <w:p w14:paraId="1EE2BB83" w14:textId="0738663F" w:rsidR="00C508D6" w:rsidRPr="00CE273C" w:rsidRDefault="00EB6C41" w:rsidP="00C508D6">
            <w:pPr>
              <w:ind w:right="-72"/>
              <w:jc w:val="right"/>
              <w:rPr>
                <w:rFonts w:ascii="Arial" w:hAnsi="Arial" w:cs="Arial"/>
                <w:color w:val="000000"/>
                <w:sz w:val="16"/>
                <w:szCs w:val="16"/>
              </w:rPr>
            </w:pPr>
            <w:r w:rsidRPr="00CE273C">
              <w:rPr>
                <w:rFonts w:ascii="Arial" w:eastAsia="Arial Unicode MS" w:hAnsi="Arial" w:cs="Arial"/>
                <w:color w:val="000000"/>
                <w:sz w:val="16"/>
                <w:szCs w:val="16"/>
              </w:rPr>
              <w:t>101,555,653</w:t>
            </w:r>
          </w:p>
        </w:tc>
        <w:tc>
          <w:tcPr>
            <w:tcW w:w="1417" w:type="dxa"/>
            <w:tcBorders>
              <w:bottom w:val="single" w:sz="4" w:space="0" w:color="auto"/>
            </w:tcBorders>
            <w:shd w:val="clear" w:color="auto" w:fill="auto"/>
            <w:vAlign w:val="center"/>
          </w:tcPr>
          <w:p w14:paraId="7B4059B7" w14:textId="3E68C3A0" w:rsidR="00C508D6" w:rsidRPr="00CE273C" w:rsidRDefault="00EB6C41" w:rsidP="00C508D6">
            <w:pPr>
              <w:ind w:right="-72"/>
              <w:jc w:val="right"/>
              <w:rPr>
                <w:rFonts w:ascii="Arial" w:hAnsi="Arial" w:cs="Arial"/>
                <w:color w:val="000000"/>
                <w:sz w:val="16"/>
                <w:szCs w:val="16"/>
                <w:lang w:val="en-GB"/>
              </w:rPr>
            </w:pPr>
            <w:r w:rsidRPr="00CE273C">
              <w:rPr>
                <w:rFonts w:ascii="Arial" w:eastAsia="Arial Unicode MS" w:hAnsi="Arial" w:cs="Arial"/>
                <w:color w:val="000000"/>
                <w:sz w:val="16"/>
                <w:szCs w:val="16"/>
              </w:rPr>
              <w:t>50,570,452</w:t>
            </w:r>
          </w:p>
        </w:tc>
      </w:tr>
      <w:tr w:rsidR="00424BF6" w:rsidRPr="00DD0C20" w14:paraId="170EEA34" w14:textId="77777777" w:rsidTr="009720B5">
        <w:tc>
          <w:tcPr>
            <w:tcW w:w="4032" w:type="dxa"/>
            <w:vAlign w:val="bottom"/>
          </w:tcPr>
          <w:p w14:paraId="3FA03F22" w14:textId="77777777" w:rsidR="00424BF6" w:rsidRPr="001F231E" w:rsidRDefault="00424BF6" w:rsidP="00C508D6">
            <w:pPr>
              <w:keepNext/>
              <w:ind w:left="-111" w:right="-36"/>
              <w:outlineLvl w:val="4"/>
              <w:rPr>
                <w:rFonts w:ascii="Arial" w:hAnsi="Arial" w:cs="Arial"/>
                <w:color w:val="000000"/>
                <w:sz w:val="18"/>
                <w:szCs w:val="18"/>
              </w:rPr>
            </w:pPr>
          </w:p>
        </w:tc>
        <w:tc>
          <w:tcPr>
            <w:tcW w:w="1417" w:type="dxa"/>
            <w:shd w:val="clear" w:color="auto" w:fill="FAFAFA"/>
            <w:vAlign w:val="center"/>
          </w:tcPr>
          <w:p w14:paraId="01A2E022" w14:textId="77777777" w:rsidR="00424BF6" w:rsidRPr="001F231E" w:rsidRDefault="00424BF6" w:rsidP="00C508D6">
            <w:pPr>
              <w:ind w:right="-72"/>
              <w:jc w:val="right"/>
              <w:rPr>
                <w:rFonts w:ascii="Arial" w:eastAsia="Arial Unicode MS" w:hAnsi="Arial" w:cs="Arial"/>
                <w:color w:val="000000"/>
                <w:sz w:val="16"/>
                <w:szCs w:val="16"/>
              </w:rPr>
            </w:pPr>
          </w:p>
        </w:tc>
        <w:tc>
          <w:tcPr>
            <w:tcW w:w="1418" w:type="dxa"/>
            <w:shd w:val="clear" w:color="auto" w:fill="auto"/>
            <w:vAlign w:val="center"/>
          </w:tcPr>
          <w:p w14:paraId="607D3797" w14:textId="77777777" w:rsidR="00424BF6" w:rsidRPr="001F231E" w:rsidRDefault="00424BF6" w:rsidP="00C508D6">
            <w:pPr>
              <w:ind w:right="-72"/>
              <w:jc w:val="right"/>
              <w:rPr>
                <w:rFonts w:ascii="Arial" w:eastAsia="Arial Unicode MS" w:hAnsi="Arial" w:cs="Arial"/>
                <w:color w:val="000000"/>
                <w:sz w:val="16"/>
                <w:szCs w:val="16"/>
              </w:rPr>
            </w:pPr>
          </w:p>
        </w:tc>
        <w:tc>
          <w:tcPr>
            <w:tcW w:w="1393" w:type="dxa"/>
            <w:shd w:val="clear" w:color="auto" w:fill="FAFAFA"/>
            <w:vAlign w:val="center"/>
          </w:tcPr>
          <w:p w14:paraId="3ECA8163" w14:textId="77777777" w:rsidR="00424BF6" w:rsidRPr="001F231E" w:rsidRDefault="00424BF6" w:rsidP="00C508D6">
            <w:pPr>
              <w:ind w:right="-72"/>
              <w:jc w:val="right"/>
              <w:rPr>
                <w:rFonts w:ascii="Arial" w:hAnsi="Arial" w:cs="Arial"/>
                <w:color w:val="000000"/>
                <w:sz w:val="16"/>
                <w:szCs w:val="16"/>
              </w:rPr>
            </w:pPr>
          </w:p>
        </w:tc>
        <w:tc>
          <w:tcPr>
            <w:tcW w:w="1416" w:type="dxa"/>
            <w:shd w:val="clear" w:color="auto" w:fill="auto"/>
            <w:vAlign w:val="center"/>
          </w:tcPr>
          <w:p w14:paraId="79D2769F" w14:textId="77777777" w:rsidR="00424BF6" w:rsidRPr="001F231E" w:rsidRDefault="00424BF6" w:rsidP="00C508D6">
            <w:pPr>
              <w:ind w:right="-72"/>
              <w:jc w:val="right"/>
              <w:rPr>
                <w:rFonts w:ascii="Arial" w:eastAsia="Arial Unicode MS" w:hAnsi="Arial" w:cs="Arial"/>
                <w:color w:val="000000"/>
                <w:sz w:val="16"/>
                <w:szCs w:val="16"/>
              </w:rPr>
            </w:pPr>
          </w:p>
        </w:tc>
        <w:tc>
          <w:tcPr>
            <w:tcW w:w="1441" w:type="dxa"/>
            <w:gridSpan w:val="2"/>
            <w:shd w:val="clear" w:color="auto" w:fill="FAFAFA"/>
            <w:vAlign w:val="center"/>
          </w:tcPr>
          <w:p w14:paraId="1A1DB2CA" w14:textId="77777777" w:rsidR="00424BF6" w:rsidRPr="001F231E" w:rsidRDefault="00424BF6" w:rsidP="00C508D6">
            <w:pPr>
              <w:ind w:right="-72"/>
              <w:jc w:val="right"/>
              <w:rPr>
                <w:rFonts w:ascii="Arial" w:eastAsia="Arial Unicode MS" w:hAnsi="Arial" w:cs="Arial"/>
                <w:color w:val="000000"/>
                <w:sz w:val="16"/>
                <w:szCs w:val="16"/>
              </w:rPr>
            </w:pPr>
          </w:p>
        </w:tc>
        <w:tc>
          <w:tcPr>
            <w:tcW w:w="1417" w:type="dxa"/>
            <w:shd w:val="clear" w:color="auto" w:fill="auto"/>
            <w:vAlign w:val="center"/>
          </w:tcPr>
          <w:p w14:paraId="0060C122" w14:textId="77777777" w:rsidR="00424BF6" w:rsidRPr="001F231E" w:rsidRDefault="00424BF6" w:rsidP="00C508D6">
            <w:pPr>
              <w:tabs>
                <w:tab w:val="decimal" w:pos="612"/>
              </w:tabs>
              <w:ind w:right="-72"/>
              <w:jc w:val="right"/>
              <w:rPr>
                <w:rFonts w:ascii="Arial" w:eastAsia="Arial Unicode MS" w:hAnsi="Arial" w:cs="Arial"/>
                <w:color w:val="000000"/>
                <w:sz w:val="16"/>
                <w:szCs w:val="16"/>
              </w:rPr>
            </w:pPr>
          </w:p>
        </w:tc>
        <w:tc>
          <w:tcPr>
            <w:tcW w:w="1416" w:type="dxa"/>
            <w:shd w:val="clear" w:color="auto" w:fill="FAFAFA"/>
            <w:vAlign w:val="center"/>
          </w:tcPr>
          <w:p w14:paraId="1ADDEF59" w14:textId="77777777" w:rsidR="00424BF6" w:rsidRPr="00CE273C" w:rsidRDefault="00424BF6" w:rsidP="00C508D6">
            <w:pPr>
              <w:ind w:right="-72"/>
              <w:jc w:val="right"/>
              <w:rPr>
                <w:rFonts w:ascii="Arial" w:eastAsia="Arial Unicode MS" w:hAnsi="Arial" w:cs="Arial"/>
                <w:color w:val="000000"/>
                <w:sz w:val="16"/>
                <w:szCs w:val="16"/>
              </w:rPr>
            </w:pPr>
          </w:p>
        </w:tc>
        <w:tc>
          <w:tcPr>
            <w:tcW w:w="1417" w:type="dxa"/>
            <w:shd w:val="clear" w:color="auto" w:fill="auto"/>
            <w:vAlign w:val="center"/>
          </w:tcPr>
          <w:p w14:paraId="4F33F370" w14:textId="77777777" w:rsidR="00424BF6" w:rsidRPr="00CE273C" w:rsidRDefault="00424BF6" w:rsidP="00C508D6">
            <w:pPr>
              <w:ind w:right="-72"/>
              <w:jc w:val="right"/>
              <w:rPr>
                <w:rFonts w:ascii="Arial" w:eastAsia="Arial Unicode MS" w:hAnsi="Arial" w:cs="Arial"/>
                <w:color w:val="000000"/>
                <w:sz w:val="16"/>
                <w:szCs w:val="16"/>
              </w:rPr>
            </w:pPr>
          </w:p>
        </w:tc>
      </w:tr>
      <w:tr w:rsidR="00C508D6" w:rsidRPr="00DD0C20" w14:paraId="451788C1" w14:textId="77777777" w:rsidTr="009720B5">
        <w:tc>
          <w:tcPr>
            <w:tcW w:w="4032" w:type="dxa"/>
            <w:vAlign w:val="bottom"/>
            <w:hideMark/>
          </w:tcPr>
          <w:p w14:paraId="235A9816" w14:textId="77777777" w:rsidR="00C508D6" w:rsidRPr="001F231E" w:rsidRDefault="00C508D6" w:rsidP="00C508D6">
            <w:pPr>
              <w:tabs>
                <w:tab w:val="decimal" w:pos="684"/>
              </w:tabs>
              <w:ind w:left="-111" w:right="-43"/>
              <w:rPr>
                <w:rFonts w:ascii="Arial" w:hAnsi="Arial" w:cs="Arial"/>
                <w:color w:val="000000"/>
                <w:sz w:val="18"/>
                <w:szCs w:val="18"/>
              </w:rPr>
            </w:pPr>
            <w:r w:rsidRPr="001F231E">
              <w:rPr>
                <w:rFonts w:ascii="Arial" w:hAnsi="Arial" w:cs="Arial"/>
                <w:color w:val="000000"/>
                <w:sz w:val="18"/>
                <w:szCs w:val="18"/>
              </w:rPr>
              <w:t>Total revenue</w:t>
            </w:r>
          </w:p>
        </w:tc>
        <w:tc>
          <w:tcPr>
            <w:tcW w:w="1417" w:type="dxa"/>
            <w:tcBorders>
              <w:bottom w:val="single" w:sz="4" w:space="0" w:color="auto"/>
            </w:tcBorders>
            <w:shd w:val="clear" w:color="auto" w:fill="FAFAFA"/>
            <w:vAlign w:val="center"/>
          </w:tcPr>
          <w:p w14:paraId="6589458D" w14:textId="1C4A6B59"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13,613,813,414</w:t>
            </w:r>
          </w:p>
        </w:tc>
        <w:tc>
          <w:tcPr>
            <w:tcW w:w="1418" w:type="dxa"/>
            <w:tcBorders>
              <w:bottom w:val="single" w:sz="4" w:space="0" w:color="auto"/>
            </w:tcBorders>
            <w:shd w:val="clear" w:color="auto" w:fill="auto"/>
            <w:vAlign w:val="center"/>
          </w:tcPr>
          <w:p w14:paraId="5E3E2FF3" w14:textId="6E04F6D1"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12,740,865,038</w:t>
            </w:r>
          </w:p>
        </w:tc>
        <w:tc>
          <w:tcPr>
            <w:tcW w:w="1393" w:type="dxa"/>
            <w:tcBorders>
              <w:bottom w:val="single" w:sz="4" w:space="0" w:color="auto"/>
            </w:tcBorders>
            <w:shd w:val="clear" w:color="auto" w:fill="FAFAFA"/>
            <w:vAlign w:val="center"/>
          </w:tcPr>
          <w:p w14:paraId="12C2758A" w14:textId="4F7DA6B0"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1,087</w:t>
            </w:r>
          </w:p>
        </w:tc>
        <w:tc>
          <w:tcPr>
            <w:tcW w:w="1416" w:type="dxa"/>
            <w:tcBorders>
              <w:bottom w:val="single" w:sz="4" w:space="0" w:color="auto"/>
            </w:tcBorders>
            <w:shd w:val="clear" w:color="auto" w:fill="auto"/>
            <w:vAlign w:val="center"/>
          </w:tcPr>
          <w:p w14:paraId="4923F710" w14:textId="22708408"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41" w:type="dxa"/>
            <w:gridSpan w:val="2"/>
            <w:tcBorders>
              <w:bottom w:val="single" w:sz="4" w:space="0" w:color="auto"/>
            </w:tcBorders>
            <w:shd w:val="clear" w:color="auto" w:fill="FAFAFA"/>
            <w:vAlign w:val="center"/>
          </w:tcPr>
          <w:p w14:paraId="03CA090B" w14:textId="5185F56E"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7" w:type="dxa"/>
            <w:tcBorders>
              <w:bottom w:val="single" w:sz="4" w:space="0" w:color="auto"/>
            </w:tcBorders>
            <w:shd w:val="clear" w:color="auto" w:fill="auto"/>
            <w:vAlign w:val="center"/>
          </w:tcPr>
          <w:p w14:paraId="78C99182" w14:textId="1B256497"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6" w:type="dxa"/>
            <w:tcBorders>
              <w:bottom w:val="single" w:sz="4" w:space="0" w:color="auto"/>
            </w:tcBorders>
            <w:shd w:val="clear" w:color="auto" w:fill="FAFAFA"/>
            <w:vAlign w:val="center"/>
          </w:tcPr>
          <w:p w14:paraId="67E01000" w14:textId="0490B05A" w:rsidR="00C508D6" w:rsidRPr="00CE273C" w:rsidRDefault="00C508D6" w:rsidP="00C508D6">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13,613,814,501</w:t>
            </w:r>
          </w:p>
        </w:tc>
        <w:tc>
          <w:tcPr>
            <w:tcW w:w="1417" w:type="dxa"/>
            <w:tcBorders>
              <w:bottom w:val="single" w:sz="4" w:space="0" w:color="auto"/>
            </w:tcBorders>
            <w:shd w:val="clear" w:color="auto" w:fill="auto"/>
            <w:vAlign w:val="center"/>
          </w:tcPr>
          <w:p w14:paraId="19D2BFDF" w14:textId="3DCA28B7" w:rsidR="00C508D6" w:rsidRPr="00CE273C" w:rsidRDefault="00C508D6" w:rsidP="00C508D6">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12,740,865,038</w:t>
            </w:r>
          </w:p>
        </w:tc>
      </w:tr>
      <w:tr w:rsidR="00C508D6" w:rsidRPr="00DD0C20" w14:paraId="1ADDC7B4" w14:textId="77777777" w:rsidTr="009720B5">
        <w:tc>
          <w:tcPr>
            <w:tcW w:w="4032" w:type="dxa"/>
            <w:vAlign w:val="bottom"/>
          </w:tcPr>
          <w:p w14:paraId="32E63D8A" w14:textId="77777777" w:rsidR="00C508D6" w:rsidRPr="001F231E" w:rsidRDefault="00C508D6" w:rsidP="00C508D6">
            <w:pPr>
              <w:tabs>
                <w:tab w:val="decimal" w:pos="684"/>
              </w:tabs>
              <w:ind w:left="-111" w:right="-43"/>
              <w:rPr>
                <w:rFonts w:ascii="Arial" w:hAnsi="Arial" w:cs="Arial"/>
                <w:color w:val="000000"/>
                <w:sz w:val="18"/>
                <w:szCs w:val="18"/>
                <w:u w:val="single"/>
              </w:rPr>
            </w:pPr>
          </w:p>
        </w:tc>
        <w:tc>
          <w:tcPr>
            <w:tcW w:w="1417" w:type="dxa"/>
            <w:tcBorders>
              <w:top w:val="single" w:sz="4" w:space="0" w:color="auto"/>
              <w:left w:val="nil"/>
              <w:bottom w:val="nil"/>
              <w:right w:val="nil"/>
            </w:tcBorders>
            <w:shd w:val="clear" w:color="auto" w:fill="FAFAFA"/>
            <w:vAlign w:val="bottom"/>
          </w:tcPr>
          <w:p w14:paraId="45D3A06A" w14:textId="77777777" w:rsidR="00C508D6" w:rsidRPr="001F231E" w:rsidRDefault="00C508D6" w:rsidP="00C508D6">
            <w:pPr>
              <w:tabs>
                <w:tab w:val="decimal" w:pos="684"/>
              </w:tabs>
              <w:ind w:right="-72"/>
              <w:jc w:val="right"/>
              <w:rPr>
                <w:rFonts w:ascii="Arial" w:hAnsi="Arial" w:cs="Arial"/>
                <w:color w:val="000000"/>
                <w:sz w:val="16"/>
                <w:szCs w:val="16"/>
              </w:rPr>
            </w:pPr>
          </w:p>
        </w:tc>
        <w:tc>
          <w:tcPr>
            <w:tcW w:w="1418" w:type="dxa"/>
            <w:tcBorders>
              <w:top w:val="single" w:sz="4" w:space="0" w:color="auto"/>
              <w:left w:val="nil"/>
              <w:bottom w:val="nil"/>
              <w:right w:val="nil"/>
            </w:tcBorders>
            <w:shd w:val="clear" w:color="auto" w:fill="auto"/>
            <w:vAlign w:val="bottom"/>
          </w:tcPr>
          <w:p w14:paraId="62BDCEB5" w14:textId="77777777" w:rsidR="00C508D6" w:rsidRPr="001F231E" w:rsidRDefault="00C508D6" w:rsidP="00C508D6">
            <w:pPr>
              <w:tabs>
                <w:tab w:val="decimal" w:pos="684"/>
              </w:tabs>
              <w:ind w:right="-72"/>
              <w:jc w:val="right"/>
              <w:rPr>
                <w:rFonts w:ascii="Arial" w:hAnsi="Arial" w:cs="Arial"/>
                <w:color w:val="000000"/>
                <w:sz w:val="16"/>
                <w:szCs w:val="16"/>
              </w:rPr>
            </w:pPr>
          </w:p>
        </w:tc>
        <w:tc>
          <w:tcPr>
            <w:tcW w:w="1393" w:type="dxa"/>
            <w:tcBorders>
              <w:top w:val="single" w:sz="4" w:space="0" w:color="auto"/>
              <w:left w:val="nil"/>
              <w:bottom w:val="nil"/>
              <w:right w:val="nil"/>
            </w:tcBorders>
            <w:shd w:val="clear" w:color="auto" w:fill="FAFAFA"/>
          </w:tcPr>
          <w:p w14:paraId="26AFEB8B" w14:textId="77777777" w:rsidR="00C508D6" w:rsidRPr="001F231E" w:rsidRDefault="00C508D6" w:rsidP="00C508D6">
            <w:pPr>
              <w:tabs>
                <w:tab w:val="decimal" w:pos="684"/>
              </w:tabs>
              <w:ind w:right="-72"/>
              <w:jc w:val="center"/>
              <w:rPr>
                <w:rFonts w:ascii="Arial" w:hAnsi="Arial" w:cs="Arial"/>
                <w:color w:val="000000"/>
                <w:sz w:val="16"/>
                <w:szCs w:val="16"/>
              </w:rPr>
            </w:pPr>
          </w:p>
        </w:tc>
        <w:tc>
          <w:tcPr>
            <w:tcW w:w="1416" w:type="dxa"/>
            <w:tcBorders>
              <w:top w:val="single" w:sz="4" w:space="0" w:color="auto"/>
              <w:left w:val="nil"/>
              <w:bottom w:val="nil"/>
              <w:right w:val="nil"/>
            </w:tcBorders>
            <w:shd w:val="clear" w:color="auto" w:fill="auto"/>
          </w:tcPr>
          <w:p w14:paraId="45EBFBA7" w14:textId="77777777" w:rsidR="00C508D6" w:rsidRPr="001F231E" w:rsidRDefault="00C508D6" w:rsidP="00C508D6">
            <w:pPr>
              <w:tabs>
                <w:tab w:val="decimal" w:pos="684"/>
              </w:tabs>
              <w:ind w:right="-72"/>
              <w:jc w:val="center"/>
              <w:rPr>
                <w:rFonts w:ascii="Arial" w:hAnsi="Arial" w:cs="Arial"/>
                <w:color w:val="000000"/>
                <w:sz w:val="16"/>
                <w:szCs w:val="16"/>
              </w:rPr>
            </w:pPr>
          </w:p>
        </w:tc>
        <w:tc>
          <w:tcPr>
            <w:tcW w:w="1441" w:type="dxa"/>
            <w:gridSpan w:val="2"/>
            <w:tcBorders>
              <w:top w:val="single" w:sz="4" w:space="0" w:color="auto"/>
              <w:left w:val="nil"/>
              <w:bottom w:val="nil"/>
              <w:right w:val="nil"/>
            </w:tcBorders>
            <w:shd w:val="clear" w:color="auto" w:fill="FAFAFA"/>
            <w:vAlign w:val="bottom"/>
          </w:tcPr>
          <w:p w14:paraId="09220C70" w14:textId="77777777" w:rsidR="00C508D6" w:rsidRPr="001F231E" w:rsidRDefault="00C508D6" w:rsidP="00C508D6">
            <w:pPr>
              <w:tabs>
                <w:tab w:val="decimal" w:pos="684"/>
              </w:tabs>
              <w:ind w:right="-72"/>
              <w:jc w:val="center"/>
              <w:rPr>
                <w:rFonts w:ascii="Arial" w:hAnsi="Arial" w:cs="Arial"/>
                <w:color w:val="000000"/>
                <w:sz w:val="16"/>
                <w:szCs w:val="16"/>
              </w:rPr>
            </w:pPr>
          </w:p>
        </w:tc>
        <w:tc>
          <w:tcPr>
            <w:tcW w:w="1417" w:type="dxa"/>
            <w:tcBorders>
              <w:top w:val="single" w:sz="4" w:space="0" w:color="auto"/>
              <w:left w:val="nil"/>
              <w:bottom w:val="nil"/>
              <w:right w:val="nil"/>
            </w:tcBorders>
            <w:shd w:val="clear" w:color="auto" w:fill="auto"/>
            <w:vAlign w:val="bottom"/>
          </w:tcPr>
          <w:p w14:paraId="7A43E533" w14:textId="77777777" w:rsidR="00C508D6" w:rsidRPr="001F231E" w:rsidRDefault="00C508D6" w:rsidP="00C508D6">
            <w:pPr>
              <w:tabs>
                <w:tab w:val="decimal" w:pos="684"/>
              </w:tabs>
              <w:ind w:right="-72"/>
              <w:jc w:val="right"/>
              <w:rPr>
                <w:rFonts w:ascii="Arial" w:hAnsi="Arial" w:cs="Arial"/>
                <w:color w:val="000000"/>
                <w:sz w:val="16"/>
                <w:szCs w:val="16"/>
              </w:rPr>
            </w:pPr>
          </w:p>
        </w:tc>
        <w:tc>
          <w:tcPr>
            <w:tcW w:w="1416" w:type="dxa"/>
            <w:tcBorders>
              <w:top w:val="single" w:sz="4" w:space="0" w:color="auto"/>
              <w:left w:val="nil"/>
              <w:bottom w:val="nil"/>
              <w:right w:val="nil"/>
            </w:tcBorders>
            <w:shd w:val="clear" w:color="auto" w:fill="FAFAFA"/>
            <w:vAlign w:val="bottom"/>
          </w:tcPr>
          <w:p w14:paraId="19BCBE6E" w14:textId="77777777" w:rsidR="00C508D6" w:rsidRPr="00CE273C" w:rsidRDefault="00C508D6" w:rsidP="00C508D6">
            <w:pPr>
              <w:tabs>
                <w:tab w:val="decimal" w:pos="684"/>
              </w:tabs>
              <w:ind w:right="-72"/>
              <w:jc w:val="right"/>
              <w:rPr>
                <w:rFonts w:ascii="Arial" w:hAnsi="Arial" w:cs="Arial"/>
                <w:color w:val="000000"/>
                <w:sz w:val="16"/>
                <w:szCs w:val="16"/>
              </w:rPr>
            </w:pPr>
          </w:p>
        </w:tc>
        <w:tc>
          <w:tcPr>
            <w:tcW w:w="1417" w:type="dxa"/>
            <w:tcBorders>
              <w:top w:val="single" w:sz="4" w:space="0" w:color="auto"/>
              <w:left w:val="nil"/>
              <w:bottom w:val="nil"/>
              <w:right w:val="nil"/>
            </w:tcBorders>
            <w:shd w:val="clear" w:color="auto" w:fill="auto"/>
            <w:vAlign w:val="bottom"/>
          </w:tcPr>
          <w:p w14:paraId="78E240D3" w14:textId="77777777" w:rsidR="00C508D6" w:rsidRPr="00CE273C" w:rsidRDefault="00C508D6" w:rsidP="00C508D6">
            <w:pPr>
              <w:tabs>
                <w:tab w:val="decimal" w:pos="684"/>
              </w:tabs>
              <w:ind w:right="-72"/>
              <w:jc w:val="right"/>
              <w:rPr>
                <w:rFonts w:ascii="Arial" w:hAnsi="Arial" w:cs="Arial"/>
                <w:color w:val="000000"/>
                <w:sz w:val="16"/>
                <w:szCs w:val="16"/>
              </w:rPr>
            </w:pPr>
          </w:p>
        </w:tc>
      </w:tr>
      <w:tr w:rsidR="00C508D6" w:rsidRPr="00DD0C20" w14:paraId="51F2BDB7" w14:textId="77777777" w:rsidTr="009720B5">
        <w:tc>
          <w:tcPr>
            <w:tcW w:w="4032" w:type="dxa"/>
            <w:vAlign w:val="bottom"/>
            <w:hideMark/>
          </w:tcPr>
          <w:p w14:paraId="49431157" w14:textId="77777777" w:rsidR="00C508D6" w:rsidRPr="001F231E" w:rsidRDefault="00C508D6" w:rsidP="00C508D6">
            <w:pPr>
              <w:tabs>
                <w:tab w:val="decimal" w:pos="684"/>
              </w:tabs>
              <w:ind w:left="-111" w:right="-43"/>
              <w:rPr>
                <w:rFonts w:ascii="Arial" w:hAnsi="Arial" w:cs="Arial"/>
                <w:color w:val="000000"/>
                <w:sz w:val="18"/>
                <w:szCs w:val="18"/>
              </w:rPr>
            </w:pPr>
            <w:r w:rsidRPr="001F231E">
              <w:rPr>
                <w:rFonts w:ascii="Arial" w:hAnsi="Arial" w:cs="Arial"/>
                <w:color w:val="000000"/>
                <w:sz w:val="18"/>
                <w:szCs w:val="18"/>
              </w:rPr>
              <w:t>Insurance business expenses</w:t>
            </w:r>
          </w:p>
        </w:tc>
        <w:tc>
          <w:tcPr>
            <w:tcW w:w="1417" w:type="dxa"/>
            <w:shd w:val="clear" w:color="auto" w:fill="FAFAFA"/>
            <w:vAlign w:val="center"/>
          </w:tcPr>
          <w:p w14:paraId="2CFD255A" w14:textId="4D99074F"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9,381,177,725</w:t>
            </w:r>
          </w:p>
        </w:tc>
        <w:tc>
          <w:tcPr>
            <w:tcW w:w="1418" w:type="dxa"/>
            <w:shd w:val="clear" w:color="auto" w:fill="auto"/>
            <w:vAlign w:val="center"/>
          </w:tcPr>
          <w:p w14:paraId="068EB302" w14:textId="02BA2FA1"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7,983,297,521</w:t>
            </w:r>
          </w:p>
        </w:tc>
        <w:tc>
          <w:tcPr>
            <w:tcW w:w="1393" w:type="dxa"/>
            <w:shd w:val="clear" w:color="auto" w:fill="FAFAFA"/>
            <w:vAlign w:val="center"/>
          </w:tcPr>
          <w:p w14:paraId="2B7607E1" w14:textId="3BC1E35E"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6" w:type="dxa"/>
            <w:shd w:val="clear" w:color="auto" w:fill="auto"/>
            <w:vAlign w:val="center"/>
          </w:tcPr>
          <w:p w14:paraId="6A190665" w14:textId="183C699D"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41" w:type="dxa"/>
            <w:gridSpan w:val="2"/>
            <w:shd w:val="clear" w:color="auto" w:fill="FAFAFA"/>
            <w:vAlign w:val="center"/>
          </w:tcPr>
          <w:p w14:paraId="5D1751B7" w14:textId="60AC7C0F"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7" w:type="dxa"/>
            <w:shd w:val="clear" w:color="auto" w:fill="auto"/>
            <w:vAlign w:val="center"/>
          </w:tcPr>
          <w:p w14:paraId="62A6D170" w14:textId="542024FD"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6" w:type="dxa"/>
            <w:shd w:val="clear" w:color="auto" w:fill="FAFAFA"/>
            <w:vAlign w:val="center"/>
          </w:tcPr>
          <w:p w14:paraId="34BDAE79" w14:textId="7037DA12" w:rsidR="00C508D6" w:rsidRPr="00CE273C" w:rsidRDefault="00C508D6" w:rsidP="00C508D6">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9,381,177,725</w:t>
            </w:r>
          </w:p>
        </w:tc>
        <w:tc>
          <w:tcPr>
            <w:tcW w:w="1417" w:type="dxa"/>
            <w:shd w:val="clear" w:color="auto" w:fill="auto"/>
            <w:vAlign w:val="center"/>
          </w:tcPr>
          <w:p w14:paraId="6BDB2A4D" w14:textId="29B5CE6A" w:rsidR="00C508D6" w:rsidRPr="00CE273C" w:rsidRDefault="00C508D6" w:rsidP="00C508D6">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7,983,297,521</w:t>
            </w:r>
          </w:p>
        </w:tc>
      </w:tr>
      <w:tr w:rsidR="00C508D6" w:rsidRPr="00DD0C20" w14:paraId="63637B7C" w14:textId="77777777" w:rsidTr="009720B5">
        <w:tc>
          <w:tcPr>
            <w:tcW w:w="4032" w:type="dxa"/>
            <w:vAlign w:val="bottom"/>
            <w:hideMark/>
          </w:tcPr>
          <w:p w14:paraId="2CAED8A1" w14:textId="77777777" w:rsidR="00C508D6" w:rsidRPr="001F231E" w:rsidRDefault="00C508D6" w:rsidP="00C508D6">
            <w:pPr>
              <w:tabs>
                <w:tab w:val="decimal" w:pos="684"/>
              </w:tabs>
              <w:ind w:left="-111" w:right="-43"/>
              <w:rPr>
                <w:rFonts w:ascii="Arial" w:hAnsi="Arial" w:cs="Arial"/>
                <w:color w:val="000000"/>
                <w:sz w:val="18"/>
                <w:szCs w:val="18"/>
              </w:rPr>
            </w:pPr>
            <w:r w:rsidRPr="001F231E">
              <w:rPr>
                <w:rFonts w:ascii="Arial" w:hAnsi="Arial" w:cs="Arial"/>
                <w:color w:val="000000"/>
                <w:sz w:val="18"/>
                <w:szCs w:val="18"/>
              </w:rPr>
              <w:t xml:space="preserve">Directors and key management personnel’s  </w:t>
            </w:r>
          </w:p>
          <w:p w14:paraId="6864E521" w14:textId="40666781" w:rsidR="00C508D6" w:rsidRPr="001F231E" w:rsidRDefault="00C508D6" w:rsidP="00C508D6">
            <w:pPr>
              <w:tabs>
                <w:tab w:val="decimal" w:pos="684"/>
              </w:tabs>
              <w:ind w:left="-111" w:right="-43"/>
              <w:rPr>
                <w:rFonts w:ascii="Arial" w:hAnsi="Arial" w:cs="Arial"/>
                <w:color w:val="000000"/>
                <w:sz w:val="18"/>
                <w:szCs w:val="18"/>
              </w:rPr>
            </w:pPr>
            <w:r w:rsidRPr="001F231E">
              <w:rPr>
                <w:rFonts w:ascii="Arial" w:hAnsi="Arial" w:cs="Arial"/>
                <w:color w:val="000000"/>
                <w:sz w:val="18"/>
                <w:szCs w:val="18"/>
              </w:rPr>
              <w:t xml:space="preserve">   remuneration</w:t>
            </w:r>
          </w:p>
        </w:tc>
        <w:tc>
          <w:tcPr>
            <w:tcW w:w="1417" w:type="dxa"/>
            <w:shd w:val="clear" w:color="auto" w:fill="FAFAFA"/>
            <w:vAlign w:val="bottom"/>
          </w:tcPr>
          <w:p w14:paraId="01B7000E" w14:textId="76B02297" w:rsidR="00C508D6" w:rsidRPr="001F231E" w:rsidRDefault="00EB6C41"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138,239,661</w:t>
            </w:r>
          </w:p>
        </w:tc>
        <w:tc>
          <w:tcPr>
            <w:tcW w:w="1418" w:type="dxa"/>
            <w:shd w:val="clear" w:color="auto" w:fill="auto"/>
            <w:vAlign w:val="bottom"/>
          </w:tcPr>
          <w:p w14:paraId="6489BD20" w14:textId="498EFBB6"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123,342,082</w:t>
            </w:r>
          </w:p>
        </w:tc>
        <w:tc>
          <w:tcPr>
            <w:tcW w:w="1393" w:type="dxa"/>
            <w:shd w:val="clear" w:color="auto" w:fill="FAFAFA"/>
            <w:vAlign w:val="bottom"/>
          </w:tcPr>
          <w:p w14:paraId="13295CA2" w14:textId="0D5B528E"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6,723,000</w:t>
            </w:r>
          </w:p>
        </w:tc>
        <w:tc>
          <w:tcPr>
            <w:tcW w:w="1416" w:type="dxa"/>
            <w:shd w:val="clear" w:color="auto" w:fill="auto"/>
            <w:vAlign w:val="bottom"/>
          </w:tcPr>
          <w:p w14:paraId="34D35B77" w14:textId="037AD879"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41" w:type="dxa"/>
            <w:gridSpan w:val="2"/>
            <w:shd w:val="clear" w:color="auto" w:fill="FAFAFA"/>
            <w:vAlign w:val="bottom"/>
          </w:tcPr>
          <w:p w14:paraId="2B68A8F1" w14:textId="1ACF46FE"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7" w:type="dxa"/>
            <w:shd w:val="clear" w:color="auto" w:fill="auto"/>
            <w:vAlign w:val="bottom"/>
          </w:tcPr>
          <w:p w14:paraId="6925EEAE" w14:textId="1CE3381F" w:rsidR="00C508D6" w:rsidRPr="001F231E" w:rsidRDefault="00C508D6" w:rsidP="001F231E">
            <w:pPr>
              <w:tabs>
                <w:tab w:val="decimal" w:pos="684"/>
              </w:tabs>
              <w:ind w:right="-72"/>
              <w:jc w:val="right"/>
              <w:rPr>
                <w:rFonts w:ascii="Arial" w:eastAsia="Arial Unicode MS" w:hAnsi="Arial" w:cs="Arial"/>
                <w:color w:val="000000"/>
                <w:sz w:val="16"/>
                <w:szCs w:val="16"/>
                <w:cs/>
              </w:rPr>
            </w:pPr>
            <w:r w:rsidRPr="001F231E">
              <w:rPr>
                <w:rFonts w:ascii="Arial" w:eastAsia="Arial Unicode MS" w:hAnsi="Arial" w:cs="Arial"/>
                <w:color w:val="000000"/>
                <w:sz w:val="16"/>
                <w:szCs w:val="16"/>
              </w:rPr>
              <w:t>-</w:t>
            </w:r>
          </w:p>
        </w:tc>
        <w:tc>
          <w:tcPr>
            <w:tcW w:w="1416" w:type="dxa"/>
            <w:shd w:val="clear" w:color="auto" w:fill="FAFAFA"/>
            <w:vAlign w:val="bottom"/>
          </w:tcPr>
          <w:p w14:paraId="6F426DD6" w14:textId="44F4C050" w:rsidR="00C508D6" w:rsidRPr="00CE273C" w:rsidRDefault="00EB6C41" w:rsidP="001F231E">
            <w:pPr>
              <w:tabs>
                <w:tab w:val="decimal" w:pos="684"/>
              </w:tabs>
              <w:ind w:right="-72"/>
              <w:jc w:val="right"/>
              <w:rPr>
                <w:rFonts w:ascii="Arial" w:eastAsia="Arial Unicode MS" w:hAnsi="Arial" w:cs="Arial"/>
                <w:color w:val="000000"/>
                <w:sz w:val="16"/>
                <w:szCs w:val="16"/>
                <w:cs/>
              </w:rPr>
            </w:pPr>
            <w:r w:rsidRPr="00CE273C">
              <w:rPr>
                <w:rFonts w:ascii="Arial" w:eastAsia="Arial Unicode MS" w:hAnsi="Arial" w:cs="Arial"/>
                <w:color w:val="000000"/>
                <w:sz w:val="16"/>
                <w:szCs w:val="16"/>
              </w:rPr>
              <w:t>144,962,661</w:t>
            </w:r>
          </w:p>
        </w:tc>
        <w:tc>
          <w:tcPr>
            <w:tcW w:w="1417" w:type="dxa"/>
            <w:shd w:val="clear" w:color="auto" w:fill="auto"/>
            <w:vAlign w:val="bottom"/>
          </w:tcPr>
          <w:p w14:paraId="627CA8C5" w14:textId="2C18802F" w:rsidR="00C508D6" w:rsidRPr="00CE273C" w:rsidRDefault="00C508D6" w:rsidP="001F231E">
            <w:pPr>
              <w:tabs>
                <w:tab w:val="decimal" w:pos="684"/>
              </w:tabs>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123,342,082</w:t>
            </w:r>
          </w:p>
        </w:tc>
      </w:tr>
      <w:tr w:rsidR="00C508D6" w:rsidRPr="00DD0C20" w14:paraId="0E214711" w14:textId="77777777" w:rsidTr="009720B5">
        <w:trPr>
          <w:trHeight w:val="170"/>
        </w:trPr>
        <w:tc>
          <w:tcPr>
            <w:tcW w:w="4032" w:type="dxa"/>
            <w:vAlign w:val="bottom"/>
            <w:hideMark/>
          </w:tcPr>
          <w:p w14:paraId="7A852FCA" w14:textId="77777777" w:rsidR="00C508D6" w:rsidRPr="001F231E" w:rsidRDefault="00C508D6" w:rsidP="00C508D6">
            <w:pPr>
              <w:tabs>
                <w:tab w:val="decimal" w:pos="684"/>
              </w:tabs>
              <w:ind w:left="-111" w:right="-43"/>
              <w:rPr>
                <w:rFonts w:ascii="Arial" w:hAnsi="Arial" w:cs="Arial"/>
                <w:color w:val="000000"/>
                <w:sz w:val="18"/>
                <w:szCs w:val="18"/>
                <w:u w:val="single"/>
              </w:rPr>
            </w:pPr>
            <w:r w:rsidRPr="001F231E">
              <w:rPr>
                <w:rFonts w:ascii="Arial" w:hAnsi="Arial" w:cs="Arial"/>
                <w:color w:val="000000"/>
                <w:sz w:val="18"/>
                <w:szCs w:val="18"/>
              </w:rPr>
              <w:t>Other expenses</w:t>
            </w:r>
          </w:p>
        </w:tc>
        <w:tc>
          <w:tcPr>
            <w:tcW w:w="1417" w:type="dxa"/>
            <w:shd w:val="clear" w:color="auto" w:fill="FAFAFA"/>
            <w:vAlign w:val="bottom"/>
          </w:tcPr>
          <w:p w14:paraId="6287603A" w14:textId="355FEF84" w:rsidR="00C508D6" w:rsidRPr="001F231E" w:rsidRDefault="00EB6C41" w:rsidP="001F231E">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1,835,535,202</w:t>
            </w:r>
          </w:p>
        </w:tc>
        <w:tc>
          <w:tcPr>
            <w:tcW w:w="1418" w:type="dxa"/>
            <w:shd w:val="clear" w:color="auto" w:fill="auto"/>
            <w:vAlign w:val="bottom"/>
          </w:tcPr>
          <w:p w14:paraId="7E83770B" w14:textId="69741548"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2,079,248,053</w:t>
            </w:r>
          </w:p>
        </w:tc>
        <w:tc>
          <w:tcPr>
            <w:tcW w:w="1393" w:type="dxa"/>
            <w:shd w:val="clear" w:color="auto" w:fill="FAFAFA"/>
            <w:vAlign w:val="bottom"/>
          </w:tcPr>
          <w:p w14:paraId="147AE95E" w14:textId="1DD0A78C"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7,611,675</w:t>
            </w:r>
          </w:p>
        </w:tc>
        <w:tc>
          <w:tcPr>
            <w:tcW w:w="1416" w:type="dxa"/>
            <w:shd w:val="clear" w:color="auto" w:fill="auto"/>
            <w:vAlign w:val="bottom"/>
          </w:tcPr>
          <w:p w14:paraId="4A57851A" w14:textId="7F6A1FE2"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211,260</w:t>
            </w:r>
          </w:p>
        </w:tc>
        <w:tc>
          <w:tcPr>
            <w:tcW w:w="1441" w:type="dxa"/>
            <w:gridSpan w:val="2"/>
            <w:shd w:val="clear" w:color="auto" w:fill="FAFAFA"/>
            <w:vAlign w:val="bottom"/>
          </w:tcPr>
          <w:p w14:paraId="1A9A1B00" w14:textId="68B86EFD"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7" w:type="dxa"/>
            <w:shd w:val="clear" w:color="auto" w:fill="auto"/>
            <w:vAlign w:val="bottom"/>
          </w:tcPr>
          <w:p w14:paraId="250A9FB3" w14:textId="0686D2EE" w:rsidR="00C508D6" w:rsidRPr="001F231E" w:rsidRDefault="00C508D6" w:rsidP="001F231E">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6" w:type="dxa"/>
            <w:shd w:val="clear" w:color="auto" w:fill="FAFAFA"/>
            <w:vAlign w:val="bottom"/>
          </w:tcPr>
          <w:p w14:paraId="239D618F" w14:textId="4C6DF8A8" w:rsidR="00C508D6" w:rsidRPr="00CE273C" w:rsidRDefault="00EB6C41" w:rsidP="001F231E">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1,843,146,877</w:t>
            </w:r>
          </w:p>
        </w:tc>
        <w:tc>
          <w:tcPr>
            <w:tcW w:w="1417" w:type="dxa"/>
            <w:shd w:val="clear" w:color="auto" w:fill="auto"/>
            <w:vAlign w:val="bottom"/>
          </w:tcPr>
          <w:p w14:paraId="67B46205" w14:textId="7D56A0F7" w:rsidR="00C508D6" w:rsidRPr="00CE273C" w:rsidRDefault="00C508D6" w:rsidP="001F231E">
            <w:pPr>
              <w:tabs>
                <w:tab w:val="decimal" w:pos="684"/>
              </w:tabs>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2,079,459,313</w:t>
            </w:r>
          </w:p>
        </w:tc>
      </w:tr>
      <w:tr w:rsidR="00EB6C41" w:rsidRPr="00DD0C20" w14:paraId="4D5FFBB6" w14:textId="77777777" w:rsidTr="009720B5">
        <w:tc>
          <w:tcPr>
            <w:tcW w:w="4032" w:type="dxa"/>
            <w:vAlign w:val="bottom"/>
          </w:tcPr>
          <w:p w14:paraId="6BA4FC24" w14:textId="22CCE14D" w:rsidR="00EB6C41" w:rsidRPr="001F231E" w:rsidRDefault="00EB6C41" w:rsidP="00EB6C41">
            <w:pPr>
              <w:tabs>
                <w:tab w:val="decimal" w:pos="684"/>
              </w:tabs>
              <w:ind w:left="-135" w:right="-43"/>
              <w:rPr>
                <w:rFonts w:ascii="Arial" w:hAnsi="Arial" w:cs="Arial"/>
                <w:color w:val="000000"/>
                <w:sz w:val="18"/>
                <w:szCs w:val="18"/>
              </w:rPr>
            </w:pPr>
            <w:r w:rsidRPr="001F231E">
              <w:rPr>
                <w:rFonts w:ascii="Arial" w:hAnsi="Arial" w:cs="Arial"/>
                <w:color w:val="000000"/>
                <w:sz w:val="18"/>
                <w:szCs w:val="18"/>
              </w:rPr>
              <w:t>Expected credit losses</w:t>
            </w:r>
          </w:p>
        </w:tc>
        <w:tc>
          <w:tcPr>
            <w:tcW w:w="1417" w:type="dxa"/>
            <w:shd w:val="clear" w:color="auto" w:fill="FAFAFA"/>
            <w:vAlign w:val="center"/>
          </w:tcPr>
          <w:p w14:paraId="3369DA34" w14:textId="5466F1A6" w:rsidR="00EB6C41" w:rsidRPr="001F231E" w:rsidRDefault="00EB6C41" w:rsidP="00C508D6">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873,998</w:t>
            </w:r>
          </w:p>
        </w:tc>
        <w:tc>
          <w:tcPr>
            <w:tcW w:w="1418" w:type="dxa"/>
            <w:shd w:val="clear" w:color="auto" w:fill="auto"/>
            <w:vAlign w:val="center"/>
          </w:tcPr>
          <w:p w14:paraId="7EE4D0BB" w14:textId="3C7BA2F0" w:rsidR="00EB6C41" w:rsidRPr="001F231E" w:rsidRDefault="00EB6C41" w:rsidP="00C508D6">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105,667</w:t>
            </w:r>
          </w:p>
        </w:tc>
        <w:tc>
          <w:tcPr>
            <w:tcW w:w="1393" w:type="dxa"/>
            <w:shd w:val="clear" w:color="auto" w:fill="FAFAFA"/>
            <w:vAlign w:val="center"/>
          </w:tcPr>
          <w:p w14:paraId="2B289FF4" w14:textId="2BAE65FB" w:rsidR="00EB6C41" w:rsidRPr="001F231E" w:rsidRDefault="00EB6C41" w:rsidP="00C508D6">
            <w:pPr>
              <w:tabs>
                <w:tab w:val="decimal" w:pos="684"/>
              </w:tabs>
              <w:ind w:right="-72"/>
              <w:jc w:val="right"/>
              <w:rPr>
                <w:rFonts w:ascii="Arial" w:eastAsia="Arial Unicode MS" w:hAnsi="Arial" w:cs="Arial"/>
                <w:color w:val="000000"/>
                <w:sz w:val="16"/>
                <w:szCs w:val="16"/>
              </w:rPr>
            </w:pPr>
            <w:r w:rsidRPr="001F231E">
              <w:rPr>
                <w:rFonts w:ascii="Arial" w:eastAsia="Arial Unicode MS" w:hAnsi="Arial" w:cs="Arial"/>
                <w:color w:val="000000"/>
                <w:sz w:val="16"/>
                <w:szCs w:val="16"/>
              </w:rPr>
              <w:t>-</w:t>
            </w:r>
          </w:p>
        </w:tc>
        <w:tc>
          <w:tcPr>
            <w:tcW w:w="1416" w:type="dxa"/>
            <w:shd w:val="clear" w:color="auto" w:fill="auto"/>
            <w:vAlign w:val="center"/>
          </w:tcPr>
          <w:p w14:paraId="508D1D98" w14:textId="77777777" w:rsidR="00EB6C41" w:rsidRPr="001F231E" w:rsidRDefault="00EB6C41" w:rsidP="00C508D6">
            <w:pPr>
              <w:tabs>
                <w:tab w:val="decimal" w:pos="684"/>
              </w:tabs>
              <w:ind w:right="-72"/>
              <w:jc w:val="right"/>
              <w:rPr>
                <w:rFonts w:ascii="Arial" w:eastAsia="Arial Unicode MS" w:hAnsi="Arial" w:cs="Arial"/>
                <w:color w:val="000000"/>
                <w:sz w:val="16"/>
                <w:szCs w:val="16"/>
              </w:rPr>
            </w:pPr>
          </w:p>
        </w:tc>
        <w:tc>
          <w:tcPr>
            <w:tcW w:w="1441" w:type="dxa"/>
            <w:gridSpan w:val="2"/>
            <w:shd w:val="clear" w:color="auto" w:fill="FAFAFA"/>
            <w:vAlign w:val="center"/>
          </w:tcPr>
          <w:p w14:paraId="50B534C6" w14:textId="77777777" w:rsidR="00EB6C41" w:rsidRPr="001F231E" w:rsidRDefault="00EB6C41" w:rsidP="00C508D6">
            <w:pPr>
              <w:tabs>
                <w:tab w:val="decimal" w:pos="684"/>
              </w:tabs>
              <w:ind w:right="-72"/>
              <w:jc w:val="right"/>
              <w:rPr>
                <w:rFonts w:ascii="Arial" w:eastAsia="Arial Unicode MS" w:hAnsi="Arial" w:cs="Arial"/>
                <w:color w:val="000000"/>
                <w:sz w:val="16"/>
                <w:szCs w:val="16"/>
              </w:rPr>
            </w:pPr>
          </w:p>
        </w:tc>
        <w:tc>
          <w:tcPr>
            <w:tcW w:w="1417" w:type="dxa"/>
            <w:shd w:val="clear" w:color="auto" w:fill="auto"/>
            <w:vAlign w:val="center"/>
          </w:tcPr>
          <w:p w14:paraId="52B660A0" w14:textId="77777777" w:rsidR="00EB6C41" w:rsidRPr="001F231E" w:rsidRDefault="00EB6C41" w:rsidP="00C508D6">
            <w:pPr>
              <w:tabs>
                <w:tab w:val="decimal" w:pos="684"/>
              </w:tabs>
              <w:ind w:right="-72"/>
              <w:jc w:val="right"/>
              <w:rPr>
                <w:rFonts w:ascii="Arial" w:eastAsia="Arial Unicode MS" w:hAnsi="Arial" w:cs="Arial"/>
                <w:color w:val="000000"/>
                <w:sz w:val="16"/>
                <w:szCs w:val="16"/>
              </w:rPr>
            </w:pPr>
          </w:p>
        </w:tc>
        <w:tc>
          <w:tcPr>
            <w:tcW w:w="1416" w:type="dxa"/>
            <w:shd w:val="clear" w:color="auto" w:fill="FAFAFA"/>
            <w:vAlign w:val="center"/>
          </w:tcPr>
          <w:p w14:paraId="39A5CC04" w14:textId="6C9E4C32" w:rsidR="00EB6C41" w:rsidRPr="00CE273C" w:rsidRDefault="00EB6C41" w:rsidP="00C508D6">
            <w:pPr>
              <w:tabs>
                <w:tab w:val="decimal" w:pos="684"/>
              </w:tabs>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873,998</w:t>
            </w:r>
          </w:p>
        </w:tc>
        <w:tc>
          <w:tcPr>
            <w:tcW w:w="1417" w:type="dxa"/>
            <w:shd w:val="clear" w:color="auto" w:fill="auto"/>
            <w:vAlign w:val="center"/>
          </w:tcPr>
          <w:p w14:paraId="289092E4" w14:textId="4FD2B335" w:rsidR="00EB6C41" w:rsidRPr="00CE273C" w:rsidRDefault="00EB6C41" w:rsidP="00C508D6">
            <w:pPr>
              <w:tabs>
                <w:tab w:val="decimal" w:pos="684"/>
              </w:tabs>
              <w:ind w:right="-72"/>
              <w:jc w:val="right"/>
              <w:rPr>
                <w:rFonts w:ascii="Arial" w:eastAsia="Arial Unicode MS" w:hAnsi="Arial" w:cs="Arial"/>
                <w:color w:val="000000"/>
                <w:sz w:val="16"/>
                <w:szCs w:val="16"/>
              </w:rPr>
            </w:pPr>
            <w:r w:rsidRPr="00CE273C">
              <w:rPr>
                <w:rFonts w:ascii="Arial" w:eastAsia="Arial Unicode MS" w:hAnsi="Arial" w:cs="Arial"/>
                <w:color w:val="000000"/>
                <w:sz w:val="16"/>
                <w:szCs w:val="16"/>
              </w:rPr>
              <w:t>105,667</w:t>
            </w:r>
          </w:p>
        </w:tc>
      </w:tr>
      <w:tr w:rsidR="00C508D6" w:rsidRPr="00DD0C20" w14:paraId="1902BF14" w14:textId="77777777" w:rsidTr="009720B5">
        <w:tc>
          <w:tcPr>
            <w:tcW w:w="4032" w:type="dxa"/>
            <w:vAlign w:val="bottom"/>
            <w:hideMark/>
          </w:tcPr>
          <w:p w14:paraId="2DB00436" w14:textId="52FD0B6D" w:rsidR="00C508D6" w:rsidRPr="001F231E" w:rsidRDefault="00EB6C41" w:rsidP="00C508D6">
            <w:pPr>
              <w:tabs>
                <w:tab w:val="decimal" w:pos="684"/>
              </w:tabs>
              <w:ind w:left="-111" w:right="-43"/>
              <w:rPr>
                <w:rFonts w:ascii="Arial" w:hAnsi="Arial" w:cs="Arial"/>
                <w:color w:val="000000"/>
                <w:sz w:val="18"/>
                <w:szCs w:val="18"/>
              </w:rPr>
            </w:pPr>
            <w:r w:rsidRPr="001F231E">
              <w:rPr>
                <w:rFonts w:ascii="Arial" w:hAnsi="Arial" w:cs="Arial"/>
                <w:color w:val="000000"/>
                <w:sz w:val="18"/>
                <w:szCs w:val="18"/>
              </w:rPr>
              <w:t>Income tax expense</w:t>
            </w:r>
          </w:p>
        </w:tc>
        <w:tc>
          <w:tcPr>
            <w:tcW w:w="1417" w:type="dxa"/>
            <w:tcBorders>
              <w:bottom w:val="single" w:sz="4" w:space="0" w:color="auto"/>
            </w:tcBorders>
            <w:shd w:val="clear" w:color="auto" w:fill="FAFAFA"/>
            <w:vAlign w:val="center"/>
          </w:tcPr>
          <w:p w14:paraId="549E4576" w14:textId="158AB6E7"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414,617,180</w:t>
            </w:r>
          </w:p>
        </w:tc>
        <w:tc>
          <w:tcPr>
            <w:tcW w:w="1418" w:type="dxa"/>
            <w:tcBorders>
              <w:bottom w:val="single" w:sz="4" w:space="0" w:color="auto"/>
            </w:tcBorders>
            <w:shd w:val="clear" w:color="auto" w:fill="auto"/>
            <w:vAlign w:val="center"/>
          </w:tcPr>
          <w:p w14:paraId="56DBA266" w14:textId="0597844D"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489,997,140</w:t>
            </w:r>
          </w:p>
        </w:tc>
        <w:tc>
          <w:tcPr>
            <w:tcW w:w="1393" w:type="dxa"/>
            <w:tcBorders>
              <w:bottom w:val="single" w:sz="4" w:space="0" w:color="auto"/>
            </w:tcBorders>
            <w:shd w:val="clear" w:color="auto" w:fill="FAFAFA"/>
            <w:vAlign w:val="center"/>
          </w:tcPr>
          <w:p w14:paraId="42F1F76D" w14:textId="20BB4349"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6" w:type="dxa"/>
            <w:tcBorders>
              <w:bottom w:val="single" w:sz="4" w:space="0" w:color="auto"/>
            </w:tcBorders>
            <w:shd w:val="clear" w:color="auto" w:fill="auto"/>
            <w:vAlign w:val="center"/>
          </w:tcPr>
          <w:p w14:paraId="57ADD84E" w14:textId="4B10FBAB"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41" w:type="dxa"/>
            <w:gridSpan w:val="2"/>
            <w:tcBorders>
              <w:bottom w:val="single" w:sz="4" w:space="0" w:color="auto"/>
            </w:tcBorders>
            <w:shd w:val="clear" w:color="auto" w:fill="FAFAFA"/>
            <w:vAlign w:val="center"/>
          </w:tcPr>
          <w:p w14:paraId="434FFBA8" w14:textId="6593B925"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7" w:type="dxa"/>
            <w:tcBorders>
              <w:bottom w:val="single" w:sz="4" w:space="0" w:color="auto"/>
            </w:tcBorders>
            <w:shd w:val="clear" w:color="auto" w:fill="auto"/>
            <w:vAlign w:val="center"/>
          </w:tcPr>
          <w:p w14:paraId="6E763545" w14:textId="6F329B1A"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w:t>
            </w:r>
          </w:p>
        </w:tc>
        <w:tc>
          <w:tcPr>
            <w:tcW w:w="1416" w:type="dxa"/>
            <w:tcBorders>
              <w:bottom w:val="single" w:sz="4" w:space="0" w:color="auto"/>
            </w:tcBorders>
            <w:shd w:val="clear" w:color="auto" w:fill="FAFAFA"/>
            <w:vAlign w:val="center"/>
          </w:tcPr>
          <w:p w14:paraId="47E67EB8" w14:textId="03752C69" w:rsidR="00C508D6" w:rsidRPr="00CE273C" w:rsidRDefault="00C508D6" w:rsidP="00C508D6">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414,617,180</w:t>
            </w:r>
          </w:p>
        </w:tc>
        <w:tc>
          <w:tcPr>
            <w:tcW w:w="1417" w:type="dxa"/>
            <w:tcBorders>
              <w:bottom w:val="single" w:sz="4" w:space="0" w:color="auto"/>
            </w:tcBorders>
            <w:shd w:val="clear" w:color="auto" w:fill="auto"/>
            <w:vAlign w:val="center"/>
          </w:tcPr>
          <w:p w14:paraId="70982CFC" w14:textId="41356447" w:rsidR="00C508D6" w:rsidRPr="00CE273C" w:rsidRDefault="00C508D6" w:rsidP="00C508D6">
            <w:pPr>
              <w:tabs>
                <w:tab w:val="decimal" w:pos="684"/>
              </w:tabs>
              <w:ind w:right="-72"/>
              <w:jc w:val="right"/>
              <w:rPr>
                <w:rFonts w:ascii="Arial" w:hAnsi="Arial" w:cs="Arial"/>
                <w:color w:val="000000"/>
                <w:sz w:val="16"/>
                <w:szCs w:val="16"/>
              </w:rPr>
            </w:pPr>
            <w:r w:rsidRPr="00CE273C">
              <w:rPr>
                <w:rFonts w:ascii="Arial" w:eastAsia="Arial Unicode MS" w:hAnsi="Arial" w:cs="Arial"/>
                <w:color w:val="000000"/>
                <w:sz w:val="16"/>
                <w:szCs w:val="16"/>
              </w:rPr>
              <w:t>489,997,140</w:t>
            </w:r>
          </w:p>
        </w:tc>
      </w:tr>
      <w:tr w:rsidR="00DD0C20" w:rsidRPr="00DD0C20" w14:paraId="07D7D12F" w14:textId="77777777" w:rsidTr="009720B5">
        <w:tc>
          <w:tcPr>
            <w:tcW w:w="4032" w:type="dxa"/>
            <w:vAlign w:val="bottom"/>
          </w:tcPr>
          <w:p w14:paraId="3A929236" w14:textId="77777777" w:rsidR="00DD0C20" w:rsidRPr="001F231E" w:rsidRDefault="00DD0C20" w:rsidP="00C508D6">
            <w:pPr>
              <w:tabs>
                <w:tab w:val="decimal" w:pos="684"/>
              </w:tabs>
              <w:ind w:left="-111" w:right="-43"/>
              <w:rPr>
                <w:rFonts w:ascii="Arial" w:hAnsi="Arial" w:cs="Arial"/>
                <w:color w:val="000000"/>
                <w:sz w:val="18"/>
                <w:szCs w:val="18"/>
              </w:rPr>
            </w:pPr>
          </w:p>
        </w:tc>
        <w:tc>
          <w:tcPr>
            <w:tcW w:w="1417" w:type="dxa"/>
            <w:tcBorders>
              <w:top w:val="single" w:sz="4" w:space="0" w:color="auto"/>
            </w:tcBorders>
            <w:shd w:val="clear" w:color="auto" w:fill="FAFAFA"/>
            <w:vAlign w:val="center"/>
          </w:tcPr>
          <w:p w14:paraId="23FFF577" w14:textId="77777777" w:rsidR="00DD0C20" w:rsidRPr="001F231E" w:rsidRDefault="00DD0C20" w:rsidP="00C508D6">
            <w:pPr>
              <w:tabs>
                <w:tab w:val="decimal" w:pos="684"/>
              </w:tabs>
              <w:ind w:right="-72"/>
              <w:jc w:val="right"/>
              <w:rPr>
                <w:rFonts w:ascii="Arial" w:eastAsia="Arial Unicode MS" w:hAnsi="Arial" w:cs="Arial"/>
                <w:color w:val="000000"/>
                <w:sz w:val="16"/>
                <w:szCs w:val="16"/>
              </w:rPr>
            </w:pPr>
          </w:p>
        </w:tc>
        <w:tc>
          <w:tcPr>
            <w:tcW w:w="1418" w:type="dxa"/>
            <w:tcBorders>
              <w:top w:val="single" w:sz="4" w:space="0" w:color="auto"/>
            </w:tcBorders>
            <w:shd w:val="clear" w:color="auto" w:fill="auto"/>
            <w:vAlign w:val="center"/>
          </w:tcPr>
          <w:p w14:paraId="2D789386" w14:textId="77777777" w:rsidR="00DD0C20" w:rsidRPr="001F231E" w:rsidRDefault="00DD0C20" w:rsidP="00C508D6">
            <w:pPr>
              <w:tabs>
                <w:tab w:val="decimal" w:pos="684"/>
              </w:tabs>
              <w:ind w:right="-72"/>
              <w:jc w:val="right"/>
              <w:rPr>
                <w:rFonts w:ascii="Arial" w:eastAsia="Arial Unicode MS" w:hAnsi="Arial" w:cs="Arial"/>
                <w:color w:val="000000"/>
                <w:sz w:val="16"/>
                <w:szCs w:val="16"/>
              </w:rPr>
            </w:pPr>
          </w:p>
        </w:tc>
        <w:tc>
          <w:tcPr>
            <w:tcW w:w="1393" w:type="dxa"/>
            <w:tcBorders>
              <w:top w:val="single" w:sz="4" w:space="0" w:color="auto"/>
            </w:tcBorders>
            <w:shd w:val="clear" w:color="auto" w:fill="FAFAFA"/>
            <w:vAlign w:val="center"/>
          </w:tcPr>
          <w:p w14:paraId="05C0457D" w14:textId="77777777" w:rsidR="00DD0C20" w:rsidRPr="001F231E" w:rsidRDefault="00DD0C20" w:rsidP="00C508D6">
            <w:pPr>
              <w:tabs>
                <w:tab w:val="decimal" w:pos="684"/>
              </w:tabs>
              <w:ind w:right="-72"/>
              <w:jc w:val="right"/>
              <w:rPr>
                <w:rFonts w:ascii="Arial" w:eastAsia="Arial Unicode MS" w:hAnsi="Arial" w:cs="Arial"/>
                <w:color w:val="000000"/>
                <w:sz w:val="16"/>
                <w:szCs w:val="16"/>
              </w:rPr>
            </w:pPr>
          </w:p>
        </w:tc>
        <w:tc>
          <w:tcPr>
            <w:tcW w:w="1416" w:type="dxa"/>
            <w:tcBorders>
              <w:top w:val="single" w:sz="4" w:space="0" w:color="auto"/>
            </w:tcBorders>
            <w:shd w:val="clear" w:color="auto" w:fill="auto"/>
            <w:vAlign w:val="center"/>
          </w:tcPr>
          <w:p w14:paraId="3C367CAA" w14:textId="77777777" w:rsidR="00DD0C20" w:rsidRPr="001F231E" w:rsidRDefault="00DD0C20" w:rsidP="00C508D6">
            <w:pPr>
              <w:tabs>
                <w:tab w:val="decimal" w:pos="684"/>
              </w:tabs>
              <w:ind w:right="-72"/>
              <w:jc w:val="right"/>
              <w:rPr>
                <w:rFonts w:ascii="Arial" w:eastAsia="Arial Unicode MS" w:hAnsi="Arial" w:cs="Arial"/>
                <w:color w:val="000000"/>
                <w:sz w:val="16"/>
                <w:szCs w:val="16"/>
              </w:rPr>
            </w:pPr>
          </w:p>
        </w:tc>
        <w:tc>
          <w:tcPr>
            <w:tcW w:w="1441" w:type="dxa"/>
            <w:gridSpan w:val="2"/>
            <w:tcBorders>
              <w:top w:val="single" w:sz="4" w:space="0" w:color="auto"/>
            </w:tcBorders>
            <w:shd w:val="clear" w:color="auto" w:fill="FAFAFA"/>
            <w:vAlign w:val="center"/>
          </w:tcPr>
          <w:p w14:paraId="11595EB3" w14:textId="77777777" w:rsidR="00DD0C20" w:rsidRPr="001F231E" w:rsidRDefault="00DD0C20" w:rsidP="00C508D6">
            <w:pPr>
              <w:tabs>
                <w:tab w:val="decimal" w:pos="684"/>
              </w:tabs>
              <w:ind w:right="-72"/>
              <w:jc w:val="right"/>
              <w:rPr>
                <w:rFonts w:ascii="Arial" w:eastAsia="Arial Unicode MS" w:hAnsi="Arial" w:cs="Arial"/>
                <w:color w:val="000000"/>
                <w:sz w:val="16"/>
                <w:szCs w:val="16"/>
              </w:rPr>
            </w:pPr>
          </w:p>
        </w:tc>
        <w:tc>
          <w:tcPr>
            <w:tcW w:w="1417" w:type="dxa"/>
            <w:tcBorders>
              <w:top w:val="single" w:sz="4" w:space="0" w:color="auto"/>
            </w:tcBorders>
            <w:shd w:val="clear" w:color="auto" w:fill="auto"/>
            <w:vAlign w:val="center"/>
          </w:tcPr>
          <w:p w14:paraId="2C92C3CF" w14:textId="77777777" w:rsidR="00DD0C20" w:rsidRPr="001F231E" w:rsidRDefault="00DD0C20" w:rsidP="00C508D6">
            <w:pPr>
              <w:tabs>
                <w:tab w:val="decimal" w:pos="684"/>
              </w:tabs>
              <w:ind w:right="-72"/>
              <w:jc w:val="right"/>
              <w:rPr>
                <w:rFonts w:ascii="Arial" w:eastAsia="Arial Unicode MS" w:hAnsi="Arial" w:cs="Arial"/>
                <w:color w:val="000000"/>
                <w:sz w:val="16"/>
                <w:szCs w:val="16"/>
              </w:rPr>
            </w:pPr>
          </w:p>
        </w:tc>
        <w:tc>
          <w:tcPr>
            <w:tcW w:w="1416" w:type="dxa"/>
            <w:tcBorders>
              <w:top w:val="single" w:sz="4" w:space="0" w:color="auto"/>
            </w:tcBorders>
            <w:shd w:val="clear" w:color="auto" w:fill="FAFAFA"/>
            <w:vAlign w:val="center"/>
          </w:tcPr>
          <w:p w14:paraId="156E9A51" w14:textId="77777777" w:rsidR="00DD0C20" w:rsidRPr="00DD0C20" w:rsidRDefault="00DD0C20" w:rsidP="00C508D6">
            <w:pPr>
              <w:tabs>
                <w:tab w:val="decimal" w:pos="684"/>
              </w:tabs>
              <w:ind w:right="-72"/>
              <w:jc w:val="right"/>
              <w:rPr>
                <w:rFonts w:ascii="Arial" w:eastAsia="Arial Unicode MS" w:hAnsi="Arial" w:cs="Arial"/>
                <w:color w:val="000000"/>
                <w:sz w:val="16"/>
                <w:szCs w:val="16"/>
              </w:rPr>
            </w:pPr>
          </w:p>
        </w:tc>
        <w:tc>
          <w:tcPr>
            <w:tcW w:w="1417" w:type="dxa"/>
            <w:tcBorders>
              <w:top w:val="single" w:sz="4" w:space="0" w:color="auto"/>
            </w:tcBorders>
            <w:shd w:val="clear" w:color="auto" w:fill="auto"/>
            <w:vAlign w:val="center"/>
          </w:tcPr>
          <w:p w14:paraId="4F22DF28" w14:textId="77777777" w:rsidR="00DD0C20" w:rsidRPr="00DD0C20" w:rsidRDefault="00DD0C20" w:rsidP="00C508D6">
            <w:pPr>
              <w:tabs>
                <w:tab w:val="decimal" w:pos="684"/>
              </w:tabs>
              <w:ind w:right="-72"/>
              <w:jc w:val="right"/>
              <w:rPr>
                <w:rFonts w:ascii="Arial" w:eastAsia="Arial Unicode MS" w:hAnsi="Arial" w:cs="Arial"/>
                <w:color w:val="000000"/>
                <w:sz w:val="16"/>
                <w:szCs w:val="16"/>
              </w:rPr>
            </w:pPr>
          </w:p>
        </w:tc>
      </w:tr>
      <w:tr w:rsidR="00C508D6" w:rsidRPr="00DD0C20" w14:paraId="04FE5D05" w14:textId="77777777" w:rsidTr="009720B5">
        <w:tc>
          <w:tcPr>
            <w:tcW w:w="4032" w:type="dxa"/>
            <w:vAlign w:val="bottom"/>
            <w:hideMark/>
          </w:tcPr>
          <w:p w14:paraId="4A6C106D" w14:textId="77777777" w:rsidR="00C508D6" w:rsidRPr="001F231E" w:rsidRDefault="00C508D6" w:rsidP="00C508D6">
            <w:pPr>
              <w:tabs>
                <w:tab w:val="decimal" w:pos="684"/>
              </w:tabs>
              <w:ind w:left="-111" w:right="-43"/>
              <w:rPr>
                <w:rFonts w:ascii="Arial" w:hAnsi="Arial" w:cs="Arial"/>
                <w:color w:val="000000"/>
                <w:sz w:val="18"/>
                <w:szCs w:val="18"/>
              </w:rPr>
            </w:pPr>
            <w:r w:rsidRPr="001F231E">
              <w:rPr>
                <w:rFonts w:ascii="Arial" w:hAnsi="Arial" w:cs="Arial"/>
                <w:color w:val="000000"/>
                <w:sz w:val="18"/>
                <w:szCs w:val="18"/>
              </w:rPr>
              <w:t>Total expenses</w:t>
            </w:r>
          </w:p>
        </w:tc>
        <w:tc>
          <w:tcPr>
            <w:tcW w:w="1417" w:type="dxa"/>
            <w:tcBorders>
              <w:bottom w:val="single" w:sz="4" w:space="0" w:color="auto"/>
            </w:tcBorders>
            <w:shd w:val="clear" w:color="auto" w:fill="FAFAFA"/>
            <w:vAlign w:val="center"/>
          </w:tcPr>
          <w:p w14:paraId="2EBEF972" w14:textId="0A0A626A"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11,770,443,766</w:t>
            </w:r>
          </w:p>
        </w:tc>
        <w:tc>
          <w:tcPr>
            <w:tcW w:w="1418" w:type="dxa"/>
            <w:tcBorders>
              <w:bottom w:val="single" w:sz="4" w:space="0" w:color="auto"/>
            </w:tcBorders>
            <w:shd w:val="clear" w:color="auto" w:fill="auto"/>
            <w:vAlign w:val="center"/>
          </w:tcPr>
          <w:p w14:paraId="6F7447B4" w14:textId="4B6E3C1F"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10,675,990,463</w:t>
            </w:r>
          </w:p>
        </w:tc>
        <w:tc>
          <w:tcPr>
            <w:tcW w:w="1393" w:type="dxa"/>
            <w:tcBorders>
              <w:bottom w:val="single" w:sz="4" w:space="0" w:color="auto"/>
            </w:tcBorders>
            <w:shd w:val="clear" w:color="auto" w:fill="FAFAFA"/>
          </w:tcPr>
          <w:p w14:paraId="5AEFB48F" w14:textId="5F055344"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14,334,675</w:t>
            </w:r>
          </w:p>
        </w:tc>
        <w:tc>
          <w:tcPr>
            <w:tcW w:w="1416" w:type="dxa"/>
            <w:tcBorders>
              <w:bottom w:val="single" w:sz="4" w:space="0" w:color="auto"/>
            </w:tcBorders>
            <w:shd w:val="clear" w:color="auto" w:fill="auto"/>
          </w:tcPr>
          <w:p w14:paraId="38EEA8A4" w14:textId="6A584805" w:rsidR="00C508D6" w:rsidRPr="001F231E" w:rsidRDefault="00C508D6" w:rsidP="00C508D6">
            <w:pPr>
              <w:tabs>
                <w:tab w:val="decimal" w:pos="684"/>
              </w:tabs>
              <w:ind w:right="-72"/>
              <w:jc w:val="right"/>
              <w:rPr>
                <w:rFonts w:ascii="Arial" w:hAnsi="Arial" w:cs="Arial"/>
                <w:color w:val="000000"/>
                <w:sz w:val="16"/>
                <w:szCs w:val="16"/>
              </w:rPr>
            </w:pPr>
            <w:r w:rsidRPr="001F231E">
              <w:rPr>
                <w:rFonts w:ascii="Arial" w:eastAsia="Arial Unicode MS" w:hAnsi="Arial" w:cs="Arial"/>
                <w:color w:val="000000"/>
                <w:sz w:val="16"/>
                <w:szCs w:val="16"/>
              </w:rPr>
              <w:t>211,260</w:t>
            </w:r>
          </w:p>
        </w:tc>
        <w:tc>
          <w:tcPr>
            <w:tcW w:w="1441" w:type="dxa"/>
            <w:gridSpan w:val="2"/>
            <w:tcBorders>
              <w:bottom w:val="single" w:sz="4" w:space="0" w:color="auto"/>
            </w:tcBorders>
            <w:shd w:val="clear" w:color="auto" w:fill="FAFAFA"/>
            <w:vAlign w:val="center"/>
          </w:tcPr>
          <w:p w14:paraId="36C87B7D" w14:textId="71C64DA1" w:rsidR="00C508D6" w:rsidRPr="001F231E" w:rsidRDefault="002A3D0E" w:rsidP="00C508D6">
            <w:pPr>
              <w:tabs>
                <w:tab w:val="decimal" w:pos="684"/>
              </w:tabs>
              <w:ind w:right="-72"/>
              <w:jc w:val="right"/>
              <w:rPr>
                <w:rFonts w:ascii="Arial" w:hAnsi="Arial" w:cs="Arial"/>
                <w:color w:val="000000"/>
                <w:sz w:val="16"/>
                <w:szCs w:val="16"/>
              </w:rPr>
            </w:pPr>
            <w:r>
              <w:rPr>
                <w:rFonts w:ascii="Arial" w:hAnsi="Arial" w:cs="Arial"/>
                <w:color w:val="000000"/>
                <w:sz w:val="16"/>
                <w:szCs w:val="16"/>
              </w:rPr>
              <w:t>-</w:t>
            </w:r>
          </w:p>
        </w:tc>
        <w:tc>
          <w:tcPr>
            <w:tcW w:w="1417" w:type="dxa"/>
            <w:tcBorders>
              <w:bottom w:val="single" w:sz="4" w:space="0" w:color="auto"/>
            </w:tcBorders>
            <w:shd w:val="clear" w:color="auto" w:fill="auto"/>
            <w:vAlign w:val="center"/>
          </w:tcPr>
          <w:p w14:paraId="44363111" w14:textId="5F9D0802" w:rsidR="00C508D6" w:rsidRPr="001F231E" w:rsidRDefault="002A3D0E" w:rsidP="00C508D6">
            <w:pPr>
              <w:tabs>
                <w:tab w:val="decimal" w:pos="684"/>
              </w:tabs>
              <w:ind w:right="-72"/>
              <w:jc w:val="right"/>
              <w:rPr>
                <w:rFonts w:ascii="Arial" w:hAnsi="Arial" w:cs="Arial"/>
                <w:color w:val="000000"/>
                <w:sz w:val="16"/>
                <w:szCs w:val="16"/>
              </w:rPr>
            </w:pPr>
            <w:r>
              <w:rPr>
                <w:rFonts w:ascii="Arial" w:hAnsi="Arial" w:cs="Arial"/>
                <w:color w:val="000000"/>
                <w:sz w:val="16"/>
                <w:szCs w:val="16"/>
              </w:rPr>
              <w:t>-</w:t>
            </w:r>
          </w:p>
        </w:tc>
        <w:tc>
          <w:tcPr>
            <w:tcW w:w="1416" w:type="dxa"/>
            <w:tcBorders>
              <w:bottom w:val="single" w:sz="4" w:space="0" w:color="auto"/>
            </w:tcBorders>
            <w:shd w:val="clear" w:color="auto" w:fill="FAFAFA"/>
            <w:vAlign w:val="center"/>
          </w:tcPr>
          <w:p w14:paraId="6E053E07" w14:textId="57CFCC5E"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11,784,778,441</w:t>
            </w:r>
          </w:p>
        </w:tc>
        <w:tc>
          <w:tcPr>
            <w:tcW w:w="1417" w:type="dxa"/>
            <w:tcBorders>
              <w:bottom w:val="single" w:sz="4" w:space="0" w:color="auto"/>
            </w:tcBorders>
            <w:shd w:val="clear" w:color="auto" w:fill="auto"/>
            <w:vAlign w:val="center"/>
          </w:tcPr>
          <w:p w14:paraId="5A297F1D" w14:textId="59E02935"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10,676,201,723</w:t>
            </w:r>
          </w:p>
        </w:tc>
      </w:tr>
      <w:tr w:rsidR="00C508D6" w:rsidRPr="00DD0C20" w14:paraId="4373E5D7" w14:textId="77777777" w:rsidTr="009720B5">
        <w:tc>
          <w:tcPr>
            <w:tcW w:w="4032" w:type="dxa"/>
            <w:vAlign w:val="bottom"/>
          </w:tcPr>
          <w:p w14:paraId="2D43485B" w14:textId="77777777" w:rsidR="00C508D6" w:rsidRPr="00DD0C20" w:rsidRDefault="00C508D6" w:rsidP="00C508D6">
            <w:pPr>
              <w:tabs>
                <w:tab w:val="decimal" w:pos="684"/>
              </w:tabs>
              <w:ind w:left="-111" w:right="-43"/>
              <w:rPr>
                <w:rFonts w:ascii="Arial" w:hAnsi="Arial" w:cs="Arial"/>
                <w:color w:val="000000"/>
                <w:sz w:val="18"/>
                <w:szCs w:val="18"/>
              </w:rPr>
            </w:pPr>
          </w:p>
        </w:tc>
        <w:tc>
          <w:tcPr>
            <w:tcW w:w="1417" w:type="dxa"/>
            <w:tcBorders>
              <w:top w:val="single" w:sz="4" w:space="0" w:color="auto"/>
              <w:left w:val="nil"/>
              <w:bottom w:val="nil"/>
              <w:right w:val="nil"/>
            </w:tcBorders>
            <w:shd w:val="clear" w:color="auto" w:fill="FAFAFA"/>
            <w:vAlign w:val="bottom"/>
          </w:tcPr>
          <w:p w14:paraId="093BA61A"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418" w:type="dxa"/>
            <w:tcBorders>
              <w:top w:val="single" w:sz="4" w:space="0" w:color="auto"/>
              <w:left w:val="nil"/>
              <w:bottom w:val="nil"/>
              <w:right w:val="nil"/>
            </w:tcBorders>
            <w:shd w:val="clear" w:color="auto" w:fill="auto"/>
            <w:vAlign w:val="bottom"/>
          </w:tcPr>
          <w:p w14:paraId="505FDB28"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393" w:type="dxa"/>
            <w:tcBorders>
              <w:top w:val="single" w:sz="4" w:space="0" w:color="auto"/>
              <w:left w:val="nil"/>
              <w:bottom w:val="nil"/>
              <w:right w:val="nil"/>
            </w:tcBorders>
            <w:shd w:val="clear" w:color="auto" w:fill="FAFAFA"/>
            <w:vAlign w:val="bottom"/>
          </w:tcPr>
          <w:p w14:paraId="086771B7"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416" w:type="dxa"/>
            <w:tcBorders>
              <w:top w:val="single" w:sz="4" w:space="0" w:color="auto"/>
              <w:left w:val="nil"/>
              <w:bottom w:val="nil"/>
              <w:right w:val="nil"/>
            </w:tcBorders>
            <w:shd w:val="clear" w:color="auto" w:fill="auto"/>
            <w:vAlign w:val="bottom"/>
          </w:tcPr>
          <w:p w14:paraId="03822757"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441" w:type="dxa"/>
            <w:gridSpan w:val="2"/>
            <w:tcBorders>
              <w:top w:val="single" w:sz="4" w:space="0" w:color="auto"/>
              <w:left w:val="nil"/>
              <w:bottom w:val="nil"/>
              <w:right w:val="nil"/>
            </w:tcBorders>
            <w:shd w:val="clear" w:color="auto" w:fill="FAFAFA"/>
            <w:vAlign w:val="bottom"/>
          </w:tcPr>
          <w:p w14:paraId="332BEE60"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417" w:type="dxa"/>
            <w:tcBorders>
              <w:top w:val="single" w:sz="4" w:space="0" w:color="auto"/>
              <w:left w:val="nil"/>
              <w:bottom w:val="nil"/>
              <w:right w:val="nil"/>
            </w:tcBorders>
            <w:shd w:val="clear" w:color="auto" w:fill="auto"/>
            <w:vAlign w:val="bottom"/>
          </w:tcPr>
          <w:p w14:paraId="3764B470"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416" w:type="dxa"/>
            <w:tcBorders>
              <w:top w:val="single" w:sz="4" w:space="0" w:color="auto"/>
              <w:left w:val="nil"/>
              <w:bottom w:val="nil"/>
              <w:right w:val="nil"/>
            </w:tcBorders>
            <w:shd w:val="clear" w:color="auto" w:fill="FAFAFA"/>
            <w:vAlign w:val="bottom"/>
          </w:tcPr>
          <w:p w14:paraId="2D6B052E" w14:textId="77777777" w:rsidR="00C508D6" w:rsidRPr="00DD0C20" w:rsidRDefault="00C508D6" w:rsidP="00C508D6">
            <w:pPr>
              <w:tabs>
                <w:tab w:val="decimal" w:pos="684"/>
              </w:tabs>
              <w:ind w:right="-72"/>
              <w:jc w:val="right"/>
              <w:rPr>
                <w:rFonts w:ascii="Arial" w:hAnsi="Arial" w:cs="Arial"/>
                <w:color w:val="000000"/>
                <w:sz w:val="16"/>
                <w:szCs w:val="16"/>
              </w:rPr>
            </w:pPr>
          </w:p>
        </w:tc>
        <w:tc>
          <w:tcPr>
            <w:tcW w:w="1417" w:type="dxa"/>
            <w:tcBorders>
              <w:top w:val="single" w:sz="4" w:space="0" w:color="auto"/>
              <w:left w:val="nil"/>
              <w:bottom w:val="nil"/>
              <w:right w:val="nil"/>
            </w:tcBorders>
            <w:shd w:val="clear" w:color="auto" w:fill="auto"/>
            <w:vAlign w:val="bottom"/>
          </w:tcPr>
          <w:p w14:paraId="7DB27D0A" w14:textId="77777777" w:rsidR="00C508D6" w:rsidRPr="00DD0C20" w:rsidRDefault="00C508D6" w:rsidP="00C508D6">
            <w:pPr>
              <w:tabs>
                <w:tab w:val="decimal" w:pos="684"/>
              </w:tabs>
              <w:ind w:right="-72"/>
              <w:jc w:val="right"/>
              <w:rPr>
                <w:rFonts w:ascii="Arial" w:hAnsi="Arial" w:cs="Arial"/>
                <w:color w:val="000000"/>
                <w:sz w:val="16"/>
                <w:szCs w:val="16"/>
              </w:rPr>
            </w:pPr>
          </w:p>
        </w:tc>
      </w:tr>
      <w:tr w:rsidR="00C508D6" w:rsidRPr="00DD0C20" w14:paraId="385D3ABB" w14:textId="77777777" w:rsidTr="009720B5">
        <w:tc>
          <w:tcPr>
            <w:tcW w:w="4032" w:type="dxa"/>
            <w:vAlign w:val="bottom"/>
            <w:hideMark/>
          </w:tcPr>
          <w:p w14:paraId="504530A9" w14:textId="77777777" w:rsidR="00C508D6" w:rsidRPr="00DD0C20" w:rsidRDefault="00C508D6" w:rsidP="00C508D6">
            <w:pPr>
              <w:tabs>
                <w:tab w:val="decimal" w:pos="684"/>
              </w:tabs>
              <w:ind w:left="-111" w:right="-43"/>
              <w:rPr>
                <w:rFonts w:ascii="Arial" w:hAnsi="Arial" w:cs="Arial"/>
                <w:color w:val="000000"/>
                <w:sz w:val="18"/>
                <w:szCs w:val="18"/>
              </w:rPr>
            </w:pPr>
            <w:r w:rsidRPr="00DD0C20">
              <w:rPr>
                <w:rFonts w:ascii="Arial" w:hAnsi="Arial" w:cs="Arial"/>
                <w:color w:val="000000"/>
                <w:sz w:val="18"/>
                <w:szCs w:val="18"/>
              </w:rPr>
              <w:t>Net income (loss)</w:t>
            </w:r>
          </w:p>
        </w:tc>
        <w:tc>
          <w:tcPr>
            <w:tcW w:w="1417" w:type="dxa"/>
            <w:tcBorders>
              <w:bottom w:val="single" w:sz="4" w:space="0" w:color="auto"/>
            </w:tcBorders>
            <w:shd w:val="clear" w:color="auto" w:fill="FAFAFA"/>
            <w:vAlign w:val="center"/>
          </w:tcPr>
          <w:p w14:paraId="0968AF25" w14:textId="021BFBE6"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1,843,369,648</w:t>
            </w:r>
          </w:p>
        </w:tc>
        <w:tc>
          <w:tcPr>
            <w:tcW w:w="1418" w:type="dxa"/>
            <w:tcBorders>
              <w:bottom w:val="single" w:sz="4" w:space="0" w:color="auto"/>
            </w:tcBorders>
            <w:shd w:val="clear" w:color="auto" w:fill="auto"/>
            <w:vAlign w:val="center"/>
          </w:tcPr>
          <w:p w14:paraId="1013D990" w14:textId="069B4D12"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2,064,874,575</w:t>
            </w:r>
          </w:p>
        </w:tc>
        <w:tc>
          <w:tcPr>
            <w:tcW w:w="1393" w:type="dxa"/>
            <w:tcBorders>
              <w:bottom w:val="single" w:sz="4" w:space="0" w:color="auto"/>
            </w:tcBorders>
            <w:shd w:val="clear" w:color="auto" w:fill="FAFAFA"/>
          </w:tcPr>
          <w:p w14:paraId="648E28DA" w14:textId="0EE86CF5"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(14,333,588)</w:t>
            </w:r>
          </w:p>
        </w:tc>
        <w:tc>
          <w:tcPr>
            <w:tcW w:w="1416" w:type="dxa"/>
            <w:tcBorders>
              <w:bottom w:val="single" w:sz="4" w:space="0" w:color="auto"/>
            </w:tcBorders>
            <w:shd w:val="clear" w:color="auto" w:fill="auto"/>
          </w:tcPr>
          <w:p w14:paraId="3CC20E3C" w14:textId="05A8AD11"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(211,260)</w:t>
            </w:r>
          </w:p>
        </w:tc>
        <w:tc>
          <w:tcPr>
            <w:tcW w:w="1441" w:type="dxa"/>
            <w:gridSpan w:val="2"/>
            <w:tcBorders>
              <w:bottom w:val="single" w:sz="4" w:space="0" w:color="auto"/>
            </w:tcBorders>
            <w:shd w:val="clear" w:color="auto" w:fill="FAFAFA"/>
            <w:vAlign w:val="center"/>
          </w:tcPr>
          <w:p w14:paraId="7BA8E1DE" w14:textId="33042700"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w:t>
            </w:r>
          </w:p>
        </w:tc>
        <w:tc>
          <w:tcPr>
            <w:tcW w:w="1417" w:type="dxa"/>
            <w:tcBorders>
              <w:bottom w:val="single" w:sz="4" w:space="0" w:color="auto"/>
            </w:tcBorders>
            <w:shd w:val="clear" w:color="auto" w:fill="auto"/>
            <w:vAlign w:val="center"/>
          </w:tcPr>
          <w:p w14:paraId="18EE0C32" w14:textId="41590793"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w:t>
            </w:r>
          </w:p>
        </w:tc>
        <w:tc>
          <w:tcPr>
            <w:tcW w:w="1416" w:type="dxa"/>
            <w:tcBorders>
              <w:bottom w:val="single" w:sz="4" w:space="0" w:color="auto"/>
            </w:tcBorders>
            <w:shd w:val="clear" w:color="auto" w:fill="FAFAFA"/>
          </w:tcPr>
          <w:p w14:paraId="7F568817" w14:textId="0F84690F"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1,829,036,060</w:t>
            </w:r>
          </w:p>
        </w:tc>
        <w:tc>
          <w:tcPr>
            <w:tcW w:w="1417" w:type="dxa"/>
            <w:tcBorders>
              <w:bottom w:val="single" w:sz="4" w:space="0" w:color="auto"/>
            </w:tcBorders>
            <w:shd w:val="clear" w:color="auto" w:fill="auto"/>
          </w:tcPr>
          <w:p w14:paraId="35AFE7D2" w14:textId="65BF2DBA" w:rsidR="00C508D6" w:rsidRPr="00DD0C20" w:rsidRDefault="00C508D6" w:rsidP="00C508D6">
            <w:pPr>
              <w:tabs>
                <w:tab w:val="decimal" w:pos="684"/>
              </w:tabs>
              <w:ind w:right="-72"/>
              <w:jc w:val="right"/>
              <w:rPr>
                <w:rFonts w:ascii="Arial" w:hAnsi="Arial" w:cs="Arial"/>
                <w:color w:val="000000"/>
                <w:sz w:val="16"/>
                <w:szCs w:val="16"/>
              </w:rPr>
            </w:pPr>
            <w:r w:rsidRPr="00DD0C20">
              <w:rPr>
                <w:rFonts w:ascii="Arial" w:eastAsia="Arial Unicode MS" w:hAnsi="Arial" w:cs="Arial"/>
                <w:color w:val="000000"/>
                <w:sz w:val="16"/>
                <w:szCs w:val="16"/>
              </w:rPr>
              <w:t>2,064,663,315</w:t>
            </w:r>
          </w:p>
        </w:tc>
      </w:tr>
    </w:tbl>
    <w:p w14:paraId="57985183" w14:textId="3B8E3BD9" w:rsidR="00256FA2" w:rsidRPr="00DD0C20" w:rsidRDefault="00BC2AC7">
      <w:pPr>
        <w:tabs>
          <w:tab w:val="left" w:pos="540"/>
        </w:tabs>
        <w:jc w:val="thaiDistribute"/>
        <w:rPr>
          <w:rFonts w:ascii="Arial" w:hAnsi="Arial" w:cs="Arial"/>
          <w:color w:val="000000" w:themeColor="text1"/>
          <w:sz w:val="20"/>
          <w:szCs w:val="20"/>
        </w:rPr>
      </w:pPr>
      <w:r w:rsidRPr="00DD0C20">
        <w:rPr>
          <w:rFonts w:ascii="Arial" w:hAnsi="Arial" w:cs="Arial"/>
          <w:color w:val="000000" w:themeColor="text1"/>
          <w:sz w:val="20"/>
          <w:szCs w:val="20"/>
          <w:cs/>
        </w:rPr>
        <w:br w:type="page"/>
      </w:r>
    </w:p>
    <w:p w14:paraId="097BE669" w14:textId="109B39DD" w:rsidR="00256FA2" w:rsidRPr="00DD0C20" w:rsidRDefault="00214E6B">
      <w:pPr>
        <w:tabs>
          <w:tab w:val="left" w:pos="0"/>
          <w:tab w:val="left" w:pos="1440"/>
          <w:tab w:val="left" w:pos="2410"/>
        </w:tabs>
        <w:rPr>
          <w:rFonts w:ascii="Arial" w:hAnsi="Arial" w:cs="Arial"/>
          <w:color w:val="000000" w:themeColor="text1"/>
          <w:sz w:val="20"/>
          <w:szCs w:val="20"/>
        </w:rPr>
      </w:pPr>
      <w:r w:rsidRPr="00DD0C20">
        <w:rPr>
          <w:rFonts w:ascii="Arial" w:hAnsi="Arial" w:cs="Arial"/>
          <w:color w:val="000000" w:themeColor="text1"/>
          <w:sz w:val="20"/>
          <w:szCs w:val="20"/>
        </w:rPr>
        <w:lastRenderedPageBreak/>
        <w:t>The assets and liabilities of the Group’s operating segments are as follows:</w:t>
      </w:r>
    </w:p>
    <w:p w14:paraId="3D42048C" w14:textId="77777777" w:rsidR="00256FA2" w:rsidRPr="00DD0C20" w:rsidRDefault="00256FA2">
      <w:pPr>
        <w:tabs>
          <w:tab w:val="left" w:pos="0"/>
          <w:tab w:val="left" w:pos="1440"/>
          <w:tab w:val="left" w:pos="2410"/>
        </w:tabs>
        <w:ind w:left="540"/>
        <w:rPr>
          <w:rFonts w:ascii="Arial" w:hAnsi="Arial" w:cs="Arial"/>
          <w:color w:val="000000" w:themeColor="text1"/>
          <w:sz w:val="20"/>
          <w:szCs w:val="20"/>
        </w:rPr>
      </w:pPr>
    </w:p>
    <w:tbl>
      <w:tblPr>
        <w:tblW w:w="15384" w:type="dxa"/>
        <w:tblLayout w:type="fixed"/>
        <w:tblLook w:val="04A0" w:firstRow="1" w:lastRow="0" w:firstColumn="1" w:lastColumn="0" w:noHBand="0" w:noVBand="1"/>
      </w:tblPr>
      <w:tblGrid>
        <w:gridCol w:w="8154"/>
        <w:gridCol w:w="1843"/>
        <w:gridCol w:w="1843"/>
        <w:gridCol w:w="1842"/>
        <w:gridCol w:w="1702"/>
      </w:tblGrid>
      <w:tr w:rsidR="00214E6B" w:rsidRPr="00DD0C20" w14:paraId="50B7D592" w14:textId="77777777" w:rsidTr="005A393A">
        <w:tc>
          <w:tcPr>
            <w:tcW w:w="8154" w:type="dxa"/>
            <w:vAlign w:val="bottom"/>
          </w:tcPr>
          <w:p w14:paraId="43576538" w14:textId="77777777" w:rsidR="00214E6B" w:rsidRPr="00DD0C20" w:rsidRDefault="00214E6B">
            <w:pPr>
              <w:ind w:left="-100" w:right="-36"/>
              <w:rPr>
                <w:rFonts w:ascii="Arial" w:hAnsi="Arial" w:cs="Arial"/>
                <w:color w:val="000000"/>
                <w:sz w:val="18"/>
                <w:szCs w:val="18"/>
              </w:rPr>
            </w:pPr>
          </w:p>
        </w:tc>
        <w:tc>
          <w:tcPr>
            <w:tcW w:w="1843" w:type="dxa"/>
            <w:tcBorders>
              <w:top w:val="single" w:sz="4" w:space="0" w:color="auto"/>
              <w:left w:val="nil"/>
              <w:bottom w:val="nil"/>
              <w:right w:val="nil"/>
            </w:tcBorders>
            <w:vAlign w:val="bottom"/>
            <w:hideMark/>
          </w:tcPr>
          <w:p w14:paraId="0AD2FF39" w14:textId="77777777" w:rsidR="00214E6B" w:rsidRPr="00DD0C20" w:rsidRDefault="00214E6B">
            <w:pPr>
              <w:keepNext/>
              <w:ind w:right="-36"/>
              <w:jc w:val="right"/>
              <w:outlineLvl w:val="6"/>
              <w:rPr>
                <w:rFonts w:ascii="Arial" w:hAnsi="Arial" w:cs="Arial"/>
                <w:b/>
                <w:bCs/>
                <w:color w:val="000000"/>
                <w:sz w:val="18"/>
                <w:szCs w:val="18"/>
              </w:rPr>
            </w:pPr>
            <w:r w:rsidRPr="00DD0C20">
              <w:rPr>
                <w:rFonts w:ascii="Arial" w:hAnsi="Arial" w:cs="Arial"/>
                <w:b/>
                <w:bCs/>
                <w:color w:val="000000"/>
                <w:sz w:val="18"/>
                <w:szCs w:val="18"/>
              </w:rPr>
              <w:t>Non</w:t>
            </w:r>
            <w:r w:rsidRPr="00DD0C20">
              <w:rPr>
                <w:rFonts w:ascii="Arial" w:hAnsi="Arial" w:cs="Arial"/>
                <w:b/>
                <w:bCs/>
                <w:color w:val="000000"/>
                <w:sz w:val="18"/>
                <w:szCs w:val="18"/>
                <w:cs/>
              </w:rPr>
              <w:t>-</w:t>
            </w:r>
            <w:r w:rsidRPr="00DD0C20">
              <w:rPr>
                <w:rFonts w:ascii="Arial" w:hAnsi="Arial" w:cs="Arial"/>
                <w:b/>
                <w:bCs/>
                <w:color w:val="000000"/>
                <w:sz w:val="18"/>
                <w:szCs w:val="18"/>
              </w:rPr>
              <w:t>life insurance business</w:t>
            </w:r>
          </w:p>
        </w:tc>
        <w:tc>
          <w:tcPr>
            <w:tcW w:w="1843" w:type="dxa"/>
            <w:tcBorders>
              <w:top w:val="single" w:sz="4" w:space="0" w:color="auto"/>
              <w:left w:val="nil"/>
              <w:bottom w:val="nil"/>
              <w:right w:val="nil"/>
            </w:tcBorders>
            <w:hideMark/>
          </w:tcPr>
          <w:p w14:paraId="5B95D412" w14:textId="77777777" w:rsidR="00214E6B" w:rsidRPr="00DD0C20" w:rsidRDefault="00214E6B">
            <w:pPr>
              <w:keepNext/>
              <w:ind w:right="-36"/>
              <w:jc w:val="right"/>
              <w:outlineLvl w:val="6"/>
              <w:rPr>
                <w:rFonts w:ascii="Arial" w:hAnsi="Arial" w:cs="Arial"/>
                <w:b/>
                <w:bCs/>
                <w:color w:val="000000"/>
                <w:sz w:val="18"/>
                <w:szCs w:val="18"/>
              </w:rPr>
            </w:pPr>
            <w:r w:rsidRPr="00DD0C20">
              <w:rPr>
                <w:rFonts w:ascii="Arial" w:hAnsi="Arial" w:cs="Arial"/>
                <w:b/>
                <w:bCs/>
                <w:color w:val="000000"/>
                <w:sz w:val="18"/>
                <w:szCs w:val="18"/>
              </w:rPr>
              <w:t>Investment business</w:t>
            </w:r>
          </w:p>
        </w:tc>
        <w:tc>
          <w:tcPr>
            <w:tcW w:w="1842" w:type="dxa"/>
            <w:tcBorders>
              <w:top w:val="single" w:sz="4" w:space="0" w:color="auto"/>
              <w:left w:val="nil"/>
              <w:bottom w:val="nil"/>
              <w:right w:val="nil"/>
            </w:tcBorders>
            <w:vAlign w:val="bottom"/>
            <w:hideMark/>
          </w:tcPr>
          <w:p w14:paraId="1DF59061" w14:textId="77777777" w:rsidR="00214E6B" w:rsidRPr="00DD0C20" w:rsidRDefault="00214E6B">
            <w:pPr>
              <w:keepNext/>
              <w:ind w:right="-36"/>
              <w:jc w:val="right"/>
              <w:outlineLvl w:val="6"/>
              <w:rPr>
                <w:rFonts w:ascii="Arial" w:hAnsi="Arial" w:cs="Arial"/>
                <w:b/>
                <w:bCs/>
                <w:color w:val="000000"/>
                <w:sz w:val="18"/>
                <w:szCs w:val="18"/>
              </w:rPr>
            </w:pPr>
            <w:r w:rsidRPr="00DD0C20">
              <w:rPr>
                <w:rFonts w:ascii="Arial" w:hAnsi="Arial" w:cs="Arial"/>
                <w:b/>
                <w:bCs/>
                <w:color w:val="000000"/>
                <w:sz w:val="18"/>
                <w:szCs w:val="18"/>
              </w:rPr>
              <w:t>Elimination of inter</w:t>
            </w:r>
            <w:r w:rsidRPr="00DD0C20">
              <w:rPr>
                <w:rFonts w:ascii="Arial" w:hAnsi="Arial" w:cs="Arial"/>
                <w:b/>
                <w:bCs/>
                <w:color w:val="000000"/>
                <w:sz w:val="18"/>
                <w:szCs w:val="18"/>
                <w:cs/>
              </w:rPr>
              <w:t>-</w:t>
            </w:r>
            <w:r w:rsidRPr="00DD0C20">
              <w:rPr>
                <w:rFonts w:ascii="Arial" w:hAnsi="Arial" w:cs="Arial"/>
                <w:b/>
                <w:bCs/>
                <w:color w:val="000000"/>
                <w:sz w:val="18"/>
                <w:szCs w:val="18"/>
              </w:rPr>
              <w:t>segment</w:t>
            </w:r>
          </w:p>
        </w:tc>
        <w:tc>
          <w:tcPr>
            <w:tcW w:w="1702" w:type="dxa"/>
            <w:tcBorders>
              <w:top w:val="single" w:sz="4" w:space="0" w:color="auto"/>
              <w:left w:val="nil"/>
              <w:bottom w:val="nil"/>
              <w:right w:val="nil"/>
            </w:tcBorders>
            <w:vAlign w:val="bottom"/>
          </w:tcPr>
          <w:p w14:paraId="70B0AAE8" w14:textId="77777777" w:rsidR="00214E6B" w:rsidRPr="00DD0C20" w:rsidRDefault="00214E6B">
            <w:pPr>
              <w:keepNext/>
              <w:ind w:right="-36"/>
              <w:jc w:val="right"/>
              <w:outlineLvl w:val="6"/>
              <w:rPr>
                <w:rFonts w:ascii="Arial" w:hAnsi="Arial" w:cs="Arial"/>
                <w:b/>
                <w:bCs/>
                <w:color w:val="000000"/>
                <w:sz w:val="18"/>
                <w:szCs w:val="18"/>
              </w:rPr>
            </w:pPr>
          </w:p>
          <w:p w14:paraId="44998609" w14:textId="77777777" w:rsidR="00214E6B" w:rsidRPr="00DD0C20" w:rsidRDefault="00214E6B">
            <w:pPr>
              <w:keepNext/>
              <w:ind w:right="-36"/>
              <w:jc w:val="right"/>
              <w:outlineLvl w:val="6"/>
              <w:rPr>
                <w:rFonts w:ascii="Arial" w:hAnsi="Arial" w:cs="Arial"/>
                <w:b/>
                <w:bCs/>
                <w:color w:val="000000"/>
                <w:sz w:val="18"/>
                <w:szCs w:val="18"/>
              </w:rPr>
            </w:pPr>
            <w:r w:rsidRPr="00DD0C20">
              <w:rPr>
                <w:rFonts w:ascii="Arial" w:hAnsi="Arial" w:cs="Arial"/>
                <w:b/>
                <w:bCs/>
                <w:color w:val="000000"/>
                <w:sz w:val="18"/>
                <w:szCs w:val="18"/>
              </w:rPr>
              <w:t>Total</w:t>
            </w:r>
          </w:p>
        </w:tc>
      </w:tr>
      <w:tr w:rsidR="00214E6B" w:rsidRPr="00DD0C20" w14:paraId="2DC20C11" w14:textId="77777777" w:rsidTr="005A393A">
        <w:tc>
          <w:tcPr>
            <w:tcW w:w="8154" w:type="dxa"/>
            <w:vAlign w:val="bottom"/>
          </w:tcPr>
          <w:p w14:paraId="378914C3" w14:textId="77777777" w:rsidR="00214E6B" w:rsidRPr="00DD0C20" w:rsidRDefault="00214E6B">
            <w:pPr>
              <w:ind w:left="-100" w:right="-36"/>
              <w:rPr>
                <w:rFonts w:ascii="Arial" w:hAnsi="Arial" w:cs="Arial"/>
                <w:color w:val="000000"/>
                <w:sz w:val="18"/>
                <w:szCs w:val="18"/>
              </w:rPr>
            </w:pPr>
          </w:p>
        </w:tc>
        <w:tc>
          <w:tcPr>
            <w:tcW w:w="1843" w:type="dxa"/>
            <w:tcBorders>
              <w:top w:val="nil"/>
              <w:left w:val="nil"/>
              <w:bottom w:val="single" w:sz="4" w:space="0" w:color="auto"/>
              <w:right w:val="nil"/>
            </w:tcBorders>
            <w:vAlign w:val="bottom"/>
            <w:hideMark/>
          </w:tcPr>
          <w:p w14:paraId="20EE44B3"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843" w:type="dxa"/>
            <w:tcBorders>
              <w:top w:val="nil"/>
              <w:left w:val="nil"/>
              <w:bottom w:val="single" w:sz="4" w:space="0" w:color="auto"/>
              <w:right w:val="nil"/>
            </w:tcBorders>
            <w:vAlign w:val="bottom"/>
            <w:hideMark/>
          </w:tcPr>
          <w:p w14:paraId="6FCE41EB"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842" w:type="dxa"/>
            <w:tcBorders>
              <w:top w:val="nil"/>
              <w:left w:val="nil"/>
              <w:bottom w:val="single" w:sz="4" w:space="0" w:color="auto"/>
              <w:right w:val="nil"/>
            </w:tcBorders>
            <w:vAlign w:val="bottom"/>
            <w:hideMark/>
          </w:tcPr>
          <w:p w14:paraId="56C3CBBB"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c>
          <w:tcPr>
            <w:tcW w:w="1702" w:type="dxa"/>
            <w:tcBorders>
              <w:top w:val="nil"/>
              <w:left w:val="nil"/>
              <w:bottom w:val="single" w:sz="4" w:space="0" w:color="auto"/>
              <w:right w:val="nil"/>
            </w:tcBorders>
            <w:vAlign w:val="bottom"/>
            <w:hideMark/>
          </w:tcPr>
          <w:p w14:paraId="306BAC69" w14:textId="77777777" w:rsidR="00214E6B" w:rsidRPr="00DD0C20" w:rsidRDefault="00214E6B">
            <w:pPr>
              <w:keepNext/>
              <w:ind w:right="-72"/>
              <w:jc w:val="right"/>
              <w:outlineLvl w:val="6"/>
              <w:rPr>
                <w:rFonts w:ascii="Arial" w:hAnsi="Arial" w:cs="Arial"/>
                <w:b/>
                <w:bCs/>
                <w:color w:val="000000"/>
                <w:sz w:val="18"/>
                <w:szCs w:val="18"/>
              </w:rPr>
            </w:pPr>
            <w:r w:rsidRPr="00DD0C20">
              <w:rPr>
                <w:rFonts w:ascii="Arial" w:hAnsi="Arial" w:cs="Arial"/>
                <w:b/>
                <w:bCs/>
                <w:color w:val="000000"/>
                <w:sz w:val="18"/>
                <w:szCs w:val="18"/>
              </w:rPr>
              <w:t>Baht</w:t>
            </w:r>
          </w:p>
        </w:tc>
      </w:tr>
      <w:tr w:rsidR="00214E6B" w:rsidRPr="00DD0C20" w14:paraId="7EE83DA6" w14:textId="77777777" w:rsidTr="005A393A">
        <w:tc>
          <w:tcPr>
            <w:tcW w:w="8154" w:type="dxa"/>
            <w:vAlign w:val="bottom"/>
          </w:tcPr>
          <w:p w14:paraId="0855AC70" w14:textId="77777777" w:rsidR="00214E6B" w:rsidRPr="00DD0C20" w:rsidRDefault="00214E6B">
            <w:pPr>
              <w:keepNext/>
              <w:ind w:left="-100" w:right="-36"/>
              <w:outlineLvl w:val="4"/>
              <w:rPr>
                <w:rFonts w:ascii="Arial" w:hAnsi="Arial" w:cs="Arial"/>
                <w:b/>
                <w:bCs/>
                <w:color w:val="000000"/>
                <w:sz w:val="18"/>
                <w:szCs w:val="18"/>
                <w:u w:val="single"/>
              </w:rPr>
            </w:pPr>
          </w:p>
        </w:tc>
        <w:tc>
          <w:tcPr>
            <w:tcW w:w="1843" w:type="dxa"/>
            <w:tcBorders>
              <w:top w:val="single" w:sz="4" w:space="0" w:color="auto"/>
              <w:left w:val="nil"/>
              <w:bottom w:val="nil"/>
              <w:right w:val="nil"/>
            </w:tcBorders>
            <w:vAlign w:val="bottom"/>
          </w:tcPr>
          <w:p w14:paraId="59C50A5F" w14:textId="77777777" w:rsidR="00214E6B" w:rsidRPr="00DD0C20" w:rsidRDefault="00214E6B">
            <w:pPr>
              <w:ind w:right="-72"/>
              <w:jc w:val="right"/>
              <w:rPr>
                <w:rFonts w:ascii="Arial" w:hAnsi="Arial" w:cs="Arial"/>
                <w:color w:val="000000"/>
                <w:sz w:val="18"/>
                <w:szCs w:val="18"/>
              </w:rPr>
            </w:pPr>
          </w:p>
        </w:tc>
        <w:tc>
          <w:tcPr>
            <w:tcW w:w="1843" w:type="dxa"/>
            <w:tcBorders>
              <w:top w:val="single" w:sz="4" w:space="0" w:color="auto"/>
              <w:left w:val="nil"/>
              <w:bottom w:val="nil"/>
              <w:right w:val="nil"/>
            </w:tcBorders>
            <w:vAlign w:val="bottom"/>
          </w:tcPr>
          <w:p w14:paraId="772BB580" w14:textId="77777777" w:rsidR="00214E6B" w:rsidRPr="00DD0C20" w:rsidRDefault="00214E6B">
            <w:pPr>
              <w:ind w:right="-72"/>
              <w:jc w:val="right"/>
              <w:rPr>
                <w:rFonts w:ascii="Arial" w:hAnsi="Arial" w:cs="Arial"/>
                <w:color w:val="000000"/>
                <w:sz w:val="18"/>
                <w:szCs w:val="18"/>
              </w:rPr>
            </w:pPr>
          </w:p>
        </w:tc>
        <w:tc>
          <w:tcPr>
            <w:tcW w:w="1842" w:type="dxa"/>
            <w:tcBorders>
              <w:top w:val="single" w:sz="4" w:space="0" w:color="auto"/>
              <w:left w:val="nil"/>
              <w:bottom w:val="nil"/>
              <w:right w:val="nil"/>
            </w:tcBorders>
            <w:vAlign w:val="bottom"/>
          </w:tcPr>
          <w:p w14:paraId="62DEEB48" w14:textId="77777777" w:rsidR="00214E6B" w:rsidRPr="00DD0C20" w:rsidRDefault="00214E6B">
            <w:pPr>
              <w:ind w:right="-72"/>
              <w:jc w:val="right"/>
              <w:rPr>
                <w:rFonts w:ascii="Arial" w:hAnsi="Arial" w:cs="Arial"/>
                <w:color w:val="000000"/>
                <w:sz w:val="18"/>
                <w:szCs w:val="18"/>
              </w:rPr>
            </w:pPr>
          </w:p>
        </w:tc>
        <w:tc>
          <w:tcPr>
            <w:tcW w:w="1702" w:type="dxa"/>
            <w:tcBorders>
              <w:top w:val="single" w:sz="4" w:space="0" w:color="auto"/>
              <w:left w:val="nil"/>
              <w:bottom w:val="nil"/>
              <w:right w:val="nil"/>
            </w:tcBorders>
            <w:vAlign w:val="bottom"/>
          </w:tcPr>
          <w:p w14:paraId="1CF505B2" w14:textId="77777777" w:rsidR="00214E6B" w:rsidRPr="00DD0C20" w:rsidRDefault="00214E6B">
            <w:pPr>
              <w:ind w:right="-72"/>
              <w:jc w:val="right"/>
              <w:rPr>
                <w:rFonts w:ascii="Arial" w:hAnsi="Arial" w:cs="Arial"/>
                <w:color w:val="000000"/>
                <w:sz w:val="18"/>
                <w:szCs w:val="18"/>
              </w:rPr>
            </w:pPr>
          </w:p>
        </w:tc>
      </w:tr>
      <w:tr w:rsidR="00214E6B" w:rsidRPr="00DD0C20" w14:paraId="414B4613" w14:textId="77777777" w:rsidTr="005A393A">
        <w:tc>
          <w:tcPr>
            <w:tcW w:w="8154" w:type="dxa"/>
            <w:vAlign w:val="bottom"/>
            <w:hideMark/>
          </w:tcPr>
          <w:p w14:paraId="2E920E27" w14:textId="77777777" w:rsidR="00214E6B" w:rsidRPr="00DD0C20" w:rsidRDefault="00214E6B">
            <w:pPr>
              <w:tabs>
                <w:tab w:val="left" w:pos="900"/>
                <w:tab w:val="left" w:pos="2880"/>
              </w:tabs>
              <w:ind w:left="-100"/>
              <w:rPr>
                <w:rFonts w:ascii="Arial" w:hAnsi="Arial" w:cs="Arial"/>
                <w:b/>
                <w:bCs/>
                <w:color w:val="000000"/>
                <w:sz w:val="18"/>
                <w:szCs w:val="18"/>
                <w:u w:val="single"/>
              </w:rPr>
            </w:pPr>
            <w:r w:rsidRPr="00DD0C20">
              <w:rPr>
                <w:rFonts w:ascii="Arial" w:hAnsi="Arial" w:cs="Arial"/>
                <w:b/>
                <w:bCs/>
                <w:color w:val="000000"/>
                <w:sz w:val="18"/>
                <w:szCs w:val="18"/>
                <w:u w:val="single"/>
              </w:rPr>
              <w:t>Assets</w:t>
            </w:r>
          </w:p>
        </w:tc>
        <w:tc>
          <w:tcPr>
            <w:tcW w:w="1843" w:type="dxa"/>
            <w:vAlign w:val="bottom"/>
          </w:tcPr>
          <w:p w14:paraId="3435C9F5" w14:textId="77777777" w:rsidR="00214E6B" w:rsidRPr="00DD0C20" w:rsidRDefault="00214E6B">
            <w:pPr>
              <w:ind w:right="-72"/>
              <w:jc w:val="right"/>
              <w:rPr>
                <w:rFonts w:ascii="Arial" w:hAnsi="Arial" w:cs="Arial"/>
                <w:color w:val="000000"/>
                <w:sz w:val="18"/>
                <w:szCs w:val="18"/>
                <w:cs/>
              </w:rPr>
            </w:pPr>
          </w:p>
        </w:tc>
        <w:tc>
          <w:tcPr>
            <w:tcW w:w="1843" w:type="dxa"/>
            <w:vAlign w:val="bottom"/>
          </w:tcPr>
          <w:p w14:paraId="0E91830A" w14:textId="77777777" w:rsidR="00214E6B" w:rsidRPr="00DD0C20" w:rsidRDefault="00214E6B">
            <w:pPr>
              <w:ind w:right="-72"/>
              <w:jc w:val="right"/>
              <w:rPr>
                <w:rFonts w:ascii="Arial" w:hAnsi="Arial" w:cs="Arial"/>
                <w:color w:val="000000"/>
                <w:sz w:val="18"/>
                <w:szCs w:val="18"/>
              </w:rPr>
            </w:pPr>
          </w:p>
        </w:tc>
        <w:tc>
          <w:tcPr>
            <w:tcW w:w="1842" w:type="dxa"/>
            <w:vAlign w:val="bottom"/>
          </w:tcPr>
          <w:p w14:paraId="7F5CD199" w14:textId="77777777" w:rsidR="00214E6B" w:rsidRPr="00DD0C20" w:rsidRDefault="00214E6B">
            <w:pPr>
              <w:ind w:right="-72"/>
              <w:jc w:val="right"/>
              <w:rPr>
                <w:rFonts w:ascii="Arial" w:hAnsi="Arial" w:cs="Arial"/>
                <w:color w:val="000000"/>
                <w:sz w:val="18"/>
                <w:szCs w:val="18"/>
              </w:rPr>
            </w:pPr>
          </w:p>
        </w:tc>
        <w:tc>
          <w:tcPr>
            <w:tcW w:w="1702" w:type="dxa"/>
            <w:vAlign w:val="bottom"/>
          </w:tcPr>
          <w:p w14:paraId="26E1D8EA" w14:textId="77777777" w:rsidR="00214E6B" w:rsidRPr="00DD0C20" w:rsidRDefault="00214E6B">
            <w:pPr>
              <w:ind w:right="-72"/>
              <w:jc w:val="right"/>
              <w:rPr>
                <w:rFonts w:ascii="Arial" w:hAnsi="Arial" w:cs="Arial"/>
                <w:color w:val="000000"/>
                <w:sz w:val="18"/>
                <w:szCs w:val="18"/>
              </w:rPr>
            </w:pPr>
          </w:p>
        </w:tc>
      </w:tr>
      <w:tr w:rsidR="00214E6B" w:rsidRPr="00DD0C20" w14:paraId="77691466" w14:textId="77777777" w:rsidTr="005A393A">
        <w:tc>
          <w:tcPr>
            <w:tcW w:w="8154" w:type="dxa"/>
            <w:vAlign w:val="bottom"/>
          </w:tcPr>
          <w:p w14:paraId="7FCC2229" w14:textId="77777777" w:rsidR="00214E6B" w:rsidRPr="00DD0C20" w:rsidRDefault="00214E6B">
            <w:pPr>
              <w:tabs>
                <w:tab w:val="left" w:pos="900"/>
                <w:tab w:val="left" w:pos="2880"/>
              </w:tabs>
              <w:ind w:left="-100"/>
              <w:rPr>
                <w:rFonts w:ascii="Arial" w:hAnsi="Arial" w:cs="Arial"/>
                <w:color w:val="000000"/>
                <w:sz w:val="18"/>
                <w:szCs w:val="18"/>
              </w:rPr>
            </w:pPr>
          </w:p>
        </w:tc>
        <w:tc>
          <w:tcPr>
            <w:tcW w:w="1843" w:type="dxa"/>
            <w:vAlign w:val="bottom"/>
          </w:tcPr>
          <w:p w14:paraId="5547883D" w14:textId="77777777" w:rsidR="00214E6B" w:rsidRPr="00DD0C20" w:rsidRDefault="00214E6B">
            <w:pPr>
              <w:keepNext/>
              <w:ind w:left="1048" w:right="-36"/>
              <w:jc w:val="right"/>
              <w:outlineLvl w:val="4"/>
              <w:rPr>
                <w:rFonts w:ascii="Arial" w:hAnsi="Arial" w:cs="Arial"/>
                <w:b/>
                <w:bCs/>
                <w:color w:val="000000"/>
                <w:sz w:val="18"/>
                <w:szCs w:val="18"/>
                <w:u w:val="single"/>
              </w:rPr>
            </w:pPr>
          </w:p>
        </w:tc>
        <w:tc>
          <w:tcPr>
            <w:tcW w:w="1843" w:type="dxa"/>
            <w:vAlign w:val="bottom"/>
          </w:tcPr>
          <w:p w14:paraId="3442640D" w14:textId="77777777" w:rsidR="00214E6B" w:rsidRPr="00DD0C20" w:rsidRDefault="00214E6B">
            <w:pPr>
              <w:keepNext/>
              <w:ind w:left="1048" w:right="-36"/>
              <w:jc w:val="right"/>
              <w:outlineLvl w:val="4"/>
              <w:rPr>
                <w:rFonts w:ascii="Arial" w:hAnsi="Arial" w:cs="Arial"/>
                <w:b/>
                <w:bCs/>
                <w:color w:val="000000"/>
                <w:sz w:val="18"/>
                <w:szCs w:val="18"/>
                <w:u w:val="single"/>
              </w:rPr>
            </w:pPr>
          </w:p>
        </w:tc>
        <w:tc>
          <w:tcPr>
            <w:tcW w:w="1842" w:type="dxa"/>
            <w:vAlign w:val="bottom"/>
          </w:tcPr>
          <w:p w14:paraId="72052308" w14:textId="77777777" w:rsidR="00214E6B" w:rsidRPr="00DD0C20" w:rsidRDefault="00214E6B">
            <w:pPr>
              <w:keepNext/>
              <w:ind w:left="1048" w:right="-36"/>
              <w:jc w:val="right"/>
              <w:outlineLvl w:val="4"/>
              <w:rPr>
                <w:rFonts w:ascii="Arial" w:hAnsi="Arial" w:cs="Arial"/>
                <w:b/>
                <w:bCs/>
                <w:color w:val="000000"/>
                <w:sz w:val="18"/>
                <w:szCs w:val="18"/>
                <w:u w:val="single"/>
              </w:rPr>
            </w:pPr>
          </w:p>
        </w:tc>
        <w:tc>
          <w:tcPr>
            <w:tcW w:w="1702" w:type="dxa"/>
            <w:vAlign w:val="bottom"/>
          </w:tcPr>
          <w:p w14:paraId="4A1DE1B7" w14:textId="77777777" w:rsidR="00214E6B" w:rsidRPr="00DD0C20" w:rsidRDefault="00214E6B">
            <w:pPr>
              <w:keepNext/>
              <w:ind w:left="1048" w:right="-36"/>
              <w:jc w:val="right"/>
              <w:outlineLvl w:val="4"/>
              <w:rPr>
                <w:rFonts w:ascii="Arial" w:hAnsi="Arial" w:cs="Arial"/>
                <w:b/>
                <w:bCs/>
                <w:color w:val="000000"/>
                <w:sz w:val="18"/>
                <w:szCs w:val="18"/>
                <w:u w:val="single"/>
              </w:rPr>
            </w:pPr>
          </w:p>
        </w:tc>
      </w:tr>
      <w:tr w:rsidR="00614F68" w:rsidRPr="00DD0C20" w14:paraId="651DCD35" w14:textId="77777777" w:rsidTr="005A393A">
        <w:trPr>
          <w:trHeight w:val="105"/>
        </w:trPr>
        <w:tc>
          <w:tcPr>
            <w:tcW w:w="8154" w:type="dxa"/>
            <w:vAlign w:val="bottom"/>
            <w:hideMark/>
          </w:tcPr>
          <w:p w14:paraId="154094FA" w14:textId="4CACAA49" w:rsidR="00614F68" w:rsidRPr="00DD0C20" w:rsidRDefault="00614F68" w:rsidP="00614F68">
            <w:pPr>
              <w:tabs>
                <w:tab w:val="left" w:pos="900"/>
                <w:tab w:val="left" w:pos="2880"/>
              </w:tabs>
              <w:ind w:left="-100"/>
              <w:rPr>
                <w:rFonts w:ascii="Arial" w:hAnsi="Arial" w:cs="Arial"/>
                <w:color w:val="000000"/>
                <w:sz w:val="18"/>
                <w:szCs w:val="18"/>
              </w:rPr>
            </w:pPr>
            <w:r w:rsidRPr="00DD0C20">
              <w:rPr>
                <w:rFonts w:ascii="Arial" w:hAnsi="Arial" w:cs="Arial"/>
                <w:color w:val="000000"/>
                <w:sz w:val="18"/>
                <w:szCs w:val="18"/>
              </w:rPr>
              <w:t xml:space="preserve">As </w:t>
            </w:r>
            <w:proofErr w:type="gramStart"/>
            <w:r w:rsidRPr="00DD0C20">
              <w:rPr>
                <w:rFonts w:ascii="Arial" w:hAnsi="Arial" w:cs="Arial"/>
                <w:color w:val="000000"/>
                <w:sz w:val="18"/>
                <w:szCs w:val="18"/>
              </w:rPr>
              <w:t>at</w:t>
            </w:r>
            <w:proofErr w:type="gramEnd"/>
            <w:r w:rsidRPr="00DD0C20">
              <w:rPr>
                <w:rFonts w:ascii="Arial" w:hAnsi="Arial" w:cs="Arial"/>
                <w:color w:val="000000"/>
                <w:sz w:val="18"/>
                <w:szCs w:val="18"/>
              </w:rPr>
              <w:t xml:space="preserve"> 31 December 2021</w:t>
            </w:r>
          </w:p>
        </w:tc>
        <w:tc>
          <w:tcPr>
            <w:tcW w:w="1843" w:type="dxa"/>
            <w:tcBorders>
              <w:top w:val="nil"/>
              <w:left w:val="nil"/>
              <w:bottom w:val="single" w:sz="4" w:space="0" w:color="auto"/>
              <w:right w:val="nil"/>
            </w:tcBorders>
            <w:shd w:val="clear" w:color="auto" w:fill="FAFAFA"/>
          </w:tcPr>
          <w:p w14:paraId="69A0017A" w14:textId="3E6E774E" w:rsidR="00614F68" w:rsidRPr="00DD0C20" w:rsidRDefault="00614F68" w:rsidP="00614F68">
            <w:pPr>
              <w:ind w:right="-72"/>
              <w:jc w:val="right"/>
              <w:rPr>
                <w:rFonts w:ascii="Arial" w:eastAsia="Arial Unicode MS" w:hAnsi="Arial" w:cs="Arial"/>
                <w:color w:val="000000"/>
                <w:sz w:val="18"/>
                <w:szCs w:val="18"/>
                <w:cs/>
              </w:rPr>
            </w:pPr>
            <w:r w:rsidRPr="00DD0C20">
              <w:rPr>
                <w:rFonts w:ascii="Arial" w:eastAsia="Arial Unicode MS" w:hAnsi="Arial" w:cs="Arial"/>
                <w:color w:val="000000"/>
                <w:sz w:val="18"/>
                <w:szCs w:val="18"/>
              </w:rPr>
              <w:t>49,652,707,429</w:t>
            </w:r>
          </w:p>
        </w:tc>
        <w:tc>
          <w:tcPr>
            <w:tcW w:w="1843" w:type="dxa"/>
            <w:tcBorders>
              <w:top w:val="nil"/>
              <w:left w:val="nil"/>
              <w:bottom w:val="single" w:sz="4" w:space="0" w:color="auto"/>
              <w:right w:val="nil"/>
            </w:tcBorders>
            <w:shd w:val="clear" w:color="auto" w:fill="FAFAFA"/>
          </w:tcPr>
          <w:p w14:paraId="3A658A2D" w14:textId="2EE3CA1F" w:rsidR="00614F68" w:rsidRPr="00DD0C20" w:rsidRDefault="00614F68" w:rsidP="00614F68">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9,137,858,531</w:t>
            </w:r>
          </w:p>
        </w:tc>
        <w:tc>
          <w:tcPr>
            <w:tcW w:w="1842" w:type="dxa"/>
            <w:tcBorders>
              <w:top w:val="nil"/>
              <w:left w:val="nil"/>
              <w:bottom w:val="single" w:sz="4" w:space="0" w:color="auto"/>
              <w:right w:val="nil"/>
            </w:tcBorders>
            <w:shd w:val="clear" w:color="auto" w:fill="FAFAFA"/>
          </w:tcPr>
          <w:p w14:paraId="6472A68E" w14:textId="7E150342" w:rsidR="00614F68" w:rsidRPr="00CE273C" w:rsidRDefault="00EB6C41" w:rsidP="00614F68">
            <w:pPr>
              <w:ind w:right="-72"/>
              <w:jc w:val="right"/>
              <w:rPr>
                <w:rFonts w:ascii="Arial" w:eastAsia="Arial Unicode MS" w:hAnsi="Arial" w:cs="Arial"/>
                <w:color w:val="000000"/>
                <w:sz w:val="18"/>
                <w:szCs w:val="18"/>
              </w:rPr>
            </w:pPr>
            <w:r w:rsidRPr="00CE273C">
              <w:rPr>
                <w:rFonts w:ascii="Arial" w:eastAsia="Arial Unicode MS" w:hAnsi="Arial" w:cs="Arial"/>
                <w:color w:val="000000"/>
                <w:sz w:val="18"/>
                <w:szCs w:val="18"/>
              </w:rPr>
              <w:t>(</w:t>
            </w:r>
            <w:r w:rsidR="00614F68" w:rsidRPr="00CE273C">
              <w:rPr>
                <w:rFonts w:ascii="Arial" w:eastAsia="Arial Unicode MS" w:hAnsi="Arial" w:cs="Arial"/>
                <w:color w:val="000000"/>
                <w:sz w:val="18"/>
                <w:szCs w:val="18"/>
              </w:rPr>
              <w:t>9,151,150,404</w:t>
            </w:r>
            <w:r w:rsidRPr="00CE273C">
              <w:rPr>
                <w:rFonts w:ascii="Arial" w:eastAsia="Arial Unicode MS" w:hAnsi="Arial" w:cs="Arial"/>
                <w:color w:val="000000"/>
                <w:sz w:val="18"/>
                <w:szCs w:val="18"/>
              </w:rPr>
              <w:t>)</w:t>
            </w:r>
          </w:p>
        </w:tc>
        <w:tc>
          <w:tcPr>
            <w:tcW w:w="1702" w:type="dxa"/>
            <w:tcBorders>
              <w:top w:val="nil"/>
              <w:left w:val="nil"/>
              <w:bottom w:val="single" w:sz="4" w:space="0" w:color="auto"/>
              <w:right w:val="nil"/>
            </w:tcBorders>
            <w:shd w:val="clear" w:color="auto" w:fill="FAFAFA"/>
          </w:tcPr>
          <w:p w14:paraId="1D6C76FF" w14:textId="3AF6E2FE" w:rsidR="00614F68" w:rsidRPr="00DD0C20" w:rsidRDefault="00614F68" w:rsidP="00614F68">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49,639,415,556</w:t>
            </w:r>
          </w:p>
        </w:tc>
      </w:tr>
      <w:tr w:rsidR="00614F68" w:rsidRPr="00DD0C20" w14:paraId="02E72D96" w14:textId="77777777" w:rsidTr="005A393A">
        <w:tc>
          <w:tcPr>
            <w:tcW w:w="8154" w:type="dxa"/>
            <w:vAlign w:val="bottom"/>
          </w:tcPr>
          <w:p w14:paraId="4356496A" w14:textId="77777777" w:rsidR="00614F68" w:rsidRPr="00DD0C20" w:rsidRDefault="00614F68" w:rsidP="00614F68">
            <w:pPr>
              <w:keepNext/>
              <w:ind w:left="-100" w:right="-36"/>
              <w:outlineLvl w:val="4"/>
              <w:rPr>
                <w:rFonts w:ascii="Arial" w:hAnsi="Arial" w:cs="Arial"/>
                <w:b/>
                <w:bCs/>
                <w:color w:val="000000"/>
                <w:sz w:val="18"/>
                <w:szCs w:val="18"/>
                <w:u w:val="single"/>
              </w:rPr>
            </w:pPr>
          </w:p>
        </w:tc>
        <w:tc>
          <w:tcPr>
            <w:tcW w:w="1843" w:type="dxa"/>
            <w:tcBorders>
              <w:top w:val="single" w:sz="4" w:space="0" w:color="auto"/>
              <w:left w:val="nil"/>
              <w:bottom w:val="nil"/>
              <w:right w:val="nil"/>
            </w:tcBorders>
            <w:vAlign w:val="bottom"/>
          </w:tcPr>
          <w:p w14:paraId="604B3535" w14:textId="77777777" w:rsidR="00614F68" w:rsidRPr="00DD0C20" w:rsidRDefault="00614F68" w:rsidP="00614F68">
            <w:pPr>
              <w:ind w:right="-72"/>
              <w:jc w:val="right"/>
              <w:rPr>
                <w:rFonts w:ascii="Arial" w:hAnsi="Arial" w:cs="Arial"/>
                <w:color w:val="000000"/>
                <w:sz w:val="18"/>
                <w:szCs w:val="18"/>
              </w:rPr>
            </w:pPr>
          </w:p>
        </w:tc>
        <w:tc>
          <w:tcPr>
            <w:tcW w:w="1843" w:type="dxa"/>
            <w:tcBorders>
              <w:top w:val="single" w:sz="4" w:space="0" w:color="auto"/>
              <w:left w:val="nil"/>
              <w:bottom w:val="nil"/>
              <w:right w:val="nil"/>
            </w:tcBorders>
            <w:vAlign w:val="bottom"/>
          </w:tcPr>
          <w:p w14:paraId="404519F4" w14:textId="77777777" w:rsidR="00614F68" w:rsidRPr="00DD0C20" w:rsidRDefault="00614F68" w:rsidP="00614F68">
            <w:pPr>
              <w:ind w:right="-72"/>
              <w:jc w:val="right"/>
              <w:rPr>
                <w:rFonts w:ascii="Arial" w:hAnsi="Arial" w:cs="Arial"/>
                <w:color w:val="000000"/>
                <w:sz w:val="18"/>
                <w:szCs w:val="18"/>
              </w:rPr>
            </w:pPr>
          </w:p>
        </w:tc>
        <w:tc>
          <w:tcPr>
            <w:tcW w:w="1842" w:type="dxa"/>
            <w:tcBorders>
              <w:top w:val="single" w:sz="4" w:space="0" w:color="auto"/>
              <w:left w:val="nil"/>
              <w:bottom w:val="nil"/>
              <w:right w:val="nil"/>
            </w:tcBorders>
            <w:vAlign w:val="bottom"/>
          </w:tcPr>
          <w:p w14:paraId="36018E77" w14:textId="77777777" w:rsidR="00614F68" w:rsidRPr="00CE273C" w:rsidRDefault="00614F68" w:rsidP="00614F68">
            <w:pPr>
              <w:ind w:right="-72"/>
              <w:jc w:val="right"/>
              <w:rPr>
                <w:rFonts w:ascii="Arial" w:hAnsi="Arial" w:cs="Arial"/>
                <w:color w:val="000000"/>
                <w:sz w:val="18"/>
                <w:szCs w:val="18"/>
              </w:rPr>
            </w:pPr>
          </w:p>
        </w:tc>
        <w:tc>
          <w:tcPr>
            <w:tcW w:w="1702" w:type="dxa"/>
            <w:tcBorders>
              <w:top w:val="single" w:sz="4" w:space="0" w:color="auto"/>
              <w:left w:val="nil"/>
              <w:bottom w:val="nil"/>
              <w:right w:val="nil"/>
            </w:tcBorders>
            <w:vAlign w:val="bottom"/>
          </w:tcPr>
          <w:p w14:paraId="74C3497D" w14:textId="77777777" w:rsidR="00614F68" w:rsidRPr="00DD0C20" w:rsidRDefault="00614F68" w:rsidP="00614F68">
            <w:pPr>
              <w:ind w:right="-72"/>
              <w:jc w:val="right"/>
              <w:rPr>
                <w:rFonts w:ascii="Arial" w:hAnsi="Arial" w:cs="Arial"/>
                <w:color w:val="000000"/>
                <w:sz w:val="18"/>
                <w:szCs w:val="18"/>
              </w:rPr>
            </w:pPr>
          </w:p>
        </w:tc>
      </w:tr>
      <w:tr w:rsidR="00614F68" w:rsidRPr="00DD0C20" w14:paraId="281901B5" w14:textId="77777777" w:rsidTr="005A393A">
        <w:tc>
          <w:tcPr>
            <w:tcW w:w="8154" w:type="dxa"/>
            <w:vAlign w:val="bottom"/>
            <w:hideMark/>
          </w:tcPr>
          <w:p w14:paraId="79CC79A1" w14:textId="77777777" w:rsidR="00614F68" w:rsidRPr="00DD0C20" w:rsidRDefault="00614F68" w:rsidP="00614F68">
            <w:pPr>
              <w:tabs>
                <w:tab w:val="left" w:pos="900"/>
                <w:tab w:val="left" w:pos="2880"/>
              </w:tabs>
              <w:ind w:left="-100"/>
              <w:rPr>
                <w:rFonts w:ascii="Arial" w:hAnsi="Arial" w:cs="Arial"/>
                <w:color w:val="000000"/>
                <w:sz w:val="18"/>
                <w:szCs w:val="18"/>
              </w:rPr>
            </w:pPr>
            <w:r w:rsidRPr="00DD0C20">
              <w:rPr>
                <w:rFonts w:ascii="Arial" w:hAnsi="Arial" w:cs="Arial"/>
                <w:color w:val="000000"/>
                <w:sz w:val="18"/>
                <w:szCs w:val="18"/>
              </w:rPr>
              <w:t xml:space="preserve">As </w:t>
            </w:r>
            <w:proofErr w:type="gramStart"/>
            <w:r w:rsidRPr="00DD0C20">
              <w:rPr>
                <w:rFonts w:ascii="Arial" w:hAnsi="Arial" w:cs="Arial"/>
                <w:color w:val="000000"/>
                <w:sz w:val="18"/>
                <w:szCs w:val="18"/>
              </w:rPr>
              <w:t>at</w:t>
            </w:r>
            <w:proofErr w:type="gramEnd"/>
            <w:r w:rsidRPr="00DD0C20">
              <w:rPr>
                <w:rFonts w:ascii="Arial" w:hAnsi="Arial" w:cs="Arial"/>
                <w:color w:val="000000"/>
                <w:sz w:val="18"/>
                <w:szCs w:val="18"/>
              </w:rPr>
              <w:t xml:space="preserve"> 31 December 2020</w:t>
            </w:r>
          </w:p>
        </w:tc>
        <w:tc>
          <w:tcPr>
            <w:tcW w:w="1843" w:type="dxa"/>
            <w:tcBorders>
              <w:top w:val="nil"/>
              <w:left w:val="nil"/>
              <w:bottom w:val="single" w:sz="4" w:space="0" w:color="auto"/>
              <w:right w:val="nil"/>
            </w:tcBorders>
            <w:hideMark/>
          </w:tcPr>
          <w:p w14:paraId="346300CA" w14:textId="77777777" w:rsidR="00614F68" w:rsidRPr="00DD0C20" w:rsidRDefault="00614F68" w:rsidP="00614F68">
            <w:pPr>
              <w:ind w:right="-72"/>
              <w:jc w:val="right"/>
              <w:rPr>
                <w:rFonts w:ascii="Arial" w:hAnsi="Arial" w:cs="Arial"/>
                <w:color w:val="000000"/>
                <w:sz w:val="18"/>
                <w:szCs w:val="18"/>
              </w:rPr>
            </w:pPr>
            <w:r w:rsidRPr="00DD0C20">
              <w:rPr>
                <w:rFonts w:ascii="Arial" w:hAnsi="Arial" w:cs="Arial"/>
                <w:color w:val="000000"/>
                <w:sz w:val="18"/>
                <w:szCs w:val="18"/>
              </w:rPr>
              <w:t xml:space="preserve"> 44,472,226,638 </w:t>
            </w:r>
          </w:p>
        </w:tc>
        <w:tc>
          <w:tcPr>
            <w:tcW w:w="1843" w:type="dxa"/>
            <w:tcBorders>
              <w:top w:val="nil"/>
              <w:left w:val="nil"/>
              <w:bottom w:val="single" w:sz="4" w:space="0" w:color="auto"/>
              <w:right w:val="nil"/>
            </w:tcBorders>
            <w:hideMark/>
          </w:tcPr>
          <w:p w14:paraId="55221422" w14:textId="77777777" w:rsidR="00614F68" w:rsidRPr="00DD0C20" w:rsidRDefault="00614F68" w:rsidP="00614F68">
            <w:pPr>
              <w:ind w:right="-72"/>
              <w:jc w:val="right"/>
              <w:rPr>
                <w:rFonts w:ascii="Arial" w:hAnsi="Arial" w:cs="Arial"/>
                <w:color w:val="000000"/>
                <w:sz w:val="18"/>
                <w:szCs w:val="18"/>
              </w:rPr>
            </w:pPr>
            <w:r w:rsidRPr="00DD0C20">
              <w:rPr>
                <w:rFonts w:ascii="Arial" w:hAnsi="Arial" w:cs="Arial"/>
                <w:color w:val="000000"/>
                <w:sz w:val="18"/>
                <w:szCs w:val="18"/>
              </w:rPr>
              <w:t xml:space="preserve"> 1,100 </w:t>
            </w:r>
          </w:p>
        </w:tc>
        <w:tc>
          <w:tcPr>
            <w:tcW w:w="1842" w:type="dxa"/>
            <w:tcBorders>
              <w:top w:val="nil"/>
              <w:left w:val="nil"/>
              <w:bottom w:val="single" w:sz="4" w:space="0" w:color="auto"/>
              <w:right w:val="nil"/>
            </w:tcBorders>
            <w:hideMark/>
          </w:tcPr>
          <w:p w14:paraId="176B3286" w14:textId="77777777" w:rsidR="00614F68" w:rsidRPr="00CE273C" w:rsidRDefault="00614F68" w:rsidP="00614F68">
            <w:pPr>
              <w:ind w:right="-72"/>
              <w:jc w:val="right"/>
              <w:rPr>
                <w:rFonts w:ascii="Arial" w:hAnsi="Arial" w:cs="Arial"/>
                <w:color w:val="000000"/>
                <w:sz w:val="18"/>
                <w:szCs w:val="18"/>
              </w:rPr>
            </w:pPr>
            <w:r w:rsidRPr="00CE273C">
              <w:rPr>
                <w:rFonts w:ascii="Arial" w:hAnsi="Arial" w:cs="Arial"/>
                <w:color w:val="000000"/>
                <w:sz w:val="18"/>
                <w:szCs w:val="18"/>
              </w:rPr>
              <w:t xml:space="preserve"> -   </w:t>
            </w:r>
          </w:p>
        </w:tc>
        <w:tc>
          <w:tcPr>
            <w:tcW w:w="1702" w:type="dxa"/>
            <w:tcBorders>
              <w:top w:val="nil"/>
              <w:left w:val="nil"/>
              <w:bottom w:val="single" w:sz="4" w:space="0" w:color="auto"/>
              <w:right w:val="nil"/>
            </w:tcBorders>
            <w:hideMark/>
          </w:tcPr>
          <w:p w14:paraId="067DEDD0" w14:textId="77777777" w:rsidR="00614F68" w:rsidRPr="00DD0C20" w:rsidRDefault="00614F68" w:rsidP="00614F68">
            <w:pPr>
              <w:ind w:right="-72"/>
              <w:jc w:val="right"/>
              <w:rPr>
                <w:rFonts w:ascii="Arial" w:hAnsi="Arial" w:cs="Arial"/>
                <w:color w:val="000000"/>
                <w:sz w:val="18"/>
                <w:szCs w:val="18"/>
              </w:rPr>
            </w:pPr>
            <w:r w:rsidRPr="00DD0C20">
              <w:rPr>
                <w:rFonts w:ascii="Arial" w:hAnsi="Arial" w:cs="Arial"/>
                <w:color w:val="000000"/>
                <w:sz w:val="18"/>
                <w:szCs w:val="18"/>
              </w:rPr>
              <w:t xml:space="preserve"> 44,472,227,738 </w:t>
            </w:r>
          </w:p>
        </w:tc>
      </w:tr>
      <w:tr w:rsidR="00614F68" w:rsidRPr="00DD0C20" w14:paraId="3A723526" w14:textId="77777777" w:rsidTr="005A393A">
        <w:tc>
          <w:tcPr>
            <w:tcW w:w="8154" w:type="dxa"/>
            <w:vAlign w:val="bottom"/>
          </w:tcPr>
          <w:p w14:paraId="6263389F" w14:textId="77777777" w:rsidR="00614F68" w:rsidRPr="00DD0C20" w:rsidRDefault="00614F68" w:rsidP="00614F68">
            <w:pPr>
              <w:tabs>
                <w:tab w:val="left" w:pos="900"/>
                <w:tab w:val="left" w:pos="2880"/>
              </w:tabs>
              <w:ind w:left="-100"/>
              <w:rPr>
                <w:rFonts w:ascii="Arial" w:hAnsi="Arial" w:cs="Arial"/>
                <w:color w:val="000000"/>
                <w:sz w:val="18"/>
                <w:szCs w:val="18"/>
              </w:rPr>
            </w:pPr>
          </w:p>
        </w:tc>
        <w:tc>
          <w:tcPr>
            <w:tcW w:w="1843" w:type="dxa"/>
            <w:tcBorders>
              <w:top w:val="single" w:sz="4" w:space="0" w:color="auto"/>
              <w:left w:val="nil"/>
              <w:bottom w:val="nil"/>
              <w:right w:val="nil"/>
            </w:tcBorders>
            <w:vAlign w:val="bottom"/>
          </w:tcPr>
          <w:p w14:paraId="13800AA0" w14:textId="77777777" w:rsidR="00614F68" w:rsidRPr="00DD0C20" w:rsidRDefault="00614F68" w:rsidP="00614F68">
            <w:pPr>
              <w:keepNext/>
              <w:ind w:left="1048" w:right="-36"/>
              <w:jc w:val="right"/>
              <w:outlineLvl w:val="4"/>
              <w:rPr>
                <w:rFonts w:ascii="Arial" w:hAnsi="Arial" w:cs="Arial"/>
                <w:b/>
                <w:bCs/>
                <w:color w:val="000000"/>
                <w:sz w:val="18"/>
                <w:szCs w:val="18"/>
                <w:u w:val="single"/>
                <w:cs/>
              </w:rPr>
            </w:pPr>
          </w:p>
        </w:tc>
        <w:tc>
          <w:tcPr>
            <w:tcW w:w="1843" w:type="dxa"/>
            <w:tcBorders>
              <w:top w:val="single" w:sz="4" w:space="0" w:color="auto"/>
              <w:left w:val="nil"/>
              <w:bottom w:val="nil"/>
              <w:right w:val="nil"/>
            </w:tcBorders>
            <w:vAlign w:val="bottom"/>
          </w:tcPr>
          <w:p w14:paraId="32244DF4" w14:textId="77777777" w:rsidR="00614F68" w:rsidRPr="00DD0C20" w:rsidRDefault="00614F68" w:rsidP="00614F68">
            <w:pPr>
              <w:keepNext/>
              <w:ind w:left="1048" w:right="-36"/>
              <w:jc w:val="right"/>
              <w:outlineLvl w:val="4"/>
              <w:rPr>
                <w:rFonts w:ascii="Arial" w:hAnsi="Arial" w:cs="Arial"/>
                <w:b/>
                <w:bCs/>
                <w:color w:val="000000"/>
                <w:sz w:val="18"/>
                <w:szCs w:val="18"/>
                <w:u w:val="single"/>
              </w:rPr>
            </w:pPr>
          </w:p>
        </w:tc>
        <w:tc>
          <w:tcPr>
            <w:tcW w:w="1842" w:type="dxa"/>
            <w:tcBorders>
              <w:top w:val="single" w:sz="4" w:space="0" w:color="auto"/>
              <w:left w:val="nil"/>
              <w:bottom w:val="nil"/>
              <w:right w:val="nil"/>
            </w:tcBorders>
            <w:vAlign w:val="bottom"/>
          </w:tcPr>
          <w:p w14:paraId="35CF5B77" w14:textId="77777777" w:rsidR="00614F68" w:rsidRPr="00CE273C" w:rsidRDefault="00614F68" w:rsidP="00614F68">
            <w:pPr>
              <w:keepNext/>
              <w:ind w:left="1048" w:right="-36"/>
              <w:jc w:val="right"/>
              <w:outlineLvl w:val="4"/>
              <w:rPr>
                <w:rFonts w:ascii="Arial" w:hAnsi="Arial" w:cs="Arial"/>
                <w:b/>
                <w:bCs/>
                <w:color w:val="000000"/>
                <w:sz w:val="18"/>
                <w:szCs w:val="18"/>
                <w:u w:val="single"/>
              </w:rPr>
            </w:pPr>
          </w:p>
        </w:tc>
        <w:tc>
          <w:tcPr>
            <w:tcW w:w="1702" w:type="dxa"/>
            <w:tcBorders>
              <w:top w:val="single" w:sz="4" w:space="0" w:color="auto"/>
              <w:left w:val="nil"/>
              <w:bottom w:val="nil"/>
              <w:right w:val="nil"/>
            </w:tcBorders>
            <w:vAlign w:val="bottom"/>
          </w:tcPr>
          <w:p w14:paraId="6EF4A531" w14:textId="77777777" w:rsidR="00614F68" w:rsidRPr="00DD0C20" w:rsidRDefault="00614F68" w:rsidP="00614F68">
            <w:pPr>
              <w:keepNext/>
              <w:ind w:left="1048" w:right="-36"/>
              <w:jc w:val="right"/>
              <w:outlineLvl w:val="4"/>
              <w:rPr>
                <w:rFonts w:ascii="Arial" w:hAnsi="Arial" w:cs="Arial"/>
                <w:b/>
                <w:bCs/>
                <w:color w:val="000000"/>
                <w:sz w:val="18"/>
                <w:szCs w:val="18"/>
                <w:u w:val="single"/>
              </w:rPr>
            </w:pPr>
          </w:p>
        </w:tc>
      </w:tr>
      <w:tr w:rsidR="00614F68" w:rsidRPr="00DD0C20" w14:paraId="0C6CDFFD" w14:textId="77777777" w:rsidTr="005A393A">
        <w:tc>
          <w:tcPr>
            <w:tcW w:w="8154" w:type="dxa"/>
            <w:vAlign w:val="bottom"/>
            <w:hideMark/>
          </w:tcPr>
          <w:p w14:paraId="4A6DBF75" w14:textId="77777777" w:rsidR="00614F68" w:rsidRPr="00DD0C20" w:rsidRDefault="00614F68" w:rsidP="00614F68">
            <w:pPr>
              <w:tabs>
                <w:tab w:val="left" w:pos="900"/>
                <w:tab w:val="left" w:pos="2880"/>
              </w:tabs>
              <w:ind w:left="-100"/>
              <w:rPr>
                <w:rFonts w:ascii="Arial" w:hAnsi="Arial" w:cs="Arial"/>
                <w:b/>
                <w:bCs/>
                <w:color w:val="000000"/>
                <w:sz w:val="18"/>
                <w:szCs w:val="18"/>
                <w:u w:val="single"/>
              </w:rPr>
            </w:pPr>
            <w:r w:rsidRPr="00DD0C20">
              <w:rPr>
                <w:rFonts w:ascii="Arial" w:hAnsi="Arial" w:cs="Arial"/>
                <w:b/>
                <w:bCs/>
                <w:color w:val="000000"/>
                <w:sz w:val="18"/>
                <w:szCs w:val="18"/>
                <w:u w:val="single"/>
              </w:rPr>
              <w:t>Liabilities</w:t>
            </w:r>
          </w:p>
        </w:tc>
        <w:tc>
          <w:tcPr>
            <w:tcW w:w="1843" w:type="dxa"/>
            <w:vAlign w:val="bottom"/>
          </w:tcPr>
          <w:p w14:paraId="6F56BE5F" w14:textId="77777777" w:rsidR="00614F68" w:rsidRPr="00DD0C20" w:rsidRDefault="00614F68" w:rsidP="00614F68">
            <w:pPr>
              <w:ind w:right="-72"/>
              <w:jc w:val="right"/>
              <w:rPr>
                <w:rFonts w:ascii="Arial" w:hAnsi="Arial" w:cs="Arial"/>
                <w:color w:val="000000"/>
                <w:sz w:val="18"/>
                <w:szCs w:val="18"/>
                <w:cs/>
              </w:rPr>
            </w:pPr>
          </w:p>
        </w:tc>
        <w:tc>
          <w:tcPr>
            <w:tcW w:w="1843" w:type="dxa"/>
            <w:vAlign w:val="bottom"/>
          </w:tcPr>
          <w:p w14:paraId="6DD23EAA" w14:textId="77777777" w:rsidR="00614F68" w:rsidRPr="00DD0C20" w:rsidRDefault="00614F68" w:rsidP="00614F68">
            <w:pPr>
              <w:ind w:right="-72"/>
              <w:jc w:val="right"/>
              <w:rPr>
                <w:rFonts w:ascii="Arial" w:hAnsi="Arial" w:cs="Arial"/>
                <w:color w:val="000000"/>
                <w:sz w:val="18"/>
                <w:szCs w:val="18"/>
              </w:rPr>
            </w:pPr>
          </w:p>
        </w:tc>
        <w:tc>
          <w:tcPr>
            <w:tcW w:w="1842" w:type="dxa"/>
            <w:vAlign w:val="bottom"/>
          </w:tcPr>
          <w:p w14:paraId="35BAFF36" w14:textId="77777777" w:rsidR="00614F68" w:rsidRPr="00CE273C" w:rsidRDefault="00614F68" w:rsidP="00614F68">
            <w:pPr>
              <w:ind w:right="-72"/>
              <w:jc w:val="right"/>
              <w:rPr>
                <w:rFonts w:ascii="Arial" w:hAnsi="Arial" w:cs="Arial"/>
                <w:color w:val="000000"/>
                <w:sz w:val="18"/>
                <w:szCs w:val="18"/>
              </w:rPr>
            </w:pPr>
          </w:p>
        </w:tc>
        <w:tc>
          <w:tcPr>
            <w:tcW w:w="1702" w:type="dxa"/>
            <w:vAlign w:val="bottom"/>
          </w:tcPr>
          <w:p w14:paraId="61DD9368" w14:textId="77777777" w:rsidR="00614F68" w:rsidRPr="00DD0C20" w:rsidRDefault="00614F68" w:rsidP="00614F68">
            <w:pPr>
              <w:ind w:right="-72"/>
              <w:jc w:val="right"/>
              <w:rPr>
                <w:rFonts w:ascii="Arial" w:hAnsi="Arial" w:cs="Arial"/>
                <w:color w:val="000000"/>
                <w:sz w:val="18"/>
                <w:szCs w:val="18"/>
              </w:rPr>
            </w:pPr>
          </w:p>
        </w:tc>
      </w:tr>
      <w:tr w:rsidR="00614F68" w:rsidRPr="00DD0C20" w14:paraId="1E920115" w14:textId="77777777" w:rsidTr="005A393A">
        <w:tc>
          <w:tcPr>
            <w:tcW w:w="8154" w:type="dxa"/>
            <w:vAlign w:val="bottom"/>
          </w:tcPr>
          <w:p w14:paraId="47D9B345" w14:textId="77777777" w:rsidR="00614F68" w:rsidRPr="00DD0C20" w:rsidRDefault="00614F68" w:rsidP="00614F68">
            <w:pPr>
              <w:keepNext/>
              <w:ind w:left="-100" w:right="-36"/>
              <w:outlineLvl w:val="4"/>
              <w:rPr>
                <w:rFonts w:ascii="Arial" w:hAnsi="Arial" w:cs="Arial"/>
                <w:b/>
                <w:bCs/>
                <w:color w:val="000000"/>
                <w:sz w:val="18"/>
                <w:szCs w:val="18"/>
                <w:u w:val="single"/>
              </w:rPr>
            </w:pPr>
          </w:p>
        </w:tc>
        <w:tc>
          <w:tcPr>
            <w:tcW w:w="1843" w:type="dxa"/>
            <w:vAlign w:val="bottom"/>
          </w:tcPr>
          <w:p w14:paraId="05BF270D" w14:textId="77777777" w:rsidR="00614F68" w:rsidRPr="00DD0C20" w:rsidRDefault="00614F68" w:rsidP="00614F68">
            <w:pPr>
              <w:ind w:right="-72"/>
              <w:jc w:val="right"/>
              <w:rPr>
                <w:rFonts w:ascii="Arial" w:hAnsi="Arial" w:cs="Arial"/>
                <w:color w:val="000000"/>
                <w:sz w:val="18"/>
                <w:szCs w:val="18"/>
              </w:rPr>
            </w:pPr>
          </w:p>
        </w:tc>
        <w:tc>
          <w:tcPr>
            <w:tcW w:w="1843" w:type="dxa"/>
            <w:vAlign w:val="bottom"/>
          </w:tcPr>
          <w:p w14:paraId="1149CE0E" w14:textId="77777777" w:rsidR="00614F68" w:rsidRPr="00DD0C20" w:rsidRDefault="00614F68" w:rsidP="00614F68">
            <w:pPr>
              <w:ind w:right="-72"/>
              <w:jc w:val="right"/>
              <w:rPr>
                <w:rFonts w:ascii="Arial" w:hAnsi="Arial" w:cs="Arial"/>
                <w:color w:val="000000"/>
                <w:sz w:val="18"/>
                <w:szCs w:val="18"/>
              </w:rPr>
            </w:pPr>
          </w:p>
        </w:tc>
        <w:tc>
          <w:tcPr>
            <w:tcW w:w="1842" w:type="dxa"/>
            <w:vAlign w:val="bottom"/>
          </w:tcPr>
          <w:p w14:paraId="5772A8A1" w14:textId="77777777" w:rsidR="00614F68" w:rsidRPr="00CE273C" w:rsidRDefault="00614F68" w:rsidP="00614F68">
            <w:pPr>
              <w:ind w:right="-72"/>
              <w:jc w:val="right"/>
              <w:rPr>
                <w:rFonts w:ascii="Arial" w:hAnsi="Arial" w:cs="Arial"/>
                <w:color w:val="000000"/>
                <w:sz w:val="18"/>
                <w:szCs w:val="18"/>
                <w:cs/>
              </w:rPr>
            </w:pPr>
          </w:p>
        </w:tc>
        <w:tc>
          <w:tcPr>
            <w:tcW w:w="1702" w:type="dxa"/>
            <w:vAlign w:val="bottom"/>
          </w:tcPr>
          <w:p w14:paraId="64BC1582" w14:textId="77777777" w:rsidR="00614F68" w:rsidRPr="00DD0C20" w:rsidRDefault="00614F68" w:rsidP="00614F68">
            <w:pPr>
              <w:ind w:right="-72"/>
              <w:jc w:val="right"/>
              <w:rPr>
                <w:rFonts w:ascii="Arial" w:hAnsi="Arial" w:cs="Arial"/>
                <w:color w:val="000000"/>
                <w:sz w:val="18"/>
                <w:szCs w:val="18"/>
              </w:rPr>
            </w:pPr>
          </w:p>
        </w:tc>
      </w:tr>
      <w:tr w:rsidR="00614F68" w:rsidRPr="00DD0C20" w14:paraId="4FC6F65A" w14:textId="77777777" w:rsidTr="005A393A">
        <w:tc>
          <w:tcPr>
            <w:tcW w:w="8154" w:type="dxa"/>
            <w:vAlign w:val="bottom"/>
            <w:hideMark/>
          </w:tcPr>
          <w:p w14:paraId="624048D6" w14:textId="00CDF491" w:rsidR="00614F68" w:rsidRPr="00DD0C20" w:rsidRDefault="00614F68" w:rsidP="00614F68">
            <w:pPr>
              <w:tabs>
                <w:tab w:val="left" w:pos="900"/>
                <w:tab w:val="left" w:pos="2880"/>
              </w:tabs>
              <w:ind w:left="-100"/>
              <w:rPr>
                <w:rFonts w:ascii="Arial" w:hAnsi="Arial" w:cs="Arial"/>
                <w:color w:val="000000"/>
                <w:sz w:val="18"/>
                <w:szCs w:val="18"/>
                <w:cs/>
              </w:rPr>
            </w:pPr>
            <w:r w:rsidRPr="00DD0C20">
              <w:rPr>
                <w:rFonts w:ascii="Arial" w:hAnsi="Arial" w:cs="Arial"/>
                <w:color w:val="000000"/>
                <w:sz w:val="18"/>
                <w:szCs w:val="18"/>
              </w:rPr>
              <w:t xml:space="preserve">As </w:t>
            </w:r>
            <w:proofErr w:type="gramStart"/>
            <w:r w:rsidRPr="00DD0C20">
              <w:rPr>
                <w:rFonts w:ascii="Arial" w:hAnsi="Arial" w:cs="Arial"/>
                <w:color w:val="000000"/>
                <w:sz w:val="18"/>
                <w:szCs w:val="18"/>
              </w:rPr>
              <w:t>at</w:t>
            </w:r>
            <w:proofErr w:type="gramEnd"/>
            <w:r w:rsidRPr="00DD0C20">
              <w:rPr>
                <w:rFonts w:ascii="Arial" w:hAnsi="Arial" w:cs="Arial"/>
                <w:color w:val="000000"/>
                <w:sz w:val="18"/>
                <w:szCs w:val="18"/>
              </w:rPr>
              <w:t xml:space="preserve"> 31 December 2021</w:t>
            </w:r>
          </w:p>
        </w:tc>
        <w:tc>
          <w:tcPr>
            <w:tcW w:w="1843" w:type="dxa"/>
            <w:tcBorders>
              <w:top w:val="nil"/>
              <w:left w:val="nil"/>
              <w:bottom w:val="single" w:sz="4" w:space="0" w:color="auto"/>
              <w:right w:val="nil"/>
            </w:tcBorders>
            <w:shd w:val="clear" w:color="auto" w:fill="FAFAFA"/>
          </w:tcPr>
          <w:p w14:paraId="57371B26" w14:textId="2FE98F8B" w:rsidR="00614F68" w:rsidRPr="00DD0C20" w:rsidRDefault="00614F68" w:rsidP="00614F68">
            <w:pPr>
              <w:ind w:right="-72"/>
              <w:jc w:val="right"/>
              <w:rPr>
                <w:rFonts w:ascii="Arial" w:eastAsia="Arial Unicode MS" w:hAnsi="Arial" w:cs="Arial"/>
                <w:color w:val="000000"/>
                <w:sz w:val="18"/>
                <w:szCs w:val="18"/>
                <w:cs/>
              </w:rPr>
            </w:pPr>
            <w:r w:rsidRPr="00DD0C20">
              <w:rPr>
                <w:rFonts w:ascii="Arial" w:eastAsia="Arial Unicode MS" w:hAnsi="Arial" w:cs="Arial"/>
                <w:color w:val="000000"/>
                <w:sz w:val="18"/>
                <w:szCs w:val="18"/>
              </w:rPr>
              <w:t>39,963,204,526</w:t>
            </w:r>
          </w:p>
        </w:tc>
        <w:tc>
          <w:tcPr>
            <w:tcW w:w="1843" w:type="dxa"/>
            <w:tcBorders>
              <w:top w:val="nil"/>
              <w:left w:val="nil"/>
              <w:bottom w:val="single" w:sz="4" w:space="0" w:color="auto"/>
              <w:right w:val="nil"/>
            </w:tcBorders>
            <w:shd w:val="clear" w:color="auto" w:fill="FAFAFA"/>
          </w:tcPr>
          <w:p w14:paraId="78195FBC" w14:textId="2E3488E9" w:rsidR="00614F68" w:rsidRPr="00DD0C20" w:rsidRDefault="00614F68" w:rsidP="00614F68">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16,005,999</w:t>
            </w:r>
          </w:p>
        </w:tc>
        <w:tc>
          <w:tcPr>
            <w:tcW w:w="1842" w:type="dxa"/>
            <w:tcBorders>
              <w:top w:val="nil"/>
              <w:left w:val="nil"/>
              <w:bottom w:val="single" w:sz="4" w:space="0" w:color="auto"/>
              <w:right w:val="nil"/>
            </w:tcBorders>
            <w:shd w:val="clear" w:color="auto" w:fill="FAFAFA"/>
          </w:tcPr>
          <w:p w14:paraId="007AB4D3" w14:textId="15B6B3B0" w:rsidR="00614F68" w:rsidRPr="00CE273C" w:rsidRDefault="00EB6C41" w:rsidP="00614F68">
            <w:pPr>
              <w:ind w:right="-72"/>
              <w:jc w:val="right"/>
              <w:rPr>
                <w:rFonts w:ascii="Arial" w:eastAsia="Arial Unicode MS" w:hAnsi="Arial" w:cs="Arial"/>
                <w:color w:val="000000"/>
                <w:sz w:val="18"/>
                <w:szCs w:val="18"/>
              </w:rPr>
            </w:pPr>
            <w:r w:rsidRPr="00CE273C">
              <w:rPr>
                <w:rFonts w:ascii="Arial" w:eastAsia="Arial Unicode MS" w:hAnsi="Arial" w:cs="Arial"/>
                <w:color w:val="000000"/>
                <w:sz w:val="18"/>
                <w:szCs w:val="18"/>
              </w:rPr>
              <w:t>(</w:t>
            </w:r>
            <w:r w:rsidR="00614F68" w:rsidRPr="00CE273C">
              <w:rPr>
                <w:rFonts w:ascii="Arial" w:eastAsia="Arial Unicode MS" w:hAnsi="Arial" w:cs="Arial"/>
                <w:color w:val="000000"/>
                <w:sz w:val="18"/>
                <w:szCs w:val="18"/>
              </w:rPr>
              <w:t>14,763,054</w:t>
            </w:r>
            <w:r w:rsidRPr="00CE273C">
              <w:rPr>
                <w:rFonts w:ascii="Arial" w:eastAsia="Arial Unicode MS" w:hAnsi="Arial" w:cs="Arial"/>
                <w:color w:val="000000"/>
                <w:sz w:val="18"/>
                <w:szCs w:val="18"/>
              </w:rPr>
              <w:t>)</w:t>
            </w:r>
          </w:p>
        </w:tc>
        <w:tc>
          <w:tcPr>
            <w:tcW w:w="1702" w:type="dxa"/>
            <w:tcBorders>
              <w:top w:val="nil"/>
              <w:left w:val="nil"/>
              <w:bottom w:val="single" w:sz="4" w:space="0" w:color="auto"/>
              <w:right w:val="nil"/>
            </w:tcBorders>
            <w:shd w:val="clear" w:color="auto" w:fill="FAFAFA"/>
          </w:tcPr>
          <w:p w14:paraId="7E77AA23" w14:textId="17C2DF0B" w:rsidR="00614F68" w:rsidRPr="00DD0C20" w:rsidRDefault="00614F68" w:rsidP="00614F68">
            <w:pPr>
              <w:ind w:right="-72"/>
              <w:jc w:val="right"/>
              <w:rPr>
                <w:rFonts w:ascii="Arial" w:eastAsia="Arial Unicode MS" w:hAnsi="Arial" w:cs="Arial"/>
                <w:color w:val="000000"/>
                <w:sz w:val="18"/>
                <w:szCs w:val="18"/>
              </w:rPr>
            </w:pPr>
            <w:r w:rsidRPr="00DD0C20">
              <w:rPr>
                <w:rFonts w:ascii="Arial" w:eastAsia="Arial Unicode MS" w:hAnsi="Arial" w:cs="Arial"/>
                <w:color w:val="000000"/>
                <w:sz w:val="18"/>
                <w:szCs w:val="18"/>
              </w:rPr>
              <w:t>39,964,447,471</w:t>
            </w:r>
          </w:p>
        </w:tc>
      </w:tr>
      <w:tr w:rsidR="00614F68" w:rsidRPr="00DD0C20" w14:paraId="1674E2E7" w14:textId="77777777" w:rsidTr="005A393A">
        <w:tc>
          <w:tcPr>
            <w:tcW w:w="8154" w:type="dxa"/>
            <w:vAlign w:val="bottom"/>
          </w:tcPr>
          <w:p w14:paraId="1EE5C6D2" w14:textId="77777777" w:rsidR="00614F68" w:rsidRPr="00DD0C20" w:rsidRDefault="00614F68" w:rsidP="00614F68">
            <w:pPr>
              <w:keepNext/>
              <w:ind w:left="-100" w:right="-36"/>
              <w:outlineLvl w:val="4"/>
              <w:rPr>
                <w:rFonts w:ascii="Arial" w:hAnsi="Arial" w:cs="Arial"/>
                <w:b/>
                <w:bCs/>
                <w:color w:val="000000"/>
                <w:sz w:val="18"/>
                <w:szCs w:val="18"/>
                <w:u w:val="single"/>
              </w:rPr>
            </w:pPr>
          </w:p>
        </w:tc>
        <w:tc>
          <w:tcPr>
            <w:tcW w:w="1843" w:type="dxa"/>
            <w:tcBorders>
              <w:top w:val="single" w:sz="4" w:space="0" w:color="auto"/>
              <w:left w:val="nil"/>
              <w:bottom w:val="nil"/>
              <w:right w:val="nil"/>
            </w:tcBorders>
            <w:vAlign w:val="bottom"/>
          </w:tcPr>
          <w:p w14:paraId="70091DE2" w14:textId="77777777" w:rsidR="00614F68" w:rsidRPr="00DD0C20" w:rsidRDefault="00614F68" w:rsidP="00614F68">
            <w:pPr>
              <w:ind w:right="-72"/>
              <w:jc w:val="right"/>
              <w:rPr>
                <w:rFonts w:ascii="Arial" w:hAnsi="Arial" w:cs="Arial"/>
                <w:color w:val="000000"/>
                <w:sz w:val="18"/>
                <w:szCs w:val="18"/>
              </w:rPr>
            </w:pPr>
          </w:p>
        </w:tc>
        <w:tc>
          <w:tcPr>
            <w:tcW w:w="1843" w:type="dxa"/>
            <w:tcBorders>
              <w:top w:val="single" w:sz="4" w:space="0" w:color="auto"/>
              <w:left w:val="nil"/>
              <w:bottom w:val="nil"/>
              <w:right w:val="nil"/>
            </w:tcBorders>
            <w:vAlign w:val="bottom"/>
          </w:tcPr>
          <w:p w14:paraId="28CC5EC4" w14:textId="77777777" w:rsidR="00614F68" w:rsidRPr="00DD0C20" w:rsidRDefault="00614F68" w:rsidP="00614F68">
            <w:pPr>
              <w:ind w:right="-72"/>
              <w:jc w:val="right"/>
              <w:rPr>
                <w:rFonts w:ascii="Arial" w:hAnsi="Arial" w:cs="Arial"/>
                <w:color w:val="000000"/>
                <w:sz w:val="18"/>
                <w:szCs w:val="18"/>
              </w:rPr>
            </w:pPr>
          </w:p>
        </w:tc>
        <w:tc>
          <w:tcPr>
            <w:tcW w:w="1842" w:type="dxa"/>
            <w:tcBorders>
              <w:top w:val="single" w:sz="4" w:space="0" w:color="auto"/>
              <w:left w:val="nil"/>
              <w:bottom w:val="nil"/>
              <w:right w:val="nil"/>
            </w:tcBorders>
            <w:vAlign w:val="bottom"/>
          </w:tcPr>
          <w:p w14:paraId="435C3BD3" w14:textId="77777777" w:rsidR="00614F68" w:rsidRPr="00CE273C" w:rsidRDefault="00614F68" w:rsidP="00614F68">
            <w:pPr>
              <w:ind w:right="-72"/>
              <w:jc w:val="right"/>
              <w:rPr>
                <w:rFonts w:ascii="Arial" w:hAnsi="Arial" w:cs="Arial"/>
                <w:color w:val="000000"/>
                <w:sz w:val="18"/>
                <w:szCs w:val="18"/>
              </w:rPr>
            </w:pPr>
          </w:p>
        </w:tc>
        <w:tc>
          <w:tcPr>
            <w:tcW w:w="1702" w:type="dxa"/>
            <w:tcBorders>
              <w:top w:val="single" w:sz="4" w:space="0" w:color="auto"/>
              <w:left w:val="nil"/>
              <w:bottom w:val="nil"/>
              <w:right w:val="nil"/>
            </w:tcBorders>
            <w:vAlign w:val="bottom"/>
          </w:tcPr>
          <w:p w14:paraId="446FF773" w14:textId="77777777" w:rsidR="00614F68" w:rsidRPr="00DD0C20" w:rsidRDefault="00614F68" w:rsidP="00614F68">
            <w:pPr>
              <w:ind w:right="-72"/>
              <w:jc w:val="right"/>
              <w:rPr>
                <w:rFonts w:ascii="Arial" w:hAnsi="Arial" w:cs="Arial"/>
                <w:color w:val="000000"/>
                <w:sz w:val="18"/>
                <w:szCs w:val="18"/>
              </w:rPr>
            </w:pPr>
          </w:p>
        </w:tc>
      </w:tr>
      <w:tr w:rsidR="00614F68" w:rsidRPr="00DD0C20" w14:paraId="6098ED83" w14:textId="77777777" w:rsidTr="005A393A">
        <w:tc>
          <w:tcPr>
            <w:tcW w:w="8154" w:type="dxa"/>
            <w:vAlign w:val="bottom"/>
            <w:hideMark/>
          </w:tcPr>
          <w:p w14:paraId="1D316F84" w14:textId="77777777" w:rsidR="00614F68" w:rsidRPr="00DD0C20" w:rsidRDefault="00614F68" w:rsidP="00614F68">
            <w:pPr>
              <w:tabs>
                <w:tab w:val="left" w:pos="900"/>
                <w:tab w:val="left" w:pos="2880"/>
              </w:tabs>
              <w:ind w:left="-100"/>
              <w:rPr>
                <w:rFonts w:ascii="Arial" w:hAnsi="Arial" w:cs="Arial"/>
                <w:color w:val="000000"/>
                <w:sz w:val="18"/>
                <w:szCs w:val="18"/>
              </w:rPr>
            </w:pPr>
            <w:r w:rsidRPr="00DD0C20">
              <w:rPr>
                <w:rFonts w:ascii="Arial" w:hAnsi="Arial" w:cs="Arial"/>
                <w:color w:val="000000"/>
                <w:sz w:val="18"/>
                <w:szCs w:val="18"/>
              </w:rPr>
              <w:t xml:space="preserve">As </w:t>
            </w:r>
            <w:proofErr w:type="gramStart"/>
            <w:r w:rsidRPr="00DD0C20">
              <w:rPr>
                <w:rFonts w:ascii="Arial" w:hAnsi="Arial" w:cs="Arial"/>
                <w:color w:val="000000"/>
                <w:sz w:val="18"/>
                <w:szCs w:val="18"/>
              </w:rPr>
              <w:t>at</w:t>
            </w:r>
            <w:proofErr w:type="gramEnd"/>
            <w:r w:rsidRPr="00DD0C20">
              <w:rPr>
                <w:rFonts w:ascii="Arial" w:hAnsi="Arial" w:cs="Arial"/>
                <w:color w:val="000000"/>
                <w:sz w:val="18"/>
                <w:szCs w:val="18"/>
              </w:rPr>
              <w:t xml:space="preserve"> 31 December 2020</w:t>
            </w:r>
          </w:p>
        </w:tc>
        <w:tc>
          <w:tcPr>
            <w:tcW w:w="1843" w:type="dxa"/>
            <w:tcBorders>
              <w:top w:val="nil"/>
              <w:left w:val="nil"/>
              <w:bottom w:val="single" w:sz="4" w:space="0" w:color="auto"/>
              <w:right w:val="nil"/>
            </w:tcBorders>
            <w:hideMark/>
          </w:tcPr>
          <w:p w14:paraId="0C8FEC41" w14:textId="77777777" w:rsidR="00614F68" w:rsidRPr="00DD0C20" w:rsidRDefault="00614F68" w:rsidP="00614F68">
            <w:pPr>
              <w:ind w:right="-72"/>
              <w:jc w:val="right"/>
              <w:rPr>
                <w:rFonts w:ascii="Arial" w:hAnsi="Arial" w:cs="Arial"/>
                <w:color w:val="000000"/>
                <w:sz w:val="18"/>
                <w:szCs w:val="18"/>
              </w:rPr>
            </w:pPr>
            <w:r w:rsidRPr="00DD0C20">
              <w:rPr>
                <w:rFonts w:ascii="Arial" w:hAnsi="Arial" w:cs="Arial"/>
                <w:color w:val="000000"/>
                <w:sz w:val="18"/>
                <w:szCs w:val="18"/>
              </w:rPr>
              <w:t xml:space="preserve"> 36,029,047,447 </w:t>
            </w:r>
          </w:p>
        </w:tc>
        <w:tc>
          <w:tcPr>
            <w:tcW w:w="1843" w:type="dxa"/>
            <w:tcBorders>
              <w:top w:val="nil"/>
              <w:left w:val="nil"/>
              <w:bottom w:val="single" w:sz="4" w:space="0" w:color="auto"/>
              <w:right w:val="nil"/>
            </w:tcBorders>
            <w:hideMark/>
          </w:tcPr>
          <w:p w14:paraId="0867302A" w14:textId="77777777" w:rsidR="00614F68" w:rsidRPr="00DD0C20" w:rsidRDefault="00614F68" w:rsidP="00614F68">
            <w:pPr>
              <w:ind w:right="-72"/>
              <w:jc w:val="right"/>
              <w:rPr>
                <w:rFonts w:ascii="Arial" w:hAnsi="Arial" w:cs="Arial"/>
                <w:color w:val="000000"/>
                <w:sz w:val="18"/>
                <w:szCs w:val="18"/>
              </w:rPr>
            </w:pPr>
            <w:r w:rsidRPr="00DD0C20">
              <w:rPr>
                <w:rFonts w:ascii="Arial" w:hAnsi="Arial" w:cs="Arial"/>
                <w:color w:val="000000"/>
                <w:sz w:val="18"/>
                <w:szCs w:val="18"/>
              </w:rPr>
              <w:t xml:space="preserve"> 202,360 </w:t>
            </w:r>
          </w:p>
        </w:tc>
        <w:tc>
          <w:tcPr>
            <w:tcW w:w="1842" w:type="dxa"/>
            <w:tcBorders>
              <w:top w:val="nil"/>
              <w:left w:val="nil"/>
              <w:bottom w:val="single" w:sz="4" w:space="0" w:color="auto"/>
              <w:right w:val="nil"/>
            </w:tcBorders>
            <w:hideMark/>
          </w:tcPr>
          <w:p w14:paraId="79AF77B9" w14:textId="77777777" w:rsidR="00614F68" w:rsidRPr="00DD0C20" w:rsidRDefault="00614F68" w:rsidP="00614F68">
            <w:pPr>
              <w:ind w:right="-72"/>
              <w:jc w:val="right"/>
              <w:rPr>
                <w:rFonts w:ascii="Arial" w:hAnsi="Arial" w:cs="Arial"/>
                <w:color w:val="000000"/>
                <w:sz w:val="18"/>
                <w:szCs w:val="18"/>
                <w:cs/>
              </w:rPr>
            </w:pPr>
            <w:r w:rsidRPr="00DD0C20">
              <w:rPr>
                <w:rFonts w:ascii="Arial" w:hAnsi="Arial" w:cs="Arial"/>
                <w:color w:val="000000"/>
                <w:sz w:val="18"/>
                <w:szCs w:val="18"/>
              </w:rPr>
              <w:t xml:space="preserve"> -   </w:t>
            </w:r>
          </w:p>
        </w:tc>
        <w:tc>
          <w:tcPr>
            <w:tcW w:w="1702" w:type="dxa"/>
            <w:tcBorders>
              <w:top w:val="nil"/>
              <w:left w:val="nil"/>
              <w:bottom w:val="single" w:sz="4" w:space="0" w:color="auto"/>
              <w:right w:val="nil"/>
            </w:tcBorders>
            <w:hideMark/>
          </w:tcPr>
          <w:p w14:paraId="5B90E473" w14:textId="77777777" w:rsidR="00614F68" w:rsidRPr="00DD0C20" w:rsidRDefault="00614F68" w:rsidP="00614F68">
            <w:pPr>
              <w:ind w:right="-72"/>
              <w:jc w:val="right"/>
              <w:rPr>
                <w:rFonts w:ascii="Arial" w:hAnsi="Arial" w:cs="Arial"/>
                <w:color w:val="000000"/>
                <w:sz w:val="18"/>
                <w:szCs w:val="18"/>
              </w:rPr>
            </w:pPr>
            <w:r w:rsidRPr="00DD0C20">
              <w:rPr>
                <w:rFonts w:ascii="Arial" w:hAnsi="Arial" w:cs="Arial"/>
                <w:color w:val="000000"/>
                <w:sz w:val="18"/>
                <w:szCs w:val="18"/>
              </w:rPr>
              <w:t xml:space="preserve"> 36,029,249,807 </w:t>
            </w:r>
          </w:p>
        </w:tc>
      </w:tr>
    </w:tbl>
    <w:p w14:paraId="28B5355E" w14:textId="77777777" w:rsidR="00256FA2" w:rsidRPr="00DD0C20" w:rsidRDefault="00256FA2">
      <w:pPr>
        <w:tabs>
          <w:tab w:val="left" w:pos="0"/>
          <w:tab w:val="left" w:pos="1440"/>
          <w:tab w:val="left" w:pos="2410"/>
        </w:tabs>
        <w:ind w:left="540"/>
        <w:rPr>
          <w:rFonts w:ascii="Arial" w:hAnsi="Arial" w:cs="Arial"/>
          <w:color w:val="000000" w:themeColor="text1"/>
          <w:sz w:val="20"/>
          <w:szCs w:val="20"/>
        </w:rPr>
      </w:pPr>
    </w:p>
    <w:p w14:paraId="4ACD2E11" w14:textId="77777777" w:rsidR="00256FA2" w:rsidRPr="00DD0C20" w:rsidRDefault="00256FA2">
      <w:pPr>
        <w:tabs>
          <w:tab w:val="left" w:pos="0"/>
          <w:tab w:val="left" w:pos="1440"/>
          <w:tab w:val="left" w:pos="2410"/>
        </w:tabs>
        <w:ind w:left="540"/>
        <w:rPr>
          <w:rFonts w:ascii="Arial" w:hAnsi="Arial" w:cs="Arial"/>
          <w:color w:val="000000" w:themeColor="text1"/>
          <w:sz w:val="20"/>
          <w:szCs w:val="20"/>
        </w:rPr>
      </w:pPr>
    </w:p>
    <w:p w14:paraId="3C6D10A0" w14:textId="77777777" w:rsidR="00256FA2" w:rsidRPr="00DD0C20" w:rsidRDefault="00256FA2">
      <w:pPr>
        <w:overflowPunct/>
        <w:autoSpaceDE/>
        <w:autoSpaceDN/>
        <w:adjustRightInd/>
        <w:rPr>
          <w:rFonts w:ascii="Arial" w:hAnsi="Arial"/>
          <w:color w:val="000000" w:themeColor="text1"/>
          <w:sz w:val="20"/>
          <w:szCs w:val="20"/>
          <w:cs/>
        </w:rPr>
        <w:sectPr w:rsidR="00256FA2" w:rsidRPr="00DD0C20" w:rsidSect="005A393A">
          <w:pgSz w:w="16834" w:h="11909" w:orient="landscape"/>
          <w:pgMar w:top="1440" w:right="720" w:bottom="720" w:left="720" w:header="706" w:footer="576" w:gutter="0"/>
          <w:pgNumType w:chapStyle="1"/>
          <w:cols w:space="720"/>
        </w:sectPr>
      </w:pPr>
    </w:p>
    <w:tbl>
      <w:tblPr>
        <w:tblW w:w="9043" w:type="dxa"/>
        <w:tblInd w:w="-5" w:type="dxa"/>
        <w:tblLayout w:type="fixed"/>
        <w:tblLook w:val="0400" w:firstRow="0" w:lastRow="0" w:firstColumn="0" w:lastColumn="0" w:noHBand="0" w:noVBand="1"/>
      </w:tblPr>
      <w:tblGrid>
        <w:gridCol w:w="9043"/>
      </w:tblGrid>
      <w:tr w:rsidR="00501DC1" w:rsidRPr="00DD0C20" w14:paraId="6DEBF917" w14:textId="77777777" w:rsidTr="003D6674">
        <w:trPr>
          <w:trHeight w:val="386"/>
        </w:trPr>
        <w:tc>
          <w:tcPr>
            <w:tcW w:w="9043" w:type="dxa"/>
            <w:shd w:val="clear" w:color="auto" w:fill="FFA543"/>
            <w:vAlign w:val="center"/>
          </w:tcPr>
          <w:p w14:paraId="5E29353B" w14:textId="10CAFAC8" w:rsidR="00501DC1" w:rsidRPr="00DD0C20" w:rsidRDefault="00501DC1" w:rsidP="003D6674">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3</w:t>
            </w:r>
            <w:r>
              <w:rPr>
                <w:rFonts w:ascii="Arial" w:hAnsi="Arial" w:cs="Arial"/>
                <w:b/>
                <w:bCs/>
                <w:color w:val="FFFFFF"/>
                <w:sz w:val="20"/>
                <w:szCs w:val="20"/>
                <w:lang w:val="en-GB" w:eastAsia="en-GB"/>
              </w:rPr>
              <w:t>8</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 xml:space="preserve">Restricted assets and commitment </w:t>
            </w:r>
          </w:p>
        </w:tc>
      </w:tr>
    </w:tbl>
    <w:p w14:paraId="65202AB3" w14:textId="1E130AAB" w:rsidR="00501DC1" w:rsidRDefault="00501DC1">
      <w:pPr>
        <w:tabs>
          <w:tab w:val="left" w:pos="540"/>
        </w:tabs>
        <w:jc w:val="thaiDistribute"/>
        <w:rPr>
          <w:rFonts w:ascii="Arial" w:hAnsi="Arial" w:cs="Arial"/>
          <w:b/>
          <w:bCs/>
          <w:color w:val="000000" w:themeColor="text1"/>
          <w:sz w:val="20"/>
          <w:szCs w:val="20"/>
        </w:rPr>
      </w:pPr>
    </w:p>
    <w:p w14:paraId="4EADE9E0" w14:textId="4A38BBE8" w:rsidR="00256FA2" w:rsidRPr="00DD0C20" w:rsidRDefault="00BC2AC7">
      <w:pPr>
        <w:jc w:val="both"/>
        <w:rPr>
          <w:rFonts w:ascii="Arial" w:hAnsi="Arial" w:cs="Arial"/>
          <w:color w:val="000000" w:themeColor="text1"/>
          <w:sz w:val="20"/>
          <w:szCs w:val="20"/>
        </w:rPr>
      </w:pPr>
      <w:r w:rsidRPr="00DD0C20">
        <w:rPr>
          <w:rFonts w:ascii="Arial" w:hAnsi="Arial" w:cs="Arial"/>
          <w:color w:val="000000" w:themeColor="text1"/>
          <w:sz w:val="20"/>
          <w:szCs w:val="20"/>
        </w:rPr>
        <w:t xml:space="preserve">As at 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bonds of Baht </w:t>
      </w:r>
      <w:r w:rsidR="00DF7352" w:rsidRPr="00DD0C20">
        <w:rPr>
          <w:rFonts w:ascii="Arial" w:hAnsi="Arial" w:cs="Arial"/>
          <w:color w:val="000000" w:themeColor="text1"/>
          <w:sz w:val="20"/>
          <w:szCs w:val="20"/>
        </w:rPr>
        <w:t xml:space="preserve">190.13 </w:t>
      </w:r>
      <w:r w:rsidRPr="00DD0C20">
        <w:rPr>
          <w:rFonts w:ascii="Arial" w:hAnsi="Arial" w:cs="Arial"/>
          <w:color w:val="000000" w:themeColor="text1"/>
          <w:sz w:val="20"/>
          <w:szCs w:val="20"/>
        </w:rPr>
        <w:t xml:space="preserve">million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E664AE" w:rsidRPr="00DD0C20">
        <w:rPr>
          <w:rFonts w:ascii="Arial" w:hAnsi="Arial" w:cs="Arial"/>
          <w:color w:val="000000" w:themeColor="text1"/>
          <w:sz w:val="20"/>
          <w:szCs w:val="20"/>
          <w:cs/>
        </w:rPr>
        <w:t>198.25</w:t>
      </w:r>
      <w:r w:rsidRPr="00DD0C20">
        <w:rPr>
          <w:rFonts w:ascii="Arial" w:hAnsi="Arial" w:cs="Arial"/>
          <w:color w:val="000000" w:themeColor="text1"/>
          <w:sz w:val="20"/>
          <w:szCs w:val="20"/>
        </w:rPr>
        <w:t xml:space="preserve"> million</w:t>
      </w:r>
      <w:r w:rsidRPr="00DD0C20">
        <w:rPr>
          <w:rFonts w:ascii="Arial" w:hAnsi="Arial" w:cs="Arial"/>
          <w:color w:val="000000" w:themeColor="text1"/>
          <w:sz w:val="20"/>
          <w:szCs w:val="20"/>
          <w:cs/>
        </w:rPr>
        <w:t xml:space="preserve">) </w:t>
      </w:r>
      <w:r w:rsidRPr="00DD0C20">
        <w:rPr>
          <w:rFonts w:ascii="Arial" w:hAnsi="Arial" w:cs="Arial"/>
          <w:color w:val="000000" w:themeColor="text1"/>
          <w:spacing w:val="-4"/>
          <w:sz w:val="20"/>
          <w:szCs w:val="20"/>
        </w:rPr>
        <w:t xml:space="preserve">and savings lottery of Baht </w:t>
      </w:r>
      <w:r w:rsidRPr="00DD0C20">
        <w:rPr>
          <w:rFonts w:ascii="Arial" w:hAnsi="Arial" w:cs="Arial"/>
          <w:color w:val="000000" w:themeColor="text1"/>
          <w:spacing w:val="-4"/>
          <w:sz w:val="20"/>
          <w:szCs w:val="20"/>
          <w:cs/>
        </w:rPr>
        <w:t>10</w:t>
      </w:r>
      <w:r w:rsidRPr="00DD0C20">
        <w:rPr>
          <w:rFonts w:ascii="Arial" w:hAnsi="Arial" w:cs="Arial"/>
          <w:color w:val="000000" w:themeColor="text1"/>
          <w:spacing w:val="-4"/>
          <w:sz w:val="20"/>
          <w:szCs w:val="20"/>
        </w:rPr>
        <w:t xml:space="preserve"> million </w:t>
      </w:r>
      <w:r w:rsidRPr="00DD0C20">
        <w:rPr>
          <w:rFonts w:ascii="Arial" w:hAnsi="Arial" w:cs="Arial"/>
          <w:color w:val="000000" w:themeColor="text1"/>
          <w:spacing w:val="-4"/>
          <w:sz w:val="20"/>
          <w:szCs w:val="20"/>
          <w:cs/>
        </w:rPr>
        <w:t>(</w:t>
      </w:r>
      <w:r w:rsidR="00CF4F1E" w:rsidRPr="00DD0C20">
        <w:rPr>
          <w:rFonts w:ascii="Arial" w:hAnsi="Arial" w:cs="Arial"/>
          <w:color w:val="000000" w:themeColor="text1"/>
          <w:spacing w:val="-4"/>
          <w:sz w:val="20"/>
          <w:szCs w:val="20"/>
        </w:rPr>
        <w:t>2020</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Baht 10 million</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z w:val="20"/>
          <w:szCs w:val="20"/>
        </w:rPr>
        <w:t>were used as collateral in case where the insured drivers are alleged offenders and as guarantees for underwriting business, and bank deposits of Baht</w:t>
      </w:r>
      <w:r w:rsidR="00DF7352" w:rsidRPr="00DD0C20">
        <w:rPr>
          <w:rFonts w:ascii="Arial" w:hAnsi="Arial" w:cs="Arial"/>
          <w:color w:val="000000" w:themeColor="text1"/>
          <w:sz w:val="20"/>
          <w:szCs w:val="20"/>
        </w:rPr>
        <w:t xml:space="preserve">40.10 </w:t>
      </w:r>
      <w:r w:rsidRPr="00DD0C20">
        <w:rPr>
          <w:rFonts w:ascii="Arial" w:hAnsi="Arial" w:cs="Arial"/>
          <w:color w:val="000000" w:themeColor="text1"/>
          <w:sz w:val="20"/>
          <w:szCs w:val="20"/>
        </w:rPr>
        <w:t xml:space="preserve">  million</w:t>
      </w:r>
      <w:r w:rsidRPr="00DD0C20">
        <w:rPr>
          <w:rFonts w:ascii="Arial" w:hAnsi="Arial" w:cs="Arial"/>
          <w:color w:val="000000" w:themeColor="text1"/>
          <w:sz w:val="20"/>
          <w:szCs w:val="20"/>
          <w:cs/>
        </w:rPr>
        <w:t xml:space="preserve"> (</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E664AE" w:rsidRPr="00DD0C20">
        <w:rPr>
          <w:rFonts w:ascii="Arial" w:hAnsi="Arial" w:cs="Arial"/>
          <w:color w:val="000000" w:themeColor="text1"/>
          <w:sz w:val="20"/>
          <w:szCs w:val="20"/>
          <w:cs/>
        </w:rPr>
        <w:t>40.10</w:t>
      </w:r>
      <w:r w:rsidR="00E664AE" w:rsidRPr="00DD0C20">
        <w:rPr>
          <w:rFonts w:ascii="Arial" w:hAnsi="Arial" w:cs="Arial"/>
          <w:color w:val="000000" w:themeColor="text1"/>
          <w:sz w:val="20"/>
          <w:szCs w:val="20"/>
        </w:rPr>
        <w:t xml:space="preserve"> </w:t>
      </w:r>
      <w:r w:rsidRPr="00DD0C20">
        <w:rPr>
          <w:rFonts w:ascii="Arial" w:hAnsi="Arial" w:cs="Arial"/>
          <w:color w:val="000000" w:themeColor="text1"/>
          <w:sz w:val="20"/>
          <w:szCs w:val="20"/>
        </w:rPr>
        <w:t>million</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were used as collateral in case where the insured drivers are alleged offenders and as guarantee for credit lines with banks </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Notes </w:t>
      </w:r>
      <w:r w:rsidR="000B0E07" w:rsidRPr="00DD0C20">
        <w:rPr>
          <w:rFonts w:ascii="Arial" w:hAnsi="Arial" w:cs="Arial"/>
          <w:color w:val="000000" w:themeColor="text1"/>
          <w:sz w:val="20"/>
          <w:szCs w:val="20"/>
        </w:rPr>
        <w:t>9</w:t>
      </w:r>
      <w:r w:rsidRPr="00DD0C20">
        <w:rPr>
          <w:rFonts w:ascii="Arial" w:hAnsi="Arial" w:cs="Arial"/>
          <w:color w:val="000000" w:themeColor="text1"/>
          <w:sz w:val="20"/>
          <w:szCs w:val="20"/>
        </w:rPr>
        <w:t xml:space="preserve"> and 1</w:t>
      </w:r>
      <w:r w:rsidR="000B0E07" w:rsidRPr="00DD0C20">
        <w:rPr>
          <w:rFonts w:ascii="Arial" w:hAnsi="Arial" w:cs="Arial"/>
          <w:color w:val="000000" w:themeColor="text1"/>
          <w:sz w:val="20"/>
          <w:szCs w:val="20"/>
        </w:rPr>
        <w:t>3</w:t>
      </w:r>
      <w:r w:rsidRPr="00DD0C20">
        <w:rPr>
          <w:rFonts w:ascii="Arial" w:hAnsi="Arial" w:cs="Arial"/>
          <w:color w:val="000000" w:themeColor="text1"/>
          <w:sz w:val="20"/>
          <w:szCs w:val="20"/>
          <w:cs/>
        </w:rPr>
        <w:t>).</w:t>
      </w:r>
    </w:p>
    <w:p w14:paraId="00F21AEF" w14:textId="77777777" w:rsidR="00256FA2" w:rsidRPr="00DD0C20" w:rsidRDefault="00256FA2">
      <w:pPr>
        <w:tabs>
          <w:tab w:val="left" w:pos="0"/>
          <w:tab w:val="left" w:pos="540"/>
          <w:tab w:val="left" w:pos="630"/>
          <w:tab w:val="left" w:pos="1440"/>
          <w:tab w:val="left" w:pos="2410"/>
        </w:tabs>
        <w:jc w:val="both"/>
        <w:rPr>
          <w:rFonts w:ascii="Arial" w:hAnsi="Arial" w:cs="Arial"/>
          <w:color w:val="000000" w:themeColor="text1"/>
          <w:sz w:val="20"/>
          <w:szCs w:val="20"/>
        </w:rPr>
      </w:pPr>
    </w:p>
    <w:p w14:paraId="62FFED28" w14:textId="2796AA2E" w:rsidR="00256FA2" w:rsidRPr="00DD0C20" w:rsidRDefault="00BC2AC7">
      <w:pPr>
        <w:tabs>
          <w:tab w:val="left" w:pos="1440"/>
          <w:tab w:val="left" w:pos="2410"/>
        </w:tabs>
        <w:jc w:val="both"/>
        <w:rPr>
          <w:rFonts w:ascii="Arial" w:hAnsi="Arial" w:cs="Arial"/>
          <w:color w:val="000000" w:themeColor="text1"/>
          <w:spacing w:val="-4"/>
          <w:sz w:val="20"/>
          <w:szCs w:val="20"/>
        </w:rPr>
      </w:pPr>
      <w:r w:rsidRPr="00DD0C20">
        <w:rPr>
          <w:rFonts w:ascii="Arial" w:hAnsi="Arial" w:cs="Arial"/>
          <w:color w:val="000000" w:themeColor="text1"/>
          <w:sz w:val="20"/>
          <w:szCs w:val="20"/>
        </w:rPr>
        <w:t xml:space="preserve">As </w:t>
      </w:r>
      <w:proofErr w:type="gramStart"/>
      <w:r w:rsidRPr="00DD0C20">
        <w:rPr>
          <w:rFonts w:ascii="Arial" w:hAnsi="Arial" w:cs="Arial"/>
          <w:color w:val="000000" w:themeColor="text1"/>
          <w:sz w:val="20"/>
          <w:szCs w:val="20"/>
        </w:rPr>
        <w:t>at</w:t>
      </w:r>
      <w:proofErr w:type="gramEnd"/>
      <w:r w:rsidRPr="00DD0C20">
        <w:rPr>
          <w:rFonts w:ascii="Arial" w:hAnsi="Arial" w:cs="Arial"/>
          <w:color w:val="000000" w:themeColor="text1"/>
          <w:sz w:val="20"/>
          <w:szCs w:val="20"/>
        </w:rPr>
        <w:t xml:space="preserve"> 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pacing w:val="-4"/>
          <w:sz w:val="20"/>
          <w:szCs w:val="20"/>
        </w:rPr>
        <w:t xml:space="preserve">, the </w:t>
      </w:r>
      <w:r w:rsidR="007A2B6E" w:rsidRPr="00DD0C20">
        <w:rPr>
          <w:rFonts w:ascii="Arial" w:hAnsi="Arial" w:cs="Arial"/>
          <w:color w:val="000000" w:themeColor="text1"/>
          <w:sz w:val="20"/>
          <w:szCs w:val="20"/>
        </w:rPr>
        <w:t>Group</w:t>
      </w:r>
      <w:r w:rsidRPr="00DD0C20">
        <w:rPr>
          <w:rFonts w:ascii="Arial" w:hAnsi="Arial" w:cs="Arial"/>
          <w:color w:val="000000" w:themeColor="text1"/>
          <w:spacing w:val="-4"/>
          <w:sz w:val="20"/>
          <w:szCs w:val="20"/>
        </w:rPr>
        <w:t xml:space="preserve"> had the undrawn committed borrowing facilities of </w:t>
      </w:r>
      <w:r w:rsidRPr="00DD0C20">
        <w:rPr>
          <w:rFonts w:ascii="Arial" w:hAnsi="Arial" w:cs="Arial"/>
          <w:color w:val="000000" w:themeColor="text1"/>
          <w:sz w:val="20"/>
          <w:szCs w:val="20"/>
          <w:shd w:val="clear" w:color="auto" w:fill="FFFFFF"/>
        </w:rPr>
        <w:t xml:space="preserve">Baht </w:t>
      </w:r>
      <w:r w:rsidR="00DF7352" w:rsidRPr="00DD0C20">
        <w:rPr>
          <w:rFonts w:ascii="Arial" w:hAnsi="Arial" w:cs="Arial"/>
          <w:color w:val="000000" w:themeColor="text1"/>
          <w:sz w:val="20"/>
          <w:szCs w:val="20"/>
        </w:rPr>
        <w:t>10</w:t>
      </w:r>
      <w:r w:rsidR="005705A7" w:rsidRPr="00DD0C20">
        <w:rPr>
          <w:rFonts w:ascii="Arial" w:hAnsi="Arial" w:cs="Arial"/>
          <w:color w:val="000000" w:themeColor="text1"/>
          <w:sz w:val="20"/>
          <w:szCs w:val="20"/>
        </w:rPr>
        <w:t xml:space="preserve"> </w:t>
      </w:r>
      <w:r w:rsidRPr="00DD0C20">
        <w:rPr>
          <w:rFonts w:ascii="Arial" w:hAnsi="Arial" w:cs="Arial"/>
          <w:color w:val="000000" w:themeColor="text1"/>
          <w:sz w:val="20"/>
          <w:szCs w:val="20"/>
          <w:shd w:val="clear" w:color="auto" w:fill="FFFFFF"/>
        </w:rPr>
        <w:t>million</w:t>
      </w:r>
      <w:r w:rsidRPr="00DD0C20">
        <w:rPr>
          <w:rFonts w:ascii="Arial" w:hAnsi="Arial" w:cs="Arial"/>
          <w:color w:val="000000" w:themeColor="text1"/>
          <w:sz w:val="20"/>
          <w:szCs w:val="20"/>
        </w:rPr>
        <w:t xml:space="preserve"> at the fixed term deposit interest rate plus </w:t>
      </w:r>
      <w:r w:rsidR="00DF7352" w:rsidRPr="00DD0C20">
        <w:rPr>
          <w:rFonts w:ascii="Arial" w:hAnsi="Arial" w:cs="Arial"/>
          <w:color w:val="000000" w:themeColor="text1"/>
          <w:sz w:val="20"/>
          <w:szCs w:val="20"/>
        </w:rPr>
        <w:t>2</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per year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Baht 10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million with fixed term deposit interest rate plus </w:t>
      </w:r>
      <w:r w:rsidRPr="00DD0C20">
        <w:rPr>
          <w:rFonts w:ascii="Arial" w:hAnsi="Arial" w:cs="Arial"/>
          <w:color w:val="000000" w:themeColor="text1"/>
          <w:sz w:val="20"/>
          <w:szCs w:val="20"/>
          <w:cs/>
        </w:rPr>
        <w:t xml:space="preserve">2% </w:t>
      </w:r>
      <w:r w:rsidRPr="00DD0C20">
        <w:rPr>
          <w:rFonts w:ascii="Arial" w:hAnsi="Arial" w:cs="Arial"/>
          <w:color w:val="000000" w:themeColor="text1"/>
          <w:sz w:val="20"/>
          <w:szCs w:val="20"/>
        </w:rPr>
        <w:t>per year</w:t>
      </w:r>
      <w:r w:rsidRPr="00DD0C20">
        <w:rPr>
          <w:rFonts w:ascii="Arial" w:hAnsi="Arial" w:cs="Arial"/>
          <w:color w:val="000000" w:themeColor="text1"/>
          <w:sz w:val="20"/>
          <w:szCs w:val="20"/>
          <w:cs/>
        </w:rPr>
        <w:t>).</w:t>
      </w:r>
    </w:p>
    <w:p w14:paraId="0F3A096D" w14:textId="77777777" w:rsidR="00256FA2" w:rsidRPr="00DD0C20" w:rsidRDefault="00256FA2">
      <w:pPr>
        <w:tabs>
          <w:tab w:val="left" w:pos="1440"/>
          <w:tab w:val="left" w:pos="2410"/>
        </w:tabs>
        <w:jc w:val="thaiDistribute"/>
        <w:rPr>
          <w:rFonts w:ascii="Arial" w:hAnsi="Arial" w:cs="Arial"/>
          <w:color w:val="000000" w:themeColor="text1"/>
          <w:spacing w:val="-4"/>
          <w:sz w:val="20"/>
          <w:szCs w:val="20"/>
        </w:rPr>
      </w:pPr>
    </w:p>
    <w:p w14:paraId="40885D22" w14:textId="77777777" w:rsidR="00256FA2" w:rsidRPr="00DD0C20" w:rsidRDefault="00256FA2">
      <w:pPr>
        <w:jc w:val="thaiDistribute"/>
        <w:rPr>
          <w:rFonts w:ascii="Arial" w:hAnsi="Arial" w:cs="Arial"/>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501DC1" w:rsidRPr="00DD0C20" w14:paraId="26208899" w14:textId="77777777" w:rsidTr="003D6674">
        <w:trPr>
          <w:trHeight w:val="386"/>
        </w:trPr>
        <w:tc>
          <w:tcPr>
            <w:tcW w:w="9077" w:type="dxa"/>
            <w:shd w:val="clear" w:color="auto" w:fill="FFA543"/>
            <w:vAlign w:val="center"/>
          </w:tcPr>
          <w:p w14:paraId="5CB851A2" w14:textId="5805CA26" w:rsidR="00501DC1" w:rsidRPr="00DD0C20" w:rsidRDefault="00501DC1" w:rsidP="003D6674">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t>3</w:t>
            </w:r>
            <w:r>
              <w:rPr>
                <w:rFonts w:ascii="Arial" w:hAnsi="Arial" w:cs="Arial"/>
                <w:b/>
                <w:bCs/>
                <w:color w:val="FFFFFF"/>
                <w:sz w:val="20"/>
                <w:szCs w:val="20"/>
                <w:lang w:val="en-GB" w:eastAsia="en-GB"/>
              </w:rPr>
              <w:t>9</w:t>
            </w:r>
            <w:r w:rsidRPr="00DD0C20">
              <w:rPr>
                <w:rFonts w:ascii="Arial" w:hAnsi="Arial" w:cs="Arial"/>
                <w:b/>
                <w:bCs/>
                <w:color w:val="FFFFFF"/>
                <w:sz w:val="20"/>
                <w:szCs w:val="20"/>
                <w:cs/>
                <w:lang w:val="en-GB" w:eastAsia="en-GB"/>
              </w:rPr>
              <w:t>.</w:t>
            </w:r>
            <w:r w:rsidRPr="00DD0C20">
              <w:rPr>
                <w:rFonts w:ascii="Arial" w:hAnsi="Arial" w:cs="Arial"/>
                <w:b/>
                <w:bCs/>
                <w:color w:val="FFFFFF"/>
                <w:sz w:val="20"/>
                <w:szCs w:val="20"/>
                <w:lang w:val="en-GB" w:eastAsia="en-GB"/>
              </w:rPr>
              <w:tab/>
              <w:t>Contingent liabilities and commitment</w:t>
            </w:r>
          </w:p>
        </w:tc>
      </w:tr>
    </w:tbl>
    <w:p w14:paraId="096D55BC" w14:textId="427EB9E1" w:rsidR="00501DC1" w:rsidRDefault="00501DC1">
      <w:pPr>
        <w:tabs>
          <w:tab w:val="left" w:pos="630"/>
        </w:tabs>
        <w:jc w:val="thaiDistribute"/>
        <w:rPr>
          <w:rFonts w:ascii="Arial" w:hAnsi="Arial" w:cs="Arial"/>
          <w:color w:val="000000" w:themeColor="text1"/>
          <w:sz w:val="20"/>
          <w:szCs w:val="20"/>
        </w:rPr>
      </w:pPr>
    </w:p>
    <w:p w14:paraId="6F2ECA60" w14:textId="77777777" w:rsidR="00256FA2" w:rsidRPr="00DD0C20"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DD0C20">
        <w:rPr>
          <w:rFonts w:ascii="Arial" w:hAnsi="Arial" w:cs="Arial"/>
          <w:b/>
          <w:bCs/>
          <w:color w:val="CF4A02"/>
          <w:sz w:val="20"/>
          <w:szCs w:val="20"/>
        </w:rPr>
        <w:t xml:space="preserve">Operating lease and building construction obligations </w:t>
      </w:r>
    </w:p>
    <w:p w14:paraId="7116B8C9" w14:textId="77777777" w:rsidR="00256FA2" w:rsidRPr="00DD0C20" w:rsidRDefault="00256FA2">
      <w:pPr>
        <w:tabs>
          <w:tab w:val="left" w:pos="0"/>
          <w:tab w:val="left" w:pos="540"/>
          <w:tab w:val="left" w:pos="630"/>
          <w:tab w:val="left" w:pos="1440"/>
          <w:tab w:val="left" w:pos="2410"/>
        </w:tabs>
        <w:jc w:val="thaiDistribute"/>
        <w:rPr>
          <w:rFonts w:ascii="Arial" w:hAnsi="Arial" w:cs="Arial"/>
          <w:color w:val="000000" w:themeColor="text1"/>
          <w:sz w:val="20"/>
          <w:szCs w:val="20"/>
        </w:rPr>
      </w:pPr>
    </w:p>
    <w:p w14:paraId="0FBBF73A" w14:textId="5A54B03B" w:rsidR="00256FA2" w:rsidRPr="00DD0C20" w:rsidRDefault="00BC2AC7">
      <w:pPr>
        <w:tabs>
          <w:tab w:val="left" w:pos="0"/>
          <w:tab w:val="left" w:pos="900"/>
          <w:tab w:val="left" w:pos="1440"/>
          <w:tab w:val="left" w:pos="2410"/>
        </w:tabs>
        <w:jc w:val="both"/>
        <w:rPr>
          <w:rFonts w:ascii="Arial" w:hAnsi="Arial" w:cs="Arial"/>
          <w:color w:val="000000" w:themeColor="text1"/>
          <w:sz w:val="20"/>
          <w:szCs w:val="20"/>
        </w:rPr>
      </w:pPr>
      <w:r w:rsidRPr="00DD0C20">
        <w:rPr>
          <w:rFonts w:ascii="Arial" w:hAnsi="Arial" w:cs="Arial"/>
          <w:color w:val="000000" w:themeColor="text1"/>
          <w:spacing w:val="-2"/>
          <w:sz w:val="20"/>
          <w:szCs w:val="20"/>
        </w:rPr>
        <w:t xml:space="preserve">As </w:t>
      </w:r>
      <w:proofErr w:type="gramStart"/>
      <w:r w:rsidRPr="00DD0C20">
        <w:rPr>
          <w:rFonts w:ascii="Arial" w:hAnsi="Arial" w:cs="Arial"/>
          <w:color w:val="000000" w:themeColor="text1"/>
          <w:spacing w:val="-2"/>
          <w:sz w:val="20"/>
          <w:szCs w:val="20"/>
        </w:rPr>
        <w:t>at</w:t>
      </w:r>
      <w:proofErr w:type="gramEnd"/>
      <w:r w:rsidRPr="00DD0C20">
        <w:rPr>
          <w:rFonts w:ascii="Arial" w:hAnsi="Arial" w:cs="Arial"/>
          <w:color w:val="000000" w:themeColor="text1"/>
          <w:spacing w:val="-2"/>
          <w:sz w:val="20"/>
          <w:szCs w:val="20"/>
        </w:rPr>
        <w:t xml:space="preserve"> 31 December </w:t>
      </w:r>
      <w:r w:rsidR="004E4ABD" w:rsidRPr="00DD0C20">
        <w:rPr>
          <w:rFonts w:ascii="Arial" w:hAnsi="Arial" w:cs="Arial"/>
          <w:color w:val="000000" w:themeColor="text1"/>
          <w:spacing w:val="-2"/>
          <w:sz w:val="20"/>
          <w:szCs w:val="20"/>
          <w:lang w:val="en-GB"/>
        </w:rPr>
        <w:t>2021</w:t>
      </w:r>
      <w:r w:rsidRPr="00DD0C20">
        <w:rPr>
          <w:rFonts w:ascii="Arial" w:hAnsi="Arial" w:cs="Arial"/>
          <w:color w:val="000000" w:themeColor="text1"/>
          <w:spacing w:val="-4"/>
          <w:sz w:val="20"/>
          <w:szCs w:val="20"/>
        </w:rPr>
        <w:t xml:space="preserve">, the </w:t>
      </w:r>
      <w:r w:rsidR="007A2B6E" w:rsidRPr="00DD0C20">
        <w:rPr>
          <w:rFonts w:ascii="Arial" w:hAnsi="Arial" w:cs="Arial"/>
          <w:color w:val="000000" w:themeColor="text1"/>
          <w:sz w:val="20"/>
          <w:szCs w:val="20"/>
        </w:rPr>
        <w:t>Group</w:t>
      </w:r>
      <w:r w:rsidRPr="00DD0C20">
        <w:rPr>
          <w:rFonts w:ascii="Arial" w:hAnsi="Arial" w:cs="Arial"/>
          <w:color w:val="000000" w:themeColor="text1"/>
          <w:spacing w:val="-4"/>
          <w:sz w:val="20"/>
          <w:szCs w:val="20"/>
        </w:rPr>
        <w:t xml:space="preserve"> had entered into the lease agreements with third parties for the building area, tools, constructions and other services over the period of </w:t>
      </w:r>
      <w:r w:rsidR="00F35A96" w:rsidRPr="00DD0C20">
        <w:rPr>
          <w:rFonts w:ascii="Arial" w:hAnsi="Arial" w:cs="Arial"/>
          <w:color w:val="000000" w:themeColor="text1"/>
          <w:spacing w:val="-4"/>
          <w:sz w:val="20"/>
          <w:szCs w:val="20"/>
        </w:rPr>
        <w:t>1-3</w:t>
      </w:r>
      <w:r w:rsidR="00F35A96"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years in which the </w:t>
      </w:r>
      <w:r w:rsidR="003F3564" w:rsidRPr="00DD0C20">
        <w:rPr>
          <w:rFonts w:ascii="Arial" w:hAnsi="Arial" w:cs="Arial"/>
          <w:color w:val="000000" w:themeColor="text1"/>
          <w:spacing w:val="-4"/>
          <w:sz w:val="20"/>
          <w:szCs w:val="20"/>
        </w:rPr>
        <w:t>Group</w:t>
      </w:r>
      <w:r w:rsidRPr="00DD0C20">
        <w:rPr>
          <w:rFonts w:ascii="Arial" w:hAnsi="Arial" w:cs="Arial"/>
          <w:color w:val="000000" w:themeColor="text1"/>
          <w:spacing w:val="-4"/>
          <w:sz w:val="20"/>
          <w:szCs w:val="20"/>
        </w:rPr>
        <w:t xml:space="preserve"> is to be liable for lease payment of </w:t>
      </w:r>
      <w:r w:rsidRPr="00DD0C20">
        <w:rPr>
          <w:rFonts w:ascii="Arial" w:hAnsi="Arial" w:cs="Arial"/>
          <w:color w:val="000000" w:themeColor="text1"/>
          <w:spacing w:val="-2"/>
          <w:sz w:val="20"/>
          <w:szCs w:val="20"/>
        </w:rPr>
        <w:t>Baht</w:t>
      </w:r>
      <w:r w:rsidR="009A3F39" w:rsidRPr="00DD0C20">
        <w:rPr>
          <w:rFonts w:ascii="Arial" w:hAnsi="Arial" w:cs="Arial"/>
          <w:color w:val="000000" w:themeColor="text1"/>
          <w:spacing w:val="-2"/>
          <w:sz w:val="20"/>
          <w:szCs w:val="20"/>
          <w:cs/>
        </w:rPr>
        <w:t xml:space="preserve"> </w:t>
      </w:r>
      <w:r w:rsidR="00E4469D">
        <w:rPr>
          <w:rFonts w:ascii="Arial" w:hAnsi="Arial" w:cs="Arial"/>
          <w:color w:val="000000" w:themeColor="text1"/>
          <w:spacing w:val="-2"/>
          <w:sz w:val="20"/>
          <w:szCs w:val="20"/>
        </w:rPr>
        <w:t>14</w:t>
      </w:r>
      <w:r w:rsidR="00F949F7">
        <w:rPr>
          <w:rFonts w:ascii="Arial" w:hAnsi="Arial" w:cs="Arial"/>
          <w:color w:val="000000" w:themeColor="text1"/>
          <w:spacing w:val="-2"/>
          <w:sz w:val="20"/>
          <w:szCs w:val="20"/>
        </w:rPr>
        <w:t>7</w:t>
      </w:r>
      <w:r w:rsidR="00E4469D">
        <w:rPr>
          <w:rFonts w:ascii="Arial" w:hAnsi="Arial" w:cs="Arial"/>
          <w:color w:val="000000" w:themeColor="text1"/>
          <w:spacing w:val="-2"/>
          <w:sz w:val="20"/>
          <w:szCs w:val="20"/>
        </w:rPr>
        <w:t>.8</w:t>
      </w:r>
      <w:r w:rsidR="00F949F7">
        <w:rPr>
          <w:rFonts w:ascii="Arial" w:hAnsi="Arial" w:cs="Arial"/>
          <w:color w:val="000000" w:themeColor="text1"/>
          <w:spacing w:val="-2"/>
          <w:sz w:val="20"/>
          <w:szCs w:val="20"/>
        </w:rPr>
        <w:t>9</w:t>
      </w:r>
      <w:r w:rsidR="00F35A96" w:rsidRPr="00DD0C20">
        <w:rPr>
          <w:rFonts w:ascii="Arial" w:hAnsi="Arial" w:cs="Arial"/>
          <w:color w:val="000000" w:themeColor="text1"/>
          <w:spacing w:val="-2"/>
          <w:sz w:val="20"/>
          <w:szCs w:val="20"/>
        </w:rPr>
        <w:t xml:space="preserve"> </w:t>
      </w:r>
      <w:r w:rsidRPr="00DD0C20">
        <w:rPr>
          <w:rFonts w:ascii="Arial" w:hAnsi="Arial" w:cs="Arial"/>
          <w:color w:val="000000" w:themeColor="text1"/>
          <w:spacing w:val="-2"/>
          <w:sz w:val="20"/>
          <w:szCs w:val="20"/>
        </w:rPr>
        <w:t xml:space="preserve">million </w:t>
      </w:r>
      <w:r w:rsidRPr="00DD0C20">
        <w:rPr>
          <w:rFonts w:ascii="Arial" w:hAnsi="Arial" w:cs="Arial"/>
          <w:color w:val="000000" w:themeColor="text1"/>
          <w:spacing w:val="-4"/>
          <w:sz w:val="20"/>
          <w:szCs w:val="20"/>
        </w:rPr>
        <w:t xml:space="preserve">for 1 year </w:t>
      </w:r>
      <w:r w:rsidRPr="00DD0C20">
        <w:rPr>
          <w:rFonts w:ascii="Arial" w:hAnsi="Arial" w:cs="Arial"/>
          <w:color w:val="000000" w:themeColor="text1"/>
          <w:spacing w:val="-4"/>
          <w:sz w:val="20"/>
          <w:szCs w:val="20"/>
          <w:cs/>
        </w:rPr>
        <w:t>(</w:t>
      </w:r>
      <w:r w:rsidR="00CF4F1E" w:rsidRPr="00DD0C20">
        <w:rPr>
          <w:rFonts w:ascii="Arial" w:hAnsi="Arial" w:cs="Arial"/>
          <w:color w:val="000000" w:themeColor="text1"/>
          <w:spacing w:val="-4"/>
          <w:sz w:val="20"/>
          <w:szCs w:val="20"/>
        </w:rPr>
        <w:t>2020</w:t>
      </w:r>
      <w:r w:rsidRPr="00DD0C20">
        <w:rPr>
          <w:rFonts w:ascii="Arial" w:hAnsi="Arial" w:cs="Arial"/>
          <w:color w:val="000000" w:themeColor="text1"/>
          <w:spacing w:val="-4"/>
          <w:sz w:val="20"/>
          <w:szCs w:val="20"/>
          <w:cs/>
        </w:rPr>
        <w:t xml:space="preserve">: </w:t>
      </w:r>
      <w:r w:rsidR="00E664AE" w:rsidRPr="00DD0C20">
        <w:rPr>
          <w:rFonts w:ascii="Arial" w:hAnsi="Arial" w:cs="Arial"/>
          <w:color w:val="000000" w:themeColor="text1"/>
          <w:spacing w:val="-2"/>
          <w:sz w:val="20"/>
          <w:szCs w:val="20"/>
        </w:rPr>
        <w:t xml:space="preserve">65.44 </w:t>
      </w:r>
      <w:r w:rsidRPr="00DD0C20">
        <w:rPr>
          <w:rFonts w:ascii="Arial" w:hAnsi="Arial" w:cs="Arial"/>
          <w:color w:val="000000" w:themeColor="text1"/>
          <w:spacing w:val="-2"/>
          <w:sz w:val="20"/>
          <w:szCs w:val="20"/>
        </w:rPr>
        <w:t>million</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and </w:t>
      </w:r>
      <w:r w:rsidRPr="00DD0C20">
        <w:rPr>
          <w:rFonts w:ascii="Arial" w:hAnsi="Arial" w:cs="Arial"/>
          <w:color w:val="000000" w:themeColor="text1"/>
          <w:spacing w:val="-2"/>
          <w:sz w:val="20"/>
          <w:szCs w:val="20"/>
        </w:rPr>
        <w:t xml:space="preserve">Baht </w:t>
      </w:r>
      <w:r w:rsidR="00E4469D">
        <w:rPr>
          <w:rFonts w:ascii="Arial" w:hAnsi="Arial" w:cs="Arial"/>
          <w:color w:val="000000" w:themeColor="text1"/>
          <w:spacing w:val="-2"/>
          <w:sz w:val="20"/>
          <w:szCs w:val="20"/>
        </w:rPr>
        <w:t>54.78</w:t>
      </w:r>
      <w:r w:rsidRPr="00DD0C20">
        <w:rPr>
          <w:rFonts w:ascii="Arial" w:hAnsi="Arial" w:cs="Arial"/>
          <w:color w:val="000000" w:themeColor="text1"/>
          <w:spacing w:val="-2"/>
          <w:sz w:val="20"/>
          <w:szCs w:val="20"/>
          <w:shd w:val="clear" w:color="auto" w:fill="FFFFFF"/>
          <w:cs/>
        </w:rPr>
        <w:t xml:space="preserve"> </w:t>
      </w:r>
      <w:r w:rsidRPr="00DD0C20">
        <w:rPr>
          <w:rFonts w:ascii="Arial" w:hAnsi="Arial" w:cs="Arial"/>
          <w:color w:val="000000" w:themeColor="text1"/>
          <w:spacing w:val="-2"/>
          <w:sz w:val="20"/>
          <w:szCs w:val="20"/>
        </w:rPr>
        <w:t xml:space="preserve">million </w:t>
      </w:r>
      <w:r w:rsidRPr="00DD0C20">
        <w:rPr>
          <w:rFonts w:ascii="Arial" w:hAnsi="Arial" w:cs="Arial"/>
          <w:color w:val="000000" w:themeColor="text1"/>
          <w:spacing w:val="-4"/>
          <w:sz w:val="20"/>
          <w:szCs w:val="20"/>
        </w:rPr>
        <w:t xml:space="preserve">for over 1 year respectively </w:t>
      </w:r>
      <w:r w:rsidRPr="00DD0C20">
        <w:rPr>
          <w:rFonts w:ascii="Arial" w:hAnsi="Arial" w:cs="Arial"/>
          <w:color w:val="000000" w:themeColor="text1"/>
          <w:spacing w:val="-4"/>
          <w:sz w:val="20"/>
          <w:szCs w:val="20"/>
          <w:cs/>
        </w:rPr>
        <w:t>(</w:t>
      </w:r>
      <w:r w:rsidR="00CF4F1E" w:rsidRPr="00DD0C20">
        <w:rPr>
          <w:rFonts w:ascii="Arial" w:hAnsi="Arial" w:cs="Arial"/>
          <w:color w:val="000000" w:themeColor="text1"/>
          <w:spacing w:val="-4"/>
          <w:sz w:val="20"/>
          <w:szCs w:val="20"/>
        </w:rPr>
        <w:t>2020</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Baht </w:t>
      </w:r>
      <w:r w:rsidR="00E664AE" w:rsidRPr="00DD0C20">
        <w:rPr>
          <w:rFonts w:ascii="Arial" w:hAnsi="Arial" w:cs="Arial"/>
          <w:color w:val="000000" w:themeColor="text1"/>
          <w:spacing w:val="-2"/>
          <w:sz w:val="20"/>
          <w:szCs w:val="20"/>
        </w:rPr>
        <w:t>15.85</w:t>
      </w:r>
      <w:r w:rsidRPr="00DD0C20">
        <w:rPr>
          <w:rFonts w:ascii="Arial" w:hAnsi="Arial" w:cs="Arial"/>
          <w:color w:val="000000" w:themeColor="text1"/>
          <w:spacing w:val="-2"/>
          <w:sz w:val="20"/>
          <w:szCs w:val="20"/>
          <w:shd w:val="clear" w:color="auto" w:fill="FFFFFF"/>
          <w:cs/>
        </w:rPr>
        <w:t xml:space="preserve"> </w:t>
      </w:r>
      <w:r w:rsidRPr="00DD0C20">
        <w:rPr>
          <w:rFonts w:ascii="Arial" w:hAnsi="Arial" w:cs="Arial"/>
          <w:color w:val="000000" w:themeColor="text1"/>
          <w:spacing w:val="-4"/>
          <w:sz w:val="20"/>
          <w:szCs w:val="20"/>
        </w:rPr>
        <w:t>million</w:t>
      </w:r>
      <w:r w:rsidRPr="00DD0C20">
        <w:rPr>
          <w:rFonts w:ascii="Arial" w:hAnsi="Arial" w:cs="Arial"/>
          <w:color w:val="000000" w:themeColor="text1"/>
          <w:spacing w:val="-4"/>
          <w:sz w:val="20"/>
          <w:szCs w:val="20"/>
          <w:cs/>
        </w:rPr>
        <w:t>).</w:t>
      </w:r>
    </w:p>
    <w:p w14:paraId="39081774" w14:textId="77777777" w:rsidR="00256FA2" w:rsidRPr="00DD0C20" w:rsidRDefault="00256FA2">
      <w:pPr>
        <w:tabs>
          <w:tab w:val="left" w:pos="0"/>
          <w:tab w:val="left" w:pos="630"/>
          <w:tab w:val="left" w:pos="900"/>
          <w:tab w:val="left" w:pos="1440"/>
          <w:tab w:val="left" w:pos="2410"/>
        </w:tabs>
        <w:jc w:val="both"/>
        <w:rPr>
          <w:rFonts w:ascii="Arial" w:hAnsi="Arial" w:cs="Arial"/>
          <w:b/>
          <w:bCs/>
          <w:color w:val="000000" w:themeColor="text1"/>
          <w:sz w:val="20"/>
          <w:szCs w:val="20"/>
          <w:u w:val="single"/>
        </w:rPr>
      </w:pPr>
    </w:p>
    <w:p w14:paraId="06789D81" w14:textId="77777777" w:rsidR="00256FA2" w:rsidRPr="00DD0C20"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DD0C20">
        <w:rPr>
          <w:rFonts w:ascii="Arial" w:hAnsi="Arial" w:cs="Arial"/>
          <w:b/>
          <w:bCs/>
          <w:color w:val="CF4A02"/>
          <w:sz w:val="20"/>
          <w:szCs w:val="20"/>
        </w:rPr>
        <w:t>Litigation cases</w:t>
      </w:r>
    </w:p>
    <w:p w14:paraId="5C3F019A" w14:textId="77777777" w:rsidR="00256FA2" w:rsidRPr="00DD0C20" w:rsidRDefault="00256FA2">
      <w:pPr>
        <w:tabs>
          <w:tab w:val="left" w:pos="0"/>
          <w:tab w:val="left" w:pos="540"/>
          <w:tab w:val="left" w:pos="630"/>
          <w:tab w:val="left" w:pos="1440"/>
          <w:tab w:val="left" w:pos="2410"/>
        </w:tabs>
        <w:jc w:val="thaiDistribute"/>
        <w:rPr>
          <w:rFonts w:ascii="Arial" w:hAnsi="Arial" w:cs="Arial"/>
          <w:color w:val="000000" w:themeColor="text1"/>
          <w:sz w:val="20"/>
          <w:szCs w:val="20"/>
        </w:rPr>
      </w:pPr>
    </w:p>
    <w:p w14:paraId="782D636F" w14:textId="08ACAA4D" w:rsidR="00256FA2" w:rsidRPr="00DD0C20" w:rsidRDefault="00BC2AC7">
      <w:pPr>
        <w:tabs>
          <w:tab w:val="left" w:pos="0"/>
          <w:tab w:val="left" w:pos="900"/>
          <w:tab w:val="left" w:pos="1440"/>
        </w:tabs>
        <w:jc w:val="both"/>
        <w:rPr>
          <w:rFonts w:ascii="Arial" w:hAnsi="Arial" w:cs="Arial"/>
          <w:color w:val="000000" w:themeColor="text1"/>
          <w:sz w:val="20"/>
          <w:szCs w:val="20"/>
        </w:rPr>
      </w:pPr>
      <w:r w:rsidRPr="00DD0C20">
        <w:rPr>
          <w:rFonts w:ascii="Arial" w:hAnsi="Arial" w:cs="Arial"/>
          <w:color w:val="000000" w:themeColor="text1"/>
          <w:spacing w:val="-4"/>
          <w:sz w:val="20"/>
          <w:szCs w:val="20"/>
        </w:rPr>
        <w:t xml:space="preserve">As </w:t>
      </w:r>
      <w:proofErr w:type="gramStart"/>
      <w:r w:rsidRPr="00DD0C20">
        <w:rPr>
          <w:rFonts w:ascii="Arial" w:hAnsi="Arial" w:cs="Arial"/>
          <w:color w:val="000000" w:themeColor="text1"/>
          <w:spacing w:val="-4"/>
          <w:sz w:val="20"/>
          <w:szCs w:val="20"/>
        </w:rPr>
        <w:t>at</w:t>
      </w:r>
      <w:proofErr w:type="gramEnd"/>
      <w:r w:rsidRPr="00DD0C20">
        <w:rPr>
          <w:rFonts w:ascii="Arial" w:hAnsi="Arial" w:cs="Arial"/>
          <w:color w:val="000000" w:themeColor="text1"/>
          <w:spacing w:val="-4"/>
          <w:sz w:val="20"/>
          <w:szCs w:val="20"/>
        </w:rPr>
        <w:t xml:space="preserve"> </w:t>
      </w:r>
      <w:r w:rsidRPr="00DD0C20">
        <w:rPr>
          <w:rFonts w:ascii="Arial" w:hAnsi="Arial" w:cs="Arial"/>
          <w:color w:val="000000" w:themeColor="text1"/>
          <w:sz w:val="20"/>
          <w:szCs w:val="20"/>
        </w:rPr>
        <w:t xml:space="preserve">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the </w:t>
      </w:r>
      <w:r w:rsidR="007A2B6E"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was still under legal process in the normal course of the business as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was litigated as the insurer with the prosecution value of Baht </w:t>
      </w:r>
      <w:r w:rsidR="00CE3F99" w:rsidRPr="00DD0C20">
        <w:rPr>
          <w:rFonts w:ascii="Arial" w:hAnsi="Arial" w:cs="Arial"/>
          <w:color w:val="000000" w:themeColor="text1"/>
          <w:sz w:val="20"/>
          <w:szCs w:val="20"/>
        </w:rPr>
        <w:t xml:space="preserve">719.86 </w:t>
      </w:r>
      <w:r w:rsidRPr="00DD0C20">
        <w:rPr>
          <w:rFonts w:ascii="Arial" w:hAnsi="Arial" w:cs="Arial"/>
          <w:color w:val="000000" w:themeColor="text1"/>
          <w:sz w:val="20"/>
          <w:szCs w:val="20"/>
        </w:rPr>
        <w:t xml:space="preserve">million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E664AE" w:rsidRPr="00DD0C20">
        <w:rPr>
          <w:rFonts w:ascii="Arial" w:hAnsi="Arial" w:cs="Arial"/>
          <w:color w:val="000000" w:themeColor="text1"/>
          <w:sz w:val="20"/>
          <w:szCs w:val="20"/>
        </w:rPr>
        <w:t>607</w:t>
      </w:r>
      <w:r w:rsidR="00E664AE" w:rsidRPr="00DD0C20">
        <w:rPr>
          <w:rFonts w:ascii="Arial" w:hAnsi="Arial" w:cs="Arial"/>
          <w:color w:val="000000" w:themeColor="text1"/>
          <w:sz w:val="20"/>
          <w:szCs w:val="20"/>
          <w:cs/>
        </w:rPr>
        <w:t>.</w:t>
      </w:r>
      <w:r w:rsidR="00E664AE" w:rsidRPr="00DD0C20">
        <w:rPr>
          <w:rFonts w:ascii="Arial" w:hAnsi="Arial" w:cs="Arial"/>
          <w:color w:val="000000" w:themeColor="text1"/>
          <w:sz w:val="20"/>
          <w:szCs w:val="20"/>
        </w:rPr>
        <w:t>96</w:t>
      </w:r>
      <w:r w:rsidR="00E664AE"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rPr>
        <w:t>million</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However,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cs/>
        </w:rPr>
        <w:t>’</w:t>
      </w:r>
      <w:r w:rsidRPr="00DD0C20">
        <w:rPr>
          <w:rFonts w:ascii="Arial" w:hAnsi="Arial" w:cs="Arial"/>
          <w:color w:val="000000" w:themeColor="text1"/>
          <w:sz w:val="20"/>
          <w:szCs w:val="20"/>
        </w:rPr>
        <w:t xml:space="preserve">s value of contingent liabilities from outstanding </w:t>
      </w:r>
      <w:r w:rsidRPr="00DD0C20">
        <w:rPr>
          <w:rFonts w:ascii="Arial" w:hAnsi="Arial" w:cs="Arial"/>
          <w:color w:val="000000" w:themeColor="text1"/>
          <w:sz w:val="20"/>
          <w:szCs w:val="25"/>
        </w:rPr>
        <w:t>litigation</w:t>
      </w:r>
      <w:r w:rsidRPr="00DD0C20">
        <w:rPr>
          <w:rFonts w:ascii="Arial" w:hAnsi="Arial" w:cs="Arial"/>
          <w:color w:val="000000" w:themeColor="text1"/>
          <w:sz w:val="20"/>
          <w:szCs w:val="20"/>
          <w:cs/>
        </w:rPr>
        <w:t xml:space="preserve"> </w:t>
      </w:r>
      <w:r w:rsidRPr="00DD0C20">
        <w:rPr>
          <w:rFonts w:ascii="Arial" w:hAnsi="Arial" w:cs="Arial"/>
          <w:color w:val="000000" w:themeColor="text1"/>
          <w:spacing w:val="-4"/>
          <w:sz w:val="20"/>
          <w:szCs w:val="20"/>
        </w:rPr>
        <w:t xml:space="preserve">cases should not be more than the policy coverage </w:t>
      </w:r>
      <w:proofErr w:type="gramStart"/>
      <w:r w:rsidRPr="00DD0C20">
        <w:rPr>
          <w:rFonts w:ascii="Arial" w:hAnsi="Arial" w:cs="Arial"/>
          <w:color w:val="000000" w:themeColor="text1"/>
          <w:spacing w:val="-4"/>
          <w:sz w:val="20"/>
          <w:szCs w:val="20"/>
        </w:rPr>
        <w:t>amount</w:t>
      </w:r>
      <w:proofErr w:type="gramEnd"/>
      <w:r w:rsidRPr="00DD0C20">
        <w:rPr>
          <w:rFonts w:ascii="Arial" w:hAnsi="Arial" w:cs="Arial"/>
          <w:color w:val="000000" w:themeColor="text1"/>
          <w:spacing w:val="-4"/>
          <w:sz w:val="20"/>
          <w:szCs w:val="20"/>
        </w:rPr>
        <w:t xml:space="preserve"> of </w:t>
      </w:r>
      <w:r w:rsidRPr="00DD0C20">
        <w:rPr>
          <w:rFonts w:ascii="Arial" w:hAnsi="Arial" w:cs="Arial"/>
          <w:color w:val="000000" w:themeColor="text1"/>
          <w:sz w:val="20"/>
          <w:szCs w:val="20"/>
        </w:rPr>
        <w:t xml:space="preserve">Baht </w:t>
      </w:r>
      <w:r w:rsidR="00C73BC7">
        <w:rPr>
          <w:rFonts w:ascii="Arial" w:hAnsi="Arial" w:cs="Arial"/>
          <w:color w:val="000000" w:themeColor="text1"/>
          <w:sz w:val="20"/>
          <w:szCs w:val="20"/>
        </w:rPr>
        <w:t>617.38</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rPr>
        <w:t>million</w:t>
      </w:r>
      <w:r w:rsidRPr="00DD0C20">
        <w:rPr>
          <w:rFonts w:ascii="Arial" w:hAnsi="Arial" w:cs="Arial"/>
          <w:color w:val="000000" w:themeColor="text1"/>
          <w:spacing w:val="-4"/>
          <w:sz w:val="20"/>
          <w:szCs w:val="20"/>
          <w:cs/>
        </w:rPr>
        <w:t xml:space="preserve"> (</w:t>
      </w:r>
      <w:r w:rsidR="00CF4F1E" w:rsidRPr="00DD0C20">
        <w:rPr>
          <w:rFonts w:ascii="Arial" w:hAnsi="Arial" w:cs="Arial"/>
          <w:color w:val="000000" w:themeColor="text1"/>
          <w:spacing w:val="-4"/>
          <w:sz w:val="20"/>
          <w:szCs w:val="20"/>
        </w:rPr>
        <w:t>2020</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Baht </w:t>
      </w:r>
      <w:r w:rsidR="00E664AE" w:rsidRPr="00DD0C20">
        <w:rPr>
          <w:rFonts w:ascii="Arial" w:hAnsi="Arial" w:cs="Arial"/>
          <w:color w:val="000000" w:themeColor="text1"/>
          <w:sz w:val="20"/>
          <w:szCs w:val="20"/>
        </w:rPr>
        <w:t>568</w:t>
      </w:r>
      <w:r w:rsidR="00E664AE" w:rsidRPr="00DD0C20">
        <w:rPr>
          <w:rFonts w:ascii="Arial" w:hAnsi="Arial" w:cs="Arial"/>
          <w:color w:val="000000" w:themeColor="text1"/>
          <w:sz w:val="20"/>
          <w:szCs w:val="20"/>
          <w:cs/>
        </w:rPr>
        <w:t>.</w:t>
      </w:r>
      <w:r w:rsidR="00E664AE" w:rsidRPr="00DD0C20">
        <w:rPr>
          <w:rFonts w:ascii="Arial" w:hAnsi="Arial" w:cs="Arial"/>
          <w:color w:val="000000" w:themeColor="text1"/>
          <w:sz w:val="20"/>
          <w:szCs w:val="20"/>
        </w:rPr>
        <w:t>22</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pacing w:val="-4"/>
          <w:sz w:val="20"/>
          <w:szCs w:val="20"/>
        </w:rPr>
        <w:t>million</w:t>
      </w:r>
      <w:r w:rsidRPr="00DD0C20">
        <w:rPr>
          <w:rFonts w:ascii="Arial" w:hAnsi="Arial" w:cs="Arial"/>
          <w:color w:val="000000" w:themeColor="text1"/>
          <w:spacing w:val="-4"/>
          <w:sz w:val="20"/>
          <w:szCs w:val="20"/>
          <w:cs/>
        </w:rPr>
        <w:t xml:space="preserve">). </w:t>
      </w:r>
      <w:r w:rsidRPr="00DD0C20">
        <w:rPr>
          <w:rFonts w:ascii="Arial" w:hAnsi="Arial" w:cs="Arial"/>
          <w:color w:val="000000" w:themeColor="text1"/>
          <w:spacing w:val="-4"/>
          <w:sz w:val="20"/>
          <w:szCs w:val="20"/>
        </w:rPr>
        <w:t xml:space="preserve">Those </w:t>
      </w:r>
      <w:r w:rsidRPr="00DD0C20">
        <w:rPr>
          <w:rFonts w:ascii="Arial" w:hAnsi="Arial" w:cs="Arial"/>
          <w:color w:val="000000" w:themeColor="text1"/>
          <w:sz w:val="20"/>
          <w:szCs w:val="25"/>
        </w:rPr>
        <w:t>litigation</w:t>
      </w:r>
      <w:r w:rsidRPr="00DD0C20">
        <w:rPr>
          <w:rFonts w:ascii="Arial" w:hAnsi="Arial" w:cs="Arial"/>
          <w:color w:val="000000" w:themeColor="text1"/>
          <w:spacing w:val="-4"/>
          <w:sz w:val="20"/>
          <w:szCs w:val="20"/>
        </w:rPr>
        <w:t xml:space="preserve"> cases have been still </w:t>
      </w:r>
      <w:proofErr w:type="gramStart"/>
      <w:r w:rsidRPr="00DD0C20">
        <w:rPr>
          <w:rFonts w:ascii="Arial" w:hAnsi="Arial" w:cs="Arial"/>
          <w:color w:val="000000" w:themeColor="text1"/>
          <w:spacing w:val="-4"/>
          <w:sz w:val="20"/>
          <w:szCs w:val="20"/>
        </w:rPr>
        <w:t>ongoing</w:t>
      </w:r>
      <w:proofErr w:type="gramEnd"/>
      <w:r w:rsidRPr="00DD0C20">
        <w:rPr>
          <w:rFonts w:ascii="Arial" w:hAnsi="Arial" w:cs="Arial"/>
          <w:color w:val="000000" w:themeColor="text1"/>
          <w:spacing w:val="-4"/>
          <w:sz w:val="20"/>
          <w:szCs w:val="20"/>
        </w:rPr>
        <w:t xml:space="preserve"> and the </w:t>
      </w:r>
      <w:r w:rsidR="003F3564" w:rsidRPr="00DD0C20">
        <w:rPr>
          <w:rFonts w:ascii="Arial" w:hAnsi="Arial" w:cs="Arial"/>
          <w:color w:val="000000" w:themeColor="text1"/>
          <w:spacing w:val="-4"/>
          <w:sz w:val="20"/>
          <w:szCs w:val="20"/>
        </w:rPr>
        <w:t>Group</w:t>
      </w:r>
      <w:r w:rsidRPr="00DD0C20">
        <w:rPr>
          <w:rFonts w:ascii="Arial" w:hAnsi="Arial" w:cs="Arial"/>
          <w:color w:val="000000" w:themeColor="text1"/>
          <w:sz w:val="20"/>
          <w:szCs w:val="20"/>
        </w:rPr>
        <w:t xml:space="preserve"> expects to win most of these cases</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Nevertheless,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recorded the provision for contingent loss </w:t>
      </w:r>
      <w:proofErr w:type="gramStart"/>
      <w:r w:rsidRPr="00DD0C20">
        <w:rPr>
          <w:rFonts w:ascii="Arial" w:hAnsi="Arial" w:cs="Arial"/>
          <w:color w:val="000000" w:themeColor="text1"/>
          <w:sz w:val="20"/>
          <w:szCs w:val="20"/>
        </w:rPr>
        <w:t>amount</w:t>
      </w:r>
      <w:proofErr w:type="gramEnd"/>
      <w:r w:rsidRPr="00DD0C20">
        <w:rPr>
          <w:rFonts w:ascii="Arial" w:hAnsi="Arial" w:cs="Arial"/>
          <w:color w:val="000000" w:themeColor="text1"/>
          <w:sz w:val="20"/>
          <w:szCs w:val="20"/>
        </w:rPr>
        <w:t xml:space="preserve"> of Baht </w:t>
      </w:r>
      <w:r w:rsidR="00CE3F99" w:rsidRPr="00DD0C20">
        <w:rPr>
          <w:rFonts w:ascii="Arial" w:hAnsi="Arial" w:cs="Arial"/>
          <w:color w:val="000000" w:themeColor="text1"/>
          <w:sz w:val="20"/>
          <w:szCs w:val="20"/>
        </w:rPr>
        <w:t>211.72</w:t>
      </w:r>
      <w:r w:rsidR="00C73BC7">
        <w:rPr>
          <w:rFonts w:ascii="Arial" w:hAnsi="Arial" w:cs="Arial"/>
          <w:color w:val="000000" w:themeColor="text1"/>
          <w:sz w:val="20"/>
          <w:szCs w:val="20"/>
        </w:rPr>
        <w:t xml:space="preserve"> </w:t>
      </w:r>
      <w:r w:rsidRPr="00DD0C20">
        <w:rPr>
          <w:rFonts w:ascii="Arial" w:hAnsi="Arial" w:cs="Arial"/>
          <w:color w:val="000000" w:themeColor="text1"/>
          <w:sz w:val="20"/>
          <w:szCs w:val="20"/>
        </w:rPr>
        <w:t xml:space="preserve">million in the financial statements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E664AE" w:rsidRPr="00DD0C20">
        <w:rPr>
          <w:rFonts w:ascii="Arial" w:hAnsi="Arial" w:cs="Arial"/>
          <w:color w:val="000000" w:themeColor="text1"/>
          <w:sz w:val="20"/>
          <w:szCs w:val="20"/>
        </w:rPr>
        <w:t>228</w:t>
      </w:r>
      <w:r w:rsidR="00E664AE" w:rsidRPr="00DD0C20">
        <w:rPr>
          <w:rFonts w:ascii="Arial" w:hAnsi="Arial" w:cs="Arial"/>
          <w:color w:val="000000" w:themeColor="text1"/>
          <w:sz w:val="20"/>
          <w:szCs w:val="20"/>
          <w:cs/>
        </w:rPr>
        <w:t>.</w:t>
      </w:r>
      <w:r w:rsidR="00E664AE" w:rsidRPr="00DD0C20">
        <w:rPr>
          <w:rFonts w:ascii="Arial" w:hAnsi="Arial" w:cs="Arial"/>
          <w:color w:val="000000" w:themeColor="text1"/>
          <w:sz w:val="20"/>
          <w:szCs w:val="20"/>
        </w:rPr>
        <w:t>42</w:t>
      </w:r>
      <w:r w:rsidRPr="00DD0C20">
        <w:rPr>
          <w:rFonts w:ascii="Arial" w:hAnsi="Arial" w:cs="Arial"/>
          <w:color w:val="000000" w:themeColor="text1"/>
          <w:sz w:val="20"/>
          <w:szCs w:val="20"/>
          <w:shd w:val="clear" w:color="auto" w:fill="FFFFFF"/>
          <w:cs/>
        </w:rPr>
        <w:t xml:space="preserve"> </w:t>
      </w:r>
      <w:r w:rsidRPr="00DD0C20">
        <w:rPr>
          <w:rFonts w:ascii="Arial" w:hAnsi="Arial" w:cs="Arial"/>
          <w:color w:val="000000" w:themeColor="text1"/>
          <w:sz w:val="20"/>
          <w:szCs w:val="20"/>
        </w:rPr>
        <w:t>million</w:t>
      </w:r>
      <w:r w:rsidRPr="00DD0C20">
        <w:rPr>
          <w:rFonts w:ascii="Arial" w:hAnsi="Arial" w:cs="Arial"/>
          <w:color w:val="000000" w:themeColor="text1"/>
          <w:sz w:val="20"/>
          <w:szCs w:val="20"/>
          <w:cs/>
        </w:rPr>
        <w:t>).</w:t>
      </w:r>
    </w:p>
    <w:p w14:paraId="004C8826" w14:textId="77777777" w:rsidR="00256FA2" w:rsidRPr="00DD0C20" w:rsidRDefault="00256FA2">
      <w:pPr>
        <w:tabs>
          <w:tab w:val="left" w:pos="0"/>
          <w:tab w:val="left" w:pos="630"/>
          <w:tab w:val="left" w:pos="900"/>
          <w:tab w:val="left" w:pos="1440"/>
        </w:tabs>
        <w:jc w:val="both"/>
        <w:rPr>
          <w:rFonts w:ascii="Arial" w:hAnsi="Arial" w:cs="Arial"/>
          <w:color w:val="000000" w:themeColor="text1"/>
          <w:sz w:val="20"/>
          <w:szCs w:val="20"/>
        </w:rPr>
      </w:pPr>
    </w:p>
    <w:p w14:paraId="130FBFCC" w14:textId="77777777" w:rsidR="00256FA2" w:rsidRPr="00DD0C20"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DD0C20">
        <w:rPr>
          <w:rFonts w:ascii="Arial" w:hAnsi="Arial" w:cs="Arial"/>
          <w:b/>
          <w:bCs/>
          <w:color w:val="CF4A02"/>
          <w:sz w:val="20"/>
          <w:szCs w:val="20"/>
        </w:rPr>
        <w:t>Guarantees</w:t>
      </w:r>
    </w:p>
    <w:p w14:paraId="5E3DAC1B" w14:textId="77777777" w:rsidR="00256FA2" w:rsidRPr="00DD0C20" w:rsidRDefault="00256FA2">
      <w:pPr>
        <w:tabs>
          <w:tab w:val="left" w:pos="0"/>
          <w:tab w:val="left" w:pos="540"/>
          <w:tab w:val="left" w:pos="630"/>
          <w:tab w:val="left" w:pos="1440"/>
          <w:tab w:val="left" w:pos="2410"/>
        </w:tabs>
        <w:jc w:val="thaiDistribute"/>
        <w:rPr>
          <w:rFonts w:ascii="Arial" w:hAnsi="Arial" w:cs="Arial"/>
          <w:color w:val="000000" w:themeColor="text1"/>
          <w:sz w:val="20"/>
          <w:szCs w:val="20"/>
        </w:rPr>
      </w:pPr>
    </w:p>
    <w:p w14:paraId="7F007C73" w14:textId="653C1ABE" w:rsidR="00256FA2" w:rsidRPr="00DD0C20" w:rsidRDefault="00BC2AC7">
      <w:pPr>
        <w:tabs>
          <w:tab w:val="left" w:pos="0"/>
          <w:tab w:val="left" w:pos="540"/>
          <w:tab w:val="left" w:pos="1440"/>
          <w:tab w:val="left" w:pos="2410"/>
        </w:tabs>
        <w:jc w:val="thaiDistribute"/>
        <w:rPr>
          <w:rFonts w:ascii="Arial" w:hAnsi="Arial" w:cs="Arial"/>
          <w:color w:val="000000" w:themeColor="text1"/>
          <w:sz w:val="20"/>
          <w:szCs w:val="20"/>
        </w:rPr>
      </w:pPr>
      <w:r w:rsidRPr="00DD0C20">
        <w:rPr>
          <w:rFonts w:ascii="Arial" w:hAnsi="Arial" w:cs="Arial"/>
          <w:color w:val="000000" w:themeColor="text1"/>
          <w:sz w:val="20"/>
          <w:szCs w:val="20"/>
        </w:rPr>
        <w:t xml:space="preserve">As </w:t>
      </w:r>
      <w:proofErr w:type="gramStart"/>
      <w:r w:rsidRPr="00DD0C20">
        <w:rPr>
          <w:rFonts w:ascii="Arial" w:hAnsi="Arial" w:cs="Arial"/>
          <w:color w:val="000000" w:themeColor="text1"/>
          <w:sz w:val="20"/>
          <w:szCs w:val="20"/>
        </w:rPr>
        <w:t>at</w:t>
      </w:r>
      <w:proofErr w:type="gramEnd"/>
      <w:r w:rsidRPr="00DD0C20">
        <w:rPr>
          <w:rFonts w:ascii="Arial" w:hAnsi="Arial" w:cs="Arial"/>
          <w:color w:val="000000" w:themeColor="text1"/>
          <w:sz w:val="20"/>
          <w:szCs w:val="20"/>
        </w:rPr>
        <w:t xml:space="preserve"> 31 December </w:t>
      </w:r>
      <w:r w:rsidR="004E4ABD" w:rsidRPr="00DD0C20">
        <w:rPr>
          <w:rFonts w:ascii="Arial" w:hAnsi="Arial" w:cs="Arial"/>
          <w:color w:val="000000" w:themeColor="text1"/>
          <w:sz w:val="20"/>
          <w:szCs w:val="20"/>
          <w:lang w:val="en-GB"/>
        </w:rPr>
        <w:t>2021</w:t>
      </w:r>
      <w:r w:rsidRPr="00DD0C20">
        <w:rPr>
          <w:rFonts w:ascii="Arial" w:hAnsi="Arial" w:cs="Arial"/>
          <w:color w:val="000000" w:themeColor="text1"/>
          <w:sz w:val="20"/>
          <w:szCs w:val="20"/>
        </w:rPr>
        <w:t xml:space="preserve">, the </w:t>
      </w:r>
      <w:r w:rsidR="007A2B6E"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had unused letters of guarantee issued by banks under the name of the </w:t>
      </w:r>
      <w:r w:rsidR="003F3564" w:rsidRPr="00DD0C20">
        <w:rPr>
          <w:rFonts w:ascii="Arial" w:hAnsi="Arial" w:cs="Arial"/>
          <w:color w:val="000000" w:themeColor="text1"/>
          <w:sz w:val="20"/>
          <w:szCs w:val="20"/>
        </w:rPr>
        <w:t>Group</w:t>
      </w:r>
      <w:r w:rsidRPr="00DD0C20">
        <w:rPr>
          <w:rFonts w:ascii="Arial" w:hAnsi="Arial" w:cs="Arial"/>
          <w:color w:val="000000" w:themeColor="text1"/>
          <w:sz w:val="20"/>
          <w:szCs w:val="20"/>
        </w:rPr>
        <w:t xml:space="preserve"> for underwriting business of Baht </w:t>
      </w:r>
      <w:r w:rsidR="00CE3F99" w:rsidRPr="00DD0C20">
        <w:rPr>
          <w:rFonts w:ascii="Arial" w:hAnsi="Arial" w:cs="Arial"/>
          <w:color w:val="000000" w:themeColor="text1"/>
          <w:sz w:val="20"/>
          <w:szCs w:val="20"/>
        </w:rPr>
        <w:t xml:space="preserve">15.66 </w:t>
      </w:r>
      <w:r w:rsidRPr="00DD0C20">
        <w:rPr>
          <w:rFonts w:ascii="Arial" w:hAnsi="Arial" w:cs="Arial"/>
          <w:color w:val="000000" w:themeColor="text1"/>
          <w:sz w:val="20"/>
          <w:szCs w:val="20"/>
        </w:rPr>
        <w:t xml:space="preserve">million </w:t>
      </w:r>
      <w:r w:rsidRPr="00DD0C20">
        <w:rPr>
          <w:rFonts w:ascii="Arial" w:hAnsi="Arial" w:cs="Arial"/>
          <w:color w:val="000000" w:themeColor="text1"/>
          <w:sz w:val="20"/>
          <w:szCs w:val="20"/>
          <w:cs/>
        </w:rPr>
        <w:t>(</w:t>
      </w:r>
      <w:r w:rsidR="00CF4F1E" w:rsidRPr="00DD0C20">
        <w:rPr>
          <w:rFonts w:ascii="Arial" w:hAnsi="Arial" w:cs="Arial"/>
          <w:color w:val="000000" w:themeColor="text1"/>
          <w:sz w:val="20"/>
          <w:szCs w:val="20"/>
        </w:rPr>
        <w:t>2020</w:t>
      </w:r>
      <w:r w:rsidRPr="00DD0C20">
        <w:rPr>
          <w:rFonts w:ascii="Arial" w:hAnsi="Arial" w:cs="Arial"/>
          <w:color w:val="000000" w:themeColor="text1"/>
          <w:sz w:val="20"/>
          <w:szCs w:val="20"/>
          <w:cs/>
        </w:rPr>
        <w:t xml:space="preserve">: </w:t>
      </w:r>
      <w:r w:rsidRPr="00DD0C20">
        <w:rPr>
          <w:rFonts w:ascii="Arial" w:hAnsi="Arial" w:cs="Arial"/>
          <w:color w:val="000000" w:themeColor="text1"/>
          <w:sz w:val="20"/>
          <w:szCs w:val="20"/>
        </w:rPr>
        <w:t xml:space="preserve">Baht </w:t>
      </w:r>
      <w:r w:rsidR="00E664AE" w:rsidRPr="00DD0C20">
        <w:rPr>
          <w:rFonts w:ascii="Arial" w:hAnsi="Arial" w:cs="Arial"/>
          <w:color w:val="000000" w:themeColor="text1"/>
          <w:sz w:val="20"/>
          <w:szCs w:val="20"/>
          <w:cs/>
        </w:rPr>
        <w:t>13.41</w:t>
      </w:r>
      <w:r w:rsidR="00E664AE" w:rsidRPr="00DD0C20">
        <w:rPr>
          <w:rFonts w:ascii="Arial" w:hAnsi="Arial" w:cs="Arial"/>
          <w:color w:val="000000" w:themeColor="text1"/>
          <w:sz w:val="20"/>
          <w:szCs w:val="20"/>
        </w:rPr>
        <w:t xml:space="preserve"> </w:t>
      </w:r>
      <w:r w:rsidRPr="00DD0C20">
        <w:rPr>
          <w:rFonts w:ascii="Arial" w:hAnsi="Arial" w:cs="Arial"/>
          <w:color w:val="000000" w:themeColor="text1"/>
          <w:sz w:val="20"/>
          <w:szCs w:val="20"/>
        </w:rPr>
        <w:t>million</w:t>
      </w:r>
      <w:r w:rsidRPr="00DD0C20">
        <w:rPr>
          <w:rFonts w:ascii="Arial" w:hAnsi="Arial" w:cs="Arial"/>
          <w:color w:val="000000" w:themeColor="text1"/>
          <w:sz w:val="20"/>
          <w:szCs w:val="20"/>
          <w:cs/>
        </w:rPr>
        <w:t>).</w:t>
      </w:r>
    </w:p>
    <w:p w14:paraId="50B348BA" w14:textId="77777777" w:rsidR="00256FA2" w:rsidRPr="00DD0C20" w:rsidRDefault="00256FA2">
      <w:pPr>
        <w:tabs>
          <w:tab w:val="left" w:pos="0"/>
          <w:tab w:val="left" w:pos="630"/>
          <w:tab w:val="left" w:pos="900"/>
          <w:tab w:val="left" w:pos="1440"/>
        </w:tabs>
        <w:jc w:val="both"/>
        <w:rPr>
          <w:rFonts w:ascii="Arial" w:hAnsi="Arial" w:cs="Arial"/>
          <w:color w:val="000000" w:themeColor="text1"/>
          <w:sz w:val="20"/>
          <w:szCs w:val="20"/>
        </w:rPr>
      </w:pPr>
    </w:p>
    <w:p w14:paraId="476F840F" w14:textId="15DBEF7A" w:rsidR="00EA06CA" w:rsidRPr="00DD0C20" w:rsidRDefault="00EA06CA">
      <w:pPr>
        <w:overflowPunct/>
        <w:autoSpaceDE/>
        <w:autoSpaceDN/>
        <w:adjustRightInd/>
        <w:textAlignment w:val="auto"/>
        <w:rPr>
          <w:rFonts w:ascii="Arial" w:hAnsi="Arial" w:cs="Arial"/>
          <w:color w:val="000000"/>
          <w:sz w:val="20"/>
          <w:szCs w:val="20"/>
        </w:rPr>
      </w:pPr>
      <w:r w:rsidRPr="00DD0C20">
        <w:rPr>
          <w:rFonts w:ascii="Arial" w:hAnsi="Arial" w:cs="Arial"/>
          <w:color w:val="000000"/>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DD0C20" w14:paraId="13CB4761" w14:textId="77777777">
        <w:trPr>
          <w:trHeight w:val="386"/>
        </w:trPr>
        <w:tc>
          <w:tcPr>
            <w:tcW w:w="9043" w:type="dxa"/>
            <w:shd w:val="clear" w:color="auto" w:fill="FFA543"/>
            <w:vAlign w:val="center"/>
          </w:tcPr>
          <w:p w14:paraId="1C2A09EB" w14:textId="2AE1D07B" w:rsidR="00256FA2" w:rsidRPr="00DD0C20" w:rsidRDefault="002565A0">
            <w:pPr>
              <w:overflowPunct/>
              <w:autoSpaceDE/>
              <w:autoSpaceDN/>
              <w:adjustRightInd/>
              <w:ind w:left="432" w:hanging="432"/>
              <w:jc w:val="both"/>
              <w:textAlignment w:val="auto"/>
              <w:rPr>
                <w:rFonts w:ascii="Arial" w:hAnsi="Arial" w:cs="Arial"/>
                <w:b/>
                <w:bCs/>
                <w:color w:val="FFFFFF"/>
                <w:sz w:val="20"/>
                <w:szCs w:val="20"/>
                <w:cs/>
                <w:lang w:val="en-GB" w:eastAsia="en-GB"/>
              </w:rPr>
            </w:pPr>
            <w:r w:rsidRPr="00DD0C20">
              <w:rPr>
                <w:rFonts w:ascii="Arial" w:hAnsi="Arial" w:cs="Arial"/>
                <w:b/>
                <w:bCs/>
                <w:color w:val="FFFFFF"/>
                <w:sz w:val="20"/>
                <w:szCs w:val="20"/>
                <w:lang w:val="en-GB" w:eastAsia="en-GB"/>
              </w:rPr>
              <w:lastRenderedPageBreak/>
              <w:t>40</w:t>
            </w:r>
            <w:r w:rsidR="00BC2AC7" w:rsidRPr="00DD0C20">
              <w:rPr>
                <w:rFonts w:ascii="Arial" w:hAnsi="Arial" w:cs="Arial"/>
                <w:b/>
                <w:bCs/>
                <w:color w:val="FFFFFF"/>
                <w:sz w:val="20"/>
                <w:szCs w:val="20"/>
                <w:cs/>
                <w:lang w:val="en-GB" w:eastAsia="en-GB"/>
              </w:rPr>
              <w:t>.</w:t>
            </w:r>
            <w:r w:rsidR="00BC2AC7" w:rsidRPr="00DD0C20">
              <w:rPr>
                <w:rFonts w:ascii="Arial" w:hAnsi="Arial" w:cs="Arial"/>
                <w:b/>
                <w:bCs/>
                <w:color w:val="FFFFFF"/>
                <w:sz w:val="20"/>
                <w:szCs w:val="20"/>
                <w:lang w:val="en-GB" w:eastAsia="en-GB"/>
              </w:rPr>
              <w:tab/>
              <w:t>Event after the Statement of Financial Position date</w:t>
            </w:r>
          </w:p>
        </w:tc>
      </w:tr>
    </w:tbl>
    <w:p w14:paraId="49E18771" w14:textId="6C15E92B" w:rsidR="00A65588" w:rsidRPr="00A65588" w:rsidRDefault="00A65588">
      <w:pPr>
        <w:tabs>
          <w:tab w:val="left" w:pos="540"/>
        </w:tabs>
        <w:ind w:right="43"/>
        <w:jc w:val="both"/>
        <w:rPr>
          <w:rFonts w:ascii="Arial" w:hAnsi="Arial" w:cstheme="minorBidi"/>
          <w:color w:val="000000"/>
          <w:sz w:val="20"/>
          <w:szCs w:val="20"/>
          <w:lang w:val="en-GB"/>
        </w:rPr>
      </w:pPr>
    </w:p>
    <w:p w14:paraId="49489E83" w14:textId="654CAA84" w:rsidR="00A65588" w:rsidRDefault="00A65588">
      <w:pPr>
        <w:tabs>
          <w:tab w:val="left" w:pos="540"/>
        </w:tabs>
        <w:ind w:right="43"/>
        <w:jc w:val="both"/>
        <w:rPr>
          <w:rFonts w:ascii="Arial" w:hAnsi="Arial" w:cs="Arial"/>
          <w:color w:val="000000"/>
          <w:sz w:val="20"/>
          <w:szCs w:val="20"/>
          <w:lang w:val="en-GB"/>
        </w:rPr>
      </w:pPr>
      <w:r>
        <w:rPr>
          <w:rFonts w:ascii="Arial" w:hAnsi="Arial" w:cs="Arial"/>
          <w:color w:val="000000"/>
          <w:sz w:val="20"/>
          <w:szCs w:val="20"/>
          <w:lang w:val="en-GB"/>
        </w:rPr>
        <w:t xml:space="preserve">On 25 January 2022, </w:t>
      </w:r>
      <w:r w:rsidRPr="00FF400A">
        <w:rPr>
          <w:rFonts w:ascii="Arial" w:hAnsi="Arial" w:cs="Arial"/>
          <w:color w:val="000000"/>
          <w:sz w:val="20"/>
          <w:szCs w:val="20"/>
          <w:lang w:val="en-GB"/>
        </w:rPr>
        <w:t>the Board of Directo</w:t>
      </w:r>
      <w:r>
        <w:rPr>
          <w:rFonts w:ascii="Arial" w:hAnsi="Arial" w:cs="Arial"/>
          <w:color w:val="000000"/>
          <w:sz w:val="20"/>
          <w:szCs w:val="20"/>
          <w:lang w:val="en-GB"/>
        </w:rPr>
        <w:t xml:space="preserve">r </w:t>
      </w:r>
      <w:r w:rsidRPr="00A65588">
        <w:rPr>
          <w:rFonts w:ascii="Arial" w:hAnsi="Arial" w:cs="Arial"/>
          <w:color w:val="000000"/>
          <w:sz w:val="20"/>
          <w:szCs w:val="20"/>
          <w:lang w:val="en-GB"/>
        </w:rPr>
        <w:t>passed a resolution at</w:t>
      </w:r>
      <w:r w:rsidRPr="00A65588">
        <w:t xml:space="preserve"> </w:t>
      </w:r>
      <w:r w:rsidRPr="00A65588">
        <w:rPr>
          <w:rFonts w:ascii="Arial" w:hAnsi="Arial" w:cs="Arial"/>
          <w:color w:val="000000"/>
          <w:sz w:val="20"/>
          <w:szCs w:val="20"/>
          <w:lang w:val="en-GB"/>
        </w:rPr>
        <w:t>the Board of Directors’ meeting No. 1/2022</w:t>
      </w:r>
      <w:r>
        <w:rPr>
          <w:rFonts w:ascii="Arial" w:hAnsi="Arial" w:cs="Arial"/>
          <w:color w:val="000000"/>
          <w:sz w:val="20"/>
          <w:szCs w:val="20"/>
          <w:lang w:val="en-GB"/>
        </w:rPr>
        <w:t xml:space="preserve"> to </w:t>
      </w:r>
      <w:r w:rsidRPr="00A65588">
        <w:rPr>
          <w:rFonts w:ascii="Arial" w:hAnsi="Arial" w:cs="Arial"/>
          <w:color w:val="000000"/>
          <w:sz w:val="20"/>
          <w:szCs w:val="20"/>
          <w:lang w:val="en-GB"/>
        </w:rPr>
        <w:t xml:space="preserve">approve that TIP ISB Co., Ltd. (“TIP ISB”), its subsidiary in which the Company holds 99.99 percent, invests in DP Survey and Law Co., Ltd. (“DP Survey”) and Amity Insurance Broker Co., Ltd. (“Amity”) by purchasing 75 percent of ordinary shares of DP Survey and Amity from existing shareholders. After the investment, TIP ISB will hold 75 percent of the issued and </w:t>
      </w:r>
      <w:proofErr w:type="gramStart"/>
      <w:r w:rsidRPr="00A65588">
        <w:rPr>
          <w:rFonts w:ascii="Arial" w:hAnsi="Arial" w:cs="Arial"/>
          <w:color w:val="000000"/>
          <w:sz w:val="20"/>
          <w:szCs w:val="20"/>
          <w:lang w:val="en-GB"/>
        </w:rPr>
        <w:t>paid up</w:t>
      </w:r>
      <w:proofErr w:type="gramEnd"/>
      <w:r w:rsidRPr="00A65588">
        <w:rPr>
          <w:rFonts w:ascii="Arial" w:hAnsi="Arial" w:cs="Arial"/>
          <w:color w:val="000000"/>
          <w:sz w:val="20"/>
          <w:szCs w:val="20"/>
          <w:lang w:val="en-GB"/>
        </w:rPr>
        <w:t xml:space="preserve"> shares of DP Survey and Amity.</w:t>
      </w:r>
    </w:p>
    <w:p w14:paraId="515A44AF" w14:textId="77777777" w:rsidR="00A65588" w:rsidRDefault="00A65588">
      <w:pPr>
        <w:tabs>
          <w:tab w:val="left" w:pos="540"/>
        </w:tabs>
        <w:ind w:right="43"/>
        <w:jc w:val="both"/>
        <w:rPr>
          <w:rFonts w:ascii="Arial" w:hAnsi="Arial" w:cs="Arial"/>
          <w:color w:val="000000"/>
          <w:sz w:val="20"/>
          <w:szCs w:val="20"/>
        </w:rPr>
      </w:pPr>
    </w:p>
    <w:p w14:paraId="4C8F25AD" w14:textId="77777777" w:rsidR="00FD68BF" w:rsidRPr="00DD0C20" w:rsidRDefault="00FD68BF">
      <w:pPr>
        <w:tabs>
          <w:tab w:val="left" w:pos="540"/>
        </w:tabs>
        <w:ind w:right="43"/>
        <w:jc w:val="both"/>
        <w:rPr>
          <w:rFonts w:ascii="Arial" w:hAnsi="Arial" w:cs="Arial"/>
          <w:color w:val="000000"/>
          <w:sz w:val="20"/>
          <w:szCs w:val="20"/>
        </w:rPr>
      </w:pPr>
    </w:p>
    <w:p w14:paraId="784BA138" w14:textId="6E83C2CD" w:rsidR="00851405" w:rsidRPr="00DD0C20" w:rsidRDefault="00851405" w:rsidP="009B2237">
      <w:pPr>
        <w:tabs>
          <w:tab w:val="left" w:pos="540"/>
        </w:tabs>
        <w:ind w:left="7"/>
        <w:jc w:val="both"/>
        <w:textAlignment w:val="auto"/>
        <w:rPr>
          <w:rFonts w:ascii="Arial" w:hAnsi="Arial" w:cs="Arial"/>
          <w:color w:val="000000"/>
          <w:spacing w:val="-4"/>
          <w:sz w:val="20"/>
          <w:szCs w:val="20"/>
        </w:rPr>
      </w:pPr>
    </w:p>
    <w:sectPr w:rsidR="00851405" w:rsidRPr="00DD0C20" w:rsidSect="006008EB">
      <w:footerReference w:type="default" r:id="rId11"/>
      <w:pgSz w:w="11909" w:h="16834" w:code="9"/>
      <w:pgMar w:top="1440" w:right="1152"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D731" w14:textId="77777777" w:rsidR="00CE4024" w:rsidRDefault="00CE4024">
      <w:r>
        <w:separator/>
      </w:r>
    </w:p>
  </w:endnote>
  <w:endnote w:type="continuationSeparator" w:id="0">
    <w:p w14:paraId="19B4F0C1" w14:textId="77777777" w:rsidR="00CE4024" w:rsidRDefault="00CE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7E50" w14:textId="77777777" w:rsidR="00323224" w:rsidRDefault="00323224">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cs/>
      </w:rPr>
      <w:t>(</w:t>
    </w:r>
    <w:r>
      <w:rPr>
        <w:rFonts w:ascii="Angsana New" w:hAnsi="Angsana New" w:hint="cs"/>
        <w:sz w:val="32"/>
        <w:szCs w:val="32"/>
        <w:cs/>
      </w:rPr>
      <w:t>ลงชื่อ</w:t>
    </w:r>
    <w:r>
      <w:rPr>
        <w:rFonts w:ascii="Angsana New" w:hAnsi="Angsana New"/>
        <w:sz w:val="32"/>
        <w:szCs w:val="32"/>
        <w:cs/>
      </w:rPr>
      <w:t xml:space="preserve">)  ………………………………………………………… </w:t>
    </w:r>
    <w:r>
      <w:rPr>
        <w:rFonts w:ascii="Angsana New" w:hAnsi="Angsana New" w:hint="cs"/>
        <w:sz w:val="32"/>
        <w:szCs w:val="32"/>
        <w:cs/>
      </w:rPr>
      <w:t>กรรมการตามอำนาจ</w:t>
    </w:r>
  </w:p>
  <w:p w14:paraId="515F7377" w14:textId="77777777" w:rsidR="00323224" w:rsidRDefault="00323224">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                                                                                  )</w:t>
    </w:r>
  </w:p>
  <w:p w14:paraId="55DD831B" w14:textId="77777777" w:rsidR="00323224" w:rsidRDefault="00323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83FC" w14:textId="77777777" w:rsidR="00323224" w:rsidRPr="001B79C8" w:rsidRDefault="00323224">
    <w:pPr>
      <w:pStyle w:val="Footer"/>
      <w:pBdr>
        <w:top w:val="single" w:sz="8" w:space="1" w:color="auto"/>
      </w:pBdr>
      <w:jc w:val="right"/>
      <w:rPr>
        <w:rFonts w:ascii="Arial" w:hAnsi="Arial" w:cs="Arial"/>
        <w:sz w:val="20"/>
        <w:szCs w:val="20"/>
      </w:rPr>
    </w:pPr>
    <w:r w:rsidRPr="001B79C8">
      <w:rPr>
        <w:rFonts w:ascii="Arial" w:hAnsi="Arial" w:cs="Arial"/>
        <w:sz w:val="20"/>
        <w:szCs w:val="20"/>
      </w:rPr>
      <w:fldChar w:fldCharType="begin"/>
    </w:r>
    <w:r w:rsidRPr="001B79C8">
      <w:rPr>
        <w:rFonts w:ascii="Arial" w:hAnsi="Arial" w:cs="Arial"/>
        <w:sz w:val="20"/>
        <w:szCs w:val="20"/>
      </w:rPr>
      <w:instrText xml:space="preserve"> PAGE   \</w:instrText>
    </w:r>
    <w:r w:rsidRPr="001B79C8">
      <w:rPr>
        <w:rFonts w:ascii="Arial" w:hAnsi="Arial" w:cs="Arial"/>
        <w:sz w:val="20"/>
        <w:szCs w:val="20"/>
        <w:cs/>
      </w:rPr>
      <w:instrText xml:space="preserve">* </w:instrText>
    </w:r>
    <w:r w:rsidRPr="001B79C8">
      <w:rPr>
        <w:rFonts w:ascii="Arial" w:hAnsi="Arial" w:cs="Arial"/>
        <w:sz w:val="20"/>
        <w:szCs w:val="20"/>
      </w:rPr>
      <w:instrText xml:space="preserve">MERGEFORMAT </w:instrText>
    </w:r>
    <w:r w:rsidRPr="001B79C8">
      <w:rPr>
        <w:rFonts w:ascii="Arial" w:hAnsi="Arial" w:cs="Arial"/>
        <w:sz w:val="20"/>
        <w:szCs w:val="20"/>
      </w:rPr>
      <w:fldChar w:fldCharType="separate"/>
    </w:r>
    <w:r>
      <w:rPr>
        <w:rFonts w:ascii="Arial" w:hAnsi="Arial" w:cs="Arial"/>
        <w:noProof/>
        <w:sz w:val="20"/>
        <w:szCs w:val="20"/>
      </w:rPr>
      <w:t>66</w:t>
    </w:r>
    <w:r w:rsidRPr="001B79C8">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B6C6" w14:textId="77777777" w:rsidR="00323224" w:rsidRPr="006008EB" w:rsidRDefault="00323224">
    <w:pPr>
      <w:pStyle w:val="Footer"/>
      <w:pBdr>
        <w:top w:val="single" w:sz="8" w:space="1" w:color="auto"/>
      </w:pBdr>
      <w:jc w:val="right"/>
      <w:rPr>
        <w:rFonts w:ascii="Arial" w:hAnsi="Arial" w:cs="Arial"/>
        <w:sz w:val="20"/>
        <w:szCs w:val="20"/>
        <w:lang w:val="en-GB"/>
      </w:rPr>
    </w:pPr>
    <w:r w:rsidRPr="006008EB">
      <w:rPr>
        <w:rFonts w:ascii="Arial" w:hAnsi="Arial" w:cs="Arial"/>
        <w:sz w:val="20"/>
        <w:szCs w:val="20"/>
      </w:rPr>
      <w:fldChar w:fldCharType="begin"/>
    </w:r>
    <w:r w:rsidRPr="006008EB">
      <w:rPr>
        <w:rFonts w:ascii="Arial" w:hAnsi="Arial" w:cs="Arial"/>
        <w:sz w:val="20"/>
        <w:szCs w:val="20"/>
      </w:rPr>
      <w:instrText xml:space="preserve"> PAGE   \</w:instrText>
    </w:r>
    <w:r w:rsidRPr="006008EB">
      <w:rPr>
        <w:rFonts w:ascii="Arial" w:hAnsi="Arial" w:cs="Arial"/>
        <w:sz w:val="20"/>
        <w:szCs w:val="20"/>
        <w:cs/>
      </w:rPr>
      <w:instrText xml:space="preserve">* </w:instrText>
    </w:r>
    <w:r w:rsidRPr="006008EB">
      <w:rPr>
        <w:rFonts w:ascii="Arial" w:hAnsi="Arial" w:cs="Arial"/>
        <w:sz w:val="20"/>
        <w:szCs w:val="20"/>
      </w:rPr>
      <w:instrText xml:space="preserve">MERGEFORMAT </w:instrText>
    </w:r>
    <w:r w:rsidRPr="006008EB">
      <w:rPr>
        <w:rFonts w:ascii="Arial" w:hAnsi="Arial" w:cs="Arial"/>
        <w:sz w:val="20"/>
        <w:szCs w:val="20"/>
      </w:rPr>
      <w:fldChar w:fldCharType="separate"/>
    </w:r>
    <w:r>
      <w:rPr>
        <w:rFonts w:ascii="Arial" w:hAnsi="Arial" w:cs="Arial"/>
        <w:noProof/>
        <w:sz w:val="20"/>
        <w:szCs w:val="20"/>
      </w:rPr>
      <w:t>118</w:t>
    </w:r>
    <w:r w:rsidRPr="006008EB">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ADFC" w14:textId="77777777" w:rsidR="00CE4024" w:rsidRDefault="00CE4024">
      <w:r>
        <w:separator/>
      </w:r>
    </w:p>
  </w:footnote>
  <w:footnote w:type="continuationSeparator" w:id="0">
    <w:p w14:paraId="2C00AB12" w14:textId="77777777" w:rsidR="00CE4024" w:rsidRDefault="00CE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D4D7" w14:textId="77777777" w:rsidR="00323224" w:rsidRDefault="00323224">
    <w:pPr>
      <w:pStyle w:val="a0"/>
      <w:ind w:right="295"/>
      <w:rPr>
        <w:rFonts w:cs="Arial"/>
        <w:b/>
        <w:bCs/>
        <w:color w:val="auto"/>
        <w:sz w:val="20"/>
        <w:szCs w:val="20"/>
        <w:u w:val="none"/>
        <w:lang w:val="en-US"/>
      </w:rPr>
    </w:pPr>
    <w:proofErr w:type="spellStart"/>
    <w:r w:rsidRPr="00DE053A">
      <w:rPr>
        <w:rFonts w:cs="Arial"/>
        <w:b/>
        <w:bCs/>
        <w:color w:val="auto"/>
        <w:sz w:val="20"/>
        <w:szCs w:val="20"/>
        <w:u w:val="none"/>
        <w:lang w:val="en-US"/>
      </w:rPr>
      <w:t>Dhipaya</w:t>
    </w:r>
    <w:proofErr w:type="spellEnd"/>
    <w:r w:rsidRPr="00DE053A">
      <w:rPr>
        <w:rFonts w:cs="Arial"/>
        <w:b/>
        <w:bCs/>
        <w:color w:val="auto"/>
        <w:sz w:val="20"/>
        <w:szCs w:val="20"/>
        <w:u w:val="none"/>
        <w:lang w:val="en-US"/>
      </w:rPr>
      <w:t xml:space="preserve"> Group Holdings Public Company Limited</w:t>
    </w:r>
  </w:p>
  <w:p w14:paraId="2265690A" w14:textId="56972AAB" w:rsidR="00323224" w:rsidRDefault="00323224">
    <w:pPr>
      <w:pStyle w:val="a0"/>
      <w:ind w:right="295"/>
      <w:rPr>
        <w:rFonts w:cs="Arial"/>
        <w:b/>
        <w:bCs/>
        <w:color w:val="auto"/>
        <w:sz w:val="20"/>
        <w:szCs w:val="20"/>
        <w:u w:val="none"/>
        <w:lang w:val="en-US"/>
      </w:rPr>
    </w:pPr>
    <w:r>
      <w:rPr>
        <w:rFonts w:cs="Arial"/>
        <w:b/>
        <w:bCs/>
        <w:color w:val="auto"/>
        <w:sz w:val="20"/>
        <w:szCs w:val="20"/>
        <w:u w:val="none"/>
        <w:lang w:val="en-US"/>
      </w:rPr>
      <w:t xml:space="preserve">Notes to </w:t>
    </w:r>
    <w:r w:rsidRPr="00DE053A">
      <w:rPr>
        <w:rFonts w:cs="Arial"/>
        <w:b/>
        <w:bCs/>
        <w:color w:val="auto"/>
        <w:sz w:val="20"/>
        <w:szCs w:val="20"/>
        <w:u w:val="none"/>
        <w:lang w:val="en-US"/>
      </w:rPr>
      <w:t>consolidated and separate financial statements</w:t>
    </w:r>
  </w:p>
  <w:p w14:paraId="277B67B2" w14:textId="711CF381" w:rsidR="00323224" w:rsidRDefault="00323224">
    <w:pPr>
      <w:pStyle w:val="Header"/>
      <w:rPr>
        <w:rFonts w:ascii="Arial" w:hAnsi="Arial" w:cs="Arial"/>
        <w:b/>
        <w:bCs/>
        <w:sz w:val="20"/>
        <w:szCs w:val="20"/>
        <w:lang w:val="en-US"/>
      </w:rPr>
    </w:pPr>
    <w:r>
      <w:rPr>
        <w:rFonts w:ascii="Arial" w:hAnsi="Arial" w:cs="Arial"/>
        <w:b/>
        <w:bCs/>
        <w:sz w:val="20"/>
        <w:szCs w:val="20"/>
        <w:lang w:val="en-US"/>
      </w:rPr>
      <w:t xml:space="preserve">For the year ended 31 December </w:t>
    </w:r>
    <w:r>
      <w:rPr>
        <w:rFonts w:ascii="Arial" w:hAnsi="Arial" w:cs="Arial"/>
        <w:b/>
        <w:bCs/>
        <w:sz w:val="20"/>
        <w:szCs w:val="20"/>
        <w:lang w:val="en-GB"/>
      </w:rPr>
      <w:t>2021</w:t>
    </w:r>
  </w:p>
  <w:p w14:paraId="4445E0F2" w14:textId="77777777" w:rsidR="00323224" w:rsidRDefault="00323224">
    <w:pPr>
      <w:pStyle w:val="Header"/>
      <w:pBdr>
        <w:top w:val="single" w:sz="8" w:space="1" w:color="auto"/>
      </w:pBdr>
      <w:rPr>
        <w:rFonts w:ascii="Arial" w:hAnsi="Arial" w:cs="Arial"/>
        <w:b/>
        <w:bCs/>
        <w:sz w:val="20"/>
        <w:szCs w:val="20"/>
      </w:rPr>
    </w:pPr>
  </w:p>
  <w:p w14:paraId="47D3701E" w14:textId="77777777" w:rsidR="00323224" w:rsidRDefault="00323224">
    <w:pPr>
      <w:pStyle w:val="Header"/>
      <w:pBdr>
        <w:top w:val="single" w:sz="8" w:space="1" w:color="auto"/>
      </w:pBdr>
      <w:rPr>
        <w:rFonts w:ascii="Arial" w:hAnsi="Arial" w:cs="Arial"/>
        <w:b/>
        <w:bC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618"/>
    <w:multiLevelType w:val="hybridMultilevel"/>
    <w:tmpl w:val="B6BCBEDA"/>
    <w:lvl w:ilvl="0" w:tplc="DEEA41F8">
      <w:numFmt w:val="bullet"/>
      <w:lvlText w:val="-"/>
      <w:lvlJc w:val="left"/>
      <w:pPr>
        <w:ind w:left="4663" w:hanging="360"/>
      </w:pPr>
      <w:rPr>
        <w:rFonts w:ascii="Arial" w:eastAsiaTheme="minorHAnsi" w:hAnsi="Arial" w:cs="Arial" w:hint="default"/>
      </w:rPr>
    </w:lvl>
    <w:lvl w:ilvl="1" w:tplc="08090003" w:tentative="1">
      <w:start w:val="1"/>
      <w:numFmt w:val="bullet"/>
      <w:lvlText w:val="o"/>
      <w:lvlJc w:val="left"/>
      <w:pPr>
        <w:ind w:left="5383" w:hanging="360"/>
      </w:pPr>
      <w:rPr>
        <w:rFonts w:ascii="Courier New" w:hAnsi="Courier New" w:cs="Courier New" w:hint="default"/>
      </w:rPr>
    </w:lvl>
    <w:lvl w:ilvl="2" w:tplc="08090005" w:tentative="1">
      <w:start w:val="1"/>
      <w:numFmt w:val="bullet"/>
      <w:lvlText w:val=""/>
      <w:lvlJc w:val="left"/>
      <w:pPr>
        <w:ind w:left="6103" w:hanging="360"/>
      </w:pPr>
      <w:rPr>
        <w:rFonts w:ascii="Wingdings" w:hAnsi="Wingdings" w:hint="default"/>
      </w:rPr>
    </w:lvl>
    <w:lvl w:ilvl="3" w:tplc="08090001" w:tentative="1">
      <w:start w:val="1"/>
      <w:numFmt w:val="bullet"/>
      <w:lvlText w:val=""/>
      <w:lvlJc w:val="left"/>
      <w:pPr>
        <w:ind w:left="6823" w:hanging="360"/>
      </w:pPr>
      <w:rPr>
        <w:rFonts w:ascii="Symbol" w:hAnsi="Symbol" w:hint="default"/>
      </w:rPr>
    </w:lvl>
    <w:lvl w:ilvl="4" w:tplc="08090003" w:tentative="1">
      <w:start w:val="1"/>
      <w:numFmt w:val="bullet"/>
      <w:lvlText w:val="o"/>
      <w:lvlJc w:val="left"/>
      <w:pPr>
        <w:ind w:left="7543" w:hanging="360"/>
      </w:pPr>
      <w:rPr>
        <w:rFonts w:ascii="Courier New" w:hAnsi="Courier New" w:cs="Courier New" w:hint="default"/>
      </w:rPr>
    </w:lvl>
    <w:lvl w:ilvl="5" w:tplc="08090005" w:tentative="1">
      <w:start w:val="1"/>
      <w:numFmt w:val="bullet"/>
      <w:lvlText w:val=""/>
      <w:lvlJc w:val="left"/>
      <w:pPr>
        <w:ind w:left="8263" w:hanging="360"/>
      </w:pPr>
      <w:rPr>
        <w:rFonts w:ascii="Wingdings" w:hAnsi="Wingdings" w:hint="default"/>
      </w:rPr>
    </w:lvl>
    <w:lvl w:ilvl="6" w:tplc="08090001" w:tentative="1">
      <w:start w:val="1"/>
      <w:numFmt w:val="bullet"/>
      <w:lvlText w:val=""/>
      <w:lvlJc w:val="left"/>
      <w:pPr>
        <w:ind w:left="8983" w:hanging="360"/>
      </w:pPr>
      <w:rPr>
        <w:rFonts w:ascii="Symbol" w:hAnsi="Symbol" w:hint="default"/>
      </w:rPr>
    </w:lvl>
    <w:lvl w:ilvl="7" w:tplc="08090003" w:tentative="1">
      <w:start w:val="1"/>
      <w:numFmt w:val="bullet"/>
      <w:lvlText w:val="o"/>
      <w:lvlJc w:val="left"/>
      <w:pPr>
        <w:ind w:left="9703" w:hanging="360"/>
      </w:pPr>
      <w:rPr>
        <w:rFonts w:ascii="Courier New" w:hAnsi="Courier New" w:cs="Courier New" w:hint="default"/>
      </w:rPr>
    </w:lvl>
    <w:lvl w:ilvl="8" w:tplc="08090005" w:tentative="1">
      <w:start w:val="1"/>
      <w:numFmt w:val="bullet"/>
      <w:lvlText w:val=""/>
      <w:lvlJc w:val="left"/>
      <w:pPr>
        <w:ind w:left="10423" w:hanging="360"/>
      </w:pPr>
      <w:rPr>
        <w:rFonts w:ascii="Wingdings" w:hAnsi="Wingdings" w:hint="default"/>
      </w:rPr>
    </w:lvl>
  </w:abstractNum>
  <w:abstractNum w:abstractNumId="1" w15:restartNumberingAfterBreak="0">
    <w:nsid w:val="06F16D8A"/>
    <w:multiLevelType w:val="hybridMultilevel"/>
    <w:tmpl w:val="658C28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6313D3"/>
    <w:multiLevelType w:val="hybridMultilevel"/>
    <w:tmpl w:val="4AE462C6"/>
    <w:lvl w:ilvl="0" w:tplc="2FD0BBEE">
      <w:start w:val="1"/>
      <w:numFmt w:val="bullet"/>
      <w:lvlText w:val=""/>
      <w:lvlJc w:val="left"/>
      <w:pPr>
        <w:ind w:left="2872" w:hanging="360"/>
      </w:pPr>
      <w:rPr>
        <w:rFonts w:ascii="Symbol" w:hAnsi="Symbol" w:hint="default"/>
        <w:sz w:val="20"/>
        <w:szCs w:val="20"/>
      </w:rPr>
    </w:lvl>
    <w:lvl w:ilvl="1" w:tplc="08090003" w:tentative="1">
      <w:start w:val="1"/>
      <w:numFmt w:val="bullet"/>
      <w:lvlText w:val="o"/>
      <w:lvlJc w:val="left"/>
      <w:pPr>
        <w:ind w:left="3592" w:hanging="360"/>
      </w:pPr>
      <w:rPr>
        <w:rFonts w:ascii="Courier New" w:hAnsi="Courier New" w:cs="Courier New" w:hint="default"/>
      </w:rPr>
    </w:lvl>
    <w:lvl w:ilvl="2" w:tplc="08090005" w:tentative="1">
      <w:start w:val="1"/>
      <w:numFmt w:val="bullet"/>
      <w:lvlText w:val=""/>
      <w:lvlJc w:val="left"/>
      <w:pPr>
        <w:ind w:left="4312" w:hanging="360"/>
      </w:pPr>
      <w:rPr>
        <w:rFonts w:ascii="Wingdings" w:hAnsi="Wingdings" w:hint="default"/>
      </w:rPr>
    </w:lvl>
    <w:lvl w:ilvl="3" w:tplc="08090001" w:tentative="1">
      <w:start w:val="1"/>
      <w:numFmt w:val="bullet"/>
      <w:lvlText w:val=""/>
      <w:lvlJc w:val="left"/>
      <w:pPr>
        <w:ind w:left="5032" w:hanging="360"/>
      </w:pPr>
      <w:rPr>
        <w:rFonts w:ascii="Symbol" w:hAnsi="Symbol" w:hint="default"/>
      </w:rPr>
    </w:lvl>
    <w:lvl w:ilvl="4" w:tplc="08090003" w:tentative="1">
      <w:start w:val="1"/>
      <w:numFmt w:val="bullet"/>
      <w:lvlText w:val="o"/>
      <w:lvlJc w:val="left"/>
      <w:pPr>
        <w:ind w:left="5752" w:hanging="360"/>
      </w:pPr>
      <w:rPr>
        <w:rFonts w:ascii="Courier New" w:hAnsi="Courier New" w:cs="Courier New" w:hint="default"/>
      </w:rPr>
    </w:lvl>
    <w:lvl w:ilvl="5" w:tplc="08090005" w:tentative="1">
      <w:start w:val="1"/>
      <w:numFmt w:val="bullet"/>
      <w:lvlText w:val=""/>
      <w:lvlJc w:val="left"/>
      <w:pPr>
        <w:ind w:left="6472" w:hanging="360"/>
      </w:pPr>
      <w:rPr>
        <w:rFonts w:ascii="Wingdings" w:hAnsi="Wingdings" w:hint="default"/>
      </w:rPr>
    </w:lvl>
    <w:lvl w:ilvl="6" w:tplc="08090001" w:tentative="1">
      <w:start w:val="1"/>
      <w:numFmt w:val="bullet"/>
      <w:lvlText w:val=""/>
      <w:lvlJc w:val="left"/>
      <w:pPr>
        <w:ind w:left="7192" w:hanging="360"/>
      </w:pPr>
      <w:rPr>
        <w:rFonts w:ascii="Symbol" w:hAnsi="Symbol" w:hint="default"/>
      </w:rPr>
    </w:lvl>
    <w:lvl w:ilvl="7" w:tplc="08090003" w:tentative="1">
      <w:start w:val="1"/>
      <w:numFmt w:val="bullet"/>
      <w:lvlText w:val="o"/>
      <w:lvlJc w:val="left"/>
      <w:pPr>
        <w:ind w:left="7912" w:hanging="360"/>
      </w:pPr>
      <w:rPr>
        <w:rFonts w:ascii="Courier New" w:hAnsi="Courier New" w:cs="Courier New" w:hint="default"/>
      </w:rPr>
    </w:lvl>
    <w:lvl w:ilvl="8" w:tplc="08090005" w:tentative="1">
      <w:start w:val="1"/>
      <w:numFmt w:val="bullet"/>
      <w:lvlText w:val=""/>
      <w:lvlJc w:val="left"/>
      <w:pPr>
        <w:ind w:left="8632" w:hanging="360"/>
      </w:pPr>
      <w:rPr>
        <w:rFonts w:ascii="Wingdings" w:hAnsi="Wingdings" w:hint="default"/>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4E7BC3"/>
    <w:multiLevelType w:val="hybridMultilevel"/>
    <w:tmpl w:val="1E2CFAFE"/>
    <w:lvl w:ilvl="0" w:tplc="AB2A0442">
      <w:start w:val="1"/>
      <w:numFmt w:val="decimal"/>
      <w:lvlText w:val="%1."/>
      <w:lvlJc w:val="left"/>
      <w:pPr>
        <w:ind w:left="2132" w:hanging="360"/>
      </w:pPr>
      <w:rPr>
        <w:rFonts w:ascii="Arial" w:eastAsia="Times New Roman" w:hAnsi="Arial" w:cstheme="minorBidi"/>
      </w:rPr>
    </w:lvl>
    <w:lvl w:ilvl="1" w:tplc="08090019" w:tentative="1">
      <w:start w:val="1"/>
      <w:numFmt w:val="lowerLetter"/>
      <w:lvlText w:val="%2."/>
      <w:lvlJc w:val="left"/>
      <w:pPr>
        <w:ind w:left="2852" w:hanging="360"/>
      </w:pPr>
    </w:lvl>
    <w:lvl w:ilvl="2" w:tplc="0809001B" w:tentative="1">
      <w:start w:val="1"/>
      <w:numFmt w:val="lowerRoman"/>
      <w:lvlText w:val="%3."/>
      <w:lvlJc w:val="right"/>
      <w:pPr>
        <w:ind w:left="3572" w:hanging="180"/>
      </w:pPr>
    </w:lvl>
    <w:lvl w:ilvl="3" w:tplc="0809000F" w:tentative="1">
      <w:start w:val="1"/>
      <w:numFmt w:val="decimal"/>
      <w:lvlText w:val="%4."/>
      <w:lvlJc w:val="left"/>
      <w:pPr>
        <w:ind w:left="4292" w:hanging="360"/>
      </w:pPr>
    </w:lvl>
    <w:lvl w:ilvl="4" w:tplc="08090019" w:tentative="1">
      <w:start w:val="1"/>
      <w:numFmt w:val="lowerLetter"/>
      <w:lvlText w:val="%5."/>
      <w:lvlJc w:val="left"/>
      <w:pPr>
        <w:ind w:left="5012" w:hanging="360"/>
      </w:pPr>
    </w:lvl>
    <w:lvl w:ilvl="5" w:tplc="0809001B" w:tentative="1">
      <w:start w:val="1"/>
      <w:numFmt w:val="lowerRoman"/>
      <w:lvlText w:val="%6."/>
      <w:lvlJc w:val="right"/>
      <w:pPr>
        <w:ind w:left="5732" w:hanging="180"/>
      </w:pPr>
    </w:lvl>
    <w:lvl w:ilvl="6" w:tplc="0809000F" w:tentative="1">
      <w:start w:val="1"/>
      <w:numFmt w:val="decimal"/>
      <w:lvlText w:val="%7."/>
      <w:lvlJc w:val="left"/>
      <w:pPr>
        <w:ind w:left="6452" w:hanging="360"/>
      </w:pPr>
    </w:lvl>
    <w:lvl w:ilvl="7" w:tplc="08090019" w:tentative="1">
      <w:start w:val="1"/>
      <w:numFmt w:val="lowerLetter"/>
      <w:lvlText w:val="%8."/>
      <w:lvlJc w:val="left"/>
      <w:pPr>
        <w:ind w:left="7172" w:hanging="360"/>
      </w:pPr>
    </w:lvl>
    <w:lvl w:ilvl="8" w:tplc="0809001B" w:tentative="1">
      <w:start w:val="1"/>
      <w:numFmt w:val="lowerRoman"/>
      <w:lvlText w:val="%9."/>
      <w:lvlJc w:val="right"/>
      <w:pPr>
        <w:ind w:left="7892" w:hanging="180"/>
      </w:pPr>
    </w:lvl>
  </w:abstractNum>
  <w:abstractNum w:abstractNumId="5" w15:restartNumberingAfterBreak="0">
    <w:nsid w:val="180F3B2A"/>
    <w:multiLevelType w:val="multilevel"/>
    <w:tmpl w:val="0D7EF952"/>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6D4C03"/>
    <w:multiLevelType w:val="hybridMultilevel"/>
    <w:tmpl w:val="FD58B860"/>
    <w:lvl w:ilvl="0" w:tplc="BA84C8FC">
      <w:start w:val="21"/>
      <w:numFmt w:val="bullet"/>
      <w:lvlText w:val="-"/>
      <w:lvlJc w:val="left"/>
      <w:pPr>
        <w:ind w:left="1260" w:hanging="360"/>
      </w:pPr>
      <w:rPr>
        <w:rFonts w:ascii="Cordia New" w:eastAsia="Times New Roman" w:hAnsi="Cordia New" w:cs="Cordia New" w:hint="default"/>
        <w:sz w:val="25"/>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8245D1"/>
    <w:multiLevelType w:val="hybridMultilevel"/>
    <w:tmpl w:val="2980892E"/>
    <w:lvl w:ilvl="0" w:tplc="6AC4796E">
      <w:start w:val="1"/>
      <w:numFmt w:val="lowerLetter"/>
      <w:lvlText w:val="%1)"/>
      <w:lvlJc w:val="left"/>
      <w:pPr>
        <w:ind w:left="1070" w:hanging="360"/>
      </w:pPr>
      <w:rPr>
        <w:b/>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0"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1" w15:restartNumberingAfterBreak="0">
    <w:nsid w:val="215B591B"/>
    <w:multiLevelType w:val="hybridMultilevel"/>
    <w:tmpl w:val="659C94EA"/>
    <w:lvl w:ilvl="0" w:tplc="08090001">
      <w:start w:val="1"/>
      <w:numFmt w:val="bullet"/>
      <w:lvlText w:val=""/>
      <w:lvlJc w:val="left"/>
      <w:pPr>
        <w:ind w:left="2666" w:hanging="360"/>
      </w:pPr>
      <w:rPr>
        <w:rFonts w:ascii="Symbol" w:hAnsi="Symbol" w:hint="default"/>
      </w:rPr>
    </w:lvl>
    <w:lvl w:ilvl="1" w:tplc="08090003">
      <w:start w:val="1"/>
      <w:numFmt w:val="bullet"/>
      <w:lvlText w:val="o"/>
      <w:lvlJc w:val="left"/>
      <w:pPr>
        <w:ind w:left="3386" w:hanging="360"/>
      </w:pPr>
      <w:rPr>
        <w:rFonts w:ascii="Courier New" w:hAnsi="Courier New" w:cs="Courier New" w:hint="default"/>
      </w:rPr>
    </w:lvl>
    <w:lvl w:ilvl="2" w:tplc="08090005">
      <w:start w:val="1"/>
      <w:numFmt w:val="bullet"/>
      <w:lvlText w:val=""/>
      <w:lvlJc w:val="left"/>
      <w:pPr>
        <w:ind w:left="4106" w:hanging="360"/>
      </w:pPr>
      <w:rPr>
        <w:rFonts w:ascii="Wingdings" w:hAnsi="Wingdings" w:hint="default"/>
      </w:rPr>
    </w:lvl>
    <w:lvl w:ilvl="3" w:tplc="08090001" w:tentative="1">
      <w:start w:val="1"/>
      <w:numFmt w:val="bullet"/>
      <w:lvlText w:val=""/>
      <w:lvlJc w:val="left"/>
      <w:pPr>
        <w:ind w:left="4826" w:hanging="360"/>
      </w:pPr>
      <w:rPr>
        <w:rFonts w:ascii="Symbol" w:hAnsi="Symbol" w:hint="default"/>
      </w:rPr>
    </w:lvl>
    <w:lvl w:ilvl="4" w:tplc="08090003" w:tentative="1">
      <w:start w:val="1"/>
      <w:numFmt w:val="bullet"/>
      <w:lvlText w:val="o"/>
      <w:lvlJc w:val="left"/>
      <w:pPr>
        <w:ind w:left="5546" w:hanging="360"/>
      </w:pPr>
      <w:rPr>
        <w:rFonts w:ascii="Courier New" w:hAnsi="Courier New" w:cs="Courier New" w:hint="default"/>
      </w:rPr>
    </w:lvl>
    <w:lvl w:ilvl="5" w:tplc="08090005" w:tentative="1">
      <w:start w:val="1"/>
      <w:numFmt w:val="bullet"/>
      <w:lvlText w:val=""/>
      <w:lvlJc w:val="left"/>
      <w:pPr>
        <w:ind w:left="6266" w:hanging="360"/>
      </w:pPr>
      <w:rPr>
        <w:rFonts w:ascii="Wingdings" w:hAnsi="Wingdings" w:hint="default"/>
      </w:rPr>
    </w:lvl>
    <w:lvl w:ilvl="6" w:tplc="08090001" w:tentative="1">
      <w:start w:val="1"/>
      <w:numFmt w:val="bullet"/>
      <w:lvlText w:val=""/>
      <w:lvlJc w:val="left"/>
      <w:pPr>
        <w:ind w:left="6986" w:hanging="360"/>
      </w:pPr>
      <w:rPr>
        <w:rFonts w:ascii="Symbol" w:hAnsi="Symbol" w:hint="default"/>
      </w:rPr>
    </w:lvl>
    <w:lvl w:ilvl="7" w:tplc="08090003" w:tentative="1">
      <w:start w:val="1"/>
      <w:numFmt w:val="bullet"/>
      <w:lvlText w:val="o"/>
      <w:lvlJc w:val="left"/>
      <w:pPr>
        <w:ind w:left="7706" w:hanging="360"/>
      </w:pPr>
      <w:rPr>
        <w:rFonts w:ascii="Courier New" w:hAnsi="Courier New" w:cs="Courier New" w:hint="default"/>
      </w:rPr>
    </w:lvl>
    <w:lvl w:ilvl="8" w:tplc="08090005" w:tentative="1">
      <w:start w:val="1"/>
      <w:numFmt w:val="bullet"/>
      <w:lvlText w:val=""/>
      <w:lvlJc w:val="left"/>
      <w:pPr>
        <w:ind w:left="8426" w:hanging="360"/>
      </w:pPr>
      <w:rPr>
        <w:rFonts w:ascii="Wingdings" w:hAnsi="Wingdings" w:hint="default"/>
      </w:rPr>
    </w:lvl>
  </w:abstractNum>
  <w:abstractNum w:abstractNumId="12" w15:restartNumberingAfterBreak="0">
    <w:nsid w:val="249072BA"/>
    <w:multiLevelType w:val="hybridMultilevel"/>
    <w:tmpl w:val="1C8C8A92"/>
    <w:lvl w:ilvl="0" w:tplc="AD0C59A4">
      <w:start w:val="21"/>
      <w:numFmt w:val="bullet"/>
      <w:lvlText w:val="-"/>
      <w:lvlJc w:val="left"/>
      <w:pPr>
        <w:ind w:left="2895" w:hanging="360"/>
      </w:pPr>
      <w:rPr>
        <w:rFonts w:ascii="Cordia New" w:eastAsia="Times New Roman" w:hAnsi="Cordia New" w:cs="Cordia New" w:hint="default"/>
        <w:b/>
        <w:bCs w:val="0"/>
        <w:i/>
        <w:iCs w:val="0"/>
        <w:sz w:val="25"/>
      </w:rPr>
    </w:lvl>
    <w:lvl w:ilvl="1" w:tplc="2FD0BBEE">
      <w:start w:val="1"/>
      <w:numFmt w:val="bullet"/>
      <w:lvlText w:val=""/>
      <w:lvlJc w:val="left"/>
      <w:pPr>
        <w:ind w:left="2727" w:hanging="360"/>
      </w:pPr>
      <w:rPr>
        <w:rFonts w:ascii="Symbol" w:hAnsi="Symbol" w:hint="default"/>
        <w:sz w:val="20"/>
        <w:szCs w:val="20"/>
      </w:rPr>
    </w:lvl>
    <w:lvl w:ilvl="2" w:tplc="D66EF3FE">
      <w:numFmt w:val="bullet"/>
      <w:lvlText w:val="•"/>
      <w:lvlJc w:val="left"/>
      <w:pPr>
        <w:ind w:left="3447" w:hanging="360"/>
      </w:pPr>
      <w:rPr>
        <w:rFonts w:ascii="Arial" w:eastAsia="Times New Roman" w:hAnsi="Arial" w:cs="Arial"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3" w15:restartNumberingAfterBreak="0">
    <w:nsid w:val="2A8903FC"/>
    <w:multiLevelType w:val="hybridMultilevel"/>
    <w:tmpl w:val="D990FF32"/>
    <w:lvl w:ilvl="0" w:tplc="876A86DA">
      <w:start w:val="1"/>
      <w:numFmt w:val="lowerLetter"/>
      <w:lvlText w:val="(%1)"/>
      <w:lvlJc w:val="left"/>
      <w:pPr>
        <w:ind w:left="1080" w:hanging="54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B6B741F"/>
    <w:multiLevelType w:val="multilevel"/>
    <w:tmpl w:val="222AFCE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270300"/>
    <w:multiLevelType w:val="hybridMultilevel"/>
    <w:tmpl w:val="A68605C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3277" w:hanging="360"/>
      </w:pPr>
      <w:rPr>
        <w:rFonts w:ascii="Arial" w:eastAsiaTheme="minorHAnsi" w:hAnsi="Arial" w:cs="Arial" w:hint="default"/>
      </w:rPr>
    </w:lvl>
    <w:lvl w:ilvl="1" w:tplc="04090003" w:tentative="1">
      <w:start w:val="1"/>
      <w:numFmt w:val="bullet"/>
      <w:lvlText w:val="o"/>
      <w:lvlJc w:val="left"/>
      <w:pPr>
        <w:ind w:left="2892" w:hanging="360"/>
      </w:pPr>
      <w:rPr>
        <w:rFonts w:ascii="Courier New" w:hAnsi="Courier New" w:cs="Courier New" w:hint="default"/>
      </w:rPr>
    </w:lvl>
    <w:lvl w:ilvl="2" w:tplc="04090005" w:tentative="1">
      <w:start w:val="1"/>
      <w:numFmt w:val="bullet"/>
      <w:lvlText w:val=""/>
      <w:lvlJc w:val="left"/>
      <w:pPr>
        <w:ind w:left="3612" w:hanging="360"/>
      </w:pPr>
      <w:rPr>
        <w:rFonts w:ascii="Wingdings" w:hAnsi="Wingdings" w:hint="default"/>
      </w:rPr>
    </w:lvl>
    <w:lvl w:ilvl="3" w:tplc="04090001" w:tentative="1">
      <w:start w:val="1"/>
      <w:numFmt w:val="bullet"/>
      <w:lvlText w:val=""/>
      <w:lvlJc w:val="left"/>
      <w:pPr>
        <w:ind w:left="4332" w:hanging="360"/>
      </w:pPr>
      <w:rPr>
        <w:rFonts w:ascii="Symbol" w:hAnsi="Symbol" w:hint="default"/>
      </w:rPr>
    </w:lvl>
    <w:lvl w:ilvl="4" w:tplc="04090003" w:tentative="1">
      <w:start w:val="1"/>
      <w:numFmt w:val="bullet"/>
      <w:lvlText w:val="o"/>
      <w:lvlJc w:val="left"/>
      <w:pPr>
        <w:ind w:left="5052" w:hanging="360"/>
      </w:pPr>
      <w:rPr>
        <w:rFonts w:ascii="Courier New" w:hAnsi="Courier New" w:cs="Courier New" w:hint="default"/>
      </w:rPr>
    </w:lvl>
    <w:lvl w:ilvl="5" w:tplc="04090005" w:tentative="1">
      <w:start w:val="1"/>
      <w:numFmt w:val="bullet"/>
      <w:lvlText w:val=""/>
      <w:lvlJc w:val="left"/>
      <w:pPr>
        <w:ind w:left="5772" w:hanging="360"/>
      </w:pPr>
      <w:rPr>
        <w:rFonts w:ascii="Wingdings" w:hAnsi="Wingdings" w:hint="default"/>
      </w:rPr>
    </w:lvl>
    <w:lvl w:ilvl="6" w:tplc="04090001" w:tentative="1">
      <w:start w:val="1"/>
      <w:numFmt w:val="bullet"/>
      <w:lvlText w:val=""/>
      <w:lvlJc w:val="left"/>
      <w:pPr>
        <w:ind w:left="6492" w:hanging="360"/>
      </w:pPr>
      <w:rPr>
        <w:rFonts w:ascii="Symbol" w:hAnsi="Symbol" w:hint="default"/>
      </w:rPr>
    </w:lvl>
    <w:lvl w:ilvl="7" w:tplc="04090003" w:tentative="1">
      <w:start w:val="1"/>
      <w:numFmt w:val="bullet"/>
      <w:lvlText w:val="o"/>
      <w:lvlJc w:val="left"/>
      <w:pPr>
        <w:ind w:left="7212" w:hanging="360"/>
      </w:pPr>
      <w:rPr>
        <w:rFonts w:ascii="Courier New" w:hAnsi="Courier New" w:cs="Courier New" w:hint="default"/>
      </w:rPr>
    </w:lvl>
    <w:lvl w:ilvl="8" w:tplc="04090005" w:tentative="1">
      <w:start w:val="1"/>
      <w:numFmt w:val="bullet"/>
      <w:lvlText w:val=""/>
      <w:lvlJc w:val="left"/>
      <w:pPr>
        <w:ind w:left="7932" w:hanging="360"/>
      </w:pPr>
      <w:rPr>
        <w:rFonts w:ascii="Wingdings" w:hAnsi="Wingdings" w:hint="default"/>
      </w:rPr>
    </w:lvl>
  </w:abstractNum>
  <w:abstractNum w:abstractNumId="17" w15:restartNumberingAfterBreak="0">
    <w:nsid w:val="3BF55930"/>
    <w:multiLevelType w:val="hybridMultilevel"/>
    <w:tmpl w:val="B2421D1A"/>
    <w:lvl w:ilvl="0" w:tplc="6AC4796E">
      <w:start w:val="1"/>
      <w:numFmt w:val="lowerLetter"/>
      <w:lvlText w:val="%1)"/>
      <w:lvlJc w:val="left"/>
      <w:pPr>
        <w:ind w:left="720" w:hanging="360"/>
      </w:pPr>
      <w:rPr>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7C10C47"/>
    <w:multiLevelType w:val="multilevel"/>
    <w:tmpl w:val="86DE814C"/>
    <w:lvl w:ilvl="0">
      <w:start w:val="7"/>
      <w:numFmt w:val="bullet"/>
      <w:lvlText w:val="-"/>
      <w:lvlJc w:val="left"/>
      <w:pPr>
        <w:ind w:left="966" w:hanging="360"/>
      </w:pPr>
      <w:rPr>
        <w:rFonts w:ascii="Arial" w:eastAsia="Arial" w:hAnsi="Arial" w:cs="Arial"/>
      </w:rPr>
    </w:lvl>
    <w:lvl w:ilvl="1">
      <w:start w:val="1"/>
      <w:numFmt w:val="bullet"/>
      <w:lvlText w:val="o"/>
      <w:lvlJc w:val="left"/>
      <w:pPr>
        <w:ind w:left="1686" w:hanging="360"/>
      </w:pPr>
      <w:rPr>
        <w:rFonts w:ascii="Courier New" w:eastAsia="Courier New" w:hAnsi="Courier New" w:cs="Courier New"/>
      </w:rPr>
    </w:lvl>
    <w:lvl w:ilvl="2">
      <w:start w:val="1"/>
      <w:numFmt w:val="bullet"/>
      <w:lvlText w:val="▪"/>
      <w:lvlJc w:val="left"/>
      <w:pPr>
        <w:ind w:left="2406" w:hanging="360"/>
      </w:pPr>
      <w:rPr>
        <w:rFonts w:ascii="Noto Sans Symbols" w:eastAsia="Noto Sans Symbols" w:hAnsi="Noto Sans Symbols" w:cs="Noto Sans Symbols"/>
      </w:rPr>
    </w:lvl>
    <w:lvl w:ilvl="3">
      <w:start w:val="1"/>
      <w:numFmt w:val="bullet"/>
      <w:lvlText w:val="●"/>
      <w:lvlJc w:val="left"/>
      <w:pPr>
        <w:ind w:left="3126" w:hanging="360"/>
      </w:pPr>
      <w:rPr>
        <w:rFonts w:ascii="Noto Sans Symbols" w:eastAsia="Noto Sans Symbols" w:hAnsi="Noto Sans Symbols" w:cs="Noto Sans Symbols"/>
      </w:rPr>
    </w:lvl>
    <w:lvl w:ilvl="4">
      <w:start w:val="1"/>
      <w:numFmt w:val="bullet"/>
      <w:lvlText w:val="o"/>
      <w:lvlJc w:val="left"/>
      <w:pPr>
        <w:ind w:left="3846" w:hanging="360"/>
      </w:pPr>
      <w:rPr>
        <w:rFonts w:ascii="Courier New" w:eastAsia="Courier New" w:hAnsi="Courier New" w:cs="Courier New"/>
      </w:rPr>
    </w:lvl>
    <w:lvl w:ilvl="5">
      <w:start w:val="1"/>
      <w:numFmt w:val="bullet"/>
      <w:lvlText w:val="▪"/>
      <w:lvlJc w:val="left"/>
      <w:pPr>
        <w:ind w:left="4566" w:hanging="360"/>
      </w:pPr>
      <w:rPr>
        <w:rFonts w:ascii="Noto Sans Symbols" w:eastAsia="Noto Sans Symbols" w:hAnsi="Noto Sans Symbols" w:cs="Noto Sans Symbols"/>
      </w:rPr>
    </w:lvl>
    <w:lvl w:ilvl="6">
      <w:start w:val="1"/>
      <w:numFmt w:val="bullet"/>
      <w:lvlText w:val="●"/>
      <w:lvlJc w:val="left"/>
      <w:pPr>
        <w:ind w:left="5286" w:hanging="360"/>
      </w:pPr>
      <w:rPr>
        <w:rFonts w:ascii="Noto Sans Symbols" w:eastAsia="Noto Sans Symbols" w:hAnsi="Noto Sans Symbols" w:cs="Noto Sans Symbols"/>
      </w:rPr>
    </w:lvl>
    <w:lvl w:ilvl="7">
      <w:start w:val="1"/>
      <w:numFmt w:val="bullet"/>
      <w:lvlText w:val="o"/>
      <w:lvlJc w:val="left"/>
      <w:pPr>
        <w:ind w:left="6006" w:hanging="360"/>
      </w:pPr>
      <w:rPr>
        <w:rFonts w:ascii="Courier New" w:eastAsia="Courier New" w:hAnsi="Courier New" w:cs="Courier New"/>
      </w:rPr>
    </w:lvl>
    <w:lvl w:ilvl="8">
      <w:start w:val="1"/>
      <w:numFmt w:val="bullet"/>
      <w:lvlText w:val="▪"/>
      <w:lvlJc w:val="left"/>
      <w:pPr>
        <w:ind w:left="6726" w:hanging="360"/>
      </w:pPr>
      <w:rPr>
        <w:rFonts w:ascii="Noto Sans Symbols" w:eastAsia="Noto Sans Symbols" w:hAnsi="Noto Sans Symbols" w:cs="Noto Sans Symbols"/>
      </w:rPr>
    </w:lvl>
  </w:abstractNum>
  <w:abstractNum w:abstractNumId="20" w15:restartNumberingAfterBreak="0">
    <w:nsid w:val="49934AA6"/>
    <w:multiLevelType w:val="hybridMultilevel"/>
    <w:tmpl w:val="65CA80CC"/>
    <w:lvl w:ilvl="0" w:tplc="08090001">
      <w:start w:val="1"/>
      <w:numFmt w:val="bullet"/>
      <w:lvlText w:val=""/>
      <w:lvlJc w:val="left"/>
      <w:pPr>
        <w:ind w:left="1772" w:hanging="360"/>
      </w:pPr>
      <w:rPr>
        <w:rFonts w:ascii="Symbol" w:hAnsi="Symbol" w:hint="default"/>
      </w:rPr>
    </w:lvl>
    <w:lvl w:ilvl="1" w:tplc="08090003">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1" w15:restartNumberingAfterBreak="0">
    <w:nsid w:val="4BBB03C1"/>
    <w:multiLevelType w:val="hybridMultilevel"/>
    <w:tmpl w:val="291EDC4A"/>
    <w:lvl w:ilvl="0" w:tplc="066EFAF4">
      <w:start w:val="1"/>
      <w:numFmt w:val="decimal"/>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22" w15:restartNumberingAfterBreak="0">
    <w:nsid w:val="4DF2150A"/>
    <w:multiLevelType w:val="hybridMultilevel"/>
    <w:tmpl w:val="A26A45A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3" w15:restartNumberingAfterBreak="0">
    <w:nsid w:val="4E962140"/>
    <w:multiLevelType w:val="hybridMultilevel"/>
    <w:tmpl w:val="AC9211AA"/>
    <w:lvl w:ilvl="0" w:tplc="08090001">
      <w:start w:val="1"/>
      <w:numFmt w:val="bullet"/>
      <w:lvlText w:val=""/>
      <w:lvlJc w:val="left"/>
      <w:pPr>
        <w:ind w:left="1772" w:hanging="360"/>
      </w:pPr>
      <w:rPr>
        <w:rFonts w:ascii="Symbol" w:hAnsi="Symbol" w:hint="default"/>
      </w:rPr>
    </w:lvl>
    <w:lvl w:ilvl="1" w:tplc="08090003" w:tentative="1">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4" w15:restartNumberingAfterBreak="0">
    <w:nsid w:val="50BB628C"/>
    <w:multiLevelType w:val="hybridMultilevel"/>
    <w:tmpl w:val="C734B0E4"/>
    <w:lvl w:ilvl="0" w:tplc="EA6256F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22B0970"/>
    <w:multiLevelType w:val="hybridMultilevel"/>
    <w:tmpl w:val="6A36FC78"/>
    <w:lvl w:ilvl="0" w:tplc="AB845410">
      <w:start w:val="1"/>
      <w:numFmt w:val="lowerLetter"/>
      <w:lvlText w:val="(%1)"/>
      <w:lvlJc w:val="left"/>
      <w:pPr>
        <w:ind w:left="1620" w:hanging="54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638" w:hanging="360"/>
      </w:pPr>
      <w:rPr>
        <w:rFonts w:ascii="Symbol" w:hAnsi="Symbol" w:hint="default"/>
      </w:rPr>
    </w:lvl>
    <w:lvl w:ilvl="1" w:tplc="08090003">
      <w:start w:val="1"/>
      <w:numFmt w:val="bullet"/>
      <w:lvlText w:val="o"/>
      <w:lvlJc w:val="left"/>
      <w:pPr>
        <w:ind w:left="1358" w:hanging="360"/>
      </w:pPr>
      <w:rPr>
        <w:rFonts w:ascii="Courier New" w:hAnsi="Courier New" w:cs="Courier New" w:hint="default"/>
      </w:rPr>
    </w:lvl>
    <w:lvl w:ilvl="2" w:tplc="08090005" w:tentative="1">
      <w:start w:val="1"/>
      <w:numFmt w:val="bullet"/>
      <w:lvlText w:val=""/>
      <w:lvlJc w:val="left"/>
      <w:pPr>
        <w:ind w:left="2078" w:hanging="360"/>
      </w:pPr>
      <w:rPr>
        <w:rFonts w:ascii="Wingdings" w:hAnsi="Wingdings" w:hint="default"/>
      </w:rPr>
    </w:lvl>
    <w:lvl w:ilvl="3" w:tplc="08090001" w:tentative="1">
      <w:start w:val="1"/>
      <w:numFmt w:val="bullet"/>
      <w:lvlText w:val=""/>
      <w:lvlJc w:val="left"/>
      <w:pPr>
        <w:ind w:left="2798" w:hanging="360"/>
      </w:pPr>
      <w:rPr>
        <w:rFonts w:ascii="Symbol" w:hAnsi="Symbol" w:hint="default"/>
      </w:rPr>
    </w:lvl>
    <w:lvl w:ilvl="4" w:tplc="08090003" w:tentative="1">
      <w:start w:val="1"/>
      <w:numFmt w:val="bullet"/>
      <w:lvlText w:val="o"/>
      <w:lvlJc w:val="left"/>
      <w:pPr>
        <w:ind w:left="3518" w:hanging="360"/>
      </w:pPr>
      <w:rPr>
        <w:rFonts w:ascii="Courier New" w:hAnsi="Courier New" w:cs="Courier New" w:hint="default"/>
      </w:rPr>
    </w:lvl>
    <w:lvl w:ilvl="5" w:tplc="08090005" w:tentative="1">
      <w:start w:val="1"/>
      <w:numFmt w:val="bullet"/>
      <w:lvlText w:val=""/>
      <w:lvlJc w:val="left"/>
      <w:pPr>
        <w:ind w:left="4238" w:hanging="360"/>
      </w:pPr>
      <w:rPr>
        <w:rFonts w:ascii="Wingdings" w:hAnsi="Wingdings" w:hint="default"/>
      </w:rPr>
    </w:lvl>
    <w:lvl w:ilvl="6" w:tplc="08090001" w:tentative="1">
      <w:start w:val="1"/>
      <w:numFmt w:val="bullet"/>
      <w:lvlText w:val=""/>
      <w:lvlJc w:val="left"/>
      <w:pPr>
        <w:ind w:left="4958" w:hanging="360"/>
      </w:pPr>
      <w:rPr>
        <w:rFonts w:ascii="Symbol" w:hAnsi="Symbol" w:hint="default"/>
      </w:rPr>
    </w:lvl>
    <w:lvl w:ilvl="7" w:tplc="08090003" w:tentative="1">
      <w:start w:val="1"/>
      <w:numFmt w:val="bullet"/>
      <w:lvlText w:val="o"/>
      <w:lvlJc w:val="left"/>
      <w:pPr>
        <w:ind w:left="5678" w:hanging="360"/>
      </w:pPr>
      <w:rPr>
        <w:rFonts w:ascii="Courier New" w:hAnsi="Courier New" w:cs="Courier New" w:hint="default"/>
      </w:rPr>
    </w:lvl>
    <w:lvl w:ilvl="8" w:tplc="08090005" w:tentative="1">
      <w:start w:val="1"/>
      <w:numFmt w:val="bullet"/>
      <w:lvlText w:val=""/>
      <w:lvlJc w:val="left"/>
      <w:pPr>
        <w:ind w:left="6398"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2871DB"/>
    <w:multiLevelType w:val="hybridMultilevel"/>
    <w:tmpl w:val="394EDCC0"/>
    <w:lvl w:ilvl="0" w:tplc="F6E0B202">
      <w:start w:val="1"/>
      <w:numFmt w:val="bullet"/>
      <w:lvlText w:val=""/>
      <w:lvlJc w:val="left"/>
      <w:pPr>
        <w:ind w:left="1996" w:hanging="360"/>
      </w:pPr>
      <w:rPr>
        <w:rFonts w:ascii="Symbol" w:hAnsi="Symbol" w:hint="default"/>
        <w:color w:val="auto"/>
        <w:sz w:val="18"/>
        <w:szCs w:val="18"/>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1"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D871FCC"/>
    <w:multiLevelType w:val="hybridMultilevel"/>
    <w:tmpl w:val="31EA3FB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C71E9E"/>
    <w:multiLevelType w:val="multilevel"/>
    <w:tmpl w:val="7346A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4"/>
  </w:num>
  <w:num w:numId="2">
    <w:abstractNumId w:val="25"/>
  </w:num>
  <w:num w:numId="3">
    <w:abstractNumId w:val="1"/>
  </w:num>
  <w:num w:numId="4">
    <w:abstractNumId w:val="15"/>
  </w:num>
  <w:num w:numId="5">
    <w:abstractNumId w:val="5"/>
  </w:num>
  <w:num w:numId="6">
    <w:abstractNumId w:val="7"/>
  </w:num>
  <w:num w:numId="7">
    <w:abstractNumId w:val="16"/>
  </w:num>
  <w:num w:numId="8">
    <w:abstractNumId w:val="0"/>
  </w:num>
  <w:num w:numId="9">
    <w:abstractNumId w:val="27"/>
  </w:num>
  <w:num w:numId="10">
    <w:abstractNumId w:val="27"/>
  </w:num>
  <w:num w:numId="11">
    <w:abstractNumId w:val="6"/>
  </w:num>
  <w:num w:numId="12">
    <w:abstractNumId w:val="35"/>
  </w:num>
  <w:num w:numId="13">
    <w:abstractNumId w:val="34"/>
  </w:num>
  <w:num w:numId="14">
    <w:abstractNumId w:val="32"/>
  </w:num>
  <w:num w:numId="15">
    <w:abstractNumId w:val="30"/>
  </w:num>
  <w:num w:numId="16">
    <w:abstractNumId w:val="31"/>
  </w:num>
  <w:num w:numId="17">
    <w:abstractNumId w:val="3"/>
  </w:num>
  <w:num w:numId="18">
    <w:abstractNumId w:val="4"/>
  </w:num>
  <w:num w:numId="19">
    <w:abstractNumId w:val="12"/>
  </w:num>
  <w:num w:numId="20">
    <w:abstractNumId w:val="2"/>
  </w:num>
  <w:num w:numId="21">
    <w:abstractNumId w:val="11"/>
  </w:num>
  <w:num w:numId="22">
    <w:abstractNumId w:val="23"/>
  </w:num>
  <w:num w:numId="23">
    <w:abstractNumId w:val="20"/>
  </w:num>
  <w:num w:numId="24">
    <w:abstractNumId w:val="21"/>
  </w:num>
  <w:num w:numId="25">
    <w:abstractNumId w:val="22"/>
  </w:num>
  <w:num w:numId="26">
    <w:abstractNumId w:val="14"/>
  </w:num>
  <w:num w:numId="27">
    <w:abstractNumId w:val="29"/>
  </w:num>
  <w:num w:numId="28">
    <w:abstractNumId w:val="10"/>
  </w:num>
  <w:num w:numId="29">
    <w:abstractNumId w:val="19"/>
  </w:num>
  <w:num w:numId="30">
    <w:abstractNumId w:val="18"/>
  </w:num>
  <w:num w:numId="31">
    <w:abstractNumId w:val="28"/>
  </w:num>
  <w:num w:numId="32">
    <w:abstractNumId w:val="26"/>
  </w:num>
  <w:num w:numId="33">
    <w:abstractNumId w:val="9"/>
  </w:num>
  <w:num w:numId="34">
    <w:abstractNumId w:val="17"/>
  </w:num>
  <w:num w:numId="35">
    <w:abstractNumId w:val="33"/>
  </w:num>
  <w:num w:numId="36">
    <w:abstractNumId w:val="36"/>
  </w:num>
  <w:num w:numId="37">
    <w:abstractNumId w:val="8"/>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FA2"/>
    <w:rsid w:val="00001351"/>
    <w:rsid w:val="000039B2"/>
    <w:rsid w:val="00004802"/>
    <w:rsid w:val="00005E17"/>
    <w:rsid w:val="00007703"/>
    <w:rsid w:val="00031DFB"/>
    <w:rsid w:val="00032B25"/>
    <w:rsid w:val="00033B49"/>
    <w:rsid w:val="00041194"/>
    <w:rsid w:val="00051D6A"/>
    <w:rsid w:val="00057BAD"/>
    <w:rsid w:val="00060DC6"/>
    <w:rsid w:val="00062080"/>
    <w:rsid w:val="0006304A"/>
    <w:rsid w:val="00071F33"/>
    <w:rsid w:val="0007230B"/>
    <w:rsid w:val="00073FF1"/>
    <w:rsid w:val="00075BDA"/>
    <w:rsid w:val="0008252C"/>
    <w:rsid w:val="00084922"/>
    <w:rsid w:val="00094EA7"/>
    <w:rsid w:val="00097B45"/>
    <w:rsid w:val="000A0018"/>
    <w:rsid w:val="000B0E07"/>
    <w:rsid w:val="000B187B"/>
    <w:rsid w:val="000B3BB3"/>
    <w:rsid w:val="000B68C3"/>
    <w:rsid w:val="000C1F5D"/>
    <w:rsid w:val="000C7C65"/>
    <w:rsid w:val="000D0463"/>
    <w:rsid w:val="000D0595"/>
    <w:rsid w:val="000D60EF"/>
    <w:rsid w:val="000F4783"/>
    <w:rsid w:val="00100E4B"/>
    <w:rsid w:val="00104307"/>
    <w:rsid w:val="00106434"/>
    <w:rsid w:val="00107B78"/>
    <w:rsid w:val="00114462"/>
    <w:rsid w:val="001224FC"/>
    <w:rsid w:val="001266FC"/>
    <w:rsid w:val="001312AA"/>
    <w:rsid w:val="00134165"/>
    <w:rsid w:val="00141697"/>
    <w:rsid w:val="0014195B"/>
    <w:rsid w:val="001628F4"/>
    <w:rsid w:val="001649CE"/>
    <w:rsid w:val="00167083"/>
    <w:rsid w:val="00171AA3"/>
    <w:rsid w:val="0017544D"/>
    <w:rsid w:val="00177586"/>
    <w:rsid w:val="001778A0"/>
    <w:rsid w:val="00180411"/>
    <w:rsid w:val="00192DD0"/>
    <w:rsid w:val="00196E29"/>
    <w:rsid w:val="001A06D6"/>
    <w:rsid w:val="001A0FC2"/>
    <w:rsid w:val="001A4E14"/>
    <w:rsid w:val="001B4840"/>
    <w:rsid w:val="001B4E74"/>
    <w:rsid w:val="001B79C8"/>
    <w:rsid w:val="001B7FFC"/>
    <w:rsid w:val="001C1B1A"/>
    <w:rsid w:val="001C5EE3"/>
    <w:rsid w:val="001C6004"/>
    <w:rsid w:val="001D03B5"/>
    <w:rsid w:val="001D128C"/>
    <w:rsid w:val="001D42CE"/>
    <w:rsid w:val="001D5575"/>
    <w:rsid w:val="001D6216"/>
    <w:rsid w:val="001E09DB"/>
    <w:rsid w:val="001E5136"/>
    <w:rsid w:val="001E7357"/>
    <w:rsid w:val="001E7FFE"/>
    <w:rsid w:val="001F1860"/>
    <w:rsid w:val="001F231E"/>
    <w:rsid w:val="001F7157"/>
    <w:rsid w:val="00200B39"/>
    <w:rsid w:val="002035FC"/>
    <w:rsid w:val="00207067"/>
    <w:rsid w:val="00210787"/>
    <w:rsid w:val="00214745"/>
    <w:rsid w:val="00214E6B"/>
    <w:rsid w:val="00215E13"/>
    <w:rsid w:val="00225DC1"/>
    <w:rsid w:val="002336D1"/>
    <w:rsid w:val="00242236"/>
    <w:rsid w:val="00243BA9"/>
    <w:rsid w:val="002478C3"/>
    <w:rsid w:val="00252C3B"/>
    <w:rsid w:val="002565A0"/>
    <w:rsid w:val="00256FA2"/>
    <w:rsid w:val="002679B7"/>
    <w:rsid w:val="00270938"/>
    <w:rsid w:val="00271CBE"/>
    <w:rsid w:val="00274C53"/>
    <w:rsid w:val="00275C29"/>
    <w:rsid w:val="002836DC"/>
    <w:rsid w:val="00285519"/>
    <w:rsid w:val="00286765"/>
    <w:rsid w:val="00290294"/>
    <w:rsid w:val="0029197B"/>
    <w:rsid w:val="00293E50"/>
    <w:rsid w:val="00295F7B"/>
    <w:rsid w:val="002A1EF9"/>
    <w:rsid w:val="002A3D0E"/>
    <w:rsid w:val="002B6EAE"/>
    <w:rsid w:val="002C0238"/>
    <w:rsid w:val="002C2824"/>
    <w:rsid w:val="002C595E"/>
    <w:rsid w:val="002D0554"/>
    <w:rsid w:val="002D6027"/>
    <w:rsid w:val="002D61FF"/>
    <w:rsid w:val="002D6D28"/>
    <w:rsid w:val="002E0245"/>
    <w:rsid w:val="002E6307"/>
    <w:rsid w:val="002F10F9"/>
    <w:rsid w:val="002F15CA"/>
    <w:rsid w:val="002F1F79"/>
    <w:rsid w:val="002F4921"/>
    <w:rsid w:val="002F5720"/>
    <w:rsid w:val="002F6AF3"/>
    <w:rsid w:val="003009F3"/>
    <w:rsid w:val="00310A07"/>
    <w:rsid w:val="00313169"/>
    <w:rsid w:val="003143AD"/>
    <w:rsid w:val="0031464C"/>
    <w:rsid w:val="00316AC3"/>
    <w:rsid w:val="00317057"/>
    <w:rsid w:val="0031722A"/>
    <w:rsid w:val="00322BC9"/>
    <w:rsid w:val="00323224"/>
    <w:rsid w:val="00324A14"/>
    <w:rsid w:val="00325D75"/>
    <w:rsid w:val="0033155D"/>
    <w:rsid w:val="00332353"/>
    <w:rsid w:val="003343EB"/>
    <w:rsid w:val="003419E3"/>
    <w:rsid w:val="00352AFB"/>
    <w:rsid w:val="00352CE6"/>
    <w:rsid w:val="00355465"/>
    <w:rsid w:val="003556F6"/>
    <w:rsid w:val="0035574B"/>
    <w:rsid w:val="00363050"/>
    <w:rsid w:val="003640B8"/>
    <w:rsid w:val="00365E97"/>
    <w:rsid w:val="003660BF"/>
    <w:rsid w:val="003678AB"/>
    <w:rsid w:val="00382DDC"/>
    <w:rsid w:val="00387FD2"/>
    <w:rsid w:val="00392456"/>
    <w:rsid w:val="00392D36"/>
    <w:rsid w:val="00393726"/>
    <w:rsid w:val="0039525F"/>
    <w:rsid w:val="00396ACC"/>
    <w:rsid w:val="003A0EF5"/>
    <w:rsid w:val="003A19D8"/>
    <w:rsid w:val="003A32B6"/>
    <w:rsid w:val="003A5B95"/>
    <w:rsid w:val="003A67E6"/>
    <w:rsid w:val="003A7CD6"/>
    <w:rsid w:val="003B0643"/>
    <w:rsid w:val="003B2A17"/>
    <w:rsid w:val="003B2D43"/>
    <w:rsid w:val="003B2FA2"/>
    <w:rsid w:val="003B354E"/>
    <w:rsid w:val="003C1722"/>
    <w:rsid w:val="003C3FD6"/>
    <w:rsid w:val="003C77BC"/>
    <w:rsid w:val="003D2D6F"/>
    <w:rsid w:val="003D3A40"/>
    <w:rsid w:val="003D53EB"/>
    <w:rsid w:val="003D790E"/>
    <w:rsid w:val="003F3564"/>
    <w:rsid w:val="00401118"/>
    <w:rsid w:val="0040297E"/>
    <w:rsid w:val="0040378C"/>
    <w:rsid w:val="0040624A"/>
    <w:rsid w:val="00407462"/>
    <w:rsid w:val="004079EE"/>
    <w:rsid w:val="0041192A"/>
    <w:rsid w:val="00413149"/>
    <w:rsid w:val="0041341A"/>
    <w:rsid w:val="004147EB"/>
    <w:rsid w:val="004169D3"/>
    <w:rsid w:val="00421DBE"/>
    <w:rsid w:val="00423171"/>
    <w:rsid w:val="00423300"/>
    <w:rsid w:val="00424BF6"/>
    <w:rsid w:val="004278BE"/>
    <w:rsid w:val="0043299F"/>
    <w:rsid w:val="00434341"/>
    <w:rsid w:val="004356AB"/>
    <w:rsid w:val="004377BD"/>
    <w:rsid w:val="00443E77"/>
    <w:rsid w:val="00446D46"/>
    <w:rsid w:val="0044720D"/>
    <w:rsid w:val="00460807"/>
    <w:rsid w:val="00465990"/>
    <w:rsid w:val="00475901"/>
    <w:rsid w:val="00476840"/>
    <w:rsid w:val="00492321"/>
    <w:rsid w:val="004979A0"/>
    <w:rsid w:val="004C0306"/>
    <w:rsid w:val="004C2FF1"/>
    <w:rsid w:val="004C31F8"/>
    <w:rsid w:val="004C455E"/>
    <w:rsid w:val="004C4855"/>
    <w:rsid w:val="004E4ABD"/>
    <w:rsid w:val="004E4FDC"/>
    <w:rsid w:val="004E6A49"/>
    <w:rsid w:val="004E7E44"/>
    <w:rsid w:val="00501DC1"/>
    <w:rsid w:val="00502C2E"/>
    <w:rsid w:val="00504417"/>
    <w:rsid w:val="005057E7"/>
    <w:rsid w:val="00522887"/>
    <w:rsid w:val="0052471C"/>
    <w:rsid w:val="00531F06"/>
    <w:rsid w:val="00533A03"/>
    <w:rsid w:val="005406D0"/>
    <w:rsid w:val="00550086"/>
    <w:rsid w:val="00555084"/>
    <w:rsid w:val="00565D24"/>
    <w:rsid w:val="00567379"/>
    <w:rsid w:val="00570214"/>
    <w:rsid w:val="005705A7"/>
    <w:rsid w:val="00581222"/>
    <w:rsid w:val="00582530"/>
    <w:rsid w:val="005831A2"/>
    <w:rsid w:val="00585AEE"/>
    <w:rsid w:val="005911B1"/>
    <w:rsid w:val="00594337"/>
    <w:rsid w:val="005A393A"/>
    <w:rsid w:val="005A4E8A"/>
    <w:rsid w:val="005A53F5"/>
    <w:rsid w:val="005A6580"/>
    <w:rsid w:val="005B052F"/>
    <w:rsid w:val="005B4B7C"/>
    <w:rsid w:val="005C6785"/>
    <w:rsid w:val="005C6E7A"/>
    <w:rsid w:val="005D42B3"/>
    <w:rsid w:val="005D621C"/>
    <w:rsid w:val="005D7BC5"/>
    <w:rsid w:val="005E024C"/>
    <w:rsid w:val="005F1A55"/>
    <w:rsid w:val="005F52CD"/>
    <w:rsid w:val="005F63D1"/>
    <w:rsid w:val="00600009"/>
    <w:rsid w:val="006008EB"/>
    <w:rsid w:val="006059E8"/>
    <w:rsid w:val="00606450"/>
    <w:rsid w:val="00606F6F"/>
    <w:rsid w:val="00607E1E"/>
    <w:rsid w:val="00612AF1"/>
    <w:rsid w:val="00614F68"/>
    <w:rsid w:val="00617386"/>
    <w:rsid w:val="00624D0B"/>
    <w:rsid w:val="00627363"/>
    <w:rsid w:val="00627E87"/>
    <w:rsid w:val="00633B7E"/>
    <w:rsid w:val="00633D17"/>
    <w:rsid w:val="00634444"/>
    <w:rsid w:val="00641954"/>
    <w:rsid w:val="0065098A"/>
    <w:rsid w:val="00657F20"/>
    <w:rsid w:val="006736D3"/>
    <w:rsid w:val="00674F34"/>
    <w:rsid w:val="00677812"/>
    <w:rsid w:val="00685239"/>
    <w:rsid w:val="00686E21"/>
    <w:rsid w:val="006879CF"/>
    <w:rsid w:val="00693DC2"/>
    <w:rsid w:val="00693E2D"/>
    <w:rsid w:val="00694786"/>
    <w:rsid w:val="006A41A1"/>
    <w:rsid w:val="006A4329"/>
    <w:rsid w:val="006B063F"/>
    <w:rsid w:val="006B5504"/>
    <w:rsid w:val="006B59BE"/>
    <w:rsid w:val="006C35BB"/>
    <w:rsid w:val="006C4E09"/>
    <w:rsid w:val="006C74BC"/>
    <w:rsid w:val="006D13C1"/>
    <w:rsid w:val="006D3C59"/>
    <w:rsid w:val="006D4B53"/>
    <w:rsid w:val="006E1E43"/>
    <w:rsid w:val="006F00BD"/>
    <w:rsid w:val="006F5AB2"/>
    <w:rsid w:val="00700FF5"/>
    <w:rsid w:val="00702EBF"/>
    <w:rsid w:val="0070309D"/>
    <w:rsid w:val="00706E08"/>
    <w:rsid w:val="007122BD"/>
    <w:rsid w:val="007458EC"/>
    <w:rsid w:val="00747429"/>
    <w:rsid w:val="00752574"/>
    <w:rsid w:val="0076040C"/>
    <w:rsid w:val="007619A2"/>
    <w:rsid w:val="00763690"/>
    <w:rsid w:val="0077062D"/>
    <w:rsid w:val="00771D24"/>
    <w:rsid w:val="00780F8D"/>
    <w:rsid w:val="00780F9B"/>
    <w:rsid w:val="0078273C"/>
    <w:rsid w:val="00783175"/>
    <w:rsid w:val="00785F59"/>
    <w:rsid w:val="00790691"/>
    <w:rsid w:val="00793ABB"/>
    <w:rsid w:val="007940FD"/>
    <w:rsid w:val="0079592E"/>
    <w:rsid w:val="007A2384"/>
    <w:rsid w:val="007A2B6E"/>
    <w:rsid w:val="007A386A"/>
    <w:rsid w:val="007B55C5"/>
    <w:rsid w:val="007B563E"/>
    <w:rsid w:val="007B66E5"/>
    <w:rsid w:val="007B7BAB"/>
    <w:rsid w:val="007B7C8C"/>
    <w:rsid w:val="007C69D0"/>
    <w:rsid w:val="007D245C"/>
    <w:rsid w:val="007D2BC7"/>
    <w:rsid w:val="007D4946"/>
    <w:rsid w:val="007D79F5"/>
    <w:rsid w:val="007D7AFE"/>
    <w:rsid w:val="007E3FC8"/>
    <w:rsid w:val="007F156B"/>
    <w:rsid w:val="007F67C4"/>
    <w:rsid w:val="00800A71"/>
    <w:rsid w:val="00810B70"/>
    <w:rsid w:val="008133E7"/>
    <w:rsid w:val="00817917"/>
    <w:rsid w:val="00822F3B"/>
    <w:rsid w:val="00830C2A"/>
    <w:rsid w:val="00831A02"/>
    <w:rsid w:val="00837D53"/>
    <w:rsid w:val="00845815"/>
    <w:rsid w:val="00851405"/>
    <w:rsid w:val="00853667"/>
    <w:rsid w:val="00853F86"/>
    <w:rsid w:val="008567F2"/>
    <w:rsid w:val="0086006F"/>
    <w:rsid w:val="00867AA2"/>
    <w:rsid w:val="00873646"/>
    <w:rsid w:val="008760EB"/>
    <w:rsid w:val="008808B2"/>
    <w:rsid w:val="008829DE"/>
    <w:rsid w:val="00885D31"/>
    <w:rsid w:val="00892C1A"/>
    <w:rsid w:val="00892CB8"/>
    <w:rsid w:val="0089391C"/>
    <w:rsid w:val="00894D74"/>
    <w:rsid w:val="00894DB5"/>
    <w:rsid w:val="008A109E"/>
    <w:rsid w:val="008A529A"/>
    <w:rsid w:val="008C1121"/>
    <w:rsid w:val="008C4CC1"/>
    <w:rsid w:val="008C70A6"/>
    <w:rsid w:val="008D7DBB"/>
    <w:rsid w:val="008E2FFD"/>
    <w:rsid w:val="008E41DA"/>
    <w:rsid w:val="008E65D3"/>
    <w:rsid w:val="008F2067"/>
    <w:rsid w:val="008F38C1"/>
    <w:rsid w:val="008F444A"/>
    <w:rsid w:val="008F597F"/>
    <w:rsid w:val="0090409D"/>
    <w:rsid w:val="009138DF"/>
    <w:rsid w:val="00916626"/>
    <w:rsid w:val="00924DBB"/>
    <w:rsid w:val="0093102E"/>
    <w:rsid w:val="00935745"/>
    <w:rsid w:val="0093758D"/>
    <w:rsid w:val="0093794A"/>
    <w:rsid w:val="009449A2"/>
    <w:rsid w:val="009474E3"/>
    <w:rsid w:val="0095063B"/>
    <w:rsid w:val="00953761"/>
    <w:rsid w:val="009615CB"/>
    <w:rsid w:val="00962F26"/>
    <w:rsid w:val="0096371A"/>
    <w:rsid w:val="00971590"/>
    <w:rsid w:val="009720B5"/>
    <w:rsid w:val="00972478"/>
    <w:rsid w:val="00977836"/>
    <w:rsid w:val="009817A2"/>
    <w:rsid w:val="00990766"/>
    <w:rsid w:val="0099204E"/>
    <w:rsid w:val="00995E15"/>
    <w:rsid w:val="00997FC1"/>
    <w:rsid w:val="009A3F39"/>
    <w:rsid w:val="009A7E39"/>
    <w:rsid w:val="009B2237"/>
    <w:rsid w:val="009B2568"/>
    <w:rsid w:val="009C5B74"/>
    <w:rsid w:val="009C7CCE"/>
    <w:rsid w:val="009D0D72"/>
    <w:rsid w:val="009D1C57"/>
    <w:rsid w:val="009E0463"/>
    <w:rsid w:val="009F2349"/>
    <w:rsid w:val="009F26C2"/>
    <w:rsid w:val="00A00D78"/>
    <w:rsid w:val="00A02314"/>
    <w:rsid w:val="00A04FEF"/>
    <w:rsid w:val="00A10279"/>
    <w:rsid w:val="00A135A2"/>
    <w:rsid w:val="00A1696B"/>
    <w:rsid w:val="00A215FB"/>
    <w:rsid w:val="00A237A4"/>
    <w:rsid w:val="00A26D9A"/>
    <w:rsid w:val="00A3014E"/>
    <w:rsid w:val="00A3225D"/>
    <w:rsid w:val="00A3659A"/>
    <w:rsid w:val="00A40AF0"/>
    <w:rsid w:val="00A412B1"/>
    <w:rsid w:val="00A55735"/>
    <w:rsid w:val="00A55E78"/>
    <w:rsid w:val="00A61562"/>
    <w:rsid w:val="00A65588"/>
    <w:rsid w:val="00A75017"/>
    <w:rsid w:val="00A815AA"/>
    <w:rsid w:val="00A84BFD"/>
    <w:rsid w:val="00A8560D"/>
    <w:rsid w:val="00A85D3E"/>
    <w:rsid w:val="00A92481"/>
    <w:rsid w:val="00A93E7B"/>
    <w:rsid w:val="00AA0482"/>
    <w:rsid w:val="00AA1116"/>
    <w:rsid w:val="00AA21B9"/>
    <w:rsid w:val="00AA3A86"/>
    <w:rsid w:val="00AB0A90"/>
    <w:rsid w:val="00AB379A"/>
    <w:rsid w:val="00AC0CDD"/>
    <w:rsid w:val="00AD0163"/>
    <w:rsid w:val="00AD43D5"/>
    <w:rsid w:val="00AD6404"/>
    <w:rsid w:val="00AD70E4"/>
    <w:rsid w:val="00AE4863"/>
    <w:rsid w:val="00AE544C"/>
    <w:rsid w:val="00AE5BEC"/>
    <w:rsid w:val="00AE6654"/>
    <w:rsid w:val="00AE6889"/>
    <w:rsid w:val="00AE6AFB"/>
    <w:rsid w:val="00AF0635"/>
    <w:rsid w:val="00AF5E56"/>
    <w:rsid w:val="00B068B2"/>
    <w:rsid w:val="00B07AAC"/>
    <w:rsid w:val="00B1362A"/>
    <w:rsid w:val="00B170DC"/>
    <w:rsid w:val="00B27C00"/>
    <w:rsid w:val="00B32E53"/>
    <w:rsid w:val="00B40493"/>
    <w:rsid w:val="00B42827"/>
    <w:rsid w:val="00B5598C"/>
    <w:rsid w:val="00B572D5"/>
    <w:rsid w:val="00B57A42"/>
    <w:rsid w:val="00B61C02"/>
    <w:rsid w:val="00B634C9"/>
    <w:rsid w:val="00B66CC3"/>
    <w:rsid w:val="00B70D2C"/>
    <w:rsid w:val="00B71435"/>
    <w:rsid w:val="00B7647A"/>
    <w:rsid w:val="00B76EB7"/>
    <w:rsid w:val="00B772A2"/>
    <w:rsid w:val="00B83E4E"/>
    <w:rsid w:val="00B85008"/>
    <w:rsid w:val="00B85168"/>
    <w:rsid w:val="00B85B28"/>
    <w:rsid w:val="00B910D4"/>
    <w:rsid w:val="00B91280"/>
    <w:rsid w:val="00BA0161"/>
    <w:rsid w:val="00BB3061"/>
    <w:rsid w:val="00BB557A"/>
    <w:rsid w:val="00BB7412"/>
    <w:rsid w:val="00BB744B"/>
    <w:rsid w:val="00BC1BC4"/>
    <w:rsid w:val="00BC2AC7"/>
    <w:rsid w:val="00BC4B97"/>
    <w:rsid w:val="00BD0463"/>
    <w:rsid w:val="00BD1B48"/>
    <w:rsid w:val="00BE3081"/>
    <w:rsid w:val="00BE314C"/>
    <w:rsid w:val="00BE3B96"/>
    <w:rsid w:val="00BE6215"/>
    <w:rsid w:val="00BE6287"/>
    <w:rsid w:val="00BE7D98"/>
    <w:rsid w:val="00BF31E0"/>
    <w:rsid w:val="00C0407A"/>
    <w:rsid w:val="00C04143"/>
    <w:rsid w:val="00C135D6"/>
    <w:rsid w:val="00C20B17"/>
    <w:rsid w:val="00C21C1B"/>
    <w:rsid w:val="00C2434F"/>
    <w:rsid w:val="00C267AB"/>
    <w:rsid w:val="00C34C5D"/>
    <w:rsid w:val="00C47F78"/>
    <w:rsid w:val="00C508D6"/>
    <w:rsid w:val="00C51DE0"/>
    <w:rsid w:val="00C54EE5"/>
    <w:rsid w:val="00C55F6D"/>
    <w:rsid w:val="00C61A14"/>
    <w:rsid w:val="00C62F2D"/>
    <w:rsid w:val="00C65C7B"/>
    <w:rsid w:val="00C71429"/>
    <w:rsid w:val="00C7363C"/>
    <w:rsid w:val="00C739C8"/>
    <w:rsid w:val="00C73A2D"/>
    <w:rsid w:val="00C73BC7"/>
    <w:rsid w:val="00C76358"/>
    <w:rsid w:val="00C81DC8"/>
    <w:rsid w:val="00C8430D"/>
    <w:rsid w:val="00C843D0"/>
    <w:rsid w:val="00C902B3"/>
    <w:rsid w:val="00C910D1"/>
    <w:rsid w:val="00C9326A"/>
    <w:rsid w:val="00C97513"/>
    <w:rsid w:val="00CA427C"/>
    <w:rsid w:val="00CA68EC"/>
    <w:rsid w:val="00CA7348"/>
    <w:rsid w:val="00CB625A"/>
    <w:rsid w:val="00CB7E63"/>
    <w:rsid w:val="00CC2AB3"/>
    <w:rsid w:val="00CC5113"/>
    <w:rsid w:val="00CC747C"/>
    <w:rsid w:val="00CD1EF4"/>
    <w:rsid w:val="00CD4624"/>
    <w:rsid w:val="00CD5696"/>
    <w:rsid w:val="00CD5BD4"/>
    <w:rsid w:val="00CE1F20"/>
    <w:rsid w:val="00CE2364"/>
    <w:rsid w:val="00CE273C"/>
    <w:rsid w:val="00CE3F99"/>
    <w:rsid w:val="00CE4024"/>
    <w:rsid w:val="00CF1109"/>
    <w:rsid w:val="00CF4F1E"/>
    <w:rsid w:val="00CF5EE4"/>
    <w:rsid w:val="00D00895"/>
    <w:rsid w:val="00D06DB0"/>
    <w:rsid w:val="00D06E87"/>
    <w:rsid w:val="00D07695"/>
    <w:rsid w:val="00D14FC1"/>
    <w:rsid w:val="00D16C0A"/>
    <w:rsid w:val="00D16D95"/>
    <w:rsid w:val="00D2067D"/>
    <w:rsid w:val="00D21CAA"/>
    <w:rsid w:val="00D24E81"/>
    <w:rsid w:val="00D26873"/>
    <w:rsid w:val="00D2746B"/>
    <w:rsid w:val="00D33714"/>
    <w:rsid w:val="00D34AF1"/>
    <w:rsid w:val="00D43FE3"/>
    <w:rsid w:val="00D45FED"/>
    <w:rsid w:val="00D501BD"/>
    <w:rsid w:val="00D52700"/>
    <w:rsid w:val="00D552AD"/>
    <w:rsid w:val="00D5589E"/>
    <w:rsid w:val="00D65E79"/>
    <w:rsid w:val="00D71FCC"/>
    <w:rsid w:val="00D76AF5"/>
    <w:rsid w:val="00D77054"/>
    <w:rsid w:val="00D83786"/>
    <w:rsid w:val="00D92B80"/>
    <w:rsid w:val="00D939D1"/>
    <w:rsid w:val="00D976E7"/>
    <w:rsid w:val="00DA1BE2"/>
    <w:rsid w:val="00DA4159"/>
    <w:rsid w:val="00DA7BFD"/>
    <w:rsid w:val="00DB1556"/>
    <w:rsid w:val="00DB4A9F"/>
    <w:rsid w:val="00DB7030"/>
    <w:rsid w:val="00DB709D"/>
    <w:rsid w:val="00DB7C59"/>
    <w:rsid w:val="00DC32EC"/>
    <w:rsid w:val="00DC36B4"/>
    <w:rsid w:val="00DD0C20"/>
    <w:rsid w:val="00DE053A"/>
    <w:rsid w:val="00DE3009"/>
    <w:rsid w:val="00DE5037"/>
    <w:rsid w:val="00DF088E"/>
    <w:rsid w:val="00DF7352"/>
    <w:rsid w:val="00E01031"/>
    <w:rsid w:val="00E02C66"/>
    <w:rsid w:val="00E045DE"/>
    <w:rsid w:val="00E0706C"/>
    <w:rsid w:val="00E14A94"/>
    <w:rsid w:val="00E16F5B"/>
    <w:rsid w:val="00E22E8F"/>
    <w:rsid w:val="00E23ADE"/>
    <w:rsid w:val="00E24DBE"/>
    <w:rsid w:val="00E3230A"/>
    <w:rsid w:val="00E4469D"/>
    <w:rsid w:val="00E52C5E"/>
    <w:rsid w:val="00E53021"/>
    <w:rsid w:val="00E57F58"/>
    <w:rsid w:val="00E61B5F"/>
    <w:rsid w:val="00E6290C"/>
    <w:rsid w:val="00E64AB0"/>
    <w:rsid w:val="00E664AE"/>
    <w:rsid w:val="00E7056C"/>
    <w:rsid w:val="00E71222"/>
    <w:rsid w:val="00E75471"/>
    <w:rsid w:val="00E807AA"/>
    <w:rsid w:val="00E81E1B"/>
    <w:rsid w:val="00E83B17"/>
    <w:rsid w:val="00E92E6C"/>
    <w:rsid w:val="00E93F6D"/>
    <w:rsid w:val="00EA06CA"/>
    <w:rsid w:val="00EA4CE1"/>
    <w:rsid w:val="00EB6968"/>
    <w:rsid w:val="00EB6C41"/>
    <w:rsid w:val="00EB6CDF"/>
    <w:rsid w:val="00EC0CB4"/>
    <w:rsid w:val="00EC210B"/>
    <w:rsid w:val="00EC26A7"/>
    <w:rsid w:val="00EC6E19"/>
    <w:rsid w:val="00ED397D"/>
    <w:rsid w:val="00ED41F2"/>
    <w:rsid w:val="00EE1F80"/>
    <w:rsid w:val="00EE3CD1"/>
    <w:rsid w:val="00EE4BD2"/>
    <w:rsid w:val="00EE7036"/>
    <w:rsid w:val="00EF2996"/>
    <w:rsid w:val="00EF3A00"/>
    <w:rsid w:val="00EF641C"/>
    <w:rsid w:val="00F00F3E"/>
    <w:rsid w:val="00F026BC"/>
    <w:rsid w:val="00F0537F"/>
    <w:rsid w:val="00F11BF4"/>
    <w:rsid w:val="00F20FB4"/>
    <w:rsid w:val="00F23317"/>
    <w:rsid w:val="00F27680"/>
    <w:rsid w:val="00F308E8"/>
    <w:rsid w:val="00F32163"/>
    <w:rsid w:val="00F35A96"/>
    <w:rsid w:val="00F36DAC"/>
    <w:rsid w:val="00F4473D"/>
    <w:rsid w:val="00F464FB"/>
    <w:rsid w:val="00F53241"/>
    <w:rsid w:val="00F53F03"/>
    <w:rsid w:val="00F55FCE"/>
    <w:rsid w:val="00F63A22"/>
    <w:rsid w:val="00F64F8A"/>
    <w:rsid w:val="00F6545C"/>
    <w:rsid w:val="00F66B50"/>
    <w:rsid w:val="00F66C00"/>
    <w:rsid w:val="00F8430F"/>
    <w:rsid w:val="00F949F7"/>
    <w:rsid w:val="00F972F7"/>
    <w:rsid w:val="00FA457A"/>
    <w:rsid w:val="00FA510E"/>
    <w:rsid w:val="00FB1869"/>
    <w:rsid w:val="00FB4F11"/>
    <w:rsid w:val="00FD0249"/>
    <w:rsid w:val="00FD3F41"/>
    <w:rsid w:val="00FD68BF"/>
    <w:rsid w:val="00FD7949"/>
    <w:rsid w:val="00FE2986"/>
    <w:rsid w:val="00FE42B4"/>
    <w:rsid w:val="00FF400A"/>
    <w:rsid w:val="00FF6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BC8F0A"/>
  <w15:chartTrackingRefBased/>
  <w15:docId w15:val="{057DEAFC-7BB9-4330-A062-3E7E7FC4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Block Text"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uiPriority w:val="9"/>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uiPriority w:val="9"/>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pPr>
      <w:keepNext/>
      <w:outlineLvl w:val="6"/>
    </w:pPr>
    <w:rPr>
      <w:rFonts w:ascii="Angsana New" w:hAnsi="Angsana New"/>
      <w:b/>
      <w:bCs/>
      <w:sz w:val="30"/>
      <w:szCs w:val="30"/>
    </w:rPr>
  </w:style>
  <w:style w:type="paragraph" w:styleId="Heading8">
    <w:name w:val="heading 8"/>
    <w:basedOn w:val="Normal"/>
    <w:next w:val="Normal"/>
    <w:link w:val="Heading8Char"/>
    <w:qFormat/>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link w:val="BodyTextIndentChar"/>
    <w:pPr>
      <w:spacing w:before="120" w:after="120"/>
      <w:ind w:right="-36" w:firstLine="540"/>
      <w:jc w:val="thaiDistribute"/>
    </w:pPr>
    <w:rPr>
      <w:rFonts w:ascii="Angsana New" w:hAnsi="Angsana New"/>
      <w:sz w:val="30"/>
      <w:szCs w:val="30"/>
    </w:rPr>
  </w:style>
  <w:style w:type="paragraph" w:styleId="BlockText">
    <w:name w:val="Block Text"/>
    <w:basedOn w:val="Normal"/>
    <w:uiPriority w:val="99"/>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basedOn w:val="10"/>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semiHidden/>
    <w:pPr>
      <w:shd w:val="clear" w:color="auto" w:fill="000080"/>
    </w:pPr>
    <w:rPr>
      <w:rFonts w:ascii="Tahoma" w:hAnsi="Tahoma"/>
      <w:szCs w:val="28"/>
    </w:rPr>
  </w:style>
  <w:style w:type="character" w:customStyle="1" w:styleId="Heading2Char">
    <w:name w:val="Heading 2 Char"/>
    <w:link w:val="Heading2"/>
    <w:uiPriority w:val="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Emphasis">
    <w:name w:val="Emphasis"/>
    <w:qFormat/>
    <w:rPr>
      <w:i/>
      <w:iCs/>
    </w:rPr>
  </w:style>
  <w:style w:type="paragraph" w:customStyle="1" w:styleId="ColorfulList-Accent11">
    <w:name w:val="Colorful List - Accent 11"/>
    <w:basedOn w:val="Normal"/>
    <w:uiPriority w:val="99"/>
    <w:qFormat/>
    <w:pPr>
      <w:overflowPunct/>
      <w:autoSpaceDE/>
      <w:autoSpaceDN/>
      <w:adjustRightInd/>
      <w:ind w:left="720"/>
      <w:textAlignment w:val="auto"/>
    </w:pPr>
    <w:rPr>
      <w:rFonts w:hAnsi="Times New Roman"/>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eastAsia="Cordia New" w:hAnsi="Times New Roman"/>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cs="Cordia New"/>
      <w:sz w:val="22"/>
      <w:szCs w:val="28"/>
    </w:rPr>
  </w:style>
  <w:style w:type="paragraph" w:styleId="FootnoteText">
    <w:name w:val="footnote text"/>
    <w:basedOn w:val="Normal"/>
    <w:link w:val="FootnoteTextChar"/>
    <w:uiPriority w:val="99"/>
    <w:unhideWhenUsed/>
    <w:pPr>
      <w:overflowPunct/>
      <w:autoSpaceDE/>
      <w:autoSpaceDN/>
      <w:adjustRightInd/>
      <w:textAlignment w:val="auto"/>
    </w:pPr>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overflowPunct/>
      <w:autoSpaceDE/>
      <w:autoSpaceDN/>
      <w:adjustRightInd/>
      <w:spacing w:after="120"/>
      <w:jc w:val="both"/>
      <w:textAlignment w:val="auto"/>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overflowPunct/>
      <w:autoSpaceDE/>
      <w:autoSpaceDN/>
      <w:adjustRightInd/>
      <w:ind w:right="386"/>
      <w:textAlignment w:val="auto"/>
    </w:pPr>
    <w:rPr>
      <w:rFonts w:ascii="Cordia New" w:hAnsi="Arial" w:cs="CordiaUPC"/>
      <w:sz w:val="28"/>
      <w:szCs w:val="28"/>
      <w:lang w:val="th-TH"/>
    </w:rPr>
  </w:style>
  <w:style w:type="paragraph" w:customStyle="1" w:styleId="a0">
    <w:name w:val="à¹×éÍàÃ×èÍ§"/>
    <w:basedOn w:val="Normal"/>
    <w:pPr>
      <w:overflowPunct/>
      <w:autoSpaceDE/>
      <w:autoSpaceDN/>
      <w:adjustRightInd/>
      <w:ind w:right="386"/>
      <w:textAlignment w:val="auto"/>
    </w:pPr>
    <w:rPr>
      <w:rFonts w:ascii="Arial" w:hAnsi="Arial" w:cs="Times New Roman"/>
      <w:color w:val="0000FF"/>
      <w:sz w:val="28"/>
      <w:szCs w:val="28"/>
      <w:u w:val="single"/>
      <w:lang w:val="th-TH"/>
    </w:rPr>
  </w:style>
  <w:style w:type="paragraph" w:styleId="Caption">
    <w:name w:val="caption"/>
    <w:basedOn w:val="Normal"/>
    <w:next w:val="Normal"/>
    <w:qFormat/>
    <w:pPr>
      <w:spacing w:before="240" w:after="120" w:line="380" w:lineRule="exact"/>
      <w:ind w:left="360" w:right="43"/>
      <w:jc w:val="both"/>
    </w:pPr>
    <w:rPr>
      <w:rFonts w:ascii="Angsana New" w:hAnsi="Angsana New"/>
      <w:sz w:val="34"/>
      <w:szCs w:val="34"/>
    </w:rPr>
  </w:style>
  <w:style w:type="character" w:customStyle="1" w:styleId="Heading1Char">
    <w:name w:val="Heading 1 Char"/>
    <w:link w:val="Heading1"/>
    <w:uiPriority w:val="9"/>
    <w:rPr>
      <w:rFonts w:ascii="Angsana New" w:hAnsi="Angsana New"/>
      <w:sz w:val="30"/>
      <w:szCs w:val="30"/>
      <w:lang w:val="en-US" w:eastAsia="en-US"/>
    </w:rPr>
  </w:style>
  <w:style w:type="character" w:customStyle="1" w:styleId="Heading3Char">
    <w:name w:val="Heading 3 Char"/>
    <w:link w:val="Heading3"/>
    <w:uiPriority w:val="9"/>
    <w:rPr>
      <w:rFonts w:ascii="Angsana New" w:hAnsi="Angsana New"/>
      <w:sz w:val="30"/>
      <w:szCs w:val="30"/>
      <w:lang w:val="en-US" w:eastAsia="en-US"/>
    </w:rPr>
  </w:style>
  <w:style w:type="character" w:customStyle="1" w:styleId="Heading4Char">
    <w:name w:val="Heading 4 Char"/>
    <w:link w:val="Heading4"/>
    <w:uiPriority w:val="9"/>
    <w:rPr>
      <w:rFonts w:ascii="Angsana New" w:hAnsi="Angsana New"/>
      <w:sz w:val="30"/>
      <w:szCs w:val="30"/>
      <w:lang w:val="en-US" w:eastAsia="en-US"/>
    </w:rPr>
  </w:style>
  <w:style w:type="character" w:customStyle="1" w:styleId="Heading5Char">
    <w:name w:val="Heading 5 Char"/>
    <w:link w:val="Heading5"/>
    <w:rPr>
      <w:rFonts w:ascii="Angsana New" w:hAnsi="Angsana New"/>
      <w:sz w:val="30"/>
      <w:szCs w:val="30"/>
      <w:lang w:val="en-US" w:eastAsia="en-US"/>
    </w:rPr>
  </w:style>
  <w:style w:type="character" w:customStyle="1" w:styleId="Heading6Char">
    <w:name w:val="Heading 6 Char"/>
    <w:link w:val="Heading6"/>
    <w:rPr>
      <w:rFonts w:ascii="Angsana New" w:hAnsi="Angsana New"/>
      <w:sz w:val="30"/>
      <w:szCs w:val="30"/>
      <w:u w:val="single"/>
      <w:lang w:val="en-US" w:eastAsia="en-US"/>
    </w:rPr>
  </w:style>
  <w:style w:type="character" w:customStyle="1" w:styleId="Heading7Char">
    <w:name w:val="Heading 7 Char"/>
    <w:link w:val="Heading7"/>
    <w:rPr>
      <w:rFonts w:ascii="Angsana New" w:hAnsi="Angsana New"/>
      <w:b/>
      <w:bCs/>
      <w:sz w:val="30"/>
      <w:szCs w:val="30"/>
      <w:lang w:val="en-US" w:eastAsia="en-US"/>
    </w:rPr>
  </w:style>
  <w:style w:type="character" w:customStyle="1" w:styleId="Heading8Char">
    <w:name w:val="Heading 8 Char"/>
    <w:link w:val="Heading8"/>
    <w:rPr>
      <w:rFonts w:ascii="Angsana New" w:hAnsi="Angsana New"/>
      <w:b/>
      <w:bCs/>
      <w:sz w:val="30"/>
      <w:szCs w:val="30"/>
      <w:u w:val="single"/>
      <w:lang w:val="en-US" w:eastAsia="en-US"/>
    </w:rPr>
  </w:style>
  <w:style w:type="character" w:customStyle="1" w:styleId="Heading9Char">
    <w:name w:val="Heading 9 Char"/>
    <w:link w:val="Heading9"/>
    <w:rPr>
      <w:rFonts w:ascii="Arial" w:hAnsi="Arial" w:cs="Cordia New"/>
      <w:sz w:val="22"/>
      <w:szCs w:val="25"/>
      <w:lang w:val="en-US" w:eastAsia="en-US"/>
    </w:rPr>
  </w:style>
  <w:style w:type="character" w:customStyle="1" w:styleId="BodyTextIndentChar">
    <w:name w:val="Body Text Indent Char"/>
    <w:link w:val="BodyTextIndent"/>
    <w:rPr>
      <w:rFonts w:ascii="Angsana New" w:hAnsi="Angsana New"/>
      <w:sz w:val="30"/>
      <w:szCs w:val="30"/>
      <w:lang w:val="en-US" w:eastAsia="en-US"/>
    </w:rPr>
  </w:style>
  <w:style w:type="character" w:customStyle="1" w:styleId="BodyTextIndent3Char">
    <w:name w:val="Body Text Indent 3 Char"/>
    <w:link w:val="BodyTextIndent3"/>
    <w:rPr>
      <w:rFonts w:hAnsi="Tms Rmn"/>
      <w:sz w:val="16"/>
      <w:szCs w:val="18"/>
      <w:lang w:val="en-US" w:eastAsia="en-US"/>
    </w:rPr>
  </w:style>
  <w:style w:type="character" w:customStyle="1" w:styleId="DocumentMapChar">
    <w:name w:val="Document Map Char"/>
    <w:link w:val="DocumentMap"/>
    <w:semiHidden/>
    <w:rPr>
      <w:rFonts w:ascii="Tahoma" w:hAnsi="Tahoma"/>
      <w:sz w:val="24"/>
      <w:szCs w:val="28"/>
      <w:shd w:val="clear" w:color="auto" w:fill="000080"/>
      <w:lang w:val="en-US" w:eastAsia="en-US"/>
    </w:rPr>
  </w:style>
  <w:style w:type="paragraph" w:styleId="NormalIndent">
    <w:name w:val="Normal Indent"/>
    <w:basedOn w:val="Normal"/>
    <w:pPr>
      <w:overflowPunct/>
      <w:autoSpaceDE/>
      <w:autoSpaceDN/>
      <w:adjustRightInd/>
      <w:ind w:left="720"/>
      <w:textAlignment w:val="auto"/>
    </w:pPr>
    <w:rPr>
      <w:rFonts w:ascii="Cordia New" w:hAnsi="Cordia New" w:cs="Arial Unicode MS"/>
      <w:sz w:val="30"/>
      <w:szCs w:val="30"/>
      <w:lang w:val="th-TH"/>
    </w:r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mail-default">
    <w:name w:val="gmail-default"/>
    <w:basedOn w:val="Normal"/>
    <w:pPr>
      <w:overflowPunct/>
      <w:autoSpaceDE/>
      <w:autoSpaceDN/>
      <w:adjustRightInd/>
      <w:spacing w:before="100" w:beforeAutospacing="1" w:after="100" w:afterAutospacing="1"/>
      <w:textAlignment w:val="auto"/>
    </w:pPr>
    <w:rPr>
      <w:rFonts w:ascii="Tahoma" w:eastAsia="Calibri" w:hAnsi="Tahoma" w:cs="Tahoma"/>
    </w:rPr>
  </w:style>
  <w:style w:type="paragraph" w:styleId="NoSpacing">
    <w:name w:val="No Spacing"/>
    <w:uiPriority w:val="1"/>
    <w:qFormat/>
    <w:rPr>
      <w:rFonts w:ascii="Ink Free" w:eastAsia="Ink Free" w:hAnsi="Ink Free" w:cs="Ink Free"/>
      <w:color w:val="00B050"/>
      <w:lang w:eastAsia="en-GB"/>
    </w:rPr>
  </w:style>
  <w:style w:type="paragraph" w:customStyle="1" w:styleId="Style1">
    <w:name w:val="Style1"/>
    <w:basedOn w:val="NoSpacing"/>
    <w:autoRedefine/>
    <w:qFormat/>
    <w:pPr>
      <w:tabs>
        <w:tab w:val="left" w:pos="0"/>
      </w:tabs>
      <w:jc w:val="thaiDistribute"/>
    </w:pPr>
    <w:rPr>
      <w:rFonts w:ascii="Arial" w:eastAsia="Arial" w:hAnsi="Arial" w:cs="Cordia New"/>
      <w:color w:val="auto"/>
      <w:lang w:val="en-GB"/>
    </w:rPr>
  </w:style>
  <w:style w:type="character" w:styleId="CommentReference">
    <w:name w:val="annotation reference"/>
    <w:basedOn w:val="DefaultParagraphFont"/>
    <w:rsid w:val="00700FF5"/>
    <w:rPr>
      <w:sz w:val="16"/>
      <w:szCs w:val="16"/>
    </w:rPr>
  </w:style>
  <w:style w:type="paragraph" w:styleId="CommentText">
    <w:name w:val="annotation text"/>
    <w:basedOn w:val="Normal"/>
    <w:link w:val="CommentTextChar"/>
    <w:rsid w:val="00700FF5"/>
    <w:rPr>
      <w:sz w:val="20"/>
      <w:szCs w:val="25"/>
    </w:rPr>
  </w:style>
  <w:style w:type="character" w:customStyle="1" w:styleId="CommentTextChar">
    <w:name w:val="Comment Text Char"/>
    <w:basedOn w:val="DefaultParagraphFont"/>
    <w:link w:val="CommentText"/>
    <w:rsid w:val="00700FF5"/>
    <w:rPr>
      <w:rFonts w:hAnsi="Tms Rmn"/>
      <w:szCs w:val="25"/>
    </w:rPr>
  </w:style>
  <w:style w:type="paragraph" w:styleId="CommentSubject">
    <w:name w:val="annotation subject"/>
    <w:basedOn w:val="CommentText"/>
    <w:next w:val="CommentText"/>
    <w:link w:val="CommentSubjectChar"/>
    <w:semiHidden/>
    <w:unhideWhenUsed/>
    <w:rsid w:val="00700FF5"/>
    <w:rPr>
      <w:b/>
      <w:bCs/>
    </w:rPr>
  </w:style>
  <w:style w:type="character" w:customStyle="1" w:styleId="CommentSubjectChar">
    <w:name w:val="Comment Subject Char"/>
    <w:basedOn w:val="CommentTextChar"/>
    <w:link w:val="CommentSubject"/>
    <w:semiHidden/>
    <w:rsid w:val="00700FF5"/>
    <w:rPr>
      <w:rFonts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5450767">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6004722">
      <w:bodyDiv w:val="1"/>
      <w:marLeft w:val="0"/>
      <w:marRight w:val="0"/>
      <w:marTop w:val="0"/>
      <w:marBottom w:val="0"/>
      <w:divBdr>
        <w:top w:val="none" w:sz="0" w:space="0" w:color="auto"/>
        <w:left w:val="none" w:sz="0" w:space="0" w:color="auto"/>
        <w:bottom w:val="none" w:sz="0" w:space="0" w:color="auto"/>
        <w:right w:val="none" w:sz="0" w:space="0" w:color="auto"/>
      </w:divBdr>
    </w:div>
    <w:div w:id="109473365">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4467605">
      <w:bodyDiv w:val="1"/>
      <w:marLeft w:val="0"/>
      <w:marRight w:val="0"/>
      <w:marTop w:val="0"/>
      <w:marBottom w:val="0"/>
      <w:divBdr>
        <w:top w:val="none" w:sz="0" w:space="0" w:color="auto"/>
        <w:left w:val="none" w:sz="0" w:space="0" w:color="auto"/>
        <w:bottom w:val="none" w:sz="0" w:space="0" w:color="auto"/>
        <w:right w:val="none" w:sz="0" w:space="0" w:color="auto"/>
      </w:divBdr>
    </w:div>
    <w:div w:id="152189500">
      <w:bodyDiv w:val="1"/>
      <w:marLeft w:val="0"/>
      <w:marRight w:val="0"/>
      <w:marTop w:val="0"/>
      <w:marBottom w:val="0"/>
      <w:divBdr>
        <w:top w:val="none" w:sz="0" w:space="0" w:color="auto"/>
        <w:left w:val="none" w:sz="0" w:space="0" w:color="auto"/>
        <w:bottom w:val="none" w:sz="0" w:space="0" w:color="auto"/>
        <w:right w:val="none" w:sz="0" w:space="0" w:color="auto"/>
      </w:divBdr>
    </w:div>
    <w:div w:id="15480749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85290793">
      <w:bodyDiv w:val="1"/>
      <w:marLeft w:val="0"/>
      <w:marRight w:val="0"/>
      <w:marTop w:val="0"/>
      <w:marBottom w:val="0"/>
      <w:divBdr>
        <w:top w:val="none" w:sz="0" w:space="0" w:color="auto"/>
        <w:left w:val="none" w:sz="0" w:space="0" w:color="auto"/>
        <w:bottom w:val="none" w:sz="0" w:space="0" w:color="auto"/>
        <w:right w:val="none" w:sz="0" w:space="0" w:color="auto"/>
      </w:divBdr>
    </w:div>
    <w:div w:id="206263369">
      <w:bodyDiv w:val="1"/>
      <w:marLeft w:val="0"/>
      <w:marRight w:val="0"/>
      <w:marTop w:val="0"/>
      <w:marBottom w:val="0"/>
      <w:divBdr>
        <w:top w:val="none" w:sz="0" w:space="0" w:color="auto"/>
        <w:left w:val="none" w:sz="0" w:space="0" w:color="auto"/>
        <w:bottom w:val="none" w:sz="0" w:space="0" w:color="auto"/>
        <w:right w:val="none" w:sz="0" w:space="0" w:color="auto"/>
      </w:divBdr>
    </w:div>
    <w:div w:id="320935556">
      <w:bodyDiv w:val="1"/>
      <w:marLeft w:val="0"/>
      <w:marRight w:val="0"/>
      <w:marTop w:val="0"/>
      <w:marBottom w:val="0"/>
      <w:divBdr>
        <w:top w:val="none" w:sz="0" w:space="0" w:color="auto"/>
        <w:left w:val="none" w:sz="0" w:space="0" w:color="auto"/>
        <w:bottom w:val="none" w:sz="0" w:space="0" w:color="auto"/>
        <w:right w:val="none" w:sz="0" w:space="0" w:color="auto"/>
      </w:divBdr>
    </w:div>
    <w:div w:id="328169208">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3995506">
      <w:bodyDiv w:val="1"/>
      <w:marLeft w:val="0"/>
      <w:marRight w:val="0"/>
      <w:marTop w:val="0"/>
      <w:marBottom w:val="0"/>
      <w:divBdr>
        <w:top w:val="none" w:sz="0" w:space="0" w:color="auto"/>
        <w:left w:val="none" w:sz="0" w:space="0" w:color="auto"/>
        <w:bottom w:val="none" w:sz="0" w:space="0" w:color="auto"/>
        <w:right w:val="none" w:sz="0" w:space="0" w:color="auto"/>
      </w:divBdr>
    </w:div>
    <w:div w:id="469447205">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62104921">
      <w:bodyDiv w:val="1"/>
      <w:marLeft w:val="0"/>
      <w:marRight w:val="0"/>
      <w:marTop w:val="0"/>
      <w:marBottom w:val="0"/>
      <w:divBdr>
        <w:top w:val="none" w:sz="0" w:space="0" w:color="auto"/>
        <w:left w:val="none" w:sz="0" w:space="0" w:color="auto"/>
        <w:bottom w:val="none" w:sz="0" w:space="0" w:color="auto"/>
        <w:right w:val="none" w:sz="0" w:space="0" w:color="auto"/>
      </w:divBdr>
    </w:div>
    <w:div w:id="609705991">
      <w:bodyDiv w:val="1"/>
      <w:marLeft w:val="0"/>
      <w:marRight w:val="0"/>
      <w:marTop w:val="0"/>
      <w:marBottom w:val="0"/>
      <w:divBdr>
        <w:top w:val="none" w:sz="0" w:space="0" w:color="auto"/>
        <w:left w:val="none" w:sz="0" w:space="0" w:color="auto"/>
        <w:bottom w:val="none" w:sz="0" w:space="0" w:color="auto"/>
        <w:right w:val="none" w:sz="0" w:space="0" w:color="auto"/>
      </w:divBdr>
    </w:div>
    <w:div w:id="619261933">
      <w:bodyDiv w:val="1"/>
      <w:marLeft w:val="0"/>
      <w:marRight w:val="0"/>
      <w:marTop w:val="0"/>
      <w:marBottom w:val="0"/>
      <w:divBdr>
        <w:top w:val="none" w:sz="0" w:space="0" w:color="auto"/>
        <w:left w:val="none" w:sz="0" w:space="0" w:color="auto"/>
        <w:bottom w:val="none" w:sz="0" w:space="0" w:color="auto"/>
        <w:right w:val="none" w:sz="0" w:space="0" w:color="auto"/>
      </w:divBdr>
    </w:div>
    <w:div w:id="640579000">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706029723">
      <w:bodyDiv w:val="1"/>
      <w:marLeft w:val="0"/>
      <w:marRight w:val="0"/>
      <w:marTop w:val="0"/>
      <w:marBottom w:val="0"/>
      <w:divBdr>
        <w:top w:val="none" w:sz="0" w:space="0" w:color="auto"/>
        <w:left w:val="none" w:sz="0" w:space="0" w:color="auto"/>
        <w:bottom w:val="none" w:sz="0" w:space="0" w:color="auto"/>
        <w:right w:val="none" w:sz="0" w:space="0" w:color="auto"/>
      </w:divBdr>
    </w:div>
    <w:div w:id="727538735">
      <w:bodyDiv w:val="1"/>
      <w:marLeft w:val="0"/>
      <w:marRight w:val="0"/>
      <w:marTop w:val="0"/>
      <w:marBottom w:val="0"/>
      <w:divBdr>
        <w:top w:val="none" w:sz="0" w:space="0" w:color="auto"/>
        <w:left w:val="none" w:sz="0" w:space="0" w:color="auto"/>
        <w:bottom w:val="none" w:sz="0" w:space="0" w:color="auto"/>
        <w:right w:val="none" w:sz="0" w:space="0" w:color="auto"/>
      </w:divBdr>
    </w:div>
    <w:div w:id="729308579">
      <w:bodyDiv w:val="1"/>
      <w:marLeft w:val="0"/>
      <w:marRight w:val="0"/>
      <w:marTop w:val="0"/>
      <w:marBottom w:val="0"/>
      <w:divBdr>
        <w:top w:val="none" w:sz="0" w:space="0" w:color="auto"/>
        <w:left w:val="none" w:sz="0" w:space="0" w:color="auto"/>
        <w:bottom w:val="none" w:sz="0" w:space="0" w:color="auto"/>
        <w:right w:val="none" w:sz="0" w:space="0" w:color="auto"/>
      </w:divBdr>
    </w:div>
    <w:div w:id="732973880">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30289249">
      <w:bodyDiv w:val="1"/>
      <w:marLeft w:val="0"/>
      <w:marRight w:val="0"/>
      <w:marTop w:val="0"/>
      <w:marBottom w:val="0"/>
      <w:divBdr>
        <w:top w:val="none" w:sz="0" w:space="0" w:color="auto"/>
        <w:left w:val="none" w:sz="0" w:space="0" w:color="auto"/>
        <w:bottom w:val="none" w:sz="0" w:space="0" w:color="auto"/>
        <w:right w:val="none" w:sz="0" w:space="0" w:color="auto"/>
      </w:divBdr>
    </w:div>
    <w:div w:id="841050674">
      <w:bodyDiv w:val="1"/>
      <w:marLeft w:val="0"/>
      <w:marRight w:val="0"/>
      <w:marTop w:val="0"/>
      <w:marBottom w:val="0"/>
      <w:divBdr>
        <w:top w:val="none" w:sz="0" w:space="0" w:color="auto"/>
        <w:left w:val="none" w:sz="0" w:space="0" w:color="auto"/>
        <w:bottom w:val="none" w:sz="0" w:space="0" w:color="auto"/>
        <w:right w:val="none" w:sz="0" w:space="0" w:color="auto"/>
      </w:divBdr>
    </w:div>
    <w:div w:id="842210971">
      <w:bodyDiv w:val="1"/>
      <w:marLeft w:val="0"/>
      <w:marRight w:val="0"/>
      <w:marTop w:val="0"/>
      <w:marBottom w:val="0"/>
      <w:divBdr>
        <w:top w:val="none" w:sz="0" w:space="0" w:color="auto"/>
        <w:left w:val="none" w:sz="0" w:space="0" w:color="auto"/>
        <w:bottom w:val="none" w:sz="0" w:space="0" w:color="auto"/>
        <w:right w:val="none" w:sz="0" w:space="0" w:color="auto"/>
      </w:divBdr>
    </w:div>
    <w:div w:id="844511482">
      <w:bodyDiv w:val="1"/>
      <w:marLeft w:val="0"/>
      <w:marRight w:val="0"/>
      <w:marTop w:val="0"/>
      <w:marBottom w:val="0"/>
      <w:divBdr>
        <w:top w:val="none" w:sz="0" w:space="0" w:color="auto"/>
        <w:left w:val="none" w:sz="0" w:space="0" w:color="auto"/>
        <w:bottom w:val="none" w:sz="0" w:space="0" w:color="auto"/>
        <w:right w:val="none" w:sz="0" w:space="0" w:color="auto"/>
      </w:divBdr>
    </w:div>
    <w:div w:id="859927375">
      <w:bodyDiv w:val="1"/>
      <w:marLeft w:val="0"/>
      <w:marRight w:val="0"/>
      <w:marTop w:val="0"/>
      <w:marBottom w:val="0"/>
      <w:divBdr>
        <w:top w:val="none" w:sz="0" w:space="0" w:color="auto"/>
        <w:left w:val="none" w:sz="0" w:space="0" w:color="auto"/>
        <w:bottom w:val="none" w:sz="0" w:space="0" w:color="auto"/>
        <w:right w:val="none" w:sz="0" w:space="0" w:color="auto"/>
      </w:divBdr>
    </w:div>
    <w:div w:id="860123443">
      <w:bodyDiv w:val="1"/>
      <w:marLeft w:val="0"/>
      <w:marRight w:val="0"/>
      <w:marTop w:val="0"/>
      <w:marBottom w:val="0"/>
      <w:divBdr>
        <w:top w:val="none" w:sz="0" w:space="0" w:color="auto"/>
        <w:left w:val="none" w:sz="0" w:space="0" w:color="auto"/>
        <w:bottom w:val="none" w:sz="0" w:space="0" w:color="auto"/>
        <w:right w:val="none" w:sz="0" w:space="0" w:color="auto"/>
      </w:divBdr>
    </w:div>
    <w:div w:id="925505441">
      <w:bodyDiv w:val="1"/>
      <w:marLeft w:val="0"/>
      <w:marRight w:val="0"/>
      <w:marTop w:val="0"/>
      <w:marBottom w:val="0"/>
      <w:divBdr>
        <w:top w:val="none" w:sz="0" w:space="0" w:color="auto"/>
        <w:left w:val="none" w:sz="0" w:space="0" w:color="auto"/>
        <w:bottom w:val="none" w:sz="0" w:space="0" w:color="auto"/>
        <w:right w:val="none" w:sz="0" w:space="0" w:color="auto"/>
      </w:divBdr>
    </w:div>
    <w:div w:id="925774164">
      <w:bodyDiv w:val="1"/>
      <w:marLeft w:val="0"/>
      <w:marRight w:val="0"/>
      <w:marTop w:val="0"/>
      <w:marBottom w:val="0"/>
      <w:divBdr>
        <w:top w:val="none" w:sz="0" w:space="0" w:color="auto"/>
        <w:left w:val="none" w:sz="0" w:space="0" w:color="auto"/>
        <w:bottom w:val="none" w:sz="0" w:space="0" w:color="auto"/>
        <w:right w:val="none" w:sz="0" w:space="0" w:color="auto"/>
      </w:divBdr>
    </w:div>
    <w:div w:id="942610219">
      <w:bodyDiv w:val="1"/>
      <w:marLeft w:val="0"/>
      <w:marRight w:val="0"/>
      <w:marTop w:val="0"/>
      <w:marBottom w:val="0"/>
      <w:divBdr>
        <w:top w:val="none" w:sz="0" w:space="0" w:color="auto"/>
        <w:left w:val="none" w:sz="0" w:space="0" w:color="auto"/>
        <w:bottom w:val="none" w:sz="0" w:space="0" w:color="auto"/>
        <w:right w:val="none" w:sz="0" w:space="0" w:color="auto"/>
      </w:divBdr>
    </w:div>
    <w:div w:id="965430857">
      <w:bodyDiv w:val="1"/>
      <w:marLeft w:val="0"/>
      <w:marRight w:val="0"/>
      <w:marTop w:val="0"/>
      <w:marBottom w:val="0"/>
      <w:divBdr>
        <w:top w:val="none" w:sz="0" w:space="0" w:color="auto"/>
        <w:left w:val="none" w:sz="0" w:space="0" w:color="auto"/>
        <w:bottom w:val="none" w:sz="0" w:space="0" w:color="auto"/>
        <w:right w:val="none" w:sz="0" w:space="0" w:color="auto"/>
      </w:divBdr>
    </w:div>
    <w:div w:id="1004162620">
      <w:bodyDiv w:val="1"/>
      <w:marLeft w:val="0"/>
      <w:marRight w:val="0"/>
      <w:marTop w:val="0"/>
      <w:marBottom w:val="0"/>
      <w:divBdr>
        <w:top w:val="none" w:sz="0" w:space="0" w:color="auto"/>
        <w:left w:val="none" w:sz="0" w:space="0" w:color="auto"/>
        <w:bottom w:val="none" w:sz="0" w:space="0" w:color="auto"/>
        <w:right w:val="none" w:sz="0" w:space="0" w:color="auto"/>
      </w:divBdr>
    </w:div>
    <w:div w:id="1034498100">
      <w:bodyDiv w:val="1"/>
      <w:marLeft w:val="0"/>
      <w:marRight w:val="0"/>
      <w:marTop w:val="0"/>
      <w:marBottom w:val="0"/>
      <w:divBdr>
        <w:top w:val="none" w:sz="0" w:space="0" w:color="auto"/>
        <w:left w:val="none" w:sz="0" w:space="0" w:color="auto"/>
        <w:bottom w:val="none" w:sz="0" w:space="0" w:color="auto"/>
        <w:right w:val="none" w:sz="0" w:space="0" w:color="auto"/>
      </w:divBdr>
    </w:div>
    <w:div w:id="1052196855">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075781961">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558559">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7606431">
      <w:bodyDiv w:val="1"/>
      <w:marLeft w:val="0"/>
      <w:marRight w:val="0"/>
      <w:marTop w:val="0"/>
      <w:marBottom w:val="0"/>
      <w:divBdr>
        <w:top w:val="none" w:sz="0" w:space="0" w:color="auto"/>
        <w:left w:val="none" w:sz="0" w:space="0" w:color="auto"/>
        <w:bottom w:val="none" w:sz="0" w:space="0" w:color="auto"/>
        <w:right w:val="none" w:sz="0" w:space="0" w:color="auto"/>
      </w:divBdr>
    </w:div>
    <w:div w:id="1121152480">
      <w:bodyDiv w:val="1"/>
      <w:marLeft w:val="0"/>
      <w:marRight w:val="0"/>
      <w:marTop w:val="0"/>
      <w:marBottom w:val="0"/>
      <w:divBdr>
        <w:top w:val="none" w:sz="0" w:space="0" w:color="auto"/>
        <w:left w:val="none" w:sz="0" w:space="0" w:color="auto"/>
        <w:bottom w:val="none" w:sz="0" w:space="0" w:color="auto"/>
        <w:right w:val="none" w:sz="0" w:space="0" w:color="auto"/>
      </w:divBdr>
    </w:div>
    <w:div w:id="1151217471">
      <w:bodyDiv w:val="1"/>
      <w:marLeft w:val="0"/>
      <w:marRight w:val="0"/>
      <w:marTop w:val="0"/>
      <w:marBottom w:val="0"/>
      <w:divBdr>
        <w:top w:val="none" w:sz="0" w:space="0" w:color="auto"/>
        <w:left w:val="none" w:sz="0" w:space="0" w:color="auto"/>
        <w:bottom w:val="none" w:sz="0" w:space="0" w:color="auto"/>
        <w:right w:val="none" w:sz="0" w:space="0" w:color="auto"/>
      </w:divBdr>
    </w:div>
    <w:div w:id="1154832317">
      <w:bodyDiv w:val="1"/>
      <w:marLeft w:val="0"/>
      <w:marRight w:val="0"/>
      <w:marTop w:val="0"/>
      <w:marBottom w:val="0"/>
      <w:divBdr>
        <w:top w:val="none" w:sz="0" w:space="0" w:color="auto"/>
        <w:left w:val="none" w:sz="0" w:space="0" w:color="auto"/>
        <w:bottom w:val="none" w:sz="0" w:space="0" w:color="auto"/>
        <w:right w:val="none" w:sz="0" w:space="0" w:color="auto"/>
      </w:divBdr>
    </w:div>
    <w:div w:id="1179999484">
      <w:bodyDiv w:val="1"/>
      <w:marLeft w:val="0"/>
      <w:marRight w:val="0"/>
      <w:marTop w:val="0"/>
      <w:marBottom w:val="0"/>
      <w:divBdr>
        <w:top w:val="none" w:sz="0" w:space="0" w:color="auto"/>
        <w:left w:val="none" w:sz="0" w:space="0" w:color="auto"/>
        <w:bottom w:val="none" w:sz="0" w:space="0" w:color="auto"/>
        <w:right w:val="none" w:sz="0" w:space="0" w:color="auto"/>
      </w:divBdr>
    </w:div>
    <w:div w:id="1328090230">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296061">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0668961">
      <w:bodyDiv w:val="1"/>
      <w:marLeft w:val="0"/>
      <w:marRight w:val="0"/>
      <w:marTop w:val="0"/>
      <w:marBottom w:val="0"/>
      <w:divBdr>
        <w:top w:val="none" w:sz="0" w:space="0" w:color="auto"/>
        <w:left w:val="none" w:sz="0" w:space="0" w:color="auto"/>
        <w:bottom w:val="none" w:sz="0" w:space="0" w:color="auto"/>
        <w:right w:val="none" w:sz="0" w:space="0" w:color="auto"/>
      </w:divBdr>
    </w:div>
    <w:div w:id="1414356411">
      <w:bodyDiv w:val="1"/>
      <w:marLeft w:val="0"/>
      <w:marRight w:val="0"/>
      <w:marTop w:val="0"/>
      <w:marBottom w:val="0"/>
      <w:divBdr>
        <w:top w:val="none" w:sz="0" w:space="0" w:color="auto"/>
        <w:left w:val="none" w:sz="0" w:space="0" w:color="auto"/>
        <w:bottom w:val="none" w:sz="0" w:space="0" w:color="auto"/>
        <w:right w:val="none" w:sz="0" w:space="0" w:color="auto"/>
      </w:divBdr>
    </w:div>
    <w:div w:id="1423647722">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143376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60538822">
      <w:bodyDiv w:val="1"/>
      <w:marLeft w:val="0"/>
      <w:marRight w:val="0"/>
      <w:marTop w:val="0"/>
      <w:marBottom w:val="0"/>
      <w:divBdr>
        <w:top w:val="none" w:sz="0" w:space="0" w:color="auto"/>
        <w:left w:val="none" w:sz="0" w:space="0" w:color="auto"/>
        <w:bottom w:val="none" w:sz="0" w:space="0" w:color="auto"/>
        <w:right w:val="none" w:sz="0" w:space="0" w:color="auto"/>
      </w:divBdr>
    </w:div>
    <w:div w:id="1506360967">
      <w:bodyDiv w:val="1"/>
      <w:marLeft w:val="0"/>
      <w:marRight w:val="0"/>
      <w:marTop w:val="0"/>
      <w:marBottom w:val="0"/>
      <w:divBdr>
        <w:top w:val="none" w:sz="0" w:space="0" w:color="auto"/>
        <w:left w:val="none" w:sz="0" w:space="0" w:color="auto"/>
        <w:bottom w:val="none" w:sz="0" w:space="0" w:color="auto"/>
        <w:right w:val="none" w:sz="0" w:space="0" w:color="auto"/>
      </w:divBdr>
    </w:div>
    <w:div w:id="152574758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71649252">
      <w:bodyDiv w:val="1"/>
      <w:marLeft w:val="0"/>
      <w:marRight w:val="0"/>
      <w:marTop w:val="0"/>
      <w:marBottom w:val="0"/>
      <w:divBdr>
        <w:top w:val="none" w:sz="0" w:space="0" w:color="auto"/>
        <w:left w:val="none" w:sz="0" w:space="0" w:color="auto"/>
        <w:bottom w:val="none" w:sz="0" w:space="0" w:color="auto"/>
        <w:right w:val="none" w:sz="0" w:space="0" w:color="auto"/>
      </w:divBdr>
    </w:div>
    <w:div w:id="1594122002">
      <w:bodyDiv w:val="1"/>
      <w:marLeft w:val="0"/>
      <w:marRight w:val="0"/>
      <w:marTop w:val="0"/>
      <w:marBottom w:val="0"/>
      <w:divBdr>
        <w:top w:val="none" w:sz="0" w:space="0" w:color="auto"/>
        <w:left w:val="none" w:sz="0" w:space="0" w:color="auto"/>
        <w:bottom w:val="none" w:sz="0" w:space="0" w:color="auto"/>
        <w:right w:val="none" w:sz="0" w:space="0" w:color="auto"/>
      </w:divBdr>
    </w:div>
    <w:div w:id="1655992378">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0139971">
      <w:bodyDiv w:val="1"/>
      <w:marLeft w:val="0"/>
      <w:marRight w:val="0"/>
      <w:marTop w:val="0"/>
      <w:marBottom w:val="0"/>
      <w:divBdr>
        <w:top w:val="none" w:sz="0" w:space="0" w:color="auto"/>
        <w:left w:val="none" w:sz="0" w:space="0" w:color="auto"/>
        <w:bottom w:val="none" w:sz="0" w:space="0" w:color="auto"/>
        <w:right w:val="none" w:sz="0" w:space="0" w:color="auto"/>
      </w:divBdr>
    </w:div>
    <w:div w:id="1688873844">
      <w:bodyDiv w:val="1"/>
      <w:marLeft w:val="0"/>
      <w:marRight w:val="0"/>
      <w:marTop w:val="0"/>
      <w:marBottom w:val="0"/>
      <w:divBdr>
        <w:top w:val="none" w:sz="0" w:space="0" w:color="auto"/>
        <w:left w:val="none" w:sz="0" w:space="0" w:color="auto"/>
        <w:bottom w:val="none" w:sz="0" w:space="0" w:color="auto"/>
        <w:right w:val="none" w:sz="0" w:space="0" w:color="auto"/>
      </w:divBdr>
    </w:div>
    <w:div w:id="1720084375">
      <w:bodyDiv w:val="1"/>
      <w:marLeft w:val="0"/>
      <w:marRight w:val="0"/>
      <w:marTop w:val="0"/>
      <w:marBottom w:val="0"/>
      <w:divBdr>
        <w:top w:val="none" w:sz="0" w:space="0" w:color="auto"/>
        <w:left w:val="none" w:sz="0" w:space="0" w:color="auto"/>
        <w:bottom w:val="none" w:sz="0" w:space="0" w:color="auto"/>
        <w:right w:val="none" w:sz="0" w:space="0" w:color="auto"/>
      </w:divBdr>
    </w:div>
    <w:div w:id="173069168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3770382">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7040676">
      <w:bodyDiv w:val="1"/>
      <w:marLeft w:val="0"/>
      <w:marRight w:val="0"/>
      <w:marTop w:val="0"/>
      <w:marBottom w:val="0"/>
      <w:divBdr>
        <w:top w:val="none" w:sz="0" w:space="0" w:color="auto"/>
        <w:left w:val="none" w:sz="0" w:space="0" w:color="auto"/>
        <w:bottom w:val="none" w:sz="0" w:space="0" w:color="auto"/>
        <w:right w:val="none" w:sz="0" w:space="0" w:color="auto"/>
      </w:divBdr>
    </w:div>
    <w:div w:id="1790855681">
      <w:bodyDiv w:val="1"/>
      <w:marLeft w:val="0"/>
      <w:marRight w:val="0"/>
      <w:marTop w:val="0"/>
      <w:marBottom w:val="0"/>
      <w:divBdr>
        <w:top w:val="none" w:sz="0" w:space="0" w:color="auto"/>
        <w:left w:val="none" w:sz="0" w:space="0" w:color="auto"/>
        <w:bottom w:val="none" w:sz="0" w:space="0" w:color="auto"/>
        <w:right w:val="none" w:sz="0" w:space="0" w:color="auto"/>
      </w:divBdr>
    </w:div>
    <w:div w:id="1791434834">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289048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251316">
      <w:bodyDiv w:val="1"/>
      <w:marLeft w:val="0"/>
      <w:marRight w:val="0"/>
      <w:marTop w:val="0"/>
      <w:marBottom w:val="0"/>
      <w:divBdr>
        <w:top w:val="none" w:sz="0" w:space="0" w:color="auto"/>
        <w:left w:val="none" w:sz="0" w:space="0" w:color="auto"/>
        <w:bottom w:val="none" w:sz="0" w:space="0" w:color="auto"/>
        <w:right w:val="none" w:sz="0" w:space="0" w:color="auto"/>
      </w:divBdr>
    </w:div>
    <w:div w:id="1886797130">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24959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5454982">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7423649">
      <w:bodyDiv w:val="1"/>
      <w:marLeft w:val="0"/>
      <w:marRight w:val="0"/>
      <w:marTop w:val="0"/>
      <w:marBottom w:val="0"/>
      <w:divBdr>
        <w:top w:val="none" w:sz="0" w:space="0" w:color="auto"/>
        <w:left w:val="none" w:sz="0" w:space="0" w:color="auto"/>
        <w:bottom w:val="none" w:sz="0" w:space="0" w:color="auto"/>
        <w:right w:val="none" w:sz="0" w:space="0" w:color="auto"/>
      </w:divBdr>
    </w:div>
    <w:div w:id="2002809795">
      <w:bodyDiv w:val="1"/>
      <w:marLeft w:val="0"/>
      <w:marRight w:val="0"/>
      <w:marTop w:val="0"/>
      <w:marBottom w:val="0"/>
      <w:divBdr>
        <w:top w:val="none" w:sz="0" w:space="0" w:color="auto"/>
        <w:left w:val="none" w:sz="0" w:space="0" w:color="auto"/>
        <w:bottom w:val="none" w:sz="0" w:space="0" w:color="auto"/>
        <w:right w:val="none" w:sz="0" w:space="0" w:color="auto"/>
      </w:divBdr>
    </w:div>
    <w:div w:id="2021613510">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2589966">
      <w:bodyDiv w:val="1"/>
      <w:marLeft w:val="0"/>
      <w:marRight w:val="0"/>
      <w:marTop w:val="0"/>
      <w:marBottom w:val="0"/>
      <w:divBdr>
        <w:top w:val="none" w:sz="0" w:space="0" w:color="auto"/>
        <w:left w:val="none" w:sz="0" w:space="0" w:color="auto"/>
        <w:bottom w:val="none" w:sz="0" w:space="0" w:color="auto"/>
        <w:right w:val="none" w:sz="0" w:space="0" w:color="auto"/>
      </w:divBdr>
    </w:div>
    <w:div w:id="2087728588">
      <w:bodyDiv w:val="1"/>
      <w:marLeft w:val="0"/>
      <w:marRight w:val="0"/>
      <w:marTop w:val="0"/>
      <w:marBottom w:val="0"/>
      <w:divBdr>
        <w:top w:val="none" w:sz="0" w:space="0" w:color="auto"/>
        <w:left w:val="none" w:sz="0" w:space="0" w:color="auto"/>
        <w:bottom w:val="none" w:sz="0" w:space="0" w:color="auto"/>
        <w:right w:val="none" w:sz="0" w:space="0" w:color="auto"/>
      </w:divBdr>
    </w:div>
    <w:div w:id="2092309292">
      <w:bodyDiv w:val="1"/>
      <w:marLeft w:val="0"/>
      <w:marRight w:val="0"/>
      <w:marTop w:val="0"/>
      <w:marBottom w:val="0"/>
      <w:divBdr>
        <w:top w:val="none" w:sz="0" w:space="0" w:color="auto"/>
        <w:left w:val="none" w:sz="0" w:space="0" w:color="auto"/>
        <w:bottom w:val="none" w:sz="0" w:space="0" w:color="auto"/>
        <w:right w:val="none" w:sz="0" w:space="0" w:color="auto"/>
      </w:divBdr>
    </w:div>
    <w:div w:id="2093891315">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4864518">
      <w:bodyDiv w:val="1"/>
      <w:marLeft w:val="0"/>
      <w:marRight w:val="0"/>
      <w:marTop w:val="0"/>
      <w:marBottom w:val="0"/>
      <w:divBdr>
        <w:top w:val="none" w:sz="0" w:space="0" w:color="auto"/>
        <w:left w:val="none" w:sz="0" w:space="0" w:color="auto"/>
        <w:bottom w:val="none" w:sz="0" w:space="0" w:color="auto"/>
        <w:right w:val="none" w:sz="0" w:space="0" w:color="auto"/>
      </w:divBdr>
    </w:div>
    <w:div w:id="213740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F3C5C-B74E-42EE-8370-F23C823B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99</Pages>
  <Words>19920</Words>
  <Characters>123396</Characters>
  <Application>Microsoft Office Word</Application>
  <DocSecurity>0</DocSecurity>
  <Lines>1028</Lines>
  <Paragraphs>286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143030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cp:lastModifiedBy>Chotika Asawawimon (TH)</cp:lastModifiedBy>
  <cp:revision>13</cp:revision>
  <cp:lastPrinted>2022-02-22T10:01:00Z</cp:lastPrinted>
  <dcterms:created xsi:type="dcterms:W3CDTF">2022-02-21T06:35:00Z</dcterms:created>
  <dcterms:modified xsi:type="dcterms:W3CDTF">2022-02-22T10:02:00Z</dcterms:modified>
</cp:coreProperties>
</file>