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B1D9EE" w14:textId="4E7A2E79" w:rsidR="005F1725" w:rsidRDefault="005A3ABB">
      <w:pPr>
        <w:spacing w:after="0" w:line="240" w:lineRule="auto"/>
        <w:jc w:val="both"/>
        <w:rPr>
          <w:rFonts w:ascii="Browallia New" w:eastAsia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5A3ABB">
        <w:rPr>
          <w:rFonts w:ascii="Browallia New" w:eastAsia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4055C594" w14:textId="77777777" w:rsidR="005A3ABB" w:rsidRPr="005A3ABB" w:rsidRDefault="005A3ABB">
      <w:pPr>
        <w:spacing w:after="0" w:line="240" w:lineRule="auto"/>
        <w:jc w:val="both"/>
        <w:rPr>
          <w:rFonts w:ascii="Browallia New" w:eastAsia="Browallia New" w:hAnsi="Browallia New" w:cs="Browallia New"/>
          <w:b/>
          <w:bCs/>
          <w:color w:val="CF4A02"/>
          <w:sz w:val="28"/>
          <w:szCs w:val="28"/>
        </w:rPr>
      </w:pPr>
    </w:p>
    <w:p w14:paraId="63022CAE" w14:textId="69A1A521" w:rsidR="005F1725" w:rsidRDefault="005A3ABB">
      <w:pPr>
        <w:spacing w:after="0" w:line="240" w:lineRule="auto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5A3ABB">
        <w:rPr>
          <w:rFonts w:ascii="Browallia New" w:eastAsia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 (และคณะกรรมการ) ของบริษัท เอสโซ่ (ประเทศไทย) จำกัด (มหาชน)</w:t>
      </w:r>
    </w:p>
    <w:p w14:paraId="6578EDA8" w14:textId="42FB7BB6" w:rsidR="005F1725" w:rsidRDefault="005F1725">
      <w:pPr>
        <w:spacing w:after="0" w:line="240" w:lineRule="auto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44C5C36B" w14:textId="53C1AA8C" w:rsidR="005A3ABB" w:rsidRPr="005A3ABB" w:rsidRDefault="005A3ABB">
      <w:pPr>
        <w:spacing w:after="0" w:line="240" w:lineRule="auto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5A3AB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6571014A" w14:textId="2FB3B89C" w:rsidR="005F1725" w:rsidRDefault="005F1725">
      <w:pPr>
        <w:spacing w:after="0" w:line="240" w:lineRule="auto"/>
        <w:rPr>
          <w:rFonts w:ascii="Browallia New" w:eastAsia="Browallia New" w:hAnsi="Browallia New" w:cs="Browallia New"/>
          <w:b/>
          <w:color w:val="C00000"/>
          <w:sz w:val="12"/>
          <w:szCs w:val="12"/>
        </w:rPr>
      </w:pPr>
    </w:p>
    <w:p w14:paraId="573B927A" w14:textId="5BEA435A" w:rsidR="005F1725" w:rsidRDefault="005A3ABB" w:rsidP="005A3ABB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3AB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งบการเงินรวมและงบการเงินเฉพาะกิจการแสดงฐานะการเงินรวมของบริษัท เอสโซ่ (ประเทศไทย) จำกัด (มหาชน) (บริษัท) และบริษัทย่อย (กลุ่มกิจการ)</w:t>
      </w:r>
      <w:r w:rsidR="005865A9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5A3AB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และฐานะการเงินเฉพาะกิจการของบริษัท ณ วันที่ </w:t>
      </w:r>
      <w:r w:rsidR="008100A4" w:rsidRPr="008100A4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5A3AB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8100A4" w:rsidRPr="008100A4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5A3AB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</w:t>
      </w:r>
      <w:r w:rsidR="006C53E7">
        <w:rPr>
          <w:rFonts w:ascii="Browallia New" w:eastAsia="Browallia New" w:hAnsi="Browallia New" w:cs="Browallia New"/>
          <w:sz w:val="26"/>
          <w:szCs w:val="26"/>
          <w:cs/>
          <w:lang w:bidi="th-TH"/>
        </w:rPr>
        <w:br/>
      </w:r>
      <w:r w:rsidRPr="005A3AB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วันเดียวกัน โดยถูกต้องตามที่ควรในสาระสำคัญตามมาตรฐานการรายงานทางการเงิน</w:t>
      </w:r>
    </w:p>
    <w:p w14:paraId="066FA05B" w14:textId="77777777" w:rsidR="005A3ABB" w:rsidRDefault="005A3ABB">
      <w:pPr>
        <w:spacing w:after="0" w:line="240" w:lineRule="auto"/>
        <w:rPr>
          <w:rFonts w:ascii="Browallia New" w:eastAsia="Browallia New" w:hAnsi="Browallia New" w:cs="Browallia New"/>
          <w:sz w:val="26"/>
          <w:szCs w:val="26"/>
        </w:rPr>
      </w:pPr>
    </w:p>
    <w:p w14:paraId="236F2A5D" w14:textId="6E41A061" w:rsidR="005F1725" w:rsidRPr="005A3ABB" w:rsidRDefault="005A3ABB">
      <w:pPr>
        <w:spacing w:after="0" w:line="240" w:lineRule="auto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5A3ABB">
        <w:rPr>
          <w:rFonts w:ascii="Browallia New" w:eastAsia="Browallia New" w:hAnsi="Browallia New" w:cs="Browallia New"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7AB8F5AB" w14:textId="77777777" w:rsidR="005F1725" w:rsidRDefault="005F1725">
      <w:pPr>
        <w:spacing w:after="0" w:line="240" w:lineRule="auto"/>
        <w:rPr>
          <w:rFonts w:ascii="Browallia New" w:eastAsia="Browallia New" w:hAnsi="Browallia New" w:cs="Browallia New"/>
          <w:b/>
          <w:color w:val="C00000"/>
          <w:sz w:val="12"/>
          <w:szCs w:val="12"/>
        </w:rPr>
      </w:pPr>
    </w:p>
    <w:p w14:paraId="24B590B1" w14:textId="3118B3B0" w:rsidR="005F1725" w:rsidRDefault="005A3ABB">
      <w:pPr>
        <w:spacing w:after="0" w:line="240" w:lineRule="auto"/>
        <w:rPr>
          <w:rFonts w:ascii="Browallia New" w:eastAsia="Browallia New" w:hAnsi="Browallia New" w:cs="Browallia New"/>
          <w:sz w:val="26"/>
          <w:szCs w:val="26"/>
        </w:rPr>
      </w:pPr>
      <w:r w:rsidRPr="005A3AB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647C9B9C" w14:textId="7BA206FC" w:rsidR="005F1725" w:rsidRDefault="005A3ABB" w:rsidP="006C53E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5A3ABB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งบแสดงฐานะการเงินรวมและงบแสดงฐานะการเงินเฉพาะกิจการ ณ วันที่ </w:t>
      </w:r>
      <w:r w:rsidR="008100A4" w:rsidRPr="008100A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5A3AB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5A3ABB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ธันวาคม พ.ศ. </w:t>
      </w:r>
      <w:r w:rsidR="008100A4" w:rsidRPr="008100A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2564</w:t>
      </w:r>
    </w:p>
    <w:p w14:paraId="1B6A8A30" w14:textId="77777777" w:rsidR="005F1725" w:rsidRDefault="006C53E7" w:rsidP="006C53E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งบกำไรขาดทุนเบ็ดเสร็จรวมและงบกำไรขาดทุนเบ็ดเสร็จเฉพาะกิจการสำหรับปีสิ้นสุดวันเดียวกัน </w:t>
      </w:r>
    </w:p>
    <w:p w14:paraId="61441719" w14:textId="0BB6E16F" w:rsidR="005F1725" w:rsidRPr="005A3ABB" w:rsidRDefault="005A3ABB" w:rsidP="006C53E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5A3ABB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br/>
      </w:r>
      <w:r w:rsidRPr="005A3ABB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วันเดียวกัน</w:t>
      </w:r>
    </w:p>
    <w:p w14:paraId="0C36F4C0" w14:textId="7C25BC81" w:rsidR="005F1725" w:rsidRDefault="006C53E7" w:rsidP="006C53E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งบกระแสเงินสดรวมและงบกระแสเงินสดเฉพาะกิจการสำหรับปีสิ้นสุดวันเดียวกัน </w:t>
      </w:r>
      <w:r w:rsidR="005A3ABB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th-TH"/>
        </w:rPr>
        <w:t>และ</w:t>
      </w:r>
    </w:p>
    <w:p w14:paraId="0AC6543C" w14:textId="20CCC058" w:rsidR="005A3ABB" w:rsidRPr="005A3ABB" w:rsidRDefault="005A3ABB" w:rsidP="006C53E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5A3ABB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หมายเหตุประกอบงบการเงินรวมและงบการเงินเฉพาะกิจการซึ่งประกอบด้วยนโยบายการบัญชีที่สำคัญและหมายเหตุ</w:t>
      </w:r>
      <w:r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br/>
      </w:r>
      <w:r w:rsidRPr="005A3ABB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เรื่องอื่น ๆ</w:t>
      </w:r>
    </w:p>
    <w:p w14:paraId="5529D9F8" w14:textId="77777777" w:rsidR="005F1725" w:rsidRDefault="005F1725">
      <w:pPr>
        <w:spacing w:after="0" w:line="240" w:lineRule="auto"/>
        <w:rPr>
          <w:rFonts w:ascii="Browallia New" w:eastAsia="Browallia New" w:hAnsi="Browallia New" w:cs="Browallia New"/>
          <w:sz w:val="26"/>
          <w:szCs w:val="26"/>
        </w:rPr>
      </w:pPr>
    </w:p>
    <w:p w14:paraId="419BD171" w14:textId="1EBEA6D6" w:rsidR="005F1725" w:rsidRPr="005A3ABB" w:rsidRDefault="005A3ABB">
      <w:pPr>
        <w:spacing w:after="0" w:line="240" w:lineRule="auto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5A3ABB">
        <w:rPr>
          <w:rFonts w:ascii="Browallia New" w:eastAsia="Browallia New" w:hAnsi="Browallia New" w:cs="Browallia New"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</w:p>
    <w:p w14:paraId="11BEA76F" w14:textId="2410AB7F" w:rsidR="005F1725" w:rsidRDefault="005F1725">
      <w:pPr>
        <w:spacing w:after="0" w:line="240" w:lineRule="auto"/>
        <w:rPr>
          <w:rFonts w:ascii="Browallia New" w:eastAsia="Browallia New" w:hAnsi="Browallia New" w:cs="Browallia New"/>
          <w:color w:val="C00000"/>
          <w:sz w:val="12"/>
          <w:szCs w:val="12"/>
        </w:rPr>
      </w:pPr>
    </w:p>
    <w:p w14:paraId="2E8FDC90" w14:textId="390606D7" w:rsidR="005A3ABB" w:rsidRPr="005A3ABB" w:rsidRDefault="005A3ABB" w:rsidP="005A3ABB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A3AB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="00A16541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5A3AB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จากกลุ่มกิจการ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</w:t>
      </w:r>
      <w:r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5A3AB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5A3ABB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ในการแสดงความเห็นของข้าพเจ้า</w:t>
      </w:r>
    </w:p>
    <w:p w14:paraId="7876DC4C" w14:textId="42A7225C" w:rsidR="005A3ABB" w:rsidRDefault="005A3ABB">
      <w:pPr>
        <w:spacing w:after="0" w:line="240" w:lineRule="auto"/>
        <w:rPr>
          <w:rFonts w:ascii="Browallia New" w:eastAsia="Browallia New" w:hAnsi="Browallia New" w:cs="Browallia New"/>
          <w:color w:val="C00000"/>
          <w:sz w:val="26"/>
          <w:szCs w:val="26"/>
        </w:rPr>
      </w:pPr>
    </w:p>
    <w:p w14:paraId="7C69E61E" w14:textId="77777777" w:rsidR="00465DBE" w:rsidRPr="00465DBE" w:rsidRDefault="00465DBE" w:rsidP="00465DBE">
      <w:pPr>
        <w:spacing w:after="0" w:line="240" w:lineRule="auto"/>
        <w:rPr>
          <w:rFonts w:ascii="Browallia New" w:eastAsia="Browallia New" w:hAnsi="Browallia New" w:cs="Browallia New"/>
          <w:bCs/>
          <w:color w:val="CF4A02"/>
          <w:sz w:val="26"/>
          <w:szCs w:val="26"/>
          <w:lang w:bidi="th-TH"/>
        </w:rPr>
      </w:pPr>
      <w:r w:rsidRPr="00465DBE">
        <w:rPr>
          <w:rFonts w:ascii="Browallia New" w:eastAsia="Browallia New" w:hAnsi="Browallia New" w:cs="Browallia New"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05ADF979" w14:textId="77777777" w:rsidR="00465DBE" w:rsidRPr="00465DBE" w:rsidRDefault="00465DBE" w:rsidP="00465DBE">
      <w:pPr>
        <w:spacing w:after="0" w:line="240" w:lineRule="auto"/>
        <w:rPr>
          <w:rFonts w:ascii="Browallia New" w:eastAsia="Browallia New" w:hAnsi="Browallia New" w:cs="Browallia New"/>
          <w:b/>
          <w:color w:val="C00000"/>
          <w:sz w:val="12"/>
          <w:szCs w:val="12"/>
        </w:rPr>
      </w:pPr>
    </w:p>
    <w:p w14:paraId="7E485212" w14:textId="3741292B" w:rsidR="00465DBE" w:rsidRPr="00465DBE" w:rsidRDefault="00465DBE" w:rsidP="00465DBE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65DB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 w:rsidRPr="00465DBE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465DB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</w:t>
      </w:r>
      <w:r w:rsidRPr="00465DBE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465DB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</w:t>
      </w:r>
      <w:r w:rsidR="00A16541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465DB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แยกต่างหากสำหรับเรื่องเหล่านี้</w:t>
      </w:r>
    </w:p>
    <w:p w14:paraId="47E8616B" w14:textId="77777777" w:rsidR="00465DBE" w:rsidRPr="005A3ABB" w:rsidRDefault="00465DBE">
      <w:pPr>
        <w:spacing w:after="0" w:line="240" w:lineRule="auto"/>
        <w:rPr>
          <w:rFonts w:ascii="Browallia New" w:eastAsia="Browallia New" w:hAnsi="Browallia New" w:cs="Browallia New"/>
          <w:color w:val="C00000"/>
          <w:sz w:val="26"/>
          <w:szCs w:val="26"/>
        </w:rPr>
      </w:pPr>
    </w:p>
    <w:p w14:paraId="16E0DBFF" w14:textId="77777777" w:rsidR="005F1725" w:rsidRPr="005A3ABB" w:rsidRDefault="005F1725">
      <w:pPr>
        <w:spacing w:after="0" w:line="240" w:lineRule="auto"/>
        <w:rPr>
          <w:rFonts w:ascii="Browallia New" w:eastAsia="Browallia New" w:hAnsi="Browallia New" w:cs="Browallia New"/>
          <w:b/>
          <w:color w:val="A32020"/>
          <w:sz w:val="26"/>
          <w:szCs w:val="26"/>
        </w:rPr>
        <w:sectPr w:rsidR="005F1725" w:rsidRPr="005A3ABB" w:rsidSect="00D27599">
          <w:headerReference w:type="even" r:id="rId8"/>
          <w:headerReference w:type="first" r:id="rId9"/>
          <w:pgSz w:w="11909" w:h="16834" w:code="9"/>
          <w:pgMar w:top="3139" w:right="720" w:bottom="1584" w:left="1987" w:header="706" w:footer="576" w:gutter="0"/>
          <w:pgNumType w:start="1"/>
          <w:cols w:space="720"/>
        </w:sectPr>
      </w:pPr>
    </w:p>
    <w:tbl>
      <w:tblPr>
        <w:tblStyle w:val="a"/>
        <w:tblW w:w="9216" w:type="dxa"/>
        <w:tblLayout w:type="fixed"/>
        <w:tblCellMar>
          <w:left w:w="108" w:type="dxa"/>
          <w:right w:w="108" w:type="dxa"/>
        </w:tblCellMar>
        <w:tblLook w:val="0400" w:firstRow="0" w:lastRow="0" w:firstColumn="0" w:lastColumn="0" w:noHBand="0" w:noVBand="1"/>
      </w:tblPr>
      <w:tblGrid>
        <w:gridCol w:w="4590"/>
        <w:gridCol w:w="4626"/>
      </w:tblGrid>
      <w:tr w:rsidR="00465DBE" w:rsidRPr="00465DBE" w14:paraId="1B2DC655" w14:textId="77777777" w:rsidTr="00465DBE">
        <w:trPr>
          <w:trHeight w:val="389"/>
          <w:tblHeader/>
        </w:trPr>
        <w:tc>
          <w:tcPr>
            <w:tcW w:w="4590" w:type="dxa"/>
            <w:shd w:val="clear" w:color="auto" w:fill="FFA543"/>
            <w:vAlign w:val="center"/>
          </w:tcPr>
          <w:p w14:paraId="482381BA" w14:textId="77777777" w:rsidR="00465DBE" w:rsidRPr="00465DBE" w:rsidRDefault="00465DBE" w:rsidP="00013D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62"/>
              <w:jc w:val="center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65DB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626" w:type="dxa"/>
            <w:shd w:val="clear" w:color="auto" w:fill="FFA543"/>
            <w:vAlign w:val="center"/>
          </w:tcPr>
          <w:p w14:paraId="1534870D" w14:textId="77777777" w:rsidR="00465DBE" w:rsidRPr="00465DBE" w:rsidRDefault="00465DBE" w:rsidP="00465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65DB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วิธีการตรวจสอบ</w:t>
            </w:r>
          </w:p>
        </w:tc>
      </w:tr>
      <w:tr w:rsidR="00465DBE" w:rsidRPr="00465DBE" w14:paraId="239AE2C7" w14:textId="77777777" w:rsidTr="00465DBE">
        <w:trPr>
          <w:tblHeader/>
        </w:trPr>
        <w:tc>
          <w:tcPr>
            <w:tcW w:w="4590" w:type="dxa"/>
            <w:shd w:val="clear" w:color="auto" w:fill="auto"/>
          </w:tcPr>
          <w:p w14:paraId="461E5EBB" w14:textId="77777777" w:rsidR="00465DBE" w:rsidRPr="00465DBE" w:rsidRDefault="00465DBE" w:rsidP="00013D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i/>
                <w:color w:val="000000"/>
                <w:sz w:val="12"/>
                <w:szCs w:val="12"/>
              </w:rPr>
            </w:pPr>
          </w:p>
        </w:tc>
        <w:tc>
          <w:tcPr>
            <w:tcW w:w="4626" w:type="dxa"/>
            <w:shd w:val="clear" w:color="auto" w:fill="FAFAFA"/>
          </w:tcPr>
          <w:p w14:paraId="1624FA16" w14:textId="77777777" w:rsidR="00465DBE" w:rsidRPr="00465DBE" w:rsidRDefault="00465DBE" w:rsidP="00465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65DBE" w:rsidRPr="00465DBE" w14:paraId="3B9D71C9" w14:textId="77777777" w:rsidTr="00465DBE">
        <w:tc>
          <w:tcPr>
            <w:tcW w:w="4590" w:type="dxa"/>
            <w:shd w:val="clear" w:color="auto" w:fill="auto"/>
          </w:tcPr>
          <w:p w14:paraId="07FABC65" w14:textId="77777777" w:rsidR="00465DBE" w:rsidRPr="00013D1B" w:rsidRDefault="00465DBE" w:rsidP="00013D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i/>
                <w:color w:val="CF4A02"/>
                <w:sz w:val="26"/>
                <w:szCs w:val="26"/>
              </w:rPr>
            </w:pPr>
            <w:r w:rsidRPr="00013D1B">
              <w:rPr>
                <w:rFonts w:ascii="Browallia New" w:eastAsia="Browallia New" w:hAnsi="Browallia New" w:cs="Browallia New"/>
                <w:b/>
                <w:bCs/>
                <w:i/>
                <w:iCs/>
                <w:color w:val="CF4A02"/>
                <w:sz w:val="26"/>
                <w:szCs w:val="26"/>
                <w:cs/>
                <w:lang w:bidi="th-TH"/>
              </w:rPr>
              <w:t>การรับรู้รายได้</w:t>
            </w:r>
          </w:p>
        </w:tc>
        <w:tc>
          <w:tcPr>
            <w:tcW w:w="4626" w:type="dxa"/>
            <w:shd w:val="clear" w:color="auto" w:fill="FAFAFA"/>
          </w:tcPr>
          <w:p w14:paraId="391A28D6" w14:textId="77777777" w:rsidR="00465DBE" w:rsidRPr="00465DBE" w:rsidRDefault="00465DBE" w:rsidP="00465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65DBE" w:rsidRPr="00465DBE" w14:paraId="733460A4" w14:textId="77777777" w:rsidTr="00465DBE">
        <w:tc>
          <w:tcPr>
            <w:tcW w:w="4590" w:type="dxa"/>
            <w:shd w:val="clear" w:color="auto" w:fill="auto"/>
          </w:tcPr>
          <w:p w14:paraId="2222EFE8" w14:textId="77777777" w:rsidR="00465DBE" w:rsidRPr="00465DBE" w:rsidRDefault="00465DBE" w:rsidP="00013D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bCs/>
                <w:i/>
                <w:iCs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4626" w:type="dxa"/>
            <w:shd w:val="clear" w:color="auto" w:fill="FAFAFA"/>
          </w:tcPr>
          <w:p w14:paraId="315A607D" w14:textId="77777777" w:rsidR="00465DBE" w:rsidRPr="00465DBE" w:rsidRDefault="00465DBE" w:rsidP="00465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65DBE" w:rsidRPr="00465DBE" w14:paraId="222988DA" w14:textId="77777777" w:rsidTr="008100A4">
        <w:tc>
          <w:tcPr>
            <w:tcW w:w="4590" w:type="dxa"/>
            <w:shd w:val="clear" w:color="auto" w:fill="auto"/>
          </w:tcPr>
          <w:p w14:paraId="3B6C6D7D" w14:textId="677C3C4F" w:rsidR="00465DBE" w:rsidRPr="00465DBE" w:rsidRDefault="00465DBE" w:rsidP="00013D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65DB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ในปี พ.ศ. </w:t>
            </w:r>
            <w:r w:rsidR="008100A4" w:rsidRPr="008100A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  <w:r w:rsidRPr="00465DB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กลุ่มกิจการได้รับรู้รายได้จำนวน </w:t>
            </w:r>
            <w:r w:rsidR="008100A4" w:rsidRPr="008100A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bidi="th-TH"/>
              </w:rPr>
              <w:t>167</w:t>
            </w:r>
            <w:r w:rsidRPr="00465DB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8100A4" w:rsidRPr="008100A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bidi="th-TH"/>
              </w:rPr>
              <w:t>151</w:t>
            </w:r>
            <w:r w:rsidRPr="00465DB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ล้านบาท โดยรายได้ของกลุ่มกิจการส่วนใหญ่มาจากธุรกิจหลักสองส่วน ได้แก่ ส่วนธุรกิจการกลั่นน้ำมันและจัดจำหน่ายน้ำมันและส่วนธุรกิจผลิตและจำหน่ายผลิตภัณฑ์ปิโตรเคมี ตามรายละเอียดที่เปิดเผยไว้ใน หมายเหตุประกอบงบการเงินข้อ </w:t>
            </w:r>
            <w:r w:rsidR="008100A4" w:rsidRPr="008100A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</w:p>
          <w:p w14:paraId="49B11C44" w14:textId="77777777" w:rsidR="00465DBE" w:rsidRPr="00465DBE" w:rsidRDefault="00465DBE" w:rsidP="00013D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2A963DF6" w14:textId="475735C7" w:rsidR="00465DBE" w:rsidRPr="00465DBE" w:rsidRDefault="00465DBE" w:rsidP="00013D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65DB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กลุ่มกิจการรับรู้รายได้ตามราคาที่ระบุในสัญญาและปริมาณ</w:t>
            </w:r>
            <w:r w:rsidRPr="008100A4"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ผลิตภัณฑ์ปิโตรเลียมและปิโตรเคมีเมื่อได้มีการส่งมอบ ราคาขาย</w:t>
            </w:r>
            <w:r w:rsidRPr="008100A4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ตามสัญญาดังกล่าวกำหนดให้ใช้ราคาตลาดปรับด้วยส่วนเพิ่ม</w:t>
            </w:r>
            <w:r w:rsidRPr="008100A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ส่วนลดอื่นๆ ซึ่งขึ้นอยู่กับช่องทางการขาย และข้อตกลงตามสัญญา</w:t>
            </w:r>
            <w:r w:rsidRPr="008100A4"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กับลูกค้า ปริมาณการขายนั้นวัดโดยเครื่องวัดที่เหมาะสม</w:t>
            </w:r>
            <w:r w:rsidRPr="008100A4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เมื่อมีการส่งมอบสินค้าให้ลูกค้า ผ่านทางระบบท่อส่ง</w:t>
            </w:r>
            <w:r w:rsidRPr="00465DB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ผลิตภัณฑ์ ทางรถบรรทุก หรือทางเรือบรรทุก</w:t>
            </w:r>
          </w:p>
          <w:p w14:paraId="60D3D75D" w14:textId="77777777" w:rsidR="00465DBE" w:rsidRPr="00465DBE" w:rsidRDefault="00465DBE" w:rsidP="00013D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39F9F230" w14:textId="3E1615A6" w:rsidR="00465DBE" w:rsidRPr="00465DBE" w:rsidRDefault="00465DBE" w:rsidP="00013D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65DB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ข้าพเจ้าให้ความสำคัญเกี่ยวกับการรับรู้รายได้ของผลิตภัณฑ์</w:t>
            </w:r>
            <w:r w:rsidRPr="008100A4"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ปิโตรเลียมและปิโตรเคมี เนื่องจากจำนวนเงินและจำนวนรายการ</w:t>
            </w:r>
            <w:r w:rsidRPr="00465DB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ของรายได้ดังกล่าวมีสาระสำคัญอย่างมาก อีกทั้งการกำหนดราคาขายขึ้นอยู่กับราคาตลาดและส่วนปรับมูลค่าตามที่ระบุ</w:t>
            </w:r>
            <w:r w:rsidR="008100A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465DB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ในสัญญา</w:t>
            </w:r>
          </w:p>
          <w:p w14:paraId="44CCE864" w14:textId="77777777" w:rsidR="00465DBE" w:rsidRPr="00465DBE" w:rsidRDefault="00465DBE" w:rsidP="00013D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26" w:type="dxa"/>
            <w:shd w:val="clear" w:color="auto" w:fill="FAFAFA"/>
          </w:tcPr>
          <w:p w14:paraId="03FC0CB6" w14:textId="77777777" w:rsidR="00465DBE" w:rsidRPr="00465DBE" w:rsidRDefault="00465DBE" w:rsidP="00465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65DB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วิธีปฏิบัติงานของข้าพเจ้าเกี่ยวกับการรับรู้รายได้รวมถึงเรื่องดังต่อไปนี้ </w:t>
            </w:r>
          </w:p>
          <w:p w14:paraId="7780676C" w14:textId="3A11D7D4" w:rsidR="00465DBE" w:rsidRPr="00465DBE" w:rsidRDefault="00465DBE" w:rsidP="00013D1B">
            <w:pPr>
              <w:pStyle w:val="ListParagraph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88" w:hanging="288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465DB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ทำความเข้าใจและสอบถามผู้บริหารถึงหลักการในการรับรู้รายได้ตามมาตรฐานรายงานทางการเงิน ฉบับที่ </w:t>
            </w:r>
            <w:r w:rsidR="008100A4" w:rsidRPr="008100A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bidi="ar-SA"/>
              </w:rPr>
              <w:t>15</w:t>
            </w:r>
            <w:r w:rsidRPr="00465DB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ar-SA"/>
              </w:rPr>
              <w:t xml:space="preserve">, </w:t>
            </w:r>
            <w:r w:rsidRPr="00465DB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รวมถึงนโยบายการบัญชี การเปิดเผยข้อมูล และระบบที่ใช้ในการบันทึการรับรู้รายได้ที่เกี่ยวข้องและประเมินถึง</w:t>
            </w:r>
            <w:r w:rsidR="00A1654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br/>
            </w:r>
            <w:r w:rsidRPr="00A16541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ความถูกต้องและความเหมาะสมในการปฏิบัติตามมาตรฐาน</w:t>
            </w:r>
            <w:r w:rsidRPr="00465DB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ฉบับนี้และนโยบายการบัญชีที่กลุ่มกิจการใช้</w:t>
            </w:r>
          </w:p>
          <w:p w14:paraId="140C9B1D" w14:textId="77777777" w:rsidR="00465DBE" w:rsidRPr="00465DBE" w:rsidRDefault="00465DBE" w:rsidP="00013D1B">
            <w:pPr>
              <w:pStyle w:val="ListParagraph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88" w:hanging="288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465DBE"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ทำความเข้าใจ ทดสอบการออกแบบ และความมีประสิทธิผล</w:t>
            </w:r>
            <w:r w:rsidRPr="00465DB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ของการควบคุมที่เกี่ยวข้องกับการรับรู้รายได้ โดยเฉพาะการควบคุมเกี่ยวกับการรับรู้รายได้อย่างทันต่อเวลาและถูกต้อง</w:t>
            </w:r>
          </w:p>
          <w:p w14:paraId="42A76B32" w14:textId="6035AD1E" w:rsidR="00465DBE" w:rsidRPr="00465DBE" w:rsidRDefault="00465DBE" w:rsidP="00013D1B">
            <w:pPr>
              <w:pStyle w:val="ListParagraph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88" w:hanging="288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465DB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สุ่มเลือกตัวอย่างจากรายการขาย และใบลดหนี้ ใบเพิ่มหนี้เพื่อทดสอบรายละเอียดของรายการกับเอกสารที่เกี่ยวข้องรวมถึงใบแจ้งหนี้ที่ออกให้แก่ลูกค้า เอกสารการส่งสินค้าและการรับชำระเงินภายหลังจากลูกค้า นอกจากนี้ ข้าพเจ้า</w:t>
            </w:r>
            <w:r w:rsidRPr="00A16541"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ได้ตรวจสอบสัญญาการขาย และ/หรือ เอกสารอื่นที่เกี่ยวข้อง</w:t>
            </w:r>
            <w:r w:rsidRPr="00465DB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100A4"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เพื่อประเมินว่าการรับรู้รายได้นั้นมีความถูกต้องและเหมาะสม</w:t>
            </w:r>
          </w:p>
          <w:p w14:paraId="2BC837D4" w14:textId="6DCB5C3E" w:rsidR="00465DBE" w:rsidRPr="00465DBE" w:rsidRDefault="00465DBE" w:rsidP="00013D1B">
            <w:pPr>
              <w:pStyle w:val="ListParagraph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88" w:hanging="288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465DB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สุ่มเลือกตัวอย่างจากรายการขายก่อนและหลังวันสิ้นปี</w:t>
            </w:r>
            <w:r w:rsidR="008100A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br/>
            </w:r>
            <w:r w:rsidRPr="008100A4">
              <w:rPr>
                <w:rFonts w:ascii="Browallia New" w:eastAsia="Browallia New" w:hAnsi="Browallia New" w:cs="Browallia New"/>
                <w:color w:val="000000"/>
                <w:spacing w:val="2"/>
                <w:sz w:val="26"/>
                <w:szCs w:val="26"/>
                <w:cs/>
              </w:rPr>
              <w:t>เพื่อทดสอบว่ารายได้ ได้บันทึกในช่วงเวลาที่ถูกต้อง</w:t>
            </w:r>
            <w:r w:rsidR="008100A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br/>
            </w:r>
            <w:r w:rsidRPr="00465DB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ตามช่วงเวลาและเงื่อนไขที่กำหนดไว้ในใบแจ้งหนี้ เอกสาร</w:t>
            </w:r>
            <w:r w:rsidRPr="008100A4"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การส่งสินค้าหรือรายงานที่จัดทำขึ้นจากระบบ และส่งหนังสือยืนยันยอดคงเหลือของลูกหนี้ ณ วันที่</w:t>
            </w:r>
            <w:r w:rsidRPr="008100A4"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="008100A4" w:rsidRPr="008100A4"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</w:t>
            </w:r>
            <w:r w:rsidR="008100A4" w:rsidRPr="008100A4"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>1</w:t>
            </w:r>
            <w:r w:rsidRPr="008100A4"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ตุลาคม พ.ศ. </w:t>
            </w:r>
            <w:r w:rsidR="008100A4" w:rsidRPr="008100A4"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>2564</w:t>
            </w:r>
            <w:r w:rsidRPr="00465DB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ไปยังกลุ่มลูกค้าเพื่อยืนยันมูลค่าคงเหลือกับกลุ่มกิจการ </w:t>
            </w:r>
            <w:r w:rsidRPr="008100A4"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รวมทั้งมีการทดสอบการกระทบยอดไปยังวันที่ในงบการเงิน</w:t>
            </w:r>
            <w:r w:rsidR="005865A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65DB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และตรวจสอบการรับชำระเงินภายหลังสำหรับยอดของลูกหนี้ ในกรณีที่หนังสือยืนยันยอดไม่ได้รับการตอบกลับ</w:t>
            </w:r>
          </w:p>
          <w:p w14:paraId="3B12919D" w14:textId="77777777" w:rsidR="00465DBE" w:rsidRPr="00465DBE" w:rsidRDefault="00465DBE" w:rsidP="00465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52690675" w14:textId="77777777" w:rsidR="00465DBE" w:rsidRPr="00465DBE" w:rsidRDefault="00465DBE" w:rsidP="00465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65DB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จากการปฏิบัติงานดังกล่าวข้างต้น ข้าพเจ้าพบว่าการรับรู้รายได้จากการจำหน่ายผลิตภัณฑ์ปิโตรเลียมและปิโตรเคมีสอดคล้องกับนโยบายการบัญชีของกลุ่มกิจการอย่างเหมาะสม</w:t>
            </w:r>
          </w:p>
        </w:tc>
      </w:tr>
      <w:tr w:rsidR="00465DBE" w:rsidRPr="00465DBE" w14:paraId="487A790B" w14:textId="77777777" w:rsidTr="00465DBE">
        <w:tc>
          <w:tcPr>
            <w:tcW w:w="4590" w:type="dxa"/>
            <w:tcBorders>
              <w:bottom w:val="dotted" w:sz="4" w:space="0" w:color="FFA543"/>
            </w:tcBorders>
            <w:shd w:val="clear" w:color="auto" w:fill="auto"/>
          </w:tcPr>
          <w:p w14:paraId="2E73DE93" w14:textId="77777777" w:rsidR="00465DBE" w:rsidRPr="00465DBE" w:rsidRDefault="00465DBE" w:rsidP="00013D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4626" w:type="dxa"/>
            <w:tcBorders>
              <w:bottom w:val="dotted" w:sz="4" w:space="0" w:color="FFA543"/>
            </w:tcBorders>
            <w:shd w:val="clear" w:color="auto" w:fill="FAFAFA"/>
          </w:tcPr>
          <w:p w14:paraId="2E2E7CE7" w14:textId="77777777" w:rsidR="00465DBE" w:rsidRPr="00465DBE" w:rsidRDefault="00465DBE" w:rsidP="00465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</w:tbl>
    <w:p w14:paraId="7C28C9F6" w14:textId="77777777" w:rsidR="00465DBE" w:rsidRDefault="00465DBE">
      <w:r>
        <w:br w:type="page"/>
      </w:r>
    </w:p>
    <w:tbl>
      <w:tblPr>
        <w:tblStyle w:val="a"/>
        <w:tblW w:w="9216" w:type="dxa"/>
        <w:tblLayout w:type="fixed"/>
        <w:tblCellMar>
          <w:left w:w="108" w:type="dxa"/>
          <w:right w:w="108" w:type="dxa"/>
        </w:tblCellMar>
        <w:tblLook w:val="0400" w:firstRow="0" w:lastRow="0" w:firstColumn="0" w:lastColumn="0" w:noHBand="0" w:noVBand="1"/>
      </w:tblPr>
      <w:tblGrid>
        <w:gridCol w:w="4590"/>
        <w:gridCol w:w="4626"/>
      </w:tblGrid>
      <w:tr w:rsidR="00465DBE" w:rsidRPr="00465DBE" w14:paraId="492CAB10" w14:textId="77777777" w:rsidTr="003044DA">
        <w:trPr>
          <w:trHeight w:val="389"/>
          <w:tblHeader/>
        </w:trPr>
        <w:tc>
          <w:tcPr>
            <w:tcW w:w="4590" w:type="dxa"/>
            <w:shd w:val="clear" w:color="auto" w:fill="FFA543"/>
            <w:vAlign w:val="center"/>
          </w:tcPr>
          <w:p w14:paraId="18125131" w14:textId="77777777" w:rsidR="00465DBE" w:rsidRPr="00465DBE" w:rsidRDefault="00465DBE" w:rsidP="00013D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62"/>
              <w:jc w:val="center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65DB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626" w:type="dxa"/>
            <w:shd w:val="clear" w:color="auto" w:fill="FFA543"/>
            <w:vAlign w:val="center"/>
          </w:tcPr>
          <w:p w14:paraId="11C18C36" w14:textId="77777777" w:rsidR="00465DBE" w:rsidRPr="00465DBE" w:rsidRDefault="00465DBE" w:rsidP="003044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65DB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วิธีการตรวจสอบ</w:t>
            </w:r>
          </w:p>
        </w:tc>
      </w:tr>
      <w:tr w:rsidR="00465DBE" w:rsidRPr="00465DBE" w14:paraId="2E2BD9D1" w14:textId="77777777" w:rsidTr="00465DBE">
        <w:trPr>
          <w:tblHeader/>
        </w:trPr>
        <w:tc>
          <w:tcPr>
            <w:tcW w:w="4590" w:type="dxa"/>
            <w:shd w:val="clear" w:color="auto" w:fill="auto"/>
          </w:tcPr>
          <w:p w14:paraId="51AB6E89" w14:textId="77777777" w:rsidR="00465DBE" w:rsidRPr="00465DBE" w:rsidRDefault="00465DBE" w:rsidP="00013D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i/>
                <w:color w:val="000000"/>
                <w:sz w:val="12"/>
                <w:szCs w:val="12"/>
              </w:rPr>
            </w:pPr>
          </w:p>
        </w:tc>
        <w:tc>
          <w:tcPr>
            <w:tcW w:w="4626" w:type="dxa"/>
            <w:shd w:val="clear" w:color="auto" w:fill="FAFAFA"/>
          </w:tcPr>
          <w:p w14:paraId="38BC62EC" w14:textId="77777777" w:rsidR="00465DBE" w:rsidRPr="00465DBE" w:rsidRDefault="00465DBE" w:rsidP="003044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65DBE" w:rsidRPr="00465DBE" w14:paraId="3E2CA7F9" w14:textId="77777777" w:rsidTr="00465DBE">
        <w:tc>
          <w:tcPr>
            <w:tcW w:w="4590" w:type="dxa"/>
            <w:shd w:val="clear" w:color="auto" w:fill="auto"/>
          </w:tcPr>
          <w:p w14:paraId="5222455F" w14:textId="48548FE6" w:rsidR="00465DBE" w:rsidRPr="00013D1B" w:rsidRDefault="00465DBE" w:rsidP="00013D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Browallia New" w:eastAsia="Browallia New" w:hAnsi="Browallia New" w:cs="Browallia New"/>
                <w:bCs/>
                <w:i/>
                <w:iCs/>
                <w:color w:val="CF4A02"/>
                <w:sz w:val="26"/>
                <w:szCs w:val="26"/>
                <w:cs/>
                <w:lang w:bidi="th-TH"/>
              </w:rPr>
            </w:pPr>
            <w:r w:rsidRPr="00013D1B">
              <w:rPr>
                <w:rFonts w:ascii="Browallia New" w:eastAsia="Browallia New" w:hAnsi="Browallia New" w:cs="Browallia New"/>
                <w:bCs/>
                <w:i/>
                <w:iCs/>
                <w:color w:val="CF4A02"/>
                <w:sz w:val="26"/>
                <w:szCs w:val="26"/>
                <w:cs/>
                <w:lang w:bidi="th-TH"/>
              </w:rPr>
              <w:t>ต้นทุนสินค้าคงเหลือ</w:t>
            </w:r>
          </w:p>
        </w:tc>
        <w:tc>
          <w:tcPr>
            <w:tcW w:w="4626" w:type="dxa"/>
            <w:shd w:val="clear" w:color="auto" w:fill="FAFAFA"/>
          </w:tcPr>
          <w:p w14:paraId="07CC2824" w14:textId="77777777" w:rsidR="00465DBE" w:rsidRPr="00465DBE" w:rsidRDefault="00465DBE" w:rsidP="00465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65DBE" w:rsidRPr="00465DBE" w14:paraId="48946E8D" w14:textId="77777777" w:rsidTr="00465DBE">
        <w:tc>
          <w:tcPr>
            <w:tcW w:w="4590" w:type="dxa"/>
            <w:shd w:val="clear" w:color="auto" w:fill="auto"/>
          </w:tcPr>
          <w:p w14:paraId="44B28B2C" w14:textId="77777777" w:rsidR="00465DBE" w:rsidRPr="00465DBE" w:rsidRDefault="00465DBE" w:rsidP="00013D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Browallia New" w:eastAsia="Browallia New" w:hAnsi="Browallia New" w:cs="Browallia New"/>
                <w:bCs/>
                <w:i/>
                <w:iCs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4626" w:type="dxa"/>
            <w:shd w:val="clear" w:color="auto" w:fill="FAFAFA"/>
          </w:tcPr>
          <w:p w14:paraId="1091E896" w14:textId="77777777" w:rsidR="00465DBE" w:rsidRPr="00465DBE" w:rsidRDefault="00465DBE" w:rsidP="00465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65DBE" w:rsidRPr="00465DBE" w14:paraId="4BC6B629" w14:textId="77777777" w:rsidTr="008100A4">
        <w:tc>
          <w:tcPr>
            <w:tcW w:w="4590" w:type="dxa"/>
            <w:shd w:val="clear" w:color="auto" w:fill="auto"/>
          </w:tcPr>
          <w:p w14:paraId="21471325" w14:textId="704F1188" w:rsidR="00465DBE" w:rsidRPr="00465DBE" w:rsidRDefault="00465DBE" w:rsidP="00013D1B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8100A4" w:rsidRPr="008100A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</w:t>
            </w: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8100A4" w:rsidRPr="008100A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2564</w:t>
            </w: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 กลุ่มกิจการมีสินค้าคงเหลือ</w:t>
            </w:r>
            <w:r w:rsidR="00A16541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br/>
            </w: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ที่</w:t>
            </w:r>
            <w:r w:rsidRPr="00465DBE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เป็นผลิตภัณฑ์ปิโตรเลียมและปิโตรเคมีจำนวน </w:t>
            </w:r>
            <w:r w:rsidR="008100A4" w:rsidRPr="008100A4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lang w:val="en-GB" w:bidi="th-TH"/>
              </w:rPr>
              <w:t>7</w:t>
            </w:r>
            <w:r w:rsidRPr="00465DBE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="008100A4" w:rsidRPr="008100A4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lang w:val="en-GB" w:bidi="th-TH"/>
              </w:rPr>
              <w:t>770</w:t>
            </w:r>
            <w:r w:rsidRPr="00465DBE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 ล้านบา</w:t>
            </w: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ท ซึ่งคิดเป็นอัตราส่วนร้อยละ </w:t>
            </w:r>
            <w:r w:rsidR="008100A4" w:rsidRPr="008100A4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11</w:t>
            </w: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 ของสินทรัพย์ทั้งหมดของ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br/>
            </w: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กลุ่มกิจการ </w:t>
            </w:r>
          </w:p>
          <w:p w14:paraId="3EB63A86" w14:textId="77777777" w:rsidR="00465DBE" w:rsidRPr="00465DBE" w:rsidRDefault="00465DBE" w:rsidP="00013D1B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6FEFF67A" w14:textId="77777777" w:rsidR="00465DBE" w:rsidRPr="00465DBE" w:rsidRDefault="00465DBE" w:rsidP="00013D1B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16541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ต้นทุนของสินค้าคงเหลือประกอบไปด้วย ราคาซื้อของน้ำมันดิบ</w:t>
            </w: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8100A4">
              <w:rPr>
                <w:rFonts w:ascii="Browallia New" w:eastAsia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และค่าใช้จ่ายที่เกี่ยวข้องกับการผลิตที่ถูกปันส่วนไปยังผลิตภัณฑ์</w:t>
            </w: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ที่ได้จากการผลิตแต่ละชนิด ซึ่งในการคำนวณต้นทุนของสินค้าคงเหลือนั้นทางกลุ่มกิจการจะต้องดำเนินการดังต่อไปนี้</w:t>
            </w:r>
          </w:p>
          <w:p w14:paraId="63CF9151" w14:textId="77777777" w:rsidR="00465DBE" w:rsidRPr="00465DBE" w:rsidRDefault="00465DBE" w:rsidP="00013D1B">
            <w:pPr>
              <w:spacing w:after="0" w:line="240" w:lineRule="auto"/>
              <w:ind w:left="345" w:hanging="34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2D06B8F4" w14:textId="6DF2B1F9" w:rsidR="00465DBE" w:rsidRPr="00465DBE" w:rsidRDefault="00465DBE" w:rsidP="00013D1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88" w:hanging="28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ใช้ข้อมูลที่ได้ผ่านการประมวลผลจากระบบสารสนเทศ</w:t>
            </w:r>
            <w:r w:rsidR="00A16541">
              <w:rPr>
                <w:rFonts w:ascii="Browallia New" w:eastAsia="Browallia New" w:hAnsi="Browallia New" w:cs="Browallia New"/>
                <w:sz w:val="26"/>
                <w:szCs w:val="26"/>
              </w:rPr>
              <w:br/>
            </w: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เพื่อการคำนวณราคาต้นทุนต่อหน่วยของสินค้าคงเหลือแต่ละชนิด ซึ่งในรายงานนั้น ต้นทุนในการผลิตสินค้าคงเหลือทั้งหมดจะถูกรวมเข้าด้วยกันและปันส่วนไปยังสินค้าแต่ละชนิด โดยใช้อัตราส่วนร้อยละของมูลค่าในการขายของสินค้าคงเหลือแต่ละชนิดต่อต้นทุนในการผลิตสินค้าคงเหลือทั้งหมด</w:t>
            </w:r>
          </w:p>
          <w:p w14:paraId="75F22B06" w14:textId="762018FA" w:rsidR="00465DBE" w:rsidRPr="00465DBE" w:rsidRDefault="00465DBE" w:rsidP="00013D1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88" w:hanging="28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  <w:r w:rsidRPr="00A16541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>เปรียบเทียบราคาต่อหน่วยของสินค้าคงเหลือกับราคาตลา</w:t>
            </w: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ดของสินค้าชนิดนั้นๆ เพื่อให้ได้มาซึ่งความมั่นใจว่าไม่มีรายการผิดปกติอย่างมีสาระสำคัญ และ</w:t>
            </w:r>
          </w:p>
          <w:p w14:paraId="666982D5" w14:textId="4AB356E6" w:rsidR="00465DBE" w:rsidRPr="00465DBE" w:rsidRDefault="00465DBE" w:rsidP="00013D1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88" w:hanging="28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จัดทำราคาต่อหน่วยของสินค้าเพื่อ</w:t>
            </w:r>
            <w:r w:rsidR="005865A9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ใช้</w:t>
            </w: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ในการคำนวณยอด</w:t>
            </w:r>
            <w:r w:rsidRPr="008100A4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>คงเหลือสินค้าคงเหลือ โดยใช้วิธีคำนวณมูลค่าแบบเข้าก่อน</w:t>
            </w: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ออกก่อน</w:t>
            </w:r>
          </w:p>
          <w:p w14:paraId="78CD16BE" w14:textId="77777777" w:rsidR="00465DBE" w:rsidRPr="00465DBE" w:rsidRDefault="00465DBE" w:rsidP="00013D1B">
            <w:pPr>
              <w:spacing w:after="0" w:line="240" w:lineRule="auto"/>
              <w:ind w:left="345" w:hanging="34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4FA7A00D" w14:textId="64C46F2C" w:rsidR="00465DBE" w:rsidRPr="00465DBE" w:rsidRDefault="00465DBE" w:rsidP="008C1A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ข้าพเจ้าให้ความสำคัญในเรื่องต้นทุนสินค้าคงเหลือเนื่องจากยอดคงเหลือของผลิตภัณฑ์ปิโตรเลียมและปิโตรเคมีนั้น</w:t>
            </w:r>
            <w:r w:rsidR="00A16541">
              <w:rPr>
                <w:rFonts w:ascii="Browallia New" w:eastAsia="Browallia New" w:hAnsi="Browallia New" w:cs="Browallia New"/>
                <w:sz w:val="26"/>
                <w:szCs w:val="26"/>
              </w:rPr>
              <w:br/>
            </w: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มีจำนวนเงินที่เป็นสาระสำคัญต่องบการเงินรวม อีกทั้งการคำนวณต้นทุนยังมีความซับซ้อน และความถูกต้องครบถ้วนของข้อมูลที่ใช้ในการคำนวณต้นทุนต่อหน่วยเป็นสิ่งสำคัญ </w:t>
            </w:r>
            <w:r w:rsidR="00A16541">
              <w:rPr>
                <w:rFonts w:ascii="Browallia New" w:eastAsia="Browallia New" w:hAnsi="Browallia New" w:cs="Browallia New"/>
                <w:sz w:val="26"/>
                <w:szCs w:val="26"/>
              </w:rPr>
              <w:br/>
            </w: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ซึ่งมีผลกระทบโดยตรงกับการกำหนดราคาขาย และการรับรู้กำไรขาดทุนของกลุ่มกิจการ</w:t>
            </w:r>
          </w:p>
        </w:tc>
        <w:tc>
          <w:tcPr>
            <w:tcW w:w="4626" w:type="dxa"/>
            <w:shd w:val="clear" w:color="auto" w:fill="FAFAFA"/>
          </w:tcPr>
          <w:p w14:paraId="26B89884" w14:textId="77777777" w:rsidR="00465DBE" w:rsidRPr="00465DBE" w:rsidRDefault="00465DBE" w:rsidP="00465DBE">
            <w:pPr>
              <w:tabs>
                <w:tab w:val="left" w:pos="-612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วิธีปฏิบัติงานของข้าพเจ้าในการทดสอบต้นทุนสินค้าคงเหลือ รวมถึงเรื่องดังต่อไปนี้ </w:t>
            </w:r>
          </w:p>
          <w:p w14:paraId="12BFC963" w14:textId="77777777" w:rsidR="00465DBE" w:rsidRPr="00465DBE" w:rsidRDefault="00465DBE" w:rsidP="00465DBE">
            <w:pPr>
              <w:tabs>
                <w:tab w:val="left" w:pos="-612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629D9C86" w14:textId="3C962037" w:rsidR="00465DBE" w:rsidRPr="00A16541" w:rsidRDefault="00465DBE" w:rsidP="00013D1B">
            <w:pPr>
              <w:pStyle w:val="ListParagraph"/>
              <w:numPr>
                <w:ilvl w:val="0"/>
                <w:numId w:val="8"/>
              </w:numPr>
              <w:tabs>
                <w:tab w:val="left" w:pos="-612"/>
              </w:tabs>
              <w:spacing w:after="0" w:line="240" w:lineRule="auto"/>
              <w:ind w:left="288" w:hanging="288"/>
              <w:jc w:val="thaiDistribute"/>
              <w:rPr>
                <w:rFonts w:ascii="Browallia New" w:eastAsia="Browallia New" w:hAnsi="Browallia New" w:cs="Browallia New"/>
                <w:spacing w:val="-6"/>
                <w:sz w:val="26"/>
                <w:szCs w:val="26"/>
                <w:lang w:bidi="ar-SA"/>
              </w:rPr>
            </w:pPr>
            <w:r w:rsidRPr="00465DBE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</w:rPr>
              <w:t>ทำความเข้าใจ ทดสอบการออกแบบ และความมีประสิทธิผล</w:t>
            </w: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ของการควบคุมที่เกี่ยวข้องกับระบบการบริหารจัดการสินค้าคงเหลือ และระบบการจัดซื้อ ตั้งแต่การขอซื้อ </w:t>
            </w:r>
            <w:r w:rsidR="00A16541">
              <w:rPr>
                <w:rFonts w:ascii="Browallia New" w:eastAsia="Browallia New" w:hAnsi="Browallia New" w:cs="Browallia New"/>
                <w:sz w:val="26"/>
                <w:szCs w:val="26"/>
              </w:rPr>
              <w:br/>
            </w: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การสั่งซื้อ การรับของ การจ่ายเงินและการบันทึกบัญชี</w:t>
            </w:r>
            <w:r w:rsidR="00A16541">
              <w:rPr>
                <w:rFonts w:ascii="Browallia New" w:eastAsia="Browallia New" w:hAnsi="Browallia New" w:cs="Browallia New"/>
                <w:sz w:val="26"/>
                <w:szCs w:val="26"/>
              </w:rPr>
              <w:br/>
            </w:r>
            <w:r w:rsidRPr="00A16541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</w:rPr>
              <w:t>เพื่อสะท้อนให้เห็นว่าต้นทุนของสินค้าคงเหลือมีความถูกต้อง</w:t>
            </w:r>
          </w:p>
          <w:p w14:paraId="538ABE69" w14:textId="77777777" w:rsidR="00465DBE" w:rsidRPr="00477C35" w:rsidRDefault="00465DBE" w:rsidP="00013D1B">
            <w:pPr>
              <w:pStyle w:val="ListParagraph"/>
              <w:numPr>
                <w:ilvl w:val="0"/>
                <w:numId w:val="8"/>
              </w:numPr>
              <w:tabs>
                <w:tab w:val="left" w:pos="-612"/>
              </w:tabs>
              <w:spacing w:after="0" w:line="240" w:lineRule="auto"/>
              <w:ind w:left="288" w:hanging="288"/>
              <w:jc w:val="thaiDistribute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bidi="ar-SA"/>
              </w:rPr>
            </w:pP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สุ่มเลือกตัวอย่างจากมูลค่าการซื้อสินค้า เพื่อทดสอบรายละเอียดของรายการเกี่ยวกับมูลค่า วันที่ และปริมาณสินค้าที่ซื้อกับเอกสารที่เกี่ยวข้อง รวมถึงใบแจ้งหนี้ที่</w:t>
            </w:r>
            <w:r w:rsidRPr="00477C35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>ได้รับจากผู้ผลิตสินค้าและการเอกสารการรับสินค้า เป็นต้น</w:t>
            </w:r>
          </w:p>
          <w:p w14:paraId="0CB7940B" w14:textId="77777777" w:rsidR="00465DBE" w:rsidRPr="00A16541" w:rsidRDefault="00465DBE" w:rsidP="00013D1B">
            <w:pPr>
              <w:pStyle w:val="ListParagraph"/>
              <w:numPr>
                <w:ilvl w:val="0"/>
                <w:numId w:val="8"/>
              </w:numPr>
              <w:tabs>
                <w:tab w:val="left" w:pos="-612"/>
              </w:tabs>
              <w:spacing w:after="0" w:line="240" w:lineRule="auto"/>
              <w:ind w:left="288" w:hanging="288"/>
              <w:jc w:val="thaiDistribute"/>
              <w:rPr>
                <w:rFonts w:ascii="Browallia New" w:eastAsia="Browallia New" w:hAnsi="Browallia New" w:cs="Browallia New"/>
                <w:spacing w:val="-6"/>
                <w:sz w:val="26"/>
                <w:szCs w:val="26"/>
                <w:lang w:bidi="ar-SA"/>
              </w:rPr>
            </w:pPr>
            <w:r w:rsidRPr="00A16541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>สุ่มเลือกตัวอย่างจากรายการซื้อสินค้าก่อนและหลังวันสิ้นปี</w:t>
            </w: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เพื่อทดสอบว่าการซื้อสินค้า ได้บันทึกในช่วงเวลาที่ถูกต้อง</w:t>
            </w:r>
            <w:r w:rsidRPr="00A16541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>ตามช่วงเวลาและเงื่อนไขที่กำหนดไว้ในเอกสารการส่งสินค้า</w:t>
            </w:r>
            <w:r w:rsidRPr="00A16541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</w:rPr>
              <w:t>เพื่อสะท้อนให้เห็นว่าต้นทุนของสินค้าคงเหลือมีความถูกต้อง</w:t>
            </w:r>
          </w:p>
          <w:p w14:paraId="79B731ED" w14:textId="77777777" w:rsidR="00465DBE" w:rsidRPr="00465DBE" w:rsidRDefault="00465DBE" w:rsidP="00013D1B">
            <w:pPr>
              <w:pStyle w:val="ListParagraph"/>
              <w:numPr>
                <w:ilvl w:val="0"/>
                <w:numId w:val="8"/>
              </w:numPr>
              <w:tabs>
                <w:tab w:val="left" w:pos="-612"/>
              </w:tabs>
              <w:spacing w:after="0" w:line="240" w:lineRule="auto"/>
              <w:ind w:left="288" w:hanging="28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ทำความเข้าใจหลักการในการคำนวณราคาต้นทุนของ</w:t>
            </w:r>
            <w:r w:rsidRPr="008100A4">
              <w:rPr>
                <w:rFonts w:ascii="Browallia New" w:eastAsia="Browallia New" w:hAnsi="Browallia New" w:cs="Browallia New"/>
                <w:spacing w:val="-7"/>
                <w:sz w:val="26"/>
                <w:szCs w:val="26"/>
                <w:cs/>
              </w:rPr>
              <w:t>สินค้าแต่ชนิด เพื่อที่จะประเมินถึงความเหมาะสมของนโยบาย</w:t>
            </w: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การบัญชีที่ทางกลุ่มกิจการใช้</w:t>
            </w:r>
          </w:p>
          <w:p w14:paraId="04033954" w14:textId="77777777" w:rsidR="00465DBE" w:rsidRPr="00465DBE" w:rsidRDefault="00465DBE" w:rsidP="00013D1B">
            <w:pPr>
              <w:pStyle w:val="ListParagraph"/>
              <w:numPr>
                <w:ilvl w:val="0"/>
                <w:numId w:val="8"/>
              </w:numPr>
              <w:tabs>
                <w:tab w:val="left" w:pos="-612"/>
              </w:tabs>
              <w:spacing w:after="0" w:line="240" w:lineRule="auto"/>
              <w:ind w:left="288" w:hanging="28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เปรียบเทียบราคาต้นทุนต่อหน่วยของสินค้าคงเหลือแต่ละประเภทกับราคาตลาดของสินค้าชนิดนั้น ๆ ณ วันที่ในงบการเงิน เพื่อให้ได้มาซึ่งความมั่นใจว่าไม่มีรายการผิดปกติอย่างมีสาระสำคัญ และ</w:t>
            </w:r>
          </w:p>
          <w:p w14:paraId="0ABAF21B" w14:textId="0444E59C" w:rsidR="00465DBE" w:rsidRPr="00465DBE" w:rsidRDefault="00465DBE" w:rsidP="00013D1B">
            <w:pPr>
              <w:pStyle w:val="ListParagraph"/>
              <w:numPr>
                <w:ilvl w:val="0"/>
                <w:numId w:val="8"/>
              </w:numPr>
              <w:tabs>
                <w:tab w:val="left" w:pos="-612"/>
              </w:tabs>
              <w:spacing w:after="0" w:line="240" w:lineRule="auto"/>
              <w:ind w:left="288" w:hanging="28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ใช้ผู้เชี่ยวชาญทางด้านเทคโนโลยีและระบบสารสนเทศ</w:t>
            </w:r>
            <w:r w:rsidR="00A16541">
              <w:rPr>
                <w:rFonts w:ascii="Browallia New" w:eastAsia="Browallia New" w:hAnsi="Browallia New" w:cs="Browallia New"/>
                <w:sz w:val="26"/>
                <w:szCs w:val="26"/>
              </w:rPr>
              <w:br/>
            </w: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ในการประเมินรายงานที่ใช้ในการปันส่วนต้นทุนว่ามีความถูกต้องครบถ้วนและมีความน่าเชื่อถือได้</w:t>
            </w:r>
          </w:p>
          <w:p w14:paraId="40E6BE31" w14:textId="77777777" w:rsidR="00465DBE" w:rsidRPr="00465DBE" w:rsidRDefault="00465DBE" w:rsidP="00465DBE">
            <w:pPr>
              <w:tabs>
                <w:tab w:val="left" w:pos="-612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6CB3E0DF" w14:textId="6F1B231B" w:rsidR="00465DBE" w:rsidRPr="00465DBE" w:rsidRDefault="00465DBE" w:rsidP="00477C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จากการปฏิบัติงานดังกล่าวข้างต้น ข้าพเจ้าพบว่าต้นทุนของ</w:t>
            </w:r>
            <w:r w:rsidRPr="00477C35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สินค้าคงเหลือมีการคำนวณโดยใช้หลักเกณฑ์ และวิธีการปันส่วน</w:t>
            </w:r>
            <w:r w:rsidRPr="00465DBE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ที่เหมาะสม ซึ่งสอดคล้องกับนโยบายการบัญชีของกลุ่มกิจการ</w:t>
            </w:r>
          </w:p>
        </w:tc>
      </w:tr>
      <w:tr w:rsidR="00477C35" w:rsidRPr="00477C35" w14:paraId="671F698E" w14:textId="77777777" w:rsidTr="00477C35">
        <w:tc>
          <w:tcPr>
            <w:tcW w:w="4590" w:type="dxa"/>
            <w:tcBorders>
              <w:bottom w:val="dotted" w:sz="4" w:space="0" w:color="FFA543"/>
            </w:tcBorders>
            <w:shd w:val="clear" w:color="auto" w:fill="auto"/>
          </w:tcPr>
          <w:p w14:paraId="0B605026" w14:textId="77777777" w:rsidR="00477C35" w:rsidRPr="00477C35" w:rsidRDefault="00477C35" w:rsidP="00013D1B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4626" w:type="dxa"/>
            <w:tcBorders>
              <w:bottom w:val="dotted" w:sz="4" w:space="0" w:color="FFA543"/>
            </w:tcBorders>
            <w:shd w:val="clear" w:color="auto" w:fill="FAFAFA"/>
          </w:tcPr>
          <w:p w14:paraId="08EF8073" w14:textId="77777777" w:rsidR="00477C35" w:rsidRPr="00477C35" w:rsidRDefault="00477C35" w:rsidP="00465DBE">
            <w:pPr>
              <w:tabs>
                <w:tab w:val="left" w:pos="-612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</w:tr>
    </w:tbl>
    <w:p w14:paraId="7BD5D147" w14:textId="130C80F0" w:rsidR="00477C35" w:rsidRPr="00477C35" w:rsidRDefault="00477C35" w:rsidP="00477C35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61BB35C0" w14:textId="77777777" w:rsidR="00477C35" w:rsidRPr="00477C35" w:rsidRDefault="00477C35" w:rsidP="00477C35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477C35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Style w:val="a"/>
        <w:tblW w:w="9216" w:type="dxa"/>
        <w:tblLayout w:type="fixed"/>
        <w:tblCellMar>
          <w:left w:w="108" w:type="dxa"/>
          <w:right w:w="108" w:type="dxa"/>
        </w:tblCellMar>
        <w:tblLook w:val="0400" w:firstRow="0" w:lastRow="0" w:firstColumn="0" w:lastColumn="0" w:noHBand="0" w:noVBand="1"/>
      </w:tblPr>
      <w:tblGrid>
        <w:gridCol w:w="4590"/>
        <w:gridCol w:w="4626"/>
      </w:tblGrid>
      <w:tr w:rsidR="00477C35" w:rsidRPr="00465DBE" w14:paraId="30410966" w14:textId="77777777" w:rsidTr="003044DA">
        <w:trPr>
          <w:trHeight w:val="389"/>
          <w:tblHeader/>
        </w:trPr>
        <w:tc>
          <w:tcPr>
            <w:tcW w:w="4590" w:type="dxa"/>
            <w:shd w:val="clear" w:color="auto" w:fill="FFA543"/>
            <w:vAlign w:val="center"/>
          </w:tcPr>
          <w:p w14:paraId="402048DC" w14:textId="77777777" w:rsidR="00477C35" w:rsidRPr="00465DBE" w:rsidRDefault="00477C35" w:rsidP="003044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0" w:right="162"/>
              <w:jc w:val="center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65DB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626" w:type="dxa"/>
            <w:shd w:val="clear" w:color="auto" w:fill="FFA543"/>
            <w:vAlign w:val="center"/>
          </w:tcPr>
          <w:p w14:paraId="31980693" w14:textId="77777777" w:rsidR="00477C35" w:rsidRPr="00465DBE" w:rsidRDefault="00477C35" w:rsidP="003044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65DB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วิธีการตรวจสอบ</w:t>
            </w:r>
          </w:p>
        </w:tc>
      </w:tr>
      <w:tr w:rsidR="00477C35" w:rsidRPr="00465DBE" w14:paraId="12348800" w14:textId="77777777" w:rsidTr="003044DA">
        <w:trPr>
          <w:tblHeader/>
        </w:trPr>
        <w:tc>
          <w:tcPr>
            <w:tcW w:w="4590" w:type="dxa"/>
            <w:shd w:val="clear" w:color="auto" w:fill="auto"/>
          </w:tcPr>
          <w:p w14:paraId="4A125948" w14:textId="77777777" w:rsidR="00477C35" w:rsidRPr="00465DBE" w:rsidRDefault="00477C35" w:rsidP="003044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i/>
                <w:color w:val="000000"/>
                <w:sz w:val="12"/>
                <w:szCs w:val="12"/>
              </w:rPr>
            </w:pPr>
          </w:p>
        </w:tc>
        <w:tc>
          <w:tcPr>
            <w:tcW w:w="4626" w:type="dxa"/>
            <w:shd w:val="clear" w:color="auto" w:fill="FAFAFA"/>
          </w:tcPr>
          <w:p w14:paraId="3CF80715" w14:textId="77777777" w:rsidR="00477C35" w:rsidRPr="00465DBE" w:rsidRDefault="00477C35" w:rsidP="003044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77C35" w:rsidRPr="00465DBE" w14:paraId="617C3307" w14:textId="77777777" w:rsidTr="00465DBE">
        <w:tc>
          <w:tcPr>
            <w:tcW w:w="4590" w:type="dxa"/>
            <w:shd w:val="clear" w:color="auto" w:fill="auto"/>
          </w:tcPr>
          <w:p w14:paraId="1FB35BAC" w14:textId="1A9FB455" w:rsidR="00477C35" w:rsidRPr="00013D1B" w:rsidRDefault="00477C35" w:rsidP="00477C35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CF4A02"/>
                <w:sz w:val="26"/>
                <w:szCs w:val="26"/>
                <w:cs/>
                <w:lang w:bidi="th-TH"/>
              </w:rPr>
            </w:pPr>
            <w:r w:rsidRPr="00013D1B">
              <w:rPr>
                <w:rFonts w:ascii="Browallia New" w:eastAsia="Browallia New" w:hAnsi="Browallia New" w:cs="Browallia New"/>
                <w:b/>
                <w:bCs/>
                <w:i/>
                <w:iCs/>
                <w:color w:val="CF4A02"/>
                <w:sz w:val="26"/>
                <w:szCs w:val="26"/>
                <w:cs/>
                <w:lang w:bidi="th-TH"/>
              </w:rPr>
              <w:t>การประเมินมูลค่าของสินทรัพย์ภาษีเงินได้รอการตัดบัญชีจากผลขาดทุนทางภาษีที่ยังไม่ได้ใช้ยกไป</w:t>
            </w:r>
          </w:p>
        </w:tc>
        <w:tc>
          <w:tcPr>
            <w:tcW w:w="4626" w:type="dxa"/>
            <w:shd w:val="clear" w:color="auto" w:fill="FAFAFA"/>
          </w:tcPr>
          <w:p w14:paraId="3ED08B49" w14:textId="77777777" w:rsidR="00477C35" w:rsidRPr="00465DBE" w:rsidRDefault="00477C35" w:rsidP="00465DBE">
            <w:pPr>
              <w:tabs>
                <w:tab w:val="left" w:pos="-612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477C35" w:rsidRPr="00477C35" w14:paraId="430FF6F3" w14:textId="77777777" w:rsidTr="00465DBE">
        <w:tc>
          <w:tcPr>
            <w:tcW w:w="4590" w:type="dxa"/>
            <w:shd w:val="clear" w:color="auto" w:fill="auto"/>
          </w:tcPr>
          <w:p w14:paraId="46E92E0C" w14:textId="77777777" w:rsidR="00477C35" w:rsidRPr="00477C35" w:rsidRDefault="00477C35" w:rsidP="00465DBE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4626" w:type="dxa"/>
            <w:shd w:val="clear" w:color="auto" w:fill="FAFAFA"/>
          </w:tcPr>
          <w:p w14:paraId="7A9862B7" w14:textId="77777777" w:rsidR="00477C35" w:rsidRPr="00477C35" w:rsidRDefault="00477C35" w:rsidP="00465DBE">
            <w:pPr>
              <w:tabs>
                <w:tab w:val="left" w:pos="-612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</w:tr>
      <w:tr w:rsidR="00477C35" w:rsidRPr="00465DBE" w14:paraId="0E11A630" w14:textId="77777777" w:rsidTr="008100A4">
        <w:tc>
          <w:tcPr>
            <w:tcW w:w="4590" w:type="dxa"/>
            <w:shd w:val="clear" w:color="auto" w:fill="auto"/>
          </w:tcPr>
          <w:p w14:paraId="779504EF" w14:textId="6140EDBD" w:rsidR="00477C35" w:rsidRPr="00477C35" w:rsidRDefault="00477C35" w:rsidP="00477C35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100A4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8100A4" w:rsidRPr="008100A4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Pr="008100A4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8100A4" w:rsidRPr="008100A4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2564</w:t>
            </w:r>
            <w:r w:rsidRPr="008100A4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กลุ่มกิจการมีรายการสินทรัพย์</w:t>
            </w:r>
            <w:r w:rsidRPr="00477C35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ภาษีเงินได้รอการตัดบัญชีจากผลขาดทุนทางภาษีสะสมยกไปจำนวน </w:t>
            </w:r>
            <w:r w:rsidR="008100A4" w:rsidRPr="008100A4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477C35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8100A4" w:rsidRPr="008100A4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758</w:t>
            </w:r>
            <w:r w:rsidRPr="00477C35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 ล้านบาท ทั้งนี้สินทรัพย์ภาษีเงินได้รอการ</w:t>
            </w:r>
            <w:r w:rsidR="008100A4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br/>
            </w:r>
            <w:r w:rsidRPr="00477C35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ตัดบัญชีดังกล่าวคิดเป็นร้อยละ </w:t>
            </w:r>
            <w:r w:rsidR="008100A4" w:rsidRPr="008100A4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Pr="00477C35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 ของสินทรัพย์รวมของ</w:t>
            </w:r>
            <w:r w:rsidR="008100A4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br/>
            </w:r>
            <w:r w:rsidRPr="00477C35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กลุ่มกิจการ กลุ่มกิจการรับรู้สินทรัพย์ภาษีเงินได้รอการตัดบัญชี</w:t>
            </w:r>
            <w:r w:rsidRPr="00477C35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สำหรับผลขาดทุนทางภาษีสะสมยกไปเมื่อมีความเป็นไปได้ว่า</w:t>
            </w:r>
            <w:r w:rsidRPr="00477C35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จะมีกำไรทางภาษีในอนาคตพียงพอที่จะนำผลขาดทุนทางภาษี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477C35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ดังกล่าวนั้นมาใช้ประโยชน์ได้</w:t>
            </w:r>
          </w:p>
          <w:p w14:paraId="2AEB384A" w14:textId="77777777" w:rsidR="00477C35" w:rsidRPr="00477C35" w:rsidRDefault="00477C35" w:rsidP="00477C35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1CDB4547" w14:textId="4A8D9859" w:rsidR="00477C35" w:rsidRPr="00477C35" w:rsidRDefault="00477C35" w:rsidP="00477C35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7C35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ผู้บริหารของกลุ่มกิจการได้จัดทำประมาณผลการดำเนินงานของกลุ่มกิจการซึ่งรวมถึงกำไรทางภาษีที่จะเกิดในอนาคต เพื่อสนับสนุนความเป็นไปได้ในการใช้สินทรัพย์ภาษีเงินได้</w:t>
            </w:r>
            <w:r w:rsidR="00A16541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br/>
            </w:r>
            <w:r w:rsidRPr="00477C35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รอการตัดบัญชีนั้น การประมาณดังกล่าวจัดทำโดยใช้ข้อมูล</w:t>
            </w:r>
            <w:r w:rsidR="00A16541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br/>
            </w:r>
            <w:r w:rsidRPr="00477C35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ในอดีตและการประมาณการในอนาคต ข้อสมมติฐานที่สำคัญ</w:t>
            </w:r>
            <w:r w:rsidRPr="00A16541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รวมถึงอัตราการเติบโตของกำไรจากการกลั่นน้ำมัน การกำหนด</w:t>
            </w:r>
            <w:r w:rsidRPr="00477C35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ปริมาณการผลิตและข้อสมมติฐานด้านราคาน้ำมันดิบ</w:t>
            </w:r>
          </w:p>
          <w:p w14:paraId="22FD78D4" w14:textId="77777777" w:rsidR="00477C35" w:rsidRPr="00477C35" w:rsidRDefault="00477C35" w:rsidP="00477C35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</w:p>
          <w:p w14:paraId="11735941" w14:textId="7C3F2AC3" w:rsidR="00477C35" w:rsidRPr="00465DBE" w:rsidRDefault="00477C35" w:rsidP="00477C35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477C35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ข้าพเจ้าให้ความสำคัญเรื่องนี้เป็นพิเศษเนื่องจากการประมาณ</w:t>
            </w:r>
            <w:r w:rsidRPr="00A16541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ผลการดำเนินงานของกลุ่มกิจการในอนาคตมีการใช้ข้อสมมติฐาน</w:t>
            </w:r>
            <w:r w:rsidRPr="00477C35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ที่สำคัญเป็นจำนวนมาก ซึ่งข้อสมมติฐานนั้นขึ้นกับ</w:t>
            </w:r>
            <w:r w:rsidRPr="00477C35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ดุลยพินิจ</w:t>
            </w:r>
            <w:r w:rsidR="00A16541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bidi="th-TH"/>
              </w:rPr>
              <w:br/>
            </w:r>
            <w:r w:rsidRPr="00477C35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ที่</w:t>
            </w:r>
            <w:r w:rsidRPr="008100A4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สำคัญของผู้บริหารที่ใช้ในการประเมินความสามารถของ</w:t>
            </w:r>
            <w:r w:rsidR="008100A4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br/>
            </w:r>
            <w:r w:rsidRPr="008100A4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ก</w:t>
            </w:r>
            <w:r w:rsidRPr="00477C35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ารทำกำไรที่ต้องเสียภาษีในอนาคต นอกจากนี้ยอดคงเหลือ</w:t>
            </w:r>
            <w:r w:rsidRPr="00477C35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ของ</w:t>
            </w:r>
            <w:r w:rsidRPr="00A16541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สินทรัพย์ภาษีเงินได้รอการตัดบัญชีสำหรับผลขาดทุนทางภาษี</w:t>
            </w:r>
            <w:r w:rsidRPr="00477C35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สะสมยกไปมีจำนวนเงินที่เป็นสาระสำคัญต่องบการเงินรวม</w:t>
            </w:r>
          </w:p>
        </w:tc>
        <w:tc>
          <w:tcPr>
            <w:tcW w:w="4626" w:type="dxa"/>
            <w:shd w:val="clear" w:color="auto" w:fill="FAFAFA"/>
          </w:tcPr>
          <w:p w14:paraId="314B0B83" w14:textId="076E1F0A" w:rsidR="00477C35" w:rsidRPr="00477C35" w:rsidRDefault="00477C35" w:rsidP="00477C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77C3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้าพเจ้าประเมินหลักฐานสนับสนุนความเป็นไปได้ที่กลุ่มบริษัทจะใช้ภาษีเงินได้รอการตัดบัญชีจากผลขาดทุนทางภาษีสะสม</w:t>
            </w:r>
            <w:r w:rsidRPr="00A16541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ยกไปโดยพิจารณาการประมาณการผลกำไรทางภาษีในอนาคต</w:t>
            </w:r>
            <w:r w:rsidR="00A16541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lang w:bidi="th-TH"/>
              </w:rPr>
              <w:br/>
            </w:r>
            <w:r w:rsidRPr="00A16541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ที่</w:t>
            </w:r>
            <w:r w:rsidRPr="00477C3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ผู้บริหารได้จัดทำไว้ ดังนี้</w:t>
            </w:r>
          </w:p>
          <w:p w14:paraId="27057BEE" w14:textId="77777777" w:rsidR="00477C35" w:rsidRPr="00477C35" w:rsidRDefault="00477C35" w:rsidP="00477C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18701D0D" w14:textId="3912D8DB" w:rsidR="00477C35" w:rsidRPr="00477C35" w:rsidRDefault="00477C35" w:rsidP="00013D1B">
            <w:pPr>
              <w:pStyle w:val="ListParagraph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88" w:hanging="288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8100A4">
              <w:rPr>
                <w:rFonts w:ascii="Browallia New" w:eastAsia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ประเมินและสอบถามผู้บริหารในเชิงทดสอบเกี่ยวกับดุลยพินิจ</w:t>
            </w:r>
            <w:r w:rsidRPr="008100A4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และข้อสมมติฐานที่ใช้ในการประมาณการที่จัดทำขึ้นสำหรับ</w:t>
            </w:r>
            <w:r w:rsidRPr="008100A4"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ช่วงระยะเวลา </w:t>
            </w:r>
            <w:r w:rsidR="008100A4" w:rsidRPr="008100A4"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  <w:t>5</w:t>
            </w:r>
            <w:r w:rsidRPr="008100A4"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ปีข้างหน้า ซึ่งมีข้อสมมติฐานด้านการเติบโต</w:t>
            </w:r>
            <w:r w:rsidRPr="00477C3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ในอนาคตอันเป็นผลมาจากการเติบโตของกำไรจากการกลั่นน้ำมัน การกำหนดปริมาณการผลิตและข้อสมมติฐานด้านราคาน้ำมันดิบ โดยข้าพเจ้าตรวจความสมเหตุสมผลของข้อสมมติฐาน โดยเปรียบเทียบกับข้อมูลในอดีต ข้อมูลภายนอก และข้อมูลอ้างอิงจากอุตสาหกรรมเดียวกัน</w:t>
            </w:r>
          </w:p>
          <w:p w14:paraId="2017290E" w14:textId="192683CE" w:rsidR="00477C35" w:rsidRPr="00477C35" w:rsidRDefault="00477C35" w:rsidP="00013D1B">
            <w:pPr>
              <w:pStyle w:val="ListParagraph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88" w:hanging="288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477C3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จัดทำประมาณการกำไรที่ต้องเสียภาษีในอนาคตของ</w:t>
            </w:r>
            <w:r w:rsidR="008100A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br/>
            </w:r>
            <w:r w:rsidRPr="00477C3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กลุ่มกิจการอย่างเป็นอิสระ โดยใช้ข้อมูลภายนอกและข้อมูลภายในที่ผ่านการตรวจสอบแล้ว ทั้งนี้ประมาณการของข้าพเจ้าไม่ได้มีผลแตกต่างที่เป็นสาระสำคัญจากประมาณการของผู้บริหารของกลุ่มกิจการ</w:t>
            </w:r>
          </w:p>
          <w:p w14:paraId="338ED3CE" w14:textId="77777777" w:rsidR="00477C35" w:rsidRPr="00477C35" w:rsidRDefault="00477C35" w:rsidP="00477C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1133DF7E" w14:textId="26A967B9" w:rsidR="00477C35" w:rsidRPr="00465DBE" w:rsidRDefault="00477C35" w:rsidP="00477C35">
            <w:pPr>
              <w:tabs>
                <w:tab w:val="left" w:pos="-612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A16541">
              <w:rPr>
                <w:rFonts w:ascii="Browallia New" w:eastAsia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จากวิธีปฏิบัติงานของข้าพเจ้าดังกล่าวข้างต้น ข้าพเจ้าพิจารณาว่า</w:t>
            </w:r>
            <w:r w:rsidRPr="00477C3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ข้อสมมติฐานที่สำคัญที่ผู้บริหารใช้ในการประมาณการกำไร</w:t>
            </w:r>
            <w:r w:rsidR="00A1654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477C3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ที่ต้องเสียภาษีในอนาคต อยู่ในระดับที่สมเหตุสมผล</w:t>
            </w:r>
          </w:p>
        </w:tc>
      </w:tr>
      <w:tr w:rsidR="00477C35" w:rsidRPr="00477C35" w14:paraId="254184DB" w14:textId="77777777" w:rsidTr="008100A4">
        <w:tc>
          <w:tcPr>
            <w:tcW w:w="4590" w:type="dxa"/>
            <w:tcBorders>
              <w:bottom w:val="single" w:sz="4" w:space="0" w:color="FFA543"/>
            </w:tcBorders>
            <w:shd w:val="clear" w:color="auto" w:fill="auto"/>
          </w:tcPr>
          <w:p w14:paraId="3DA97A91" w14:textId="77777777" w:rsidR="00477C35" w:rsidRPr="00477C35" w:rsidRDefault="00477C35" w:rsidP="00477C35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4626" w:type="dxa"/>
            <w:tcBorders>
              <w:bottom w:val="single" w:sz="4" w:space="0" w:color="FFA543"/>
            </w:tcBorders>
            <w:shd w:val="clear" w:color="auto" w:fill="FAFAFA"/>
          </w:tcPr>
          <w:p w14:paraId="29CFD595" w14:textId="77777777" w:rsidR="00477C35" w:rsidRPr="00477C35" w:rsidRDefault="00477C35" w:rsidP="00477C35">
            <w:pPr>
              <w:tabs>
                <w:tab w:val="left" w:pos="-612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</w:tr>
    </w:tbl>
    <w:p w14:paraId="7E757641" w14:textId="77777777" w:rsidR="00477C35" w:rsidRDefault="00477C35">
      <w:pPr>
        <w:rPr>
          <w:rFonts w:ascii="Browallia New" w:eastAsia="Browallia New" w:hAnsi="Browallia New" w:cs="Browallia New"/>
          <w:bCs/>
          <w:color w:val="CF4A02"/>
          <w:sz w:val="26"/>
          <w:szCs w:val="26"/>
          <w:cs/>
          <w:lang w:bidi="th-TH"/>
        </w:rPr>
      </w:pPr>
      <w:bookmarkStart w:id="0" w:name="_heading=h.gjdgxs" w:colFirst="0" w:colLast="0"/>
      <w:bookmarkEnd w:id="0"/>
      <w:r>
        <w:rPr>
          <w:rFonts w:ascii="Browallia New" w:eastAsia="Browallia New" w:hAnsi="Browallia New" w:cs="Browallia New"/>
          <w:bCs/>
          <w:color w:val="CF4A02"/>
          <w:sz w:val="26"/>
          <w:szCs w:val="26"/>
          <w:cs/>
          <w:lang w:bidi="th-TH"/>
        </w:rPr>
        <w:br w:type="page"/>
      </w:r>
    </w:p>
    <w:p w14:paraId="13CEF8DB" w14:textId="4A4CC6DA" w:rsidR="005F1725" w:rsidRPr="00805B00" w:rsidRDefault="00805B00">
      <w:pPr>
        <w:spacing w:after="0" w:line="240" w:lineRule="auto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805B00">
        <w:rPr>
          <w:rFonts w:ascii="Browallia New" w:eastAsia="Browallia New" w:hAnsi="Browallia New" w:cs="Browallia New"/>
          <w:bCs/>
          <w:color w:val="CF4A02"/>
          <w:sz w:val="26"/>
          <w:szCs w:val="26"/>
          <w:cs/>
          <w:lang w:bidi="th-TH"/>
        </w:rPr>
        <w:lastRenderedPageBreak/>
        <w:t>ข้อมูลอื่น</w:t>
      </w:r>
    </w:p>
    <w:p w14:paraId="721B0220" w14:textId="77777777" w:rsidR="00805B00" w:rsidRPr="00477C35" w:rsidRDefault="00805B00" w:rsidP="00805B00">
      <w:pPr>
        <w:spacing w:after="0" w:line="240" w:lineRule="auto"/>
        <w:rPr>
          <w:rFonts w:ascii="Browallia New" w:eastAsia="Browallia New" w:hAnsi="Browallia New" w:cs="Browallia New"/>
          <w:b/>
          <w:color w:val="C00000"/>
          <w:sz w:val="12"/>
          <w:szCs w:val="12"/>
        </w:rPr>
      </w:pPr>
    </w:p>
    <w:p w14:paraId="112D8A54" w14:textId="77777777" w:rsidR="00805B00" w:rsidRPr="00805B00" w:rsidRDefault="00805B00" w:rsidP="00805B00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05B0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กรรมการเป็นผู้รับผิดชอบต่อข้อมูลอื่น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1B206001" w14:textId="77777777" w:rsidR="00805B00" w:rsidRPr="00477C35" w:rsidRDefault="00805B00" w:rsidP="00805B00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40FD5A3" w14:textId="432989DA" w:rsidR="00805B00" w:rsidRPr="00805B00" w:rsidRDefault="00805B00" w:rsidP="00805B00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05B0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</w:t>
      </w:r>
      <w:r w:rsidR="00D84212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805B0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และข้าพเจ้าไม่ได้ให้ความเชื่อมั่น</w:t>
      </w:r>
      <w:r w:rsidR="00A16541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805B0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ต่อข้อมูลอื่น </w:t>
      </w:r>
    </w:p>
    <w:p w14:paraId="5A96DB70" w14:textId="77777777" w:rsidR="00477C35" w:rsidRDefault="00477C35" w:rsidP="00805B00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7B791006" w14:textId="08F891B1" w:rsidR="00805B00" w:rsidRPr="00477C35" w:rsidRDefault="00805B00" w:rsidP="00805B00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477C3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</w:t>
      </w:r>
      <w:r w:rsidR="00D84212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477C3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4BB8B7E2" w14:textId="77777777" w:rsidR="00805B00" w:rsidRPr="00477C35" w:rsidRDefault="00805B00" w:rsidP="00805B00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B070700" w14:textId="7A96A9B3" w:rsidR="006C53E7" w:rsidRPr="00477C35" w:rsidRDefault="00805B00" w:rsidP="006C53E7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cs/>
          <w:lang w:bidi="th-TH"/>
        </w:rPr>
      </w:pPr>
      <w:r w:rsidRPr="00477C3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ข้าพเจ้าต้องสื่อสารเรื่องดังกล่าวกับคณะกรรมการตรวจสอบ</w:t>
      </w:r>
    </w:p>
    <w:p w14:paraId="705FCA40" w14:textId="77777777" w:rsidR="00477C35" w:rsidRPr="00477C35" w:rsidRDefault="00477C35">
      <w:pPr>
        <w:spacing w:after="0" w:line="240" w:lineRule="auto"/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  <w:lang w:bidi="th-TH"/>
        </w:rPr>
      </w:pPr>
    </w:p>
    <w:p w14:paraId="07A46943" w14:textId="00F9207B" w:rsidR="005F1725" w:rsidRPr="00805B00" w:rsidRDefault="00805B00">
      <w:pPr>
        <w:spacing w:after="0" w:line="240" w:lineRule="auto"/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805B00">
        <w:rPr>
          <w:rFonts w:ascii="Browallia New" w:eastAsia="Browallia New" w:hAnsi="Browallia New" w:cs="Browallia New"/>
          <w:bCs/>
          <w:color w:val="CF4A02"/>
          <w:sz w:val="26"/>
          <w:szCs w:val="26"/>
          <w:cs/>
          <w:lang w:bidi="th-TH"/>
        </w:rPr>
        <w:t>ความรับผิดชอบของกรรมการต่องบการเงินรวมและงบการเงินเฉพาะกิจการ</w:t>
      </w:r>
    </w:p>
    <w:p w14:paraId="4966F64C" w14:textId="77777777" w:rsidR="005F1725" w:rsidRDefault="005F1725">
      <w:pPr>
        <w:spacing w:after="0" w:line="240" w:lineRule="auto"/>
        <w:rPr>
          <w:rFonts w:ascii="Browallia New" w:eastAsia="Browallia New" w:hAnsi="Browallia New" w:cs="Browallia New"/>
          <w:b/>
          <w:color w:val="C00000"/>
          <w:sz w:val="12"/>
          <w:szCs w:val="12"/>
        </w:rPr>
      </w:pPr>
    </w:p>
    <w:p w14:paraId="10CF384B" w14:textId="581178B5" w:rsidR="00805B00" w:rsidRPr="00805B00" w:rsidRDefault="00805B00" w:rsidP="00805B00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05B0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กรรมการมีหน้าที่รับผิดชอบในการจัดทำและนำเสนองบการเงินรวมและงบการเงินเฉพาะกิจการเหล่านี้ โดยถูกต้องตามที่ควร</w:t>
      </w:r>
      <w:r w:rsidR="00A16541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805B0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ตามมาตรฐานการรายงานทางการเงิน และรับผิดชอบเกี่ยวกับการควบคุมภายในที่กรรมการพิจารณาว่าจำเป็น 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8AF4D84" w14:textId="77777777" w:rsidR="00805B00" w:rsidRPr="00805B00" w:rsidRDefault="00805B00" w:rsidP="00805B00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83DAA99" w14:textId="77777777" w:rsidR="00805B00" w:rsidRPr="00805B00" w:rsidRDefault="00805B00" w:rsidP="00805B00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05B0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ในการจัดทำงบการเงินรวมและงบการเงินเฉพาะกิจการ กรรมการรับผิดชอบในการประเมินความสามารถของกลุ่มกิจการและบริษัทในการดำเนินงานต่อเนื่อง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เว้นแต่กรรมการมีความตั้งใจที่จะเลิกกลุ่มกิจการและบริษัท หรือหยุดดำเนินงาน หรือไม่สามารถดำเนินงานต่อเนื่องต่อไปได้ </w:t>
      </w:r>
    </w:p>
    <w:p w14:paraId="70C6B447" w14:textId="77777777" w:rsidR="00805B00" w:rsidRPr="00805B00" w:rsidRDefault="00805B00" w:rsidP="00805B00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317602B" w14:textId="11FEFC03" w:rsidR="005F1725" w:rsidRPr="00A16541" w:rsidRDefault="00805B00" w:rsidP="00805B00">
      <w:pPr>
        <w:spacing w:after="0" w:line="240" w:lineRule="auto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A16541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52D126D0" w14:textId="77777777" w:rsidR="005F1725" w:rsidRDefault="005F1725">
      <w:pPr>
        <w:spacing w:after="0" w:line="240" w:lineRule="auto"/>
        <w:jc w:val="both"/>
        <w:rPr>
          <w:rFonts w:ascii="Browallia New" w:eastAsia="Browallia New" w:hAnsi="Browallia New" w:cs="Browallia New"/>
        </w:rPr>
      </w:pPr>
    </w:p>
    <w:p w14:paraId="3CCAE78F" w14:textId="77777777" w:rsidR="005F1725" w:rsidRDefault="006C53E7">
      <w:pPr>
        <w:spacing w:after="0" w:line="240" w:lineRule="auto"/>
        <w:jc w:val="both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b/>
          <w:color w:val="CF4A02"/>
          <w:sz w:val="26"/>
          <w:szCs w:val="26"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F22254D" w14:textId="77777777" w:rsidR="005F1725" w:rsidRDefault="005F1725">
      <w:pPr>
        <w:spacing w:after="0" w:line="240" w:lineRule="auto"/>
        <w:rPr>
          <w:rFonts w:ascii="Browallia New" w:eastAsia="Browallia New" w:hAnsi="Browallia New" w:cs="Browallia New"/>
          <w:b/>
          <w:color w:val="C00000"/>
          <w:sz w:val="12"/>
          <w:szCs w:val="12"/>
        </w:rPr>
      </w:pPr>
    </w:p>
    <w:p w14:paraId="207CDECE" w14:textId="685552D9" w:rsidR="00805B00" w:rsidRPr="00805B00" w:rsidRDefault="00805B00" w:rsidP="00805B00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05B0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 </w:t>
      </w:r>
      <w:r w:rsidR="00A16541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805B0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A16541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805B0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</w:t>
      </w:r>
      <w:r w:rsidR="00A16541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805B0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 หรือทุกรายการรวมกันจะมีผลต่อการตัดสินใจ</w:t>
      </w:r>
      <w:r w:rsidR="00A16541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805B00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ทางเศรษฐกิจของผู้ใช้งบการเงินรวมและงบการเงินเฉพาะกิจการเหล่านี้ </w:t>
      </w:r>
    </w:p>
    <w:p w14:paraId="587BD09E" w14:textId="686D4EAC" w:rsidR="00477C35" w:rsidRDefault="00477C35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  <w:r>
        <w:rPr>
          <w:rFonts w:ascii="Browallia New" w:eastAsia="Browallia New" w:hAnsi="Browallia New" w:cs="Browallia New"/>
          <w:sz w:val="26"/>
          <w:szCs w:val="26"/>
          <w:lang w:bidi="th-TH"/>
        </w:rPr>
        <w:br w:type="page"/>
      </w:r>
    </w:p>
    <w:p w14:paraId="1C5BA520" w14:textId="30F23F86" w:rsidR="005F1725" w:rsidRDefault="00805B00" w:rsidP="00805B00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05B00">
        <w:rPr>
          <w:rFonts w:ascii="Browallia New" w:eastAsia="Browallia New" w:hAnsi="Browallia New" w:cs="Browallia New"/>
          <w:sz w:val="26"/>
          <w:szCs w:val="26"/>
          <w:cs/>
          <w:lang w:bidi="th-TH"/>
        </w:rPr>
        <w:lastRenderedPageBreak/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 และสงสัยเยี่ยงผู้ประกอบวิชาชีพตลอดการตรวจสอบ การปฏิบัติงานของข้าพเจ้ารวมถึง</w:t>
      </w:r>
    </w:p>
    <w:p w14:paraId="02DA7D11" w14:textId="77777777" w:rsidR="005F1725" w:rsidRDefault="005F1725">
      <w:pPr>
        <w:spacing w:after="0" w:line="240" w:lineRule="auto"/>
        <w:jc w:val="both"/>
        <w:rPr>
          <w:rFonts w:ascii="Browallia New" w:eastAsia="Browallia New" w:hAnsi="Browallia New" w:cs="Browallia New"/>
          <w:sz w:val="12"/>
          <w:szCs w:val="12"/>
        </w:rPr>
      </w:pPr>
    </w:p>
    <w:p w14:paraId="12FCB0BF" w14:textId="0A8F3B96" w:rsidR="005F1725" w:rsidRPr="00805B00" w:rsidRDefault="00805B00" w:rsidP="006C53E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right="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805B00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</w:t>
      </w:r>
      <w:r w:rsidR="00A16541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br/>
      </w:r>
      <w:r w:rsidRPr="00805B00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</w:t>
      </w:r>
      <w:r w:rsidRPr="00A1654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</w:t>
      </w:r>
      <w:r w:rsidRPr="00805B00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 xml:space="preserve"> การแสดงข้อมูลที่ไม่ตรงตามข้อเท็จจริงหรือการแทรกแซงการควบคุมภายใน</w:t>
      </w:r>
    </w:p>
    <w:p w14:paraId="03155261" w14:textId="3D21ADF9" w:rsidR="005F1725" w:rsidRDefault="006C53E7" w:rsidP="006C53E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right="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6C53E7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="00A16541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br/>
      </w:r>
      <w:r w:rsidRPr="00A1654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</w:t>
      </w:r>
      <w:r w:rsidRPr="006C53E7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และบริษัท</w:t>
      </w:r>
    </w:p>
    <w:p w14:paraId="64060630" w14:textId="759B3B84" w:rsidR="005F1725" w:rsidRDefault="006C53E7" w:rsidP="006C53E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right="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8100A4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 และการเปิดเผย</w:t>
      </w:r>
      <w:r w:rsidRPr="006C53E7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ข้อมูลที่เกี่ยวข้องซึ่งจัดทำขึ้นโดยกรรมการ</w:t>
      </w:r>
    </w:p>
    <w:p w14:paraId="56284D0F" w14:textId="3C50DB75" w:rsidR="005F1725" w:rsidRDefault="006C53E7" w:rsidP="006C53E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right="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C53E7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 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A16541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br/>
      </w:r>
      <w:r w:rsidRPr="006C53E7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ข้อสงสัยอย่างมีนัยสำคัญต่อความสามารถของกลุ่มกิจการและบริษัทในการดำเนินงานต่อเนื่องหรือไม่ ถ้าข้าพเจ้า</w:t>
      </w:r>
      <w:r w:rsidR="00A16541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br/>
      </w:r>
      <w:r w:rsidRPr="006C53E7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เหตุการณ์หรือสถานการณ์ในอนาคตอาจเป็นเหตุให้กลุ่มกิจการและบริษัท</w:t>
      </w:r>
      <w:r w:rsidR="00A16541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br/>
      </w:r>
      <w:r w:rsidRPr="006C53E7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ต้องหยุดการดำเนินงานต่อเนื่อง</w:t>
      </w:r>
    </w:p>
    <w:p w14:paraId="63211F53" w14:textId="04FFDB18" w:rsidR="005F1725" w:rsidRDefault="006C53E7" w:rsidP="006C53E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right="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C53E7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 และเหตุการณ์ในรูปแบบที่ทำให้มีการนำเสนอข้อมูล</w:t>
      </w:r>
      <w:r w:rsidR="00A16541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br/>
      </w:r>
      <w:r w:rsidRPr="006C53E7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โดยถูกต้องตามที่ควรหรือไม่</w:t>
      </w:r>
    </w:p>
    <w:p w14:paraId="08BB9C0E" w14:textId="5F47344E" w:rsidR="005F1725" w:rsidRPr="006C53E7" w:rsidRDefault="006C53E7" w:rsidP="006C53E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right="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6C53E7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A16541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br/>
      </w:r>
      <w:r w:rsidRPr="008100A4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</w:t>
      </w:r>
      <w:r w:rsidRPr="006C53E7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778E20C3" w14:textId="77777777" w:rsidR="008100A4" w:rsidRDefault="008100A4">
      <w:pPr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0E178562" w14:textId="61B1A830" w:rsidR="006C53E7" w:rsidRPr="00477C35" w:rsidRDefault="006C53E7" w:rsidP="006C53E7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77C35">
        <w:rPr>
          <w:rFonts w:ascii="Browallia New" w:eastAsia="Browallia New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</w:t>
      </w:r>
      <w:r w:rsidR="00A16541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477C3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ได้พบในระหว่างการตรวจสอบของข้าพเจ้า</w:t>
      </w:r>
    </w:p>
    <w:p w14:paraId="3764C889" w14:textId="77777777" w:rsidR="006C53E7" w:rsidRPr="00477C35" w:rsidRDefault="006C53E7" w:rsidP="006C53E7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4DBA0BB" w14:textId="5115C689" w:rsidR="006C53E7" w:rsidRDefault="006C53E7" w:rsidP="006C53E7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477C3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</w:t>
      </w:r>
      <w:r w:rsidRPr="00477C35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</w:t>
      </w:r>
      <w:r w:rsidRPr="00477C3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4B6E4DF6" w14:textId="77777777" w:rsidR="008100A4" w:rsidRDefault="008100A4" w:rsidP="006C53E7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33F30C19" w14:textId="15C8E2F4" w:rsidR="005F1725" w:rsidRPr="00477C35" w:rsidRDefault="006C53E7" w:rsidP="006C53E7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77C3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="00A16541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A16541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</w:t>
      </w:r>
      <w:r w:rsidRPr="00477C3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Pr="00477C35">
        <w:rPr>
          <w:rFonts w:ascii="Browallia New" w:eastAsia="Browallia New" w:hAnsi="Browallia New" w:cs="Browallia New"/>
          <w:sz w:val="26"/>
          <w:szCs w:val="26"/>
          <w:cs/>
          <w:lang w:bidi="th-TH"/>
        </w:rPr>
        <w:br/>
        <w:t>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E23E5CA" w14:textId="77777777" w:rsidR="005F1725" w:rsidRPr="00477C35" w:rsidRDefault="005F1725" w:rsidP="006C53E7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2332D88" w14:textId="77777777" w:rsidR="005F1725" w:rsidRPr="00477C35" w:rsidRDefault="005F1725" w:rsidP="006C53E7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0668842" w14:textId="070A829E" w:rsidR="005F1725" w:rsidRPr="00477C35" w:rsidRDefault="006C53E7">
      <w:pPr>
        <w:spacing w:after="0" w:line="240" w:lineRule="auto"/>
        <w:rPr>
          <w:rFonts w:ascii="Browallia New" w:eastAsia="Browallia New" w:hAnsi="Browallia New" w:cs="Browallia New"/>
          <w:sz w:val="26"/>
          <w:szCs w:val="26"/>
        </w:rPr>
      </w:pPr>
      <w:r w:rsidRPr="00477C3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08861B41" w14:textId="77777777" w:rsidR="005F1725" w:rsidRPr="008100A4" w:rsidRDefault="005F1725">
      <w:pPr>
        <w:spacing w:after="0" w:line="240" w:lineRule="auto"/>
        <w:rPr>
          <w:rFonts w:ascii="Browallia New" w:eastAsia="Browallia New" w:hAnsi="Browallia New" w:cs="Browallia New"/>
          <w:bCs/>
          <w:sz w:val="26"/>
          <w:szCs w:val="26"/>
        </w:rPr>
      </w:pPr>
    </w:p>
    <w:p w14:paraId="1BD046D6" w14:textId="77777777" w:rsidR="005F1725" w:rsidRPr="008100A4" w:rsidRDefault="005F1725">
      <w:pPr>
        <w:spacing w:after="0" w:line="240" w:lineRule="auto"/>
        <w:rPr>
          <w:rFonts w:ascii="Browallia New" w:eastAsia="Browallia New" w:hAnsi="Browallia New" w:cs="Browallia New"/>
          <w:bCs/>
          <w:sz w:val="26"/>
          <w:szCs w:val="26"/>
        </w:rPr>
      </w:pPr>
    </w:p>
    <w:p w14:paraId="203A3864" w14:textId="444AC18A" w:rsidR="005F1725" w:rsidRPr="008100A4" w:rsidRDefault="005F1725">
      <w:pPr>
        <w:spacing w:after="0" w:line="240" w:lineRule="auto"/>
        <w:rPr>
          <w:rFonts w:ascii="Browallia New" w:eastAsia="Browallia New" w:hAnsi="Browallia New" w:cs="Browallia New"/>
          <w:bCs/>
          <w:sz w:val="26"/>
          <w:szCs w:val="26"/>
        </w:rPr>
      </w:pPr>
    </w:p>
    <w:p w14:paraId="74921417" w14:textId="77777777" w:rsidR="005F1725" w:rsidRPr="008100A4" w:rsidRDefault="005F1725">
      <w:pPr>
        <w:spacing w:after="0" w:line="240" w:lineRule="auto"/>
        <w:rPr>
          <w:rFonts w:ascii="Browallia New" w:eastAsia="Browallia New" w:hAnsi="Browallia New" w:cs="Browallia New"/>
          <w:bCs/>
          <w:sz w:val="26"/>
          <w:szCs w:val="26"/>
        </w:rPr>
      </w:pPr>
    </w:p>
    <w:p w14:paraId="2319A64D" w14:textId="77777777" w:rsidR="005F1725" w:rsidRPr="008100A4" w:rsidRDefault="005F1725">
      <w:pPr>
        <w:spacing w:after="0" w:line="240" w:lineRule="auto"/>
        <w:rPr>
          <w:rFonts w:ascii="Browallia New" w:eastAsia="Browallia New" w:hAnsi="Browallia New" w:cs="Browallia New"/>
          <w:bCs/>
          <w:sz w:val="26"/>
          <w:szCs w:val="26"/>
        </w:rPr>
      </w:pPr>
    </w:p>
    <w:p w14:paraId="2A0D99D6" w14:textId="1EBEB1C0" w:rsidR="005F1725" w:rsidRPr="00477C35" w:rsidRDefault="006C53E7">
      <w:pPr>
        <w:spacing w:after="0" w:line="240" w:lineRule="auto"/>
        <w:rPr>
          <w:rFonts w:ascii="Browallia New" w:eastAsia="Browallia New" w:hAnsi="Browallia New" w:cs="Browallia New"/>
          <w:bCs/>
          <w:sz w:val="26"/>
          <w:szCs w:val="26"/>
        </w:rPr>
      </w:pPr>
      <w:r w:rsidRPr="00477C35">
        <w:rPr>
          <w:rFonts w:ascii="Browallia New" w:eastAsia="Browallia New" w:hAnsi="Browallia New" w:cs="Browallia New"/>
          <w:bCs/>
          <w:sz w:val="26"/>
          <w:szCs w:val="26"/>
          <w:cs/>
          <w:lang w:bidi="th-TH"/>
        </w:rPr>
        <w:t>พงทวี  รัตนะโกเศศ</w:t>
      </w:r>
    </w:p>
    <w:p w14:paraId="66D3739E" w14:textId="572EA5E0" w:rsidR="005F1725" w:rsidRDefault="006C53E7">
      <w:pPr>
        <w:spacing w:after="0" w:line="240" w:lineRule="auto"/>
        <w:rPr>
          <w:rFonts w:ascii="Browallia New" w:eastAsia="Browallia New" w:hAnsi="Browallia New" w:cs="Browallia New"/>
          <w:sz w:val="26"/>
          <w:szCs w:val="26"/>
        </w:rPr>
      </w:pPr>
      <w:r w:rsidRPr="006C53E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8100A4" w:rsidRPr="008100A4">
        <w:rPr>
          <w:rFonts w:ascii="Browallia New" w:eastAsia="Browallia New" w:hAnsi="Browallia New" w:cs="Browallia New"/>
          <w:sz w:val="26"/>
          <w:szCs w:val="26"/>
          <w:lang w:val="en-GB"/>
        </w:rPr>
        <w:t>7795</w:t>
      </w:r>
    </w:p>
    <w:p w14:paraId="59075C2C" w14:textId="714BEEA5" w:rsidR="005F1725" w:rsidRDefault="006C53E7">
      <w:pPr>
        <w:spacing w:after="0" w:line="240" w:lineRule="auto"/>
        <w:rPr>
          <w:rFonts w:ascii="Browallia New" w:eastAsia="Browallia New" w:hAnsi="Browallia New" w:cs="Browallia New"/>
          <w:sz w:val="26"/>
          <w:szCs w:val="26"/>
        </w:rPr>
      </w:pPr>
      <w:r w:rsidRPr="006C53E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0A67F3C8" w14:textId="6FA6E38D" w:rsidR="005F1725" w:rsidRDefault="008100A4">
      <w:pPr>
        <w:spacing w:after="0" w:line="240" w:lineRule="auto"/>
        <w:rPr>
          <w:rFonts w:ascii="Browallia New" w:eastAsia="Browallia New" w:hAnsi="Browallia New" w:cs="Browallia New"/>
          <w:sz w:val="26"/>
          <w:szCs w:val="26"/>
        </w:rPr>
      </w:pPr>
      <w:r w:rsidRPr="008100A4">
        <w:rPr>
          <w:rFonts w:ascii="Browallia New" w:eastAsia="Browallia New" w:hAnsi="Browallia New" w:cs="Browallia New"/>
          <w:sz w:val="26"/>
          <w:szCs w:val="26"/>
          <w:lang w:val="en-GB"/>
        </w:rPr>
        <w:t>24</w:t>
      </w:r>
      <w:r w:rsidR="00E625B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625B9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กุมภาพันธ์</w:t>
      </w:r>
      <w:r w:rsidR="006C53E7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6C53E7" w:rsidRPr="006C53E7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8100A4">
        <w:rPr>
          <w:rFonts w:ascii="Browallia New" w:eastAsia="Browallia New" w:hAnsi="Browallia New" w:cs="Browallia New"/>
          <w:sz w:val="26"/>
          <w:szCs w:val="26"/>
          <w:lang w:val="en-GB" w:bidi="th-TH"/>
        </w:rPr>
        <w:t>2565</w:t>
      </w:r>
      <w:r w:rsidR="006C53E7">
        <w:rPr>
          <w:rFonts w:ascii="Browallia New" w:eastAsia="Browallia New" w:hAnsi="Browallia New" w:cs="Browallia New"/>
          <w:sz w:val="26"/>
          <w:szCs w:val="26"/>
        </w:rPr>
        <w:t xml:space="preserve"> </w:t>
      </w:r>
    </w:p>
    <w:p w14:paraId="50FFF36E" w14:textId="77777777" w:rsidR="005F1725" w:rsidRDefault="005F1725">
      <w:pPr>
        <w:spacing w:after="0" w:line="240" w:lineRule="auto"/>
        <w:rPr>
          <w:rFonts w:ascii="Browallia New" w:eastAsia="Browallia New" w:hAnsi="Browallia New" w:cs="Browallia New"/>
          <w:sz w:val="26"/>
          <w:szCs w:val="26"/>
        </w:rPr>
        <w:sectPr w:rsidR="005F1725" w:rsidSect="007901EA">
          <w:headerReference w:type="even" r:id="rId10"/>
          <w:headerReference w:type="default" r:id="rId11"/>
          <w:headerReference w:type="first" r:id="rId12"/>
          <w:pgSz w:w="11909" w:h="16834" w:code="9"/>
          <w:pgMar w:top="2736" w:right="720" w:bottom="720" w:left="1987" w:header="706" w:footer="576" w:gutter="0"/>
          <w:cols w:space="720"/>
        </w:sectPr>
      </w:pPr>
    </w:p>
    <w:p w14:paraId="3504BD5B" w14:textId="77777777" w:rsidR="006C53E7" w:rsidRPr="006C53E7" w:rsidRDefault="006C53E7" w:rsidP="006C53E7">
      <w:pPr>
        <w:spacing w:after="0" w:line="240" w:lineRule="auto"/>
        <w:ind w:left="720"/>
        <w:rPr>
          <w:rFonts w:ascii="Browallia New" w:eastAsia="Browallia New" w:hAnsi="Browallia New" w:cs="Browallia New"/>
          <w:b/>
          <w:bCs/>
          <w:sz w:val="28"/>
          <w:szCs w:val="28"/>
        </w:rPr>
      </w:pPr>
      <w:r w:rsidRPr="006C53E7">
        <w:rPr>
          <w:rFonts w:ascii="Browallia New" w:eastAsia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บริษัท เอสโซ่ (ประเทศไทย) จำกัด (มหาชน)</w:t>
      </w:r>
    </w:p>
    <w:p w14:paraId="11E128BF" w14:textId="77777777" w:rsidR="006C53E7" w:rsidRPr="006C53E7" w:rsidRDefault="006C53E7" w:rsidP="006C53E7">
      <w:pPr>
        <w:spacing w:after="0" w:line="240" w:lineRule="auto"/>
        <w:ind w:left="720"/>
        <w:rPr>
          <w:rFonts w:ascii="Browallia New" w:eastAsia="Browallia New" w:hAnsi="Browallia New" w:cs="Browallia New"/>
          <w:b/>
          <w:bCs/>
          <w:sz w:val="28"/>
          <w:szCs w:val="28"/>
        </w:rPr>
      </w:pPr>
    </w:p>
    <w:p w14:paraId="05E4F551" w14:textId="77777777" w:rsidR="006C53E7" w:rsidRPr="006C53E7" w:rsidRDefault="006C53E7" w:rsidP="006C53E7">
      <w:pPr>
        <w:spacing w:after="0" w:line="240" w:lineRule="auto"/>
        <w:ind w:left="720"/>
        <w:rPr>
          <w:rFonts w:ascii="Browallia New" w:eastAsia="Browallia New" w:hAnsi="Browallia New" w:cs="Browallia New"/>
          <w:b/>
          <w:bCs/>
          <w:sz w:val="28"/>
          <w:szCs w:val="28"/>
        </w:rPr>
      </w:pPr>
      <w:r w:rsidRPr="006C53E7">
        <w:rPr>
          <w:rFonts w:ascii="Browallia New" w:eastAsia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7BDFD8EE" w14:textId="43C082A7" w:rsidR="005F1725" w:rsidRPr="006C53E7" w:rsidRDefault="008100A4" w:rsidP="006C53E7">
      <w:pPr>
        <w:spacing w:after="0" w:line="240" w:lineRule="auto"/>
        <w:ind w:left="720"/>
        <w:rPr>
          <w:rFonts w:ascii="Browallia New" w:eastAsia="Browallia New" w:hAnsi="Browallia New" w:cs="Browallia New"/>
          <w:b/>
          <w:bCs/>
          <w:sz w:val="28"/>
          <w:szCs w:val="28"/>
        </w:rPr>
      </w:pPr>
      <w:r w:rsidRPr="008100A4">
        <w:rPr>
          <w:rFonts w:ascii="Browallia New" w:eastAsia="Browallia New" w:hAnsi="Browallia New" w:cs="Browallia New"/>
          <w:b/>
          <w:bCs/>
          <w:sz w:val="28"/>
          <w:szCs w:val="28"/>
          <w:lang w:val="en-GB"/>
        </w:rPr>
        <w:t>31</w:t>
      </w:r>
      <w:r w:rsidR="006C53E7" w:rsidRPr="006C53E7">
        <w:rPr>
          <w:rFonts w:ascii="Browallia New" w:eastAsia="Browallia New" w:hAnsi="Browallia New" w:cs="Browallia New"/>
          <w:b/>
          <w:bCs/>
          <w:sz w:val="28"/>
          <w:szCs w:val="28"/>
        </w:rPr>
        <w:t xml:space="preserve"> </w:t>
      </w:r>
      <w:r w:rsidR="006C53E7" w:rsidRPr="006C53E7">
        <w:rPr>
          <w:rFonts w:ascii="Browallia New" w:eastAsia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พ.ศ. </w:t>
      </w:r>
      <w:r w:rsidRPr="008100A4">
        <w:rPr>
          <w:rFonts w:ascii="Browallia New" w:eastAsia="Browallia New" w:hAnsi="Browallia New" w:cs="Browallia New"/>
          <w:b/>
          <w:bCs/>
          <w:sz w:val="28"/>
          <w:szCs w:val="28"/>
          <w:lang w:val="en-GB"/>
        </w:rPr>
        <w:t>2564</w:t>
      </w:r>
    </w:p>
    <w:sectPr w:rsidR="005F1725" w:rsidRPr="006C53E7" w:rsidSect="008100A4">
      <w:pgSz w:w="11909" w:h="16834" w:code="9"/>
      <w:pgMar w:top="4176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C51072" w14:textId="77777777" w:rsidR="00F104F9" w:rsidRDefault="00F104F9">
      <w:pPr>
        <w:spacing w:after="0" w:line="240" w:lineRule="auto"/>
      </w:pPr>
      <w:r>
        <w:separator/>
      </w:r>
    </w:p>
  </w:endnote>
  <w:endnote w:type="continuationSeparator" w:id="0">
    <w:p w14:paraId="3C41FA90" w14:textId="77777777" w:rsidR="00F104F9" w:rsidRDefault="00F10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8B1195" w14:textId="77777777" w:rsidR="00F104F9" w:rsidRDefault="00F104F9">
      <w:pPr>
        <w:spacing w:after="0" w:line="240" w:lineRule="auto"/>
      </w:pPr>
      <w:r>
        <w:separator/>
      </w:r>
    </w:p>
  </w:footnote>
  <w:footnote w:type="continuationSeparator" w:id="0">
    <w:p w14:paraId="6EA292A3" w14:textId="77777777" w:rsidR="00F104F9" w:rsidRDefault="00F104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D51F1A" w14:textId="77777777" w:rsidR="005F1725" w:rsidRDefault="006C53E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rFonts w:ascii="Arial" w:eastAsia="Arial" w:hAnsi="Arial" w:cs="Arial"/>
        <w:color w:val="000000"/>
        <w:sz w:val="22"/>
      </w:rPr>
    </w:pPr>
    <w:r>
      <w:rPr>
        <w:rFonts w:ascii="Arial" w:eastAsia="Arial" w:hAnsi="Arial" w:cs="Arial"/>
        <w:noProof/>
        <w:color w:val="000000"/>
        <w:sz w:val="22"/>
      </w:rPr>
      <mc:AlternateContent>
        <mc:Choice Requires="wps">
          <w:drawing>
            <wp:anchor distT="0" distB="0" distL="114300" distR="114300" simplePos="0" relativeHeight="251659264" behindDoc="1" locked="0" layoutInCell="1" hidden="0" allowOverlap="1" wp14:anchorId="66F21F4F" wp14:editId="71A7FE7A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838512" cy="5838512"/>
              <wp:effectExtent l="0" t="0" r="0" b="0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2256725" y="2750348"/>
                        <a:ext cx="6178550" cy="205930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1888C36" w14:textId="77777777" w:rsidR="005F1725" w:rsidRDefault="006C53E7">
                          <w:pPr>
                            <w:spacing w:after="0" w:line="240" w:lineRule="auto"/>
                            <w:jc w:val="center"/>
                            <w:textDirection w:val="btLr"/>
                          </w:pPr>
                          <w:r>
                            <w:rPr>
                              <w:color w:val="C0C0C0"/>
                              <w:sz w:val="144"/>
                            </w:rPr>
                            <w:t>Draft</w:t>
                          </w: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6F21F4F" id="Rectangle 2" o:spid="_x0000_s1026" style="position:absolute;margin-left:0;margin-top:0;width:459.75pt;height:459.75pt;rotation:-45;z-index:-251657216;visibility:visible;mso-wrap-style:square;mso-wrap-distance-left:9pt;mso-wrap-distance-top:0;mso-wrap-distance-right:9pt;mso-wrap-distance-bottom:0;mso-position-horizontal:center;mso-position-horizontal-relative:margin;mso-position-vertical:center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" filled="f" stroked="f">
              <v:textbox inset="2.53958mm,2.53958mm,2.53958mm,2.53958mm">
                <w:txbxContent>
                  <w:p w14:paraId="31888C36" w14:textId="77777777" w:rsidR="005F1725" w:rsidRDefault="006C53E7">
                    <w:pPr>
                      <w:spacing w:after="0" w:line="240" w:lineRule="auto"/>
                      <w:jc w:val="center"/>
                      <w:textDirection w:val="btLr"/>
                    </w:pPr>
                    <w:r>
                      <w:rPr>
                        <w:color w:val="C0C0C0"/>
                        <w:sz w:val="144"/>
                      </w:rPr>
                      <w:t>Draft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ADE605" w14:textId="77777777" w:rsidR="005F1725" w:rsidRDefault="006C53E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rFonts w:ascii="Arial" w:eastAsia="Arial" w:hAnsi="Arial" w:cs="Arial"/>
        <w:color w:val="000000"/>
        <w:sz w:val="22"/>
      </w:rPr>
    </w:pPr>
    <w:r>
      <w:rPr>
        <w:rFonts w:ascii="Arial" w:eastAsia="Arial" w:hAnsi="Arial" w:cs="Arial"/>
        <w:noProof/>
        <w:color w:val="000000"/>
        <w:sz w:val="22"/>
      </w:rPr>
      <mc:AlternateContent>
        <mc:Choice Requires="wps">
          <w:drawing>
            <wp:anchor distT="0" distB="0" distL="114300" distR="114300" simplePos="0" relativeHeight="251658240" behindDoc="1" locked="0" layoutInCell="1" hidden="0" allowOverlap="1" wp14:anchorId="54DA73EC" wp14:editId="5B9E0A43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838512" cy="5838512"/>
              <wp:effectExtent l="0" t="0" r="0" b="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2256725" y="2750348"/>
                        <a:ext cx="6178550" cy="205930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ECF5C80" w14:textId="77777777" w:rsidR="005F1725" w:rsidRDefault="006C53E7">
                          <w:pPr>
                            <w:spacing w:after="0" w:line="240" w:lineRule="auto"/>
                            <w:jc w:val="center"/>
                            <w:textDirection w:val="btLr"/>
                          </w:pPr>
                          <w:r>
                            <w:rPr>
                              <w:color w:val="C0C0C0"/>
                              <w:sz w:val="144"/>
                            </w:rPr>
                            <w:t>Draft</w:t>
                          </w: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4DA73EC" id="Rectangle 1" o:spid="_x0000_s1027" style="position:absolute;margin-left:0;margin-top:0;width:459.75pt;height:459.75pt;rotation:-45;z-index:-251658240;visibility:visible;mso-wrap-style:square;mso-wrap-distance-left:9pt;mso-wrap-distance-top:0;mso-wrap-distance-right:9pt;mso-wrap-distance-bottom:0;mso-position-horizontal:center;mso-position-horizontal-relative:margin;mso-position-vertical:center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" filled="f" stroked="f">
              <v:textbox inset="2.53958mm,2.53958mm,2.53958mm,2.53958mm">
                <w:txbxContent>
                  <w:p w14:paraId="2ECF5C80" w14:textId="77777777" w:rsidR="005F1725" w:rsidRDefault="006C53E7">
                    <w:pPr>
                      <w:spacing w:after="0" w:line="240" w:lineRule="auto"/>
                      <w:jc w:val="center"/>
                      <w:textDirection w:val="btLr"/>
                    </w:pPr>
                    <w:r>
                      <w:rPr>
                        <w:color w:val="C0C0C0"/>
                        <w:sz w:val="144"/>
                      </w:rPr>
                      <w:t>Draft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209BCC" w14:textId="77777777" w:rsidR="005F1725" w:rsidRDefault="006C53E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rFonts w:ascii="Arial" w:eastAsia="Arial" w:hAnsi="Arial" w:cs="Arial"/>
        <w:color w:val="000000"/>
        <w:sz w:val="22"/>
      </w:rPr>
    </w:pPr>
    <w:r>
      <w:rPr>
        <w:rFonts w:ascii="Arial" w:eastAsia="Arial" w:hAnsi="Arial" w:cs="Arial"/>
        <w:noProof/>
        <w:color w:val="000000"/>
        <w:sz w:val="22"/>
      </w:rPr>
      <mc:AlternateContent>
        <mc:Choice Requires="wps">
          <w:drawing>
            <wp:anchor distT="0" distB="0" distL="114300" distR="114300" simplePos="0" relativeHeight="251661312" behindDoc="1" locked="0" layoutInCell="1" hidden="0" allowOverlap="1" wp14:anchorId="58FC8AE6" wp14:editId="6B697C3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838512" cy="5838512"/>
              <wp:effectExtent l="0" t="0" r="0" b="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2256725" y="2750348"/>
                        <a:ext cx="6178550" cy="205930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3536AE7" w14:textId="77777777" w:rsidR="005F1725" w:rsidRDefault="006C53E7">
                          <w:pPr>
                            <w:spacing w:after="0" w:line="240" w:lineRule="auto"/>
                            <w:jc w:val="center"/>
                            <w:textDirection w:val="btLr"/>
                          </w:pPr>
                          <w:r>
                            <w:rPr>
                              <w:color w:val="C0C0C0"/>
                              <w:sz w:val="144"/>
                            </w:rPr>
                            <w:t>Draft</w:t>
                          </w: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8FC8AE6" id="Rectangle 3" o:spid="_x0000_s1028" style="position:absolute;margin-left:0;margin-top:0;width:459.75pt;height:459.75pt;rotation:-45;z-index:-251655168;visibility:visible;mso-wrap-style:square;mso-wrap-distance-left:9pt;mso-wrap-distance-top:0;mso-wrap-distance-right:9pt;mso-wrap-distance-bottom:0;mso-position-horizontal:center;mso-position-horizontal-relative:margin;mso-position-vertical:center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" filled="f" stroked="f">
              <v:textbox inset="2.53958mm,2.53958mm,2.53958mm,2.53958mm">
                <w:txbxContent>
                  <w:p w14:paraId="53536AE7" w14:textId="77777777" w:rsidR="005F1725" w:rsidRDefault="006C53E7">
                    <w:pPr>
                      <w:spacing w:after="0" w:line="240" w:lineRule="auto"/>
                      <w:jc w:val="center"/>
                      <w:textDirection w:val="btLr"/>
                    </w:pPr>
                    <w:r>
                      <w:rPr>
                        <w:color w:val="C0C0C0"/>
                        <w:sz w:val="144"/>
                      </w:rPr>
                      <w:t>Draft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4A79DD" w14:textId="77777777" w:rsidR="005F1725" w:rsidRDefault="005F172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rFonts w:ascii="Arial" w:eastAsia="Arial" w:hAnsi="Arial" w:cs="Arial"/>
        <w:color w:val="000000"/>
        <w:sz w:val="2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A4D352" w14:textId="77777777" w:rsidR="005F1725" w:rsidRDefault="006C53E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rFonts w:ascii="Arial" w:eastAsia="Arial" w:hAnsi="Arial" w:cs="Arial"/>
        <w:color w:val="000000"/>
        <w:sz w:val="22"/>
      </w:rPr>
    </w:pPr>
    <w:r>
      <w:rPr>
        <w:rFonts w:ascii="Arial" w:eastAsia="Arial" w:hAnsi="Arial" w:cs="Arial"/>
        <w:noProof/>
        <w:color w:val="000000"/>
        <w:sz w:val="22"/>
      </w:rPr>
      <mc:AlternateContent>
        <mc:Choice Requires="wps">
          <w:drawing>
            <wp:anchor distT="0" distB="0" distL="114300" distR="114300" simplePos="0" relativeHeight="251660288" behindDoc="1" locked="0" layoutInCell="1" hidden="0" allowOverlap="1" wp14:anchorId="48CFEC1A" wp14:editId="6BA18745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838512" cy="5838512"/>
              <wp:effectExtent l="0" t="0" r="0" b="0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2256725" y="2750348"/>
                        <a:ext cx="6178550" cy="205930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852506" w14:textId="77777777" w:rsidR="005F1725" w:rsidRDefault="006C53E7">
                          <w:pPr>
                            <w:spacing w:after="0" w:line="240" w:lineRule="auto"/>
                            <w:jc w:val="center"/>
                            <w:textDirection w:val="btLr"/>
                          </w:pPr>
                          <w:r>
                            <w:rPr>
                              <w:color w:val="C0C0C0"/>
                              <w:sz w:val="144"/>
                            </w:rPr>
                            <w:t>Draft</w:t>
                          </w: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CFEC1A" id="Rectangle 4" o:spid="_x0000_s1029" style="position:absolute;margin-left:0;margin-top:0;width:459.75pt;height:459.75pt;rotation:-45;z-index:-251656192;visibility:visible;mso-wrap-style:square;mso-wrap-distance-left:9pt;mso-wrap-distance-top:0;mso-wrap-distance-right:9pt;mso-wrap-distance-bottom:0;mso-position-horizontal:center;mso-position-horizontal-relative:margin;mso-position-vertical:center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" filled="f" stroked="f">
              <v:textbox inset="2.53958mm,2.53958mm,2.53958mm,2.53958mm">
                <w:txbxContent>
                  <w:p w14:paraId="33852506" w14:textId="77777777" w:rsidR="005F1725" w:rsidRDefault="006C53E7">
                    <w:pPr>
                      <w:spacing w:after="0" w:line="240" w:lineRule="auto"/>
                      <w:jc w:val="center"/>
                      <w:textDirection w:val="btLr"/>
                    </w:pPr>
                    <w:r>
                      <w:rPr>
                        <w:color w:val="C0C0C0"/>
                        <w:sz w:val="144"/>
                      </w:rPr>
                      <w:t>Draft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5803CA"/>
    <w:multiLevelType w:val="multilevel"/>
    <w:tmpl w:val="1F52F0D6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  <w:color w:val="000000"/>
        <w:sz w:val="20"/>
        <w:szCs w:val="20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53128A6"/>
    <w:multiLevelType w:val="hybridMultilevel"/>
    <w:tmpl w:val="5D7CF11A"/>
    <w:lvl w:ilvl="0" w:tplc="1532707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9258D"/>
    <w:multiLevelType w:val="hybridMultilevel"/>
    <w:tmpl w:val="F84C2024"/>
    <w:lvl w:ilvl="0" w:tplc="6A826B5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6F09B3"/>
    <w:multiLevelType w:val="multilevel"/>
    <w:tmpl w:val="6F2095C4"/>
    <w:lvl w:ilvl="0">
      <w:start w:val="1"/>
      <w:numFmt w:val="bullet"/>
      <w:lvlText w:val="●"/>
      <w:lvlJc w:val="left"/>
      <w:pPr>
        <w:ind w:left="792" w:hanging="360"/>
      </w:pPr>
      <w:rPr>
        <w:rFonts w:ascii="Noto Sans Symbols" w:eastAsia="Noto Sans Symbols" w:hAnsi="Noto Sans Symbols" w:cs="Noto Sans Symbols"/>
        <w:color w:val="CF4A02"/>
        <w:sz w:val="20"/>
        <w:szCs w:val="20"/>
      </w:rPr>
    </w:lvl>
    <w:lvl w:ilvl="1">
      <w:start w:val="1"/>
      <w:numFmt w:val="bullet"/>
      <w:lvlText w:val="o"/>
      <w:lvlJc w:val="left"/>
      <w:pPr>
        <w:ind w:left="151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3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5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7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9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1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3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52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452F6744"/>
    <w:multiLevelType w:val="hybridMultilevel"/>
    <w:tmpl w:val="C87A79EC"/>
    <w:lvl w:ilvl="0" w:tplc="15327078">
      <w:start w:val="1"/>
      <w:numFmt w:val="bullet"/>
      <w:lvlText w:val=""/>
      <w:lvlJc w:val="left"/>
      <w:pPr>
        <w:ind w:left="792" w:hanging="360"/>
      </w:pPr>
      <w:rPr>
        <w:rFonts w:ascii="Symbol" w:hAnsi="Symbol" w:cs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5" w15:restartNumberingAfterBreak="0">
    <w:nsid w:val="65652526"/>
    <w:multiLevelType w:val="multilevel"/>
    <w:tmpl w:val="D3C239F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7B111060"/>
    <w:multiLevelType w:val="multilevel"/>
    <w:tmpl w:val="BB7AE48E"/>
    <w:lvl w:ilvl="0">
      <w:start w:val="1"/>
      <w:numFmt w:val="bullet"/>
      <w:lvlText w:val=""/>
      <w:lvlJc w:val="left"/>
      <w:pPr>
        <w:ind w:left="1980" w:hanging="360"/>
      </w:pPr>
      <w:rPr>
        <w:rFonts w:ascii="Symbol" w:hAnsi="Symbol" w:cs="Symbol" w:hint="default"/>
        <w:color w:val="CF4A02"/>
        <w:sz w:val="20"/>
        <w:szCs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7BCD2F8B"/>
    <w:multiLevelType w:val="hybridMultilevel"/>
    <w:tmpl w:val="6EFE62D0"/>
    <w:lvl w:ilvl="0" w:tplc="503A525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AD1747"/>
    <w:multiLevelType w:val="hybridMultilevel"/>
    <w:tmpl w:val="B170C248"/>
    <w:lvl w:ilvl="0" w:tplc="D27C84E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2"/>
  </w:num>
  <w:num w:numId="6">
    <w:abstractNumId w:val="4"/>
  </w:num>
  <w:num w:numId="7">
    <w:abstractNumId w:val="7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725"/>
    <w:rsid w:val="00013D1B"/>
    <w:rsid w:val="000A38F6"/>
    <w:rsid w:val="00241FA6"/>
    <w:rsid w:val="003D34D2"/>
    <w:rsid w:val="00465DBE"/>
    <w:rsid w:val="00477C35"/>
    <w:rsid w:val="00504076"/>
    <w:rsid w:val="005865A9"/>
    <w:rsid w:val="005A3ABB"/>
    <w:rsid w:val="005F1725"/>
    <w:rsid w:val="006B1D5A"/>
    <w:rsid w:val="006C53E7"/>
    <w:rsid w:val="007901EA"/>
    <w:rsid w:val="007B2EC8"/>
    <w:rsid w:val="007C3C63"/>
    <w:rsid w:val="00805B00"/>
    <w:rsid w:val="008100A4"/>
    <w:rsid w:val="00821B2D"/>
    <w:rsid w:val="008C1AFE"/>
    <w:rsid w:val="00A16541"/>
    <w:rsid w:val="00A267CE"/>
    <w:rsid w:val="00BB4FD8"/>
    <w:rsid w:val="00C24E91"/>
    <w:rsid w:val="00D27599"/>
    <w:rsid w:val="00D84212"/>
    <w:rsid w:val="00E255A3"/>
    <w:rsid w:val="00E625B9"/>
    <w:rsid w:val="00F10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37EB9E"/>
  <w15:docId w15:val="{A5076B2E-695F-400B-B0DE-20D285CB6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Georgia" w:hAnsi="Georgia" w:cs="Georgia"/>
        <w:lang w:val="en-US" w:eastAsia="en-GB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1CDF"/>
    <w:rPr>
      <w:szCs w:val="22"/>
      <w:lang w:eastAsia="en-US" w:bidi="ar-SA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customStyle="1" w:styleId="left">
    <w:name w:val="left"/>
    <w:basedOn w:val="DefaultParagraphFont"/>
    <w:rsid w:val="005B3904"/>
  </w:style>
  <w:style w:type="character" w:styleId="CommentReference">
    <w:name w:val="annotation reference"/>
    <w:uiPriority w:val="99"/>
    <w:semiHidden/>
    <w:unhideWhenUsed/>
    <w:rsid w:val="004557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5708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455708"/>
    <w:rPr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570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55708"/>
    <w:rPr>
      <w:b/>
      <w:bCs/>
      <w:lang w:val="en-US" w:eastAsia="en-US" w:bidi="ar-SA"/>
    </w:rPr>
  </w:style>
  <w:style w:type="paragraph" w:styleId="Revision">
    <w:name w:val="Revision"/>
    <w:hidden/>
    <w:uiPriority w:val="99"/>
    <w:semiHidden/>
    <w:rsid w:val="00455708"/>
    <w:rPr>
      <w:szCs w:val="22"/>
      <w:lang w:eastAsia="en-US" w:bidi="ar-SA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vSNqKCQDLadp4lsKMS+s7IzKyqg==">AMUW2mVMjL9mYbeenazdfBSoWB++PW11gJgFxFH9L/7UesHJ03ZIMczIIlkeDFdY/O9QPO0ZqCj+HWCZs0r8iBtYwfpKqCgp+SnSE5AX4mgudo5Pgb/GGWZ7QKY9OvA4Kz6Syxacnaj5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2367</Words>
  <Characters>13495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Jiranuth Koolmongkulrat</dc:creator>
  <cp:lastModifiedBy>Budsakorn Saengwattanapan (TH)</cp:lastModifiedBy>
  <cp:revision>15</cp:revision>
  <cp:lastPrinted>2022-02-18T10:44:00Z</cp:lastPrinted>
  <dcterms:created xsi:type="dcterms:W3CDTF">2022-01-26T13:37:00Z</dcterms:created>
  <dcterms:modified xsi:type="dcterms:W3CDTF">2022-02-18T11:03:00Z</dcterms:modified>
</cp:coreProperties>
</file>