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Default="00174903"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Pr="00897A24" w:rsidRDefault="00AC16A7"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8507E4" w:rsidRPr="00AD2981" w:rsidRDefault="000A0F8F" w:rsidP="000A0F8F">
      <w:pPr>
        <w:pStyle w:val="BodyText"/>
        <w:spacing w:after="0" w:line="240" w:lineRule="auto"/>
        <w:jc w:val="center"/>
        <w:rPr>
          <w:rFonts w:eastAsia="MS Mincho" w:cs="Times New Roman"/>
          <w:b/>
          <w:bCs/>
          <w:sz w:val="40"/>
          <w:szCs w:val="40"/>
          <w:lang w:val="en-US"/>
        </w:rPr>
      </w:pPr>
      <w:r w:rsidRPr="00AD2981">
        <w:rPr>
          <w:rFonts w:eastAsia="MS Mincho" w:cs="Times New Roman"/>
          <w:b/>
          <w:bCs/>
          <w:sz w:val="40"/>
          <w:szCs w:val="40"/>
          <w:lang w:val="en-US"/>
        </w:rPr>
        <w:t>Professional Waste Technology (1999) Public Company Limited and its subsidiaries</w:t>
      </w:r>
    </w:p>
    <w:p w:rsidR="00E9074E" w:rsidRPr="00AD2981" w:rsidRDefault="00E9074E" w:rsidP="00007DC4">
      <w:pPr>
        <w:jc w:val="center"/>
        <w:rPr>
          <w:rFonts w:cs="Times New Roman"/>
          <w:szCs w:val="28"/>
        </w:rPr>
      </w:pPr>
    </w:p>
    <w:p w:rsidR="008A5A63" w:rsidRPr="00AD2981" w:rsidRDefault="008A5A63" w:rsidP="00007DC4">
      <w:pPr>
        <w:pStyle w:val="BodyText"/>
        <w:spacing w:after="0" w:line="240" w:lineRule="atLeast"/>
        <w:jc w:val="center"/>
        <w:rPr>
          <w:rFonts w:eastAsia="MS Mincho" w:cs="Times New Roman"/>
          <w:lang w:val="en-US"/>
        </w:rPr>
      </w:pPr>
    </w:p>
    <w:p w:rsidR="008A5A63" w:rsidRPr="00AD2981" w:rsidRDefault="008A5A63" w:rsidP="00007DC4">
      <w:pPr>
        <w:jc w:val="center"/>
        <w:rPr>
          <w:rFonts w:cs="Times New Roman"/>
          <w:sz w:val="36"/>
          <w:szCs w:val="36"/>
        </w:rPr>
      </w:pPr>
      <w:r w:rsidRPr="00AD2981">
        <w:rPr>
          <w:rFonts w:cs="Times New Roman"/>
          <w:sz w:val="36"/>
          <w:szCs w:val="36"/>
        </w:rPr>
        <w:t>Financial statements for the year ended</w:t>
      </w:r>
    </w:p>
    <w:p w:rsidR="008A5A63" w:rsidRPr="00AD2981" w:rsidRDefault="00BA3464" w:rsidP="00007DC4">
      <w:pPr>
        <w:jc w:val="center"/>
        <w:rPr>
          <w:rFonts w:cs="Times New Roman"/>
          <w:sz w:val="36"/>
          <w:szCs w:val="36"/>
        </w:rPr>
      </w:pPr>
      <w:r w:rsidRPr="00AD2981">
        <w:rPr>
          <w:rFonts w:cs="Times New Roman"/>
          <w:sz w:val="36"/>
          <w:szCs w:val="36"/>
        </w:rPr>
        <w:t>31 December 2021</w:t>
      </w:r>
    </w:p>
    <w:p w:rsidR="008A5A63" w:rsidRPr="00AD2981" w:rsidRDefault="008A5A63" w:rsidP="00007DC4">
      <w:pPr>
        <w:jc w:val="center"/>
        <w:rPr>
          <w:rFonts w:cs="Times New Roman"/>
          <w:sz w:val="36"/>
          <w:szCs w:val="36"/>
        </w:rPr>
      </w:pPr>
      <w:r w:rsidRPr="00AD2981">
        <w:rPr>
          <w:rFonts w:cs="Times New Roman"/>
          <w:sz w:val="36"/>
          <w:szCs w:val="36"/>
        </w:rPr>
        <w:t>and</w:t>
      </w:r>
    </w:p>
    <w:p w:rsidR="008A5A63" w:rsidRPr="00AD2981" w:rsidRDefault="008A5A63" w:rsidP="00007DC4">
      <w:pPr>
        <w:spacing w:after="200"/>
        <w:jc w:val="center"/>
        <w:rPr>
          <w:rFonts w:cs="Times New Roman"/>
          <w:sz w:val="32"/>
          <w:szCs w:val="32"/>
        </w:rPr>
      </w:pPr>
      <w:r w:rsidRPr="00AD2981">
        <w:rPr>
          <w:rFonts w:cs="Times New Roman"/>
          <w:sz w:val="36"/>
          <w:szCs w:val="36"/>
        </w:rPr>
        <w:t>Independent Auditor’s Report</w:t>
      </w:r>
    </w:p>
    <w:p w:rsidR="00174903" w:rsidRPr="00AD2981" w:rsidRDefault="00174903" w:rsidP="00007DC4">
      <w:pPr>
        <w:spacing w:before="120" w:line="300" w:lineRule="atLeast"/>
        <w:jc w:val="center"/>
        <w:rPr>
          <w:rFonts w:cs="Times New Roman"/>
          <w:sz w:val="32"/>
          <w:szCs w:val="32"/>
          <w:cs/>
        </w:rPr>
      </w:pPr>
    </w:p>
    <w:p w:rsidR="00174903" w:rsidRPr="00AD2981" w:rsidRDefault="00174903" w:rsidP="00007DC4">
      <w:pPr>
        <w:pStyle w:val="BlockText"/>
        <w:spacing w:before="0" w:line="240" w:lineRule="atLeast"/>
        <w:ind w:left="0" w:right="0" w:firstLine="0"/>
        <w:rPr>
          <w:rFonts w:ascii="Times New Roman" w:cs="Times New Roman"/>
          <w:sz w:val="32"/>
          <w:szCs w:val="32"/>
          <w:lang w:val="en-US"/>
        </w:rPr>
        <w:sectPr w:rsidR="00174903" w:rsidRPr="00AD2981" w:rsidSect="00E4158C">
          <w:pgSz w:w="11907" w:h="16834" w:code="9"/>
          <w:pgMar w:top="691" w:right="1152" w:bottom="576" w:left="1440" w:header="720" w:footer="720" w:gutter="0"/>
          <w:paperSrc w:first="15" w:other="15"/>
          <w:pgNumType w:start="1"/>
          <w:cols w:space="737"/>
          <w:titlePg/>
        </w:sectPr>
      </w:pPr>
    </w:p>
    <w:p w:rsidR="00EA1B71" w:rsidRPr="00AD2981" w:rsidRDefault="00EA1B71" w:rsidP="00EA1B71">
      <w:pPr>
        <w:spacing w:line="220" w:lineRule="exact"/>
        <w:jc w:val="both"/>
        <w:rPr>
          <w:rFonts w:cs="Times New Roman"/>
          <w:lang w:val="en-US"/>
        </w:rPr>
      </w:pPr>
    </w:p>
    <w:p w:rsidR="008F2821" w:rsidRPr="00AD2981" w:rsidRDefault="001275EE" w:rsidP="005B417A">
      <w:pPr>
        <w:spacing w:line="240" w:lineRule="atLeast"/>
        <w:jc w:val="both"/>
        <w:rPr>
          <w:rFonts w:cs="Times New Roman"/>
          <w:b/>
          <w:bCs/>
          <w:sz w:val="28"/>
          <w:szCs w:val="28"/>
        </w:rPr>
      </w:pPr>
      <w:r w:rsidRPr="00AD2981">
        <w:rPr>
          <w:rFonts w:cs="Times New Roman"/>
          <w:b/>
          <w:bCs/>
          <w:sz w:val="28"/>
          <w:szCs w:val="28"/>
          <w:lang w:val="en-US"/>
        </w:rPr>
        <w:t>Independent Auditor’s Report</w:t>
      </w:r>
    </w:p>
    <w:p w:rsidR="008F2821" w:rsidRPr="00AD2981" w:rsidRDefault="008F2821" w:rsidP="00652B48">
      <w:pPr>
        <w:spacing w:line="220" w:lineRule="exact"/>
        <w:jc w:val="both"/>
        <w:rPr>
          <w:rFonts w:cs="Times New Roman"/>
          <w:lang w:val="en-US"/>
        </w:rPr>
      </w:pPr>
    </w:p>
    <w:p w:rsidR="008F2821" w:rsidRPr="00AD2981" w:rsidRDefault="008F2821" w:rsidP="005B417A">
      <w:pPr>
        <w:spacing w:line="240" w:lineRule="atLeast"/>
        <w:jc w:val="both"/>
        <w:rPr>
          <w:rFonts w:cs="Times New Roman"/>
          <w:b/>
          <w:bCs/>
          <w:sz w:val="24"/>
          <w:szCs w:val="24"/>
        </w:rPr>
      </w:pPr>
      <w:r w:rsidRPr="00AD2981">
        <w:rPr>
          <w:rFonts w:cs="Times New Roman"/>
          <w:b/>
          <w:bCs/>
          <w:sz w:val="24"/>
          <w:szCs w:val="24"/>
        </w:rPr>
        <w:t xml:space="preserve">To the </w:t>
      </w:r>
      <w:r w:rsidR="00E9074E" w:rsidRPr="00AD2981">
        <w:rPr>
          <w:rFonts w:cs="Times New Roman"/>
          <w:b/>
          <w:bCs/>
          <w:sz w:val="24"/>
          <w:szCs w:val="24"/>
        </w:rPr>
        <w:t>s</w:t>
      </w:r>
      <w:r w:rsidRPr="00AD2981">
        <w:rPr>
          <w:rFonts w:cs="Times New Roman"/>
          <w:b/>
          <w:bCs/>
          <w:sz w:val="24"/>
          <w:szCs w:val="24"/>
        </w:rPr>
        <w:t xml:space="preserve">hareholders of </w:t>
      </w:r>
      <w:r w:rsidR="000A0F8F" w:rsidRPr="00AD2981">
        <w:rPr>
          <w:rFonts w:cs="Times New Roman"/>
          <w:b/>
          <w:bCs/>
          <w:sz w:val="24"/>
          <w:szCs w:val="24"/>
        </w:rPr>
        <w:t xml:space="preserve">Professional Waste Technology (1999) Public Company Limited </w:t>
      </w:r>
    </w:p>
    <w:p w:rsidR="008F2821" w:rsidRPr="00AD2981" w:rsidRDefault="008F2821" w:rsidP="00652B48">
      <w:pPr>
        <w:spacing w:line="220" w:lineRule="exact"/>
        <w:jc w:val="both"/>
        <w:rPr>
          <w:rFonts w:cs="Times New Roman"/>
          <w:lang w:val="en-US"/>
        </w:rPr>
      </w:pPr>
    </w:p>
    <w:p w:rsidR="00345830" w:rsidRPr="00AD2981" w:rsidRDefault="009837A7" w:rsidP="005B417A">
      <w:pPr>
        <w:spacing w:line="240" w:lineRule="atLeast"/>
        <w:jc w:val="both"/>
        <w:outlineLvl w:val="0"/>
        <w:rPr>
          <w:rFonts w:cs="Times New Roman"/>
          <w:i/>
          <w:iCs/>
        </w:rPr>
      </w:pPr>
      <w:r w:rsidRPr="00AD2981">
        <w:rPr>
          <w:rFonts w:cs="Times New Roman"/>
          <w:i/>
          <w:iCs/>
          <w:szCs w:val="28"/>
          <w:lang w:val="en-US"/>
        </w:rPr>
        <w:t>O</w:t>
      </w:r>
      <w:r w:rsidR="00345830" w:rsidRPr="00AD2981">
        <w:rPr>
          <w:rFonts w:cs="Times New Roman"/>
          <w:i/>
          <w:iCs/>
        </w:rPr>
        <w:t>pinion</w:t>
      </w:r>
    </w:p>
    <w:p w:rsidR="00345830" w:rsidRPr="00AD2981" w:rsidRDefault="00345830" w:rsidP="00652B48">
      <w:pPr>
        <w:spacing w:line="220" w:lineRule="exact"/>
        <w:jc w:val="both"/>
        <w:rPr>
          <w:rFonts w:cs="Times New Roman"/>
          <w:lang w:val="en-US"/>
        </w:rPr>
      </w:pPr>
    </w:p>
    <w:p w:rsidR="000A0F8F" w:rsidRPr="00AD2981" w:rsidRDefault="000A0F8F" w:rsidP="00270416">
      <w:pPr>
        <w:spacing w:line="240" w:lineRule="atLeast"/>
        <w:jc w:val="thaiDistribute"/>
        <w:rPr>
          <w:rFonts w:cs="Times New Roman"/>
        </w:rPr>
      </w:pPr>
      <w:r w:rsidRPr="00AD2981">
        <w:rPr>
          <w:rFonts w:cs="Times New Roman"/>
        </w:rPr>
        <w:t xml:space="preserve">I have audited the consolidated and separate </w:t>
      </w:r>
      <w:r w:rsidR="00897A24" w:rsidRPr="00AD2981">
        <w:rPr>
          <w:rFonts w:cs="Times New Roman"/>
          <w:lang w:val="en-US"/>
        </w:rPr>
        <w:t xml:space="preserve">financial </w:t>
      </w:r>
      <w:r w:rsidRPr="00AD2981">
        <w:rPr>
          <w:rFonts w:cs="Times New Roman"/>
        </w:rPr>
        <w:t>statements of Professional Waste Technology (1999) Public Company Limited and its subsidiaries</w:t>
      </w:r>
      <w:r w:rsidR="00897A24" w:rsidRPr="00AD2981">
        <w:rPr>
          <w:rFonts w:cs="Times New Roman"/>
          <w:cs/>
        </w:rPr>
        <w:t xml:space="preserve"> </w:t>
      </w:r>
      <w:r w:rsidR="00897A24" w:rsidRPr="00AD2981">
        <w:rPr>
          <w:rFonts w:cs="Times New Roman"/>
          <w:lang w:val="en-US"/>
        </w:rPr>
        <w:t>(the Group)</w:t>
      </w:r>
      <w:r w:rsidRPr="00AD2981">
        <w:rPr>
          <w:rFonts w:cs="Times New Roman"/>
        </w:rPr>
        <w:t>, and of Professional Waste Technology (1999) Public Company Limited, respectively, which comprise the consolidated and separate statements of financial</w:t>
      </w:r>
      <w:r w:rsidR="009837A7" w:rsidRPr="00AD2981">
        <w:rPr>
          <w:rFonts w:cs="Times New Roman"/>
        </w:rPr>
        <w:t xml:space="preserve"> position as at 31 December 20</w:t>
      </w:r>
      <w:r w:rsidR="00BA3464" w:rsidRPr="00AD2981">
        <w:rPr>
          <w:rFonts w:cs="Times New Roman"/>
        </w:rPr>
        <w:t>21</w:t>
      </w:r>
      <w:r w:rsidRPr="00AD2981">
        <w:rPr>
          <w:rFonts w:cs="Times New Roman"/>
        </w:rPr>
        <w:t>, and the consolidated and separate statements of comprehensive income, changes in equity and cash flows for the year then ended, and notes, comprising a summary of significant accounting policies and other explanatory information.</w:t>
      </w:r>
    </w:p>
    <w:p w:rsidR="000A0F8F" w:rsidRPr="00AD2981" w:rsidRDefault="000A0F8F" w:rsidP="00270416">
      <w:pPr>
        <w:spacing w:line="220" w:lineRule="exact"/>
        <w:jc w:val="both"/>
        <w:rPr>
          <w:rFonts w:cs="Times New Roman"/>
          <w:lang w:val="en-US"/>
        </w:rPr>
      </w:pPr>
    </w:p>
    <w:p w:rsidR="000A0F8F" w:rsidRPr="00AD2981" w:rsidRDefault="000A0F8F" w:rsidP="00270416">
      <w:pPr>
        <w:spacing w:line="240" w:lineRule="atLeast"/>
        <w:jc w:val="thaiDistribute"/>
        <w:rPr>
          <w:rFonts w:cs="Times New Roman"/>
        </w:rPr>
      </w:pPr>
      <w:r w:rsidRPr="00AD2981">
        <w:rPr>
          <w:rFonts w:cs="Times New Roman"/>
        </w:rPr>
        <w:t xml:space="preserve">In our opinion, the </w:t>
      </w:r>
      <w:r w:rsidR="00897A24" w:rsidRPr="00AD2981">
        <w:rPr>
          <w:rFonts w:cs="Times New Roman"/>
          <w:lang w:val="en-US"/>
        </w:rPr>
        <w:t xml:space="preserve">accompanying </w:t>
      </w:r>
      <w:r w:rsidRPr="00AD2981">
        <w:rPr>
          <w:rFonts w:cs="Times New Roman"/>
        </w:rPr>
        <w:t>consolidated and separate financial statements present fairly, in all material r</w:t>
      </w:r>
      <w:r w:rsidR="00897A24" w:rsidRPr="00AD2981">
        <w:rPr>
          <w:rFonts w:cs="Times New Roman"/>
        </w:rPr>
        <w:t>espects, the financial position</w:t>
      </w:r>
      <w:r w:rsidRPr="00AD2981">
        <w:rPr>
          <w:rFonts w:cs="Times New Roman"/>
        </w:rPr>
        <w:t xml:space="preserve"> of Professional Waste Technology (1999) Public Company Limited and its subsidiaries and of Professional Waste Technology (1999) Public Company Limited, resp</w:t>
      </w:r>
      <w:r w:rsidR="00BA3464" w:rsidRPr="00AD2981">
        <w:rPr>
          <w:rFonts w:cs="Times New Roman"/>
        </w:rPr>
        <w:t>ectively, as at 31 December 2021</w:t>
      </w:r>
      <w:r w:rsidRPr="00AD2981">
        <w:rPr>
          <w:rFonts w:cs="Times New Roman"/>
        </w:rPr>
        <w:t>, and their financial performance and their cash flows for the year then ended in accordance with Thai Financial Reporting Standards (TFRSs).</w:t>
      </w:r>
    </w:p>
    <w:p w:rsidR="000A0F8F" w:rsidRPr="00AD2981" w:rsidRDefault="000A0F8F" w:rsidP="00270416">
      <w:pPr>
        <w:spacing w:line="220" w:lineRule="exact"/>
        <w:jc w:val="both"/>
        <w:rPr>
          <w:rFonts w:cs="Times New Roman"/>
          <w:lang w:val="en-US"/>
        </w:rPr>
      </w:pPr>
    </w:p>
    <w:p w:rsidR="000A0F8F" w:rsidRPr="00AD2981" w:rsidRDefault="000A0F8F" w:rsidP="00270416">
      <w:pPr>
        <w:spacing w:line="240" w:lineRule="atLeast"/>
        <w:ind w:right="452"/>
        <w:jc w:val="both"/>
        <w:outlineLvl w:val="0"/>
        <w:rPr>
          <w:rFonts w:cs="Times New Roman"/>
          <w:i/>
          <w:iCs/>
        </w:rPr>
      </w:pPr>
      <w:r w:rsidRPr="00AD2981">
        <w:rPr>
          <w:rFonts w:cs="Times New Roman"/>
          <w:i/>
          <w:iCs/>
        </w:rPr>
        <w:t>Basis for Opinion</w:t>
      </w:r>
    </w:p>
    <w:p w:rsidR="000A0F8F" w:rsidRPr="00AD2981" w:rsidRDefault="000A0F8F" w:rsidP="00270416">
      <w:pPr>
        <w:spacing w:line="220" w:lineRule="exact"/>
        <w:jc w:val="both"/>
        <w:rPr>
          <w:rFonts w:cs="Times New Roman"/>
          <w:lang w:val="en-US"/>
        </w:rPr>
      </w:pPr>
    </w:p>
    <w:p w:rsidR="001C6EE4" w:rsidRPr="00AD2981" w:rsidRDefault="001C6EE4" w:rsidP="00270416">
      <w:pPr>
        <w:jc w:val="both"/>
        <w:rPr>
          <w:rFonts w:cs="Times New Roman"/>
        </w:rPr>
      </w:pPr>
      <w:r w:rsidRPr="00AD2981">
        <w:rPr>
          <w:rFonts w:cs="Times New Roman"/>
          <w:color w:val="000000"/>
        </w:rPr>
        <w:t>I conducted my audit in accordance with Thai Standards on Auditing (TSAs)</w:t>
      </w:r>
      <w:r w:rsidRPr="00AD2981">
        <w:rPr>
          <w:rFonts w:cs="Times New Roman"/>
          <w:color w:val="0000FF"/>
        </w:rPr>
        <w:t xml:space="preserve">.  </w:t>
      </w:r>
      <w:r w:rsidRPr="00AD2981">
        <w:rPr>
          <w:rFonts w:cs="Times New Roman"/>
          <w:color w:val="000000"/>
        </w:rPr>
        <w:t xml:space="preserve">My responsibilities </w:t>
      </w:r>
      <w:r w:rsidRPr="00AD2981">
        <w:rPr>
          <w:rFonts w:cs="Times New Roman"/>
        </w:rPr>
        <w:t xml:space="preserve">under those standards are further described in the </w:t>
      </w:r>
      <w:r w:rsidRPr="00AD2981">
        <w:rPr>
          <w:rFonts w:cs="Times New Roman"/>
          <w:i/>
          <w:iCs/>
        </w:rPr>
        <w:t xml:space="preserve">Auditor’s Responsibilities for the Audit of the Consolidated and Separate Financial Statements </w:t>
      </w:r>
      <w:r w:rsidR="00B56CF7" w:rsidRPr="00AD2981">
        <w:rPr>
          <w:rFonts w:cs="Times New Roman"/>
        </w:rPr>
        <w:t>paragraph</w:t>
      </w:r>
      <w:r w:rsidRPr="00AD2981">
        <w:rPr>
          <w:rFonts w:cs="Times New Roman"/>
        </w:rPr>
        <w:t xml:space="preserve"> of my report.  I am independent of th</w:t>
      </w:r>
      <w:r w:rsidRPr="00AD2981">
        <w:rPr>
          <w:rFonts w:cs="Times New Roman"/>
          <w:color w:val="000000"/>
        </w:rPr>
        <w:t xml:space="preserve">e Group and the Company in accordance with the </w:t>
      </w:r>
      <w:r w:rsidRPr="00AD2981">
        <w:rPr>
          <w:rFonts w:cs="Times New Roman"/>
          <w:i/>
          <w:iCs/>
          <w:color w:val="000000"/>
        </w:rPr>
        <w:t>Code of Ethics for Professional Accountants</w:t>
      </w:r>
      <w:r w:rsidRPr="00AD2981">
        <w:rPr>
          <w:rFonts w:cs="Times New Roman"/>
          <w:color w:val="000000"/>
        </w:rPr>
        <w:t xml:space="preserve"> issued by the Federation of Accounting Professions that are relevant to my audit of the </w:t>
      </w:r>
      <w:r w:rsidRPr="00AD2981">
        <w:rPr>
          <w:rFonts w:cs="Times New Roman"/>
        </w:rPr>
        <w:t>consolidated and separate financial statements</w:t>
      </w:r>
      <w:r w:rsidRPr="00AD2981">
        <w:rPr>
          <w:rFonts w:cs="Times New Roman"/>
          <w:color w:val="000000"/>
        </w:rPr>
        <w:t>, and I have fulfilled my other ethical responsibilities in accordan</w:t>
      </w:r>
      <w:r w:rsidRPr="00AD2981">
        <w:rPr>
          <w:rFonts w:cs="Times New Roman"/>
        </w:rPr>
        <w:t>ce with these requirements.  I believe that the audit evidence I have obtained is sufficient and appropriate to provide a basis for my opinion.</w:t>
      </w:r>
    </w:p>
    <w:p w:rsidR="001C6EE4" w:rsidRPr="00AD2981" w:rsidRDefault="001C6EE4" w:rsidP="00270416">
      <w:pPr>
        <w:jc w:val="both"/>
        <w:rPr>
          <w:rFonts w:cs="Times New Roman"/>
        </w:rPr>
      </w:pPr>
    </w:p>
    <w:p w:rsidR="00A17809" w:rsidRPr="00AD2981" w:rsidRDefault="00A17809" w:rsidP="00A17809">
      <w:pPr>
        <w:jc w:val="both"/>
        <w:rPr>
          <w:rFonts w:cs="Times New Roman"/>
          <w:i/>
          <w:iCs/>
          <w:szCs w:val="28"/>
          <w:cs/>
          <w:lang w:val="en-US"/>
        </w:rPr>
      </w:pPr>
      <w:r w:rsidRPr="00AD2981">
        <w:rPr>
          <w:rFonts w:cs="Times New Roman"/>
          <w:i/>
          <w:iCs/>
        </w:rPr>
        <w:t>Key Audit Matter</w:t>
      </w:r>
      <w:r w:rsidRPr="00AD2981">
        <w:rPr>
          <w:rFonts w:cs="Times New Roman"/>
          <w:i/>
          <w:iCs/>
          <w:szCs w:val="28"/>
          <w:lang w:val="en-US"/>
        </w:rPr>
        <w:t>s</w:t>
      </w:r>
    </w:p>
    <w:p w:rsidR="00A17809" w:rsidRPr="00AD2981" w:rsidRDefault="00A17809" w:rsidP="00A17809">
      <w:pPr>
        <w:jc w:val="both"/>
        <w:rPr>
          <w:rFonts w:cs="Cordia New"/>
          <w:lang w:val="en-US"/>
        </w:rPr>
      </w:pPr>
    </w:p>
    <w:p w:rsidR="00A17809" w:rsidRPr="00AD2981" w:rsidRDefault="00A17809" w:rsidP="00A17809">
      <w:pPr>
        <w:jc w:val="thaiDistribute"/>
        <w:rPr>
          <w:rFonts w:cs="Times New Roman"/>
        </w:rPr>
      </w:pPr>
      <w:r w:rsidRPr="00AD2981">
        <w:rPr>
          <w:rFonts w:cs="Times New Roman"/>
        </w:rPr>
        <w:t>Key audit matter is the matter that, in my professional judgment, was of most significance in my audit of the consolidated and separate financial statements of the current period.</w:t>
      </w:r>
      <w:r w:rsidRPr="00AD2981">
        <w:rPr>
          <w:rFonts w:cs="Times New Roman"/>
          <w:cs/>
        </w:rPr>
        <w:t xml:space="preserve">  </w:t>
      </w:r>
      <w:r w:rsidRPr="00AD2981">
        <w:rPr>
          <w:rFonts w:cs="Times New Roman"/>
        </w:rPr>
        <w:t>The matter was addressed in the context of my audit of the consolidated and separate financial statements as a whole, and in forming my opinion thereon, and I do not provide a separate opinion on these matters.</w:t>
      </w:r>
    </w:p>
    <w:p w:rsidR="00A17809" w:rsidRPr="00AD2981" w:rsidRDefault="00A17809" w:rsidP="00270416">
      <w:pPr>
        <w:jc w:val="both"/>
        <w:rPr>
          <w:rFonts w:cs="Times New Roman"/>
        </w:rPr>
      </w:pPr>
    </w:p>
    <w:p w:rsidR="005A2C1A" w:rsidRPr="00AD2981" w:rsidRDefault="005A2C1A" w:rsidP="005A2C1A">
      <w:pPr>
        <w:spacing w:line="240" w:lineRule="atLeast"/>
        <w:ind w:right="748"/>
        <w:jc w:val="thaiDistribute"/>
        <w:rPr>
          <w:rFonts w:ascii="Angsana New" w:hAnsi="Angsana New"/>
          <w:sz w:val="30"/>
          <w:szCs w:val="30"/>
          <w:lang w:val="en-US"/>
        </w:rPr>
      </w:pPr>
    </w:p>
    <w:p w:rsidR="005A2C1A" w:rsidRPr="00AD2981" w:rsidRDefault="005A2C1A" w:rsidP="005A2C1A">
      <w:pPr>
        <w:spacing w:before="120" w:line="240" w:lineRule="atLeast"/>
        <w:jc w:val="thaiDistribute"/>
        <w:rPr>
          <w:rFonts w:ascii="Angsana New" w:hAnsi="Angsana New"/>
          <w:sz w:val="30"/>
          <w:szCs w:val="30"/>
          <w:lang w:val="en-US"/>
        </w:rPr>
        <w:sectPr w:rsidR="005A2C1A" w:rsidRPr="00AD2981" w:rsidSect="003D5061">
          <w:headerReference w:type="even" r:id="rId7"/>
          <w:headerReference w:type="default" r:id="rId8"/>
          <w:footerReference w:type="default" r:id="rId9"/>
          <w:headerReference w:type="first" r:id="rId10"/>
          <w:pgSz w:w="11909" w:h="16834" w:code="9"/>
          <w:pgMar w:top="1440" w:right="1109" w:bottom="720" w:left="1440" w:header="720" w:footer="720" w:gutter="0"/>
          <w:cols w:space="720"/>
          <w:docGrid w:linePitch="360"/>
        </w:sectPr>
      </w:pPr>
    </w:p>
    <w:p w:rsidR="001C6EE4" w:rsidRPr="00AD2981" w:rsidRDefault="001C6EE4" w:rsidP="00D8257A">
      <w:pPr>
        <w:spacing w:line="20" w:lineRule="exact"/>
        <w:rPr>
          <w:rFonts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6"/>
        <w:gridCol w:w="4627"/>
      </w:tblGrid>
      <w:tr w:rsidR="00A42B50" w:rsidRPr="00AD2981" w:rsidTr="00337032">
        <w:trPr>
          <w:tblHeader/>
        </w:trPr>
        <w:tc>
          <w:tcPr>
            <w:tcW w:w="4616" w:type="dxa"/>
            <w:tcBorders>
              <w:top w:val="single" w:sz="4" w:space="0" w:color="auto"/>
              <w:left w:val="single" w:sz="4" w:space="0" w:color="auto"/>
              <w:bottom w:val="single" w:sz="4" w:space="0" w:color="auto"/>
              <w:right w:val="single" w:sz="4" w:space="0" w:color="auto"/>
            </w:tcBorders>
            <w:shd w:val="clear" w:color="auto" w:fill="auto"/>
          </w:tcPr>
          <w:p w:rsidR="00A42B50" w:rsidRPr="00AD2981" w:rsidRDefault="00805839" w:rsidP="00270416">
            <w:pPr>
              <w:autoSpaceDE w:val="0"/>
              <w:autoSpaceDN w:val="0"/>
              <w:adjustRightInd w:val="0"/>
              <w:spacing w:before="120" w:after="120"/>
              <w:jc w:val="center"/>
              <w:rPr>
                <w:rFonts w:eastAsia="Arial" w:cs="Times New Roman"/>
                <w:b/>
                <w:bCs/>
                <w:lang w:val="en-US"/>
              </w:rPr>
            </w:pPr>
            <w:r w:rsidRPr="00AD2981">
              <w:rPr>
                <w:rFonts w:cs="Times New Roman"/>
                <w:color w:val="000000"/>
              </w:rPr>
              <w:br w:type="page"/>
            </w:r>
            <w:r w:rsidR="00A42B50" w:rsidRPr="00AD2981">
              <w:rPr>
                <w:rFonts w:eastAsia="Arial" w:cs="Times New Roman"/>
                <w:b/>
                <w:bCs/>
              </w:rPr>
              <w:t>Key Audit Matter</w:t>
            </w:r>
            <w:r w:rsidR="00A42B50" w:rsidRPr="00AD2981">
              <w:rPr>
                <w:rFonts w:eastAsia="Arial" w:cs="Times New Roman"/>
                <w:b/>
                <w:bCs/>
                <w:lang w:val="en-US"/>
              </w:rPr>
              <w:t>s</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A42B50" w:rsidRPr="00AD2981" w:rsidRDefault="00A42B50" w:rsidP="00270416">
            <w:pPr>
              <w:autoSpaceDE w:val="0"/>
              <w:autoSpaceDN w:val="0"/>
              <w:adjustRightInd w:val="0"/>
              <w:spacing w:before="120" w:after="120"/>
              <w:jc w:val="center"/>
              <w:rPr>
                <w:rFonts w:eastAsia="Arial" w:cs="Times New Roman"/>
                <w:b/>
                <w:bCs/>
              </w:rPr>
            </w:pPr>
            <w:r w:rsidRPr="00AD2981">
              <w:rPr>
                <w:rFonts w:eastAsia="Arial" w:cs="Times New Roman"/>
                <w:b/>
                <w:bCs/>
              </w:rPr>
              <w:t>Audit Responses</w:t>
            </w:r>
          </w:p>
        </w:tc>
      </w:tr>
      <w:tr w:rsidR="001C6EE4" w:rsidRPr="00AD2981" w:rsidTr="00753E1D">
        <w:trPr>
          <w:trHeight w:val="621"/>
        </w:trPr>
        <w:tc>
          <w:tcPr>
            <w:tcW w:w="4616" w:type="dxa"/>
            <w:shd w:val="clear" w:color="auto" w:fill="auto"/>
          </w:tcPr>
          <w:p w:rsidR="00281C37" w:rsidRPr="00AD2981" w:rsidRDefault="00281C37" w:rsidP="00270416">
            <w:pPr>
              <w:autoSpaceDE w:val="0"/>
              <w:autoSpaceDN w:val="0"/>
              <w:adjustRightInd w:val="0"/>
              <w:jc w:val="thaiDistribute"/>
              <w:rPr>
                <w:rFonts w:eastAsia="Arial"/>
                <w:szCs w:val="28"/>
                <w:lang w:val="en-US"/>
              </w:rPr>
            </w:pPr>
          </w:p>
          <w:p w:rsidR="001C6EE4" w:rsidRPr="00AD2981" w:rsidRDefault="00E72344" w:rsidP="00270416">
            <w:pPr>
              <w:autoSpaceDE w:val="0"/>
              <w:autoSpaceDN w:val="0"/>
              <w:adjustRightInd w:val="0"/>
              <w:jc w:val="thaiDistribute"/>
              <w:rPr>
                <w:rFonts w:eastAsia="Arial"/>
                <w:b/>
                <w:bCs/>
                <w:szCs w:val="28"/>
                <w:lang w:val="en-US"/>
              </w:rPr>
            </w:pPr>
            <w:r w:rsidRPr="00AD2981">
              <w:rPr>
                <w:rFonts w:eastAsia="Arial"/>
                <w:b/>
                <w:bCs/>
                <w:szCs w:val="28"/>
                <w:lang w:val="en-US"/>
              </w:rPr>
              <w:t>Revenues from services of industrial waste treatment and landfill</w:t>
            </w:r>
          </w:p>
          <w:p w:rsidR="00E72344" w:rsidRPr="00AD2981" w:rsidRDefault="00E72344" w:rsidP="00270416">
            <w:pPr>
              <w:autoSpaceDE w:val="0"/>
              <w:autoSpaceDN w:val="0"/>
              <w:adjustRightInd w:val="0"/>
              <w:jc w:val="thaiDistribute"/>
              <w:rPr>
                <w:rFonts w:eastAsia="Arial"/>
                <w:szCs w:val="28"/>
                <w:lang w:val="en-US"/>
              </w:rPr>
            </w:pPr>
          </w:p>
          <w:p w:rsidR="001C6EE4" w:rsidRPr="00AD2981" w:rsidRDefault="00E72344" w:rsidP="0080394C">
            <w:pPr>
              <w:tabs>
                <w:tab w:val="left" w:pos="413"/>
                <w:tab w:val="left" w:pos="764"/>
                <w:tab w:val="left" w:pos="2542"/>
              </w:tabs>
              <w:autoSpaceDE w:val="0"/>
              <w:autoSpaceDN w:val="0"/>
              <w:adjustRightInd w:val="0"/>
              <w:jc w:val="thaiDistribute"/>
              <w:rPr>
                <w:rFonts w:eastAsia="Arial"/>
                <w:szCs w:val="28"/>
                <w:lang w:val="en-US"/>
              </w:rPr>
            </w:pPr>
            <w:r w:rsidRPr="00AD2981">
              <w:rPr>
                <w:rFonts w:eastAsia="Arial"/>
                <w:szCs w:val="28"/>
                <w:lang w:val="en-US"/>
              </w:rPr>
              <w:t>Financial performance of the Company is mainly from treatment services for industrial waste or unused supplies including waste transportation, segregate a</w:t>
            </w:r>
            <w:r w:rsidR="00A655AC" w:rsidRPr="00AD2981">
              <w:rPr>
                <w:rFonts w:eastAsia="Arial"/>
                <w:szCs w:val="28"/>
                <w:lang w:val="en-US"/>
              </w:rPr>
              <w:t>nd waste landfill, etc.  In 2021</w:t>
            </w:r>
            <w:r w:rsidRPr="00AD2981">
              <w:rPr>
                <w:rFonts w:eastAsia="Arial"/>
                <w:szCs w:val="28"/>
                <w:lang w:val="en-US"/>
              </w:rPr>
              <w:t xml:space="preserve"> revenues from s</w:t>
            </w:r>
            <w:r w:rsidR="00AF163B" w:rsidRPr="00AD2981">
              <w:rPr>
                <w:rFonts w:eastAsia="Arial"/>
                <w:szCs w:val="28"/>
                <w:lang w:val="en-US"/>
              </w:rPr>
              <w:t>uch services amounted to Baht</w:t>
            </w:r>
            <w:r w:rsidR="00A655AC" w:rsidRPr="00AD2981">
              <w:rPr>
                <w:rFonts w:eastAsia="Arial"/>
                <w:szCs w:val="28"/>
                <w:lang w:val="en-US"/>
              </w:rPr>
              <w:t xml:space="preserve"> 173</w:t>
            </w:r>
            <w:r w:rsidR="00D502D2" w:rsidRPr="00AD2981">
              <w:rPr>
                <w:rFonts w:eastAsia="Arial"/>
                <w:szCs w:val="28"/>
                <w:lang w:val="en-US"/>
              </w:rPr>
              <w:t xml:space="preserve"> </w:t>
            </w:r>
            <w:r w:rsidR="00062406" w:rsidRPr="00AD2981">
              <w:rPr>
                <w:rFonts w:eastAsia="Arial"/>
                <w:szCs w:val="28"/>
                <w:lang w:val="en-US"/>
              </w:rPr>
              <w:t>million and Baht</w:t>
            </w:r>
            <w:r w:rsidR="00A655AC" w:rsidRPr="00AD2981">
              <w:rPr>
                <w:rFonts w:eastAsia="Arial"/>
                <w:szCs w:val="28"/>
                <w:lang w:val="en-US"/>
              </w:rPr>
              <w:t xml:space="preserve"> 182</w:t>
            </w:r>
            <w:r w:rsidR="00D502D2" w:rsidRPr="00AD2981">
              <w:rPr>
                <w:rFonts w:eastAsia="Arial"/>
                <w:szCs w:val="28"/>
                <w:lang w:val="en-US"/>
              </w:rPr>
              <w:t xml:space="preserve"> </w:t>
            </w:r>
            <w:r w:rsidR="00062406" w:rsidRPr="00AD2981">
              <w:rPr>
                <w:rFonts w:eastAsia="Arial"/>
                <w:szCs w:val="28"/>
                <w:lang w:val="en-US"/>
              </w:rPr>
              <w:t>million (accounting for</w:t>
            </w:r>
            <w:r w:rsidR="00D502D2" w:rsidRPr="00AD2981">
              <w:rPr>
                <w:rFonts w:eastAsia="Arial"/>
                <w:szCs w:val="28"/>
                <w:lang w:val="en-US"/>
              </w:rPr>
              <w:t xml:space="preserve"> </w:t>
            </w:r>
            <w:r w:rsidR="00A655AC" w:rsidRPr="00AD2981">
              <w:rPr>
                <w:rFonts w:eastAsia="Arial"/>
                <w:szCs w:val="28"/>
                <w:lang w:val="en-US"/>
              </w:rPr>
              <w:t>57</w:t>
            </w:r>
            <w:r w:rsidR="00D502D2" w:rsidRPr="00AD2981">
              <w:rPr>
                <w:rFonts w:eastAsia="Arial"/>
                <w:szCs w:val="28"/>
                <w:lang w:val="en-US"/>
              </w:rPr>
              <w:t xml:space="preserve"> </w:t>
            </w:r>
            <w:r w:rsidR="00062406" w:rsidRPr="00AD2981">
              <w:rPr>
                <w:rFonts w:eastAsia="Arial"/>
                <w:szCs w:val="28"/>
                <w:lang w:val="en-US"/>
              </w:rPr>
              <w:t>percent and</w:t>
            </w:r>
            <w:r w:rsidR="00D502D2" w:rsidRPr="00AD2981">
              <w:rPr>
                <w:rFonts w:eastAsia="Arial"/>
                <w:szCs w:val="28"/>
                <w:lang w:val="en-US"/>
              </w:rPr>
              <w:t xml:space="preserve"> </w:t>
            </w:r>
            <w:r w:rsidR="00A655AC" w:rsidRPr="00AD2981">
              <w:rPr>
                <w:rFonts w:eastAsia="Arial"/>
                <w:szCs w:val="28"/>
                <w:lang w:val="en-US"/>
              </w:rPr>
              <w:t>89</w:t>
            </w:r>
            <w:r w:rsidR="00D502D2" w:rsidRPr="00AD2981">
              <w:rPr>
                <w:rFonts w:eastAsia="Arial"/>
                <w:szCs w:val="28"/>
                <w:lang w:val="en-US"/>
              </w:rPr>
              <w:t xml:space="preserve"> </w:t>
            </w:r>
            <w:r w:rsidRPr="00AD2981">
              <w:rPr>
                <w:rFonts w:eastAsia="Arial"/>
                <w:szCs w:val="28"/>
                <w:lang w:val="en-US"/>
              </w:rPr>
              <w:t xml:space="preserve">percent of total revenues), and </w:t>
            </w:r>
            <w:r w:rsidR="00B3106B" w:rsidRPr="00AD2981">
              <w:rPr>
                <w:rFonts w:eastAsia="Arial"/>
                <w:szCs w:val="28"/>
                <w:lang w:val="en-US"/>
              </w:rPr>
              <w:t>d</w:t>
            </w:r>
            <w:proofErr w:type="spellStart"/>
            <w:r w:rsidR="00B3106B" w:rsidRPr="00AD2981">
              <w:rPr>
                <w:rFonts w:cs="Times New Roman"/>
                <w:lang w:bidi="ar-SA"/>
              </w:rPr>
              <w:t>istribution</w:t>
            </w:r>
            <w:proofErr w:type="spellEnd"/>
            <w:r w:rsidR="00B3106B" w:rsidRPr="00AD2981">
              <w:rPr>
                <w:rFonts w:cs="Times New Roman"/>
                <w:lang w:bidi="ar-SA"/>
              </w:rPr>
              <w:t xml:space="preserve"> costs </w:t>
            </w:r>
            <w:r w:rsidR="000F1718" w:rsidRPr="00AD2981">
              <w:rPr>
                <w:rFonts w:eastAsia="Arial"/>
                <w:szCs w:val="28"/>
                <w:lang w:val="en-US"/>
              </w:rPr>
              <w:t xml:space="preserve">amounted to Baht </w:t>
            </w:r>
            <w:r w:rsidR="00A655AC" w:rsidRPr="00AD2981">
              <w:rPr>
                <w:rFonts w:eastAsia="Arial"/>
                <w:szCs w:val="28"/>
                <w:lang w:val="en-US"/>
              </w:rPr>
              <w:t>9</w:t>
            </w:r>
            <w:r w:rsidR="00B3106B" w:rsidRPr="00AD2981">
              <w:rPr>
                <w:rFonts w:eastAsia="Arial"/>
                <w:szCs w:val="28"/>
                <w:lang w:val="en-US"/>
              </w:rPr>
              <w:t xml:space="preserve"> </w:t>
            </w:r>
            <w:r w:rsidR="00062406" w:rsidRPr="00AD2981">
              <w:rPr>
                <w:rFonts w:eastAsia="Arial"/>
                <w:szCs w:val="28"/>
                <w:lang w:val="en-US"/>
              </w:rPr>
              <w:t>million and Baht</w:t>
            </w:r>
            <w:r w:rsidR="00A655AC" w:rsidRPr="00AD2981">
              <w:rPr>
                <w:rFonts w:eastAsia="Arial"/>
                <w:szCs w:val="28"/>
                <w:lang w:val="en-US"/>
              </w:rPr>
              <w:t xml:space="preserve"> 9</w:t>
            </w:r>
            <w:r w:rsidR="00B3106B" w:rsidRPr="00AD2981">
              <w:rPr>
                <w:rFonts w:eastAsia="Arial"/>
                <w:szCs w:val="28"/>
                <w:lang w:val="en-US"/>
              </w:rPr>
              <w:t xml:space="preserve"> </w:t>
            </w:r>
            <w:r w:rsidR="00062406" w:rsidRPr="00AD2981">
              <w:rPr>
                <w:rFonts w:eastAsia="Arial"/>
                <w:szCs w:val="28"/>
                <w:lang w:val="en-US"/>
              </w:rPr>
              <w:t xml:space="preserve">million </w:t>
            </w:r>
            <w:r w:rsidRPr="00AD2981">
              <w:rPr>
                <w:rFonts w:eastAsia="Arial"/>
                <w:szCs w:val="28"/>
                <w:lang w:val="en-US"/>
              </w:rPr>
              <w:t>(accounting for</w:t>
            </w:r>
            <w:r w:rsidR="00F45DAB" w:rsidRPr="00AD2981">
              <w:rPr>
                <w:rFonts w:eastAsia="Arial"/>
                <w:szCs w:val="28"/>
                <w:lang w:val="en-US"/>
              </w:rPr>
              <w:t xml:space="preserve"> </w:t>
            </w:r>
            <w:r w:rsidR="00A655AC" w:rsidRPr="00AD2981">
              <w:rPr>
                <w:rFonts w:eastAsia="Arial"/>
                <w:szCs w:val="28"/>
                <w:lang w:val="en-US"/>
              </w:rPr>
              <w:t>4</w:t>
            </w:r>
            <w:r w:rsidR="00B3106B" w:rsidRPr="00AD2981">
              <w:rPr>
                <w:rFonts w:eastAsia="Arial"/>
                <w:szCs w:val="28"/>
                <w:lang w:val="en-US"/>
              </w:rPr>
              <w:t xml:space="preserve"> </w:t>
            </w:r>
            <w:r w:rsidR="00062406" w:rsidRPr="00AD2981">
              <w:rPr>
                <w:rFonts w:eastAsia="Arial"/>
                <w:szCs w:val="28"/>
                <w:lang w:val="en-US"/>
              </w:rPr>
              <w:t>percent and</w:t>
            </w:r>
            <w:r w:rsidR="00A655AC" w:rsidRPr="00AD2981">
              <w:rPr>
                <w:rFonts w:eastAsia="Arial"/>
                <w:szCs w:val="28"/>
                <w:lang w:val="en-US"/>
              </w:rPr>
              <w:t xml:space="preserve"> 4</w:t>
            </w:r>
            <w:r w:rsidR="00B3106B" w:rsidRPr="00AD2981">
              <w:rPr>
                <w:rFonts w:eastAsia="Arial"/>
                <w:szCs w:val="28"/>
                <w:lang w:val="en-US"/>
              </w:rPr>
              <w:t xml:space="preserve"> </w:t>
            </w:r>
            <w:r w:rsidR="00062406" w:rsidRPr="00AD2981">
              <w:rPr>
                <w:rFonts w:eastAsia="Arial"/>
                <w:szCs w:val="28"/>
                <w:lang w:val="en-US"/>
              </w:rPr>
              <w:t xml:space="preserve">percent </w:t>
            </w:r>
            <w:r w:rsidRPr="00AD2981">
              <w:rPr>
                <w:rFonts w:eastAsia="Arial"/>
                <w:szCs w:val="28"/>
                <w:lang w:val="en-US"/>
              </w:rPr>
              <w:t>of total expenses</w:t>
            </w:r>
            <w:r w:rsidR="00B3106B" w:rsidRPr="00AD2981">
              <w:rPr>
                <w:rFonts w:eastAsia="Arial"/>
                <w:szCs w:val="28"/>
                <w:lang w:val="en-US"/>
              </w:rPr>
              <w:t>)</w:t>
            </w:r>
            <w:r w:rsidRPr="00AD2981">
              <w:rPr>
                <w:rFonts w:eastAsia="Arial"/>
                <w:szCs w:val="28"/>
                <w:lang w:val="en-US"/>
              </w:rPr>
              <w:t xml:space="preserve"> </w:t>
            </w:r>
            <w:r w:rsidR="00C60426" w:rsidRPr="00AD2981">
              <w:rPr>
                <w:rFonts w:eastAsia="Arial"/>
                <w:szCs w:val="28"/>
                <w:lang w:val="en-US"/>
              </w:rPr>
              <w:t xml:space="preserve">in </w:t>
            </w:r>
            <w:r w:rsidR="00C60426" w:rsidRPr="00AD2981">
              <w:rPr>
                <w:rFonts w:cs="Times New Roman"/>
              </w:rPr>
              <w:t xml:space="preserve">the consolidated and separate </w:t>
            </w:r>
            <w:r w:rsidR="00C60426" w:rsidRPr="00AD2981">
              <w:rPr>
                <w:rFonts w:cs="Times New Roman"/>
                <w:lang w:val="en-US"/>
              </w:rPr>
              <w:t xml:space="preserve">financial </w:t>
            </w:r>
            <w:r w:rsidR="00C60426" w:rsidRPr="00AD2981">
              <w:rPr>
                <w:rFonts w:cs="Times New Roman"/>
              </w:rPr>
              <w:t>statements, respectively</w:t>
            </w:r>
            <w:r w:rsidR="00CC0673" w:rsidRPr="00AD2981">
              <w:rPr>
                <w:rFonts w:cs="Times New Roman"/>
              </w:rPr>
              <w:t xml:space="preserve">.  </w:t>
            </w:r>
            <w:r w:rsidRPr="00AD2981">
              <w:rPr>
                <w:rFonts w:eastAsia="Arial"/>
                <w:szCs w:val="28"/>
                <w:lang w:val="en-US"/>
              </w:rPr>
              <w:t xml:space="preserve">Therefore, the Company may take significant risks with respect to the marketing plan, </w:t>
            </w:r>
            <w:r w:rsidR="00A17809" w:rsidRPr="00AD2981">
              <w:rPr>
                <w:rFonts w:eastAsia="Arial"/>
                <w:szCs w:val="28"/>
                <w:lang w:val="en-US"/>
              </w:rPr>
              <w:t>environment</w:t>
            </w:r>
            <w:r w:rsidR="00D8257A" w:rsidRPr="00AD2981">
              <w:rPr>
                <w:rFonts w:eastAsia="Arial"/>
                <w:szCs w:val="28"/>
                <w:lang w:val="en-US"/>
              </w:rPr>
              <w:t>al masses</w:t>
            </w:r>
            <w:r w:rsidR="00A17809" w:rsidRPr="00AD2981">
              <w:rPr>
                <w:rFonts w:eastAsia="Arial"/>
                <w:szCs w:val="28"/>
                <w:lang w:val="en-US"/>
              </w:rPr>
              <w:t>,</w:t>
            </w:r>
            <w:r w:rsidR="00900969" w:rsidRPr="00AD2981">
              <w:rPr>
                <w:rFonts w:eastAsia="Arial"/>
                <w:szCs w:val="28"/>
                <w:lang w:val="en-US"/>
              </w:rPr>
              <w:t xml:space="preserve"> </w:t>
            </w:r>
            <w:r w:rsidR="00B3106B" w:rsidRPr="00AD2981">
              <w:rPr>
                <w:rFonts w:eastAsia="Arial"/>
                <w:szCs w:val="28"/>
                <w:lang w:val="en-US"/>
              </w:rPr>
              <w:t xml:space="preserve">the process of </w:t>
            </w:r>
            <w:r w:rsidR="00F317D3" w:rsidRPr="00AD2981">
              <w:rPr>
                <w:rFonts w:eastAsia="Arial"/>
                <w:szCs w:val="28"/>
                <w:lang w:val="en-US"/>
              </w:rPr>
              <w:t xml:space="preserve">acquiring </w:t>
            </w:r>
            <w:r w:rsidR="00B3106B" w:rsidRPr="00AD2981">
              <w:rPr>
                <w:rFonts w:eastAsia="Arial"/>
                <w:szCs w:val="28"/>
                <w:lang w:val="en-US"/>
              </w:rPr>
              <w:t>customers and future revenues, types and</w:t>
            </w:r>
            <w:r w:rsidR="00CC0673" w:rsidRPr="00AD2981">
              <w:rPr>
                <w:rFonts w:eastAsia="Arial"/>
                <w:szCs w:val="28"/>
                <w:lang w:val="en-US"/>
              </w:rPr>
              <w:t xml:space="preserve"> </w:t>
            </w:r>
            <w:r w:rsidR="00B3106B" w:rsidRPr="00AD2981">
              <w:rPr>
                <w:rFonts w:eastAsia="Arial"/>
                <w:szCs w:val="28"/>
                <w:lang w:val="en-US"/>
              </w:rPr>
              <w:t xml:space="preserve">quantities of industrial wastes, service rates, </w:t>
            </w:r>
            <w:r w:rsidR="00B3106B" w:rsidRPr="00AD2981">
              <w:rPr>
                <w:rFonts w:eastAsia="Arial"/>
                <w:spacing w:val="-2"/>
                <w:szCs w:val="28"/>
                <w:lang w:val="en-US"/>
              </w:rPr>
              <w:t>transport</w:t>
            </w:r>
            <w:r w:rsidR="007F1111" w:rsidRPr="00AD2981">
              <w:rPr>
                <w:rFonts w:eastAsia="Arial"/>
                <w:spacing w:val="-2"/>
                <w:szCs w:val="28"/>
                <w:lang w:val="en-US"/>
              </w:rPr>
              <w:t>ation, commissions, coordinating</w:t>
            </w:r>
            <w:r w:rsidR="00B3106B" w:rsidRPr="00AD2981">
              <w:rPr>
                <w:rFonts w:eastAsia="Arial"/>
                <w:spacing w:val="-2"/>
                <w:szCs w:val="28"/>
                <w:lang w:val="en-US"/>
              </w:rPr>
              <w:t xml:space="preserve"> expenses</w:t>
            </w:r>
            <w:r w:rsidR="00B3106B" w:rsidRPr="00AD2981">
              <w:rPr>
                <w:rFonts w:eastAsia="Arial"/>
                <w:szCs w:val="28"/>
                <w:lang w:val="en-US"/>
              </w:rPr>
              <w:t xml:space="preserve"> </w:t>
            </w:r>
            <w:r w:rsidRPr="00AD2981">
              <w:rPr>
                <w:rFonts w:eastAsia="Arial"/>
                <w:szCs w:val="28"/>
                <w:lang w:val="en-US"/>
              </w:rPr>
              <w:t xml:space="preserve">and related cost </w:t>
            </w:r>
            <w:r w:rsidR="00774C53" w:rsidRPr="00AD2981">
              <w:rPr>
                <w:rFonts w:eastAsia="Arial"/>
                <w:szCs w:val="28"/>
                <w:lang w:val="en-US"/>
              </w:rPr>
              <w:t>including the process of</w:t>
            </w:r>
            <w:r w:rsidR="00A7570F" w:rsidRPr="00AD2981">
              <w:rPr>
                <w:rFonts w:eastAsia="Arial"/>
                <w:szCs w:val="28"/>
                <w:lang w:val="en-US"/>
              </w:rPr>
              <w:t xml:space="preserve"> </w:t>
            </w:r>
            <w:r w:rsidR="00774C53" w:rsidRPr="00AD2981">
              <w:rPr>
                <w:rFonts w:eastAsia="Arial"/>
                <w:szCs w:val="28"/>
                <w:lang w:val="en-US"/>
              </w:rPr>
              <w:t>issuing of manifest document</w:t>
            </w:r>
            <w:r w:rsidR="007A5A73" w:rsidRPr="00AD2981">
              <w:rPr>
                <w:rFonts w:eastAsia="Arial"/>
                <w:szCs w:val="28"/>
                <w:lang w:val="en-US"/>
              </w:rPr>
              <w:t xml:space="preserve">, </w:t>
            </w:r>
            <w:r w:rsidR="00A17809" w:rsidRPr="00AD2981">
              <w:rPr>
                <w:rFonts w:eastAsia="Arial"/>
                <w:szCs w:val="28"/>
              </w:rPr>
              <w:t>the a</w:t>
            </w:r>
            <w:proofErr w:type="spellStart"/>
            <w:r w:rsidR="00A17809" w:rsidRPr="00AD2981">
              <w:rPr>
                <w:rFonts w:eastAsia="Arial"/>
                <w:szCs w:val="28"/>
                <w:lang w:val="en-US"/>
              </w:rPr>
              <w:t>pproval</w:t>
            </w:r>
            <w:proofErr w:type="spellEnd"/>
            <w:r w:rsidR="00A17809" w:rsidRPr="00AD2981">
              <w:rPr>
                <w:rFonts w:eastAsia="Arial"/>
                <w:szCs w:val="28"/>
                <w:lang w:val="en-US"/>
              </w:rPr>
              <w:t xml:space="preserve"> of </w:t>
            </w:r>
            <w:r w:rsidR="008D5A53" w:rsidRPr="00AD2981">
              <w:rPr>
                <w:rFonts w:eastAsia="Arial"/>
                <w:szCs w:val="28"/>
                <w:lang w:val="en-US"/>
              </w:rPr>
              <w:t>issuing of manifest document for hazardous industrial waste, including</w:t>
            </w:r>
            <w:r w:rsidR="00A17809" w:rsidRPr="00AD2981">
              <w:rPr>
                <w:rFonts w:eastAsia="Arial"/>
                <w:szCs w:val="28"/>
                <w:lang w:val="en-US"/>
              </w:rPr>
              <w:t xml:space="preserve"> the analysis of some types of industrial waste</w:t>
            </w:r>
            <w:r w:rsidR="00D8257A" w:rsidRPr="00AD2981">
              <w:rPr>
                <w:rFonts w:eastAsia="Arial"/>
                <w:szCs w:val="28"/>
                <w:lang w:val="en-US"/>
              </w:rPr>
              <w:t>s</w:t>
            </w:r>
            <w:r w:rsidR="00A17809" w:rsidRPr="00AD2981">
              <w:rPr>
                <w:rFonts w:eastAsia="Arial"/>
                <w:szCs w:val="28"/>
                <w:lang w:val="en-US"/>
              </w:rPr>
              <w:t xml:space="preserve"> and </w:t>
            </w:r>
            <w:r w:rsidR="007A5A73" w:rsidRPr="00AD2981">
              <w:rPr>
                <w:rFonts w:eastAsia="Arial"/>
                <w:szCs w:val="28"/>
                <w:lang w:val="en-US"/>
              </w:rPr>
              <w:t xml:space="preserve">the collection of industrial wastes from weighing </w:t>
            </w:r>
            <w:r w:rsidR="00F317D3" w:rsidRPr="00AD2981">
              <w:rPr>
                <w:rFonts w:eastAsia="Arial"/>
                <w:szCs w:val="28"/>
                <w:lang w:val="en-US"/>
              </w:rPr>
              <w:t xml:space="preserve">bills </w:t>
            </w:r>
            <w:r w:rsidRPr="00AD2981">
              <w:rPr>
                <w:rFonts w:eastAsia="Arial"/>
                <w:szCs w:val="28"/>
                <w:lang w:val="en-US"/>
              </w:rPr>
              <w:t xml:space="preserve">in </w:t>
            </w:r>
            <w:r w:rsidR="0019674B" w:rsidRPr="00AD2981">
              <w:rPr>
                <w:rFonts w:eastAsia="Arial"/>
                <w:szCs w:val="28"/>
                <w:lang w:val="en-US"/>
              </w:rPr>
              <w:t>relation to</w:t>
            </w:r>
            <w:r w:rsidRPr="00AD2981">
              <w:rPr>
                <w:rFonts w:eastAsia="Arial"/>
                <w:szCs w:val="28"/>
                <w:lang w:val="en-US"/>
              </w:rPr>
              <w:t xml:space="preserve"> accu</w:t>
            </w:r>
            <w:r w:rsidR="0019674B" w:rsidRPr="00AD2981">
              <w:rPr>
                <w:rFonts w:eastAsia="Arial"/>
                <w:szCs w:val="28"/>
                <w:lang w:val="en-US"/>
              </w:rPr>
              <w:t>racy and completeness in recognizing revenues and expenses.</w:t>
            </w:r>
          </w:p>
          <w:p w:rsidR="00A7570F" w:rsidRPr="00AD2981" w:rsidRDefault="00A7570F" w:rsidP="00270416">
            <w:pPr>
              <w:tabs>
                <w:tab w:val="left" w:pos="413"/>
                <w:tab w:val="left" w:pos="764"/>
                <w:tab w:val="left" w:pos="2542"/>
              </w:tabs>
              <w:autoSpaceDE w:val="0"/>
              <w:autoSpaceDN w:val="0"/>
              <w:adjustRightInd w:val="0"/>
              <w:jc w:val="thaiDistribute"/>
              <w:rPr>
                <w:rFonts w:eastAsia="Arial"/>
                <w:szCs w:val="28"/>
                <w:lang w:val="en-US"/>
              </w:rPr>
            </w:pPr>
          </w:p>
          <w:p w:rsidR="00A7570F" w:rsidRPr="00AD2981" w:rsidRDefault="00A7570F" w:rsidP="002068C8">
            <w:pPr>
              <w:tabs>
                <w:tab w:val="left" w:pos="413"/>
                <w:tab w:val="left" w:pos="764"/>
                <w:tab w:val="left" w:pos="2542"/>
              </w:tabs>
              <w:autoSpaceDE w:val="0"/>
              <w:autoSpaceDN w:val="0"/>
              <w:adjustRightInd w:val="0"/>
              <w:jc w:val="thaiDistribute"/>
              <w:rPr>
                <w:rFonts w:eastAsia="Arial"/>
                <w:szCs w:val="28"/>
                <w:lang w:val="en-US"/>
              </w:rPr>
            </w:pPr>
            <w:r w:rsidRPr="00AD2981">
              <w:rPr>
                <w:rFonts w:eastAsia="Arial" w:cs="Cordia New"/>
                <w:lang w:val="en-US"/>
              </w:rPr>
              <w:t>Accounting polic</w:t>
            </w:r>
            <w:r w:rsidR="00D8257A" w:rsidRPr="00AD2981">
              <w:rPr>
                <w:rFonts w:eastAsia="Arial" w:cs="Cordia New"/>
                <w:lang w:val="en-US"/>
              </w:rPr>
              <w:t>i</w:t>
            </w:r>
            <w:r w:rsidRPr="00AD2981">
              <w:rPr>
                <w:rFonts w:eastAsia="Arial" w:cs="Cordia New"/>
                <w:lang w:val="en-US"/>
              </w:rPr>
              <w:t xml:space="preserve">es and details of revenues from services were disclosed in Notes </w:t>
            </w:r>
            <w:r w:rsidR="00A655AC" w:rsidRPr="00AD2981">
              <w:rPr>
                <w:rFonts w:eastAsia="Arial" w:cs="Cordia New"/>
                <w:lang w:val="en-US"/>
              </w:rPr>
              <w:t>4, 28 and 30</w:t>
            </w:r>
            <w:r w:rsidRPr="00AD2981">
              <w:rPr>
                <w:rFonts w:eastAsia="Arial" w:cs="Cordia New"/>
                <w:lang w:val="en-US"/>
              </w:rPr>
              <w:t xml:space="preserve"> to the financial statements, respectively.</w:t>
            </w:r>
          </w:p>
        </w:tc>
        <w:tc>
          <w:tcPr>
            <w:tcW w:w="4627" w:type="dxa"/>
            <w:shd w:val="clear" w:color="auto" w:fill="auto"/>
          </w:tcPr>
          <w:p w:rsidR="001C6EE4" w:rsidRPr="00AD2981" w:rsidRDefault="001C6EE4" w:rsidP="00270416">
            <w:pPr>
              <w:pStyle w:val="ListParagraph"/>
              <w:autoSpaceDE w:val="0"/>
              <w:autoSpaceDN w:val="0"/>
              <w:adjustRightInd w:val="0"/>
              <w:ind w:left="0"/>
              <w:contextualSpacing/>
              <w:jc w:val="thaiDistribute"/>
              <w:rPr>
                <w:rFonts w:cs="Times New Roman"/>
                <w:szCs w:val="22"/>
                <w:lang w:val="en-US"/>
              </w:rPr>
            </w:pPr>
          </w:p>
          <w:p w:rsidR="0015505C" w:rsidRPr="00AD2981" w:rsidRDefault="0015505C" w:rsidP="00270416">
            <w:pPr>
              <w:pStyle w:val="ListParagraph"/>
              <w:autoSpaceDE w:val="0"/>
              <w:autoSpaceDN w:val="0"/>
              <w:adjustRightInd w:val="0"/>
              <w:ind w:left="0"/>
              <w:contextualSpacing/>
              <w:jc w:val="thaiDistribute"/>
              <w:rPr>
                <w:rFonts w:cs="Times New Roman"/>
                <w:szCs w:val="22"/>
                <w:lang w:val="en-US"/>
              </w:rPr>
            </w:pPr>
          </w:p>
          <w:p w:rsidR="0019674B" w:rsidRPr="00AD2981" w:rsidRDefault="0019674B" w:rsidP="00270416">
            <w:pPr>
              <w:pStyle w:val="ListParagraph"/>
              <w:autoSpaceDE w:val="0"/>
              <w:autoSpaceDN w:val="0"/>
              <w:adjustRightInd w:val="0"/>
              <w:ind w:left="0"/>
              <w:contextualSpacing/>
              <w:jc w:val="thaiDistribute"/>
              <w:rPr>
                <w:rFonts w:cs="Times New Roman"/>
                <w:szCs w:val="22"/>
                <w:lang w:val="en-US"/>
              </w:rPr>
            </w:pPr>
          </w:p>
          <w:p w:rsidR="00486597" w:rsidRPr="00AD2981" w:rsidRDefault="00486597" w:rsidP="00270416">
            <w:pPr>
              <w:pStyle w:val="ListParagraph"/>
              <w:autoSpaceDE w:val="0"/>
              <w:autoSpaceDN w:val="0"/>
              <w:adjustRightInd w:val="0"/>
              <w:ind w:left="0"/>
              <w:contextualSpacing/>
              <w:jc w:val="thaiDistribute"/>
              <w:rPr>
                <w:rFonts w:cs="Times New Roman"/>
                <w:szCs w:val="22"/>
                <w:lang w:val="en-US"/>
              </w:rPr>
            </w:pPr>
          </w:p>
          <w:p w:rsidR="0019674B" w:rsidRPr="00AD2981" w:rsidRDefault="0019674B" w:rsidP="00270416">
            <w:pPr>
              <w:pStyle w:val="ListParagraph"/>
              <w:autoSpaceDE w:val="0"/>
              <w:autoSpaceDN w:val="0"/>
              <w:adjustRightInd w:val="0"/>
              <w:ind w:left="0"/>
              <w:contextualSpacing/>
              <w:jc w:val="thaiDistribute"/>
              <w:rPr>
                <w:rFonts w:cs="Times New Roman"/>
                <w:szCs w:val="22"/>
                <w:lang w:val="en-US"/>
              </w:rPr>
            </w:pPr>
            <w:r w:rsidRPr="00AD2981">
              <w:rPr>
                <w:rFonts w:cs="Times New Roman"/>
                <w:szCs w:val="22"/>
                <w:lang w:val="en-US"/>
              </w:rPr>
              <w:t>Key audit procedures included:</w:t>
            </w:r>
          </w:p>
          <w:p w:rsidR="005566BE" w:rsidRPr="00AD2981" w:rsidRDefault="005566BE"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19674B" w:rsidRPr="00AD2981" w:rsidRDefault="0019674B" w:rsidP="00270416">
            <w:pPr>
              <w:pStyle w:val="ListParagraph"/>
              <w:numPr>
                <w:ilvl w:val="0"/>
                <w:numId w:val="12"/>
              </w:numPr>
              <w:autoSpaceDE w:val="0"/>
              <w:autoSpaceDN w:val="0"/>
              <w:adjustRightInd w:val="0"/>
              <w:spacing w:line="240" w:lineRule="atLeast"/>
              <w:ind w:left="357" w:hanging="357"/>
              <w:jc w:val="thaiDistribute"/>
              <w:rPr>
                <w:rFonts w:cs="Times New Roman"/>
                <w:szCs w:val="22"/>
                <w:lang w:val="en-US"/>
              </w:rPr>
            </w:pPr>
            <w:r w:rsidRPr="00AD2981">
              <w:rPr>
                <w:rFonts w:cs="Times New Roman"/>
                <w:szCs w:val="22"/>
                <w:lang w:val="en-US"/>
              </w:rPr>
              <w:t>Understand the process of accounting records, calculating revenues and related matters to apply substantive procedures;</w:t>
            </w:r>
          </w:p>
          <w:p w:rsidR="0019674B" w:rsidRPr="00AD2981" w:rsidRDefault="0019674B"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19674B" w:rsidRPr="00AD2981" w:rsidRDefault="0019674B" w:rsidP="00270416">
            <w:pPr>
              <w:pStyle w:val="ListParagraph"/>
              <w:numPr>
                <w:ilvl w:val="0"/>
                <w:numId w:val="12"/>
              </w:numPr>
              <w:autoSpaceDE w:val="0"/>
              <w:autoSpaceDN w:val="0"/>
              <w:adjustRightInd w:val="0"/>
              <w:spacing w:line="240" w:lineRule="atLeast"/>
              <w:ind w:left="360"/>
              <w:contextualSpacing/>
              <w:jc w:val="thaiDistribute"/>
              <w:rPr>
                <w:rFonts w:cs="Times New Roman"/>
                <w:szCs w:val="22"/>
                <w:lang w:val="en-US"/>
              </w:rPr>
            </w:pPr>
            <w:r w:rsidRPr="00AD2981">
              <w:rPr>
                <w:rFonts w:cs="Times New Roman"/>
                <w:szCs w:val="22"/>
                <w:lang w:val="en-US"/>
              </w:rPr>
              <w:t xml:space="preserve">Understand </w:t>
            </w:r>
            <w:r w:rsidR="00200E12" w:rsidRPr="00AD2981">
              <w:t xml:space="preserve">and assess </w:t>
            </w:r>
            <w:r w:rsidRPr="00AD2981">
              <w:rPr>
                <w:rFonts w:cs="Times New Roman"/>
                <w:szCs w:val="22"/>
                <w:lang w:val="en-US"/>
              </w:rPr>
              <w:t xml:space="preserve">the marketing strategy in respect of increasing </w:t>
            </w:r>
            <w:r w:rsidR="00FF6334" w:rsidRPr="00AD2981">
              <w:rPr>
                <w:rFonts w:cs="Times New Roman"/>
                <w:szCs w:val="22"/>
                <w:lang w:val="en-US"/>
              </w:rPr>
              <w:t xml:space="preserve">revenues, </w:t>
            </w:r>
            <w:r w:rsidR="00D8257A" w:rsidRPr="00AD2981">
              <w:rPr>
                <w:rFonts w:eastAsia="Arial"/>
                <w:lang w:val="en-US"/>
              </w:rPr>
              <w:t>environmental masses</w:t>
            </w:r>
            <w:r w:rsidR="00297EA3" w:rsidRPr="00AD2981">
              <w:rPr>
                <w:rFonts w:cs="Times New Roman"/>
                <w:szCs w:val="22"/>
                <w:lang w:val="en-US"/>
              </w:rPr>
              <w:t xml:space="preserve"> protection,</w:t>
            </w:r>
            <w:r w:rsidR="00C06754" w:rsidRPr="00AD2981">
              <w:rPr>
                <w:rFonts w:cs="Times New Roman"/>
                <w:szCs w:val="22"/>
                <w:lang w:val="en-US"/>
              </w:rPr>
              <w:t xml:space="preserve"> </w:t>
            </w:r>
            <w:r w:rsidR="00A4462F" w:rsidRPr="00AD2981">
              <w:rPr>
                <w:rFonts w:cs="Times New Roman"/>
                <w:szCs w:val="22"/>
                <w:lang w:val="en-US"/>
              </w:rPr>
              <w:t>preparing s</w:t>
            </w:r>
            <w:r w:rsidR="00FF6334" w:rsidRPr="00AD2981">
              <w:rPr>
                <w:rFonts w:cs="Times New Roman"/>
                <w:szCs w:val="22"/>
                <w:lang w:val="en-US"/>
              </w:rPr>
              <w:t>ervice agreement of the Company</w:t>
            </w:r>
            <w:r w:rsidR="00786B1B" w:rsidRPr="00AD2981">
              <w:rPr>
                <w:rFonts w:cs="Times New Roman"/>
                <w:szCs w:val="22"/>
                <w:lang w:val="en-US"/>
              </w:rPr>
              <w:t>,</w:t>
            </w:r>
            <w:r w:rsidR="00FF6334" w:rsidRPr="00AD2981">
              <w:rPr>
                <w:rFonts w:cs="Times New Roman"/>
                <w:szCs w:val="22"/>
                <w:lang w:val="en-US"/>
              </w:rPr>
              <w:t xml:space="preserve"> </w:t>
            </w:r>
            <w:r w:rsidR="006062A6" w:rsidRPr="00AD2981">
              <w:rPr>
                <w:rFonts w:cs="Times New Roman"/>
                <w:szCs w:val="22"/>
                <w:lang w:val="en-US"/>
              </w:rPr>
              <w:t xml:space="preserve">preparing </w:t>
            </w:r>
            <w:r w:rsidR="00786B1B" w:rsidRPr="00AD2981">
              <w:rPr>
                <w:rFonts w:cs="Times New Roman"/>
                <w:szCs w:val="22"/>
                <w:lang w:val="en-US"/>
              </w:rPr>
              <w:t xml:space="preserve">and approving </w:t>
            </w:r>
            <w:r w:rsidR="002568A9" w:rsidRPr="00AD2981">
              <w:rPr>
                <w:rFonts w:eastAsia="Arial"/>
                <w:lang w:val="en-US"/>
              </w:rPr>
              <w:t>the</w:t>
            </w:r>
            <w:r w:rsidR="006062A6" w:rsidRPr="00AD2981">
              <w:rPr>
                <w:rFonts w:eastAsia="Arial"/>
                <w:lang w:val="en-US"/>
              </w:rPr>
              <w:t xml:space="preserve"> manifest document</w:t>
            </w:r>
            <w:r w:rsidR="002568A9" w:rsidRPr="00AD2981">
              <w:rPr>
                <w:rFonts w:eastAsia="Arial"/>
                <w:lang w:val="en-US"/>
              </w:rPr>
              <w:t>s</w:t>
            </w:r>
            <w:r w:rsidR="007A5A73" w:rsidRPr="00AD2981">
              <w:rPr>
                <w:rFonts w:eastAsia="Arial"/>
                <w:lang w:val="en-US"/>
              </w:rPr>
              <w:t xml:space="preserve">, </w:t>
            </w:r>
            <w:r w:rsidR="00786B1B" w:rsidRPr="00AD2981">
              <w:rPr>
                <w:rFonts w:eastAsia="Arial"/>
                <w:lang w:val="en-US"/>
              </w:rPr>
              <w:t>the result of the industrial waste</w:t>
            </w:r>
            <w:r w:rsidR="00297EA3" w:rsidRPr="00AD2981">
              <w:rPr>
                <w:rFonts w:eastAsia="Arial"/>
                <w:lang w:val="en-US"/>
              </w:rPr>
              <w:t xml:space="preserve"> analysis</w:t>
            </w:r>
            <w:r w:rsidR="00786B1B" w:rsidRPr="00AD2981">
              <w:rPr>
                <w:rFonts w:eastAsia="Arial"/>
                <w:lang w:val="en-US"/>
              </w:rPr>
              <w:t xml:space="preserve">, </w:t>
            </w:r>
            <w:r w:rsidR="00900969" w:rsidRPr="00AD2981">
              <w:rPr>
                <w:rFonts w:eastAsia="Arial"/>
                <w:lang w:val="en-US"/>
              </w:rPr>
              <w:t xml:space="preserve">weighing </w:t>
            </w:r>
            <w:r w:rsidR="00F317D3" w:rsidRPr="00AD2981">
              <w:rPr>
                <w:rFonts w:eastAsia="Arial"/>
                <w:lang w:val="en-US"/>
              </w:rPr>
              <w:t>bills</w:t>
            </w:r>
            <w:r w:rsidR="00D61F64" w:rsidRPr="00AD2981">
              <w:rPr>
                <w:rFonts w:eastAsia="Arial"/>
                <w:spacing w:val="-2"/>
                <w:lang w:val="en-US"/>
              </w:rPr>
              <w:t>,</w:t>
            </w:r>
            <w:r w:rsidR="00D61F64" w:rsidRPr="00AD2981">
              <w:rPr>
                <w:rFonts w:eastAsia="Arial" w:hint="cs"/>
                <w:spacing w:val="-2"/>
                <w:cs/>
                <w:lang w:val="en-US"/>
              </w:rPr>
              <w:t xml:space="preserve"> </w:t>
            </w:r>
            <w:r w:rsidR="007F1111" w:rsidRPr="00AD2981">
              <w:rPr>
                <w:rFonts w:eastAsia="Arial"/>
                <w:spacing w:val="-2"/>
                <w:lang w:val="en-US"/>
              </w:rPr>
              <w:t>collecting</w:t>
            </w:r>
            <w:r w:rsidR="007A5A73" w:rsidRPr="00AD2981">
              <w:rPr>
                <w:rFonts w:eastAsia="Arial"/>
                <w:spacing w:val="-2"/>
                <w:lang w:val="en-US"/>
              </w:rPr>
              <w:t xml:space="preserve"> </w:t>
            </w:r>
            <w:r w:rsidR="00900969" w:rsidRPr="00AD2981">
              <w:rPr>
                <w:rFonts w:eastAsia="Arial"/>
                <w:spacing w:val="-2"/>
                <w:lang w:val="en-US"/>
              </w:rPr>
              <w:t>weight information</w:t>
            </w:r>
            <w:r w:rsidR="00900969" w:rsidRPr="00AD2981">
              <w:rPr>
                <w:rFonts w:eastAsia="Arial"/>
                <w:lang w:val="en-US"/>
              </w:rPr>
              <w:t xml:space="preserve"> </w:t>
            </w:r>
            <w:r w:rsidR="006062A6" w:rsidRPr="00AD2981">
              <w:rPr>
                <w:rFonts w:eastAsia="Arial"/>
                <w:lang w:val="en-US"/>
              </w:rPr>
              <w:t xml:space="preserve">and </w:t>
            </w:r>
            <w:r w:rsidR="006062A6" w:rsidRPr="00AD2981">
              <w:rPr>
                <w:rFonts w:cs="Times New Roman"/>
                <w:szCs w:val="22"/>
                <w:lang w:val="en-US"/>
              </w:rPr>
              <w:t>related matters.</w:t>
            </w:r>
          </w:p>
          <w:p w:rsidR="00A4462F" w:rsidRPr="00AD2981" w:rsidRDefault="00A4462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4462F" w:rsidRPr="00AD2981" w:rsidRDefault="00A4462F" w:rsidP="00270416">
            <w:pPr>
              <w:pStyle w:val="ListParagraph"/>
              <w:numPr>
                <w:ilvl w:val="0"/>
                <w:numId w:val="12"/>
              </w:numPr>
              <w:autoSpaceDE w:val="0"/>
              <w:autoSpaceDN w:val="0"/>
              <w:adjustRightInd w:val="0"/>
              <w:spacing w:line="240" w:lineRule="atLeast"/>
              <w:ind w:left="360"/>
              <w:contextualSpacing/>
              <w:jc w:val="thaiDistribute"/>
              <w:rPr>
                <w:rFonts w:cs="Times New Roman"/>
                <w:szCs w:val="22"/>
                <w:lang w:val="en-US"/>
              </w:rPr>
            </w:pPr>
            <w:r w:rsidRPr="00AD2981">
              <w:rPr>
                <w:rFonts w:cs="Times New Roman"/>
                <w:szCs w:val="22"/>
                <w:lang w:val="en-US"/>
              </w:rPr>
              <w:t>Perform substa</w:t>
            </w:r>
            <w:r w:rsidR="00223F4B" w:rsidRPr="00AD2981">
              <w:rPr>
                <w:rFonts w:cs="Times New Roman"/>
                <w:szCs w:val="22"/>
                <w:lang w:val="en-US"/>
              </w:rPr>
              <w:t>ntive tes</w:t>
            </w:r>
            <w:r w:rsidRPr="00AD2981">
              <w:rPr>
                <w:rFonts w:cs="Times New Roman"/>
                <w:szCs w:val="22"/>
                <w:lang w:val="en-US"/>
              </w:rPr>
              <w:t>ting as follows:</w:t>
            </w:r>
          </w:p>
          <w:p w:rsidR="00A4462F" w:rsidRPr="00AD2981" w:rsidRDefault="00A4462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4462F" w:rsidRPr="00AD2981" w:rsidRDefault="00A4462F" w:rsidP="00270416">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AD2981">
              <w:rPr>
                <w:rFonts w:cs="Times New Roman"/>
                <w:szCs w:val="22"/>
                <w:lang w:val="en-US"/>
              </w:rPr>
              <w:t>Examine service agreement and various term of agreement, payment evidence and verify documents related to accounting records;</w:t>
            </w:r>
          </w:p>
          <w:p w:rsidR="00595F08" w:rsidRPr="00AD2981" w:rsidRDefault="00595F08"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7570F" w:rsidRPr="00AD2981" w:rsidRDefault="00A4462F" w:rsidP="00AB4829">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AD2981">
              <w:rPr>
                <w:rFonts w:cs="Times New Roman"/>
                <w:szCs w:val="22"/>
                <w:lang w:val="en-US"/>
              </w:rPr>
              <w:t>Verify accuracy of recording revenues from service by testing the calculation of revenues based on waste treatment quantities to manifest document</w:t>
            </w:r>
            <w:r w:rsidR="00786B1B" w:rsidRPr="00AD2981">
              <w:rPr>
                <w:rFonts w:cs="Times New Roman"/>
                <w:szCs w:val="22"/>
                <w:lang w:val="en-US"/>
              </w:rPr>
              <w:t>, test the calculating of commission</w:t>
            </w:r>
            <w:r w:rsidR="007A5A73" w:rsidRPr="00AD2981">
              <w:rPr>
                <w:rFonts w:cs="Times New Roman"/>
                <w:szCs w:val="22"/>
                <w:lang w:val="en-US"/>
              </w:rPr>
              <w:t xml:space="preserve"> </w:t>
            </w:r>
            <w:r w:rsidR="007A5A73" w:rsidRPr="00AD2981">
              <w:rPr>
                <w:lang w:val="en-US"/>
              </w:rPr>
              <w:t>a</w:t>
            </w:r>
            <w:r w:rsidR="007A5A73" w:rsidRPr="00AD2981">
              <w:rPr>
                <w:rFonts w:cs="Times New Roman"/>
                <w:szCs w:val="22"/>
                <w:lang w:val="en-US"/>
              </w:rPr>
              <w:t xml:space="preserve">nd evidence </w:t>
            </w:r>
            <w:r w:rsidR="00F317D3" w:rsidRPr="00AD2981">
              <w:rPr>
                <w:rFonts w:cs="Times New Roman"/>
                <w:szCs w:val="22"/>
                <w:lang w:val="en-US"/>
              </w:rPr>
              <w:t xml:space="preserve">of </w:t>
            </w:r>
            <w:r w:rsidR="007A5A73" w:rsidRPr="00AD2981">
              <w:rPr>
                <w:rFonts w:cs="Times New Roman"/>
                <w:szCs w:val="22"/>
                <w:lang w:val="en-US"/>
              </w:rPr>
              <w:t>the service completed</w:t>
            </w:r>
            <w:r w:rsidR="007F1111" w:rsidRPr="00AD2981">
              <w:rPr>
                <w:rFonts w:cs="Times New Roman"/>
                <w:szCs w:val="22"/>
                <w:lang w:val="en-US"/>
              </w:rPr>
              <w:t>, and verify</w:t>
            </w:r>
            <w:r w:rsidRPr="00AD2981">
              <w:rPr>
                <w:rFonts w:cs="Times New Roman"/>
                <w:szCs w:val="22"/>
                <w:lang w:val="en-US"/>
              </w:rPr>
              <w:t xml:space="preserve"> service price to agreement or purchase orders from the customers;</w:t>
            </w:r>
            <w:r w:rsidR="00A7570F" w:rsidRPr="00AD2981">
              <w:rPr>
                <w:rFonts w:cs="Times New Roman"/>
                <w:szCs w:val="22"/>
                <w:lang w:val="en-US"/>
              </w:rPr>
              <w:t xml:space="preserve"> </w:t>
            </w:r>
          </w:p>
          <w:p w:rsidR="00A7570F" w:rsidRPr="00AD2981" w:rsidRDefault="00A7570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7570F" w:rsidRPr="00AD2981" w:rsidRDefault="00A7570F" w:rsidP="00270416">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AD2981">
              <w:rPr>
                <w:rFonts w:cs="Times New Roman"/>
                <w:szCs w:val="22"/>
                <w:lang w:val="en-US"/>
              </w:rPr>
              <w:t>Test cut-off of revenues by selecting transactions during the period immediately prior to and post balance at the ending date to v</w:t>
            </w:r>
            <w:r w:rsidR="00682A53" w:rsidRPr="00AD2981">
              <w:rPr>
                <w:rFonts w:cs="Times New Roman"/>
                <w:szCs w:val="22"/>
                <w:lang w:val="en-US"/>
              </w:rPr>
              <w:t>erify to the manifests and credit</w:t>
            </w:r>
            <w:r w:rsidRPr="00AD2981">
              <w:rPr>
                <w:rFonts w:cs="Times New Roman"/>
                <w:szCs w:val="22"/>
                <w:lang w:val="en-US"/>
              </w:rPr>
              <w:t xml:space="preserve"> notes </w:t>
            </w:r>
            <w:r w:rsidRPr="00AD2981">
              <w:rPr>
                <w:lang w:val="en-US"/>
              </w:rPr>
              <w:t>a</w:t>
            </w:r>
            <w:r w:rsidRPr="00AD2981">
              <w:rPr>
                <w:rFonts w:cs="Times New Roman"/>
                <w:szCs w:val="22"/>
                <w:lang w:val="en-US"/>
              </w:rPr>
              <w:t xml:space="preserve">nd evidence </w:t>
            </w:r>
            <w:r w:rsidR="00F317D3" w:rsidRPr="00AD2981">
              <w:rPr>
                <w:rFonts w:cs="Times New Roman"/>
                <w:szCs w:val="22"/>
                <w:lang w:val="en-US"/>
              </w:rPr>
              <w:t xml:space="preserve">of </w:t>
            </w:r>
            <w:r w:rsidRPr="00AD2981">
              <w:rPr>
                <w:rFonts w:cs="Times New Roman"/>
                <w:szCs w:val="22"/>
                <w:lang w:val="en-US"/>
              </w:rPr>
              <w:t>the service completed, in order to ensure that the Company recognized service revenues in the proper period;</w:t>
            </w:r>
          </w:p>
          <w:p w:rsidR="00A7570F" w:rsidRPr="00AD2981" w:rsidRDefault="00A7570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5E27B3" w:rsidRPr="00AD2981" w:rsidRDefault="00A7570F" w:rsidP="00270416">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AD2981">
              <w:rPr>
                <w:rFonts w:cs="Times New Roman"/>
                <w:szCs w:val="22"/>
                <w:lang w:val="en-US"/>
              </w:rPr>
              <w:t>Review the adequacy of disclosures in notes to the financial statements.</w:t>
            </w:r>
          </w:p>
          <w:p w:rsidR="00F26BF7" w:rsidRPr="00AD2981" w:rsidRDefault="00F26BF7" w:rsidP="00786B1B">
            <w:pPr>
              <w:pStyle w:val="ListParagraph"/>
              <w:tabs>
                <w:tab w:val="left" w:pos="604"/>
              </w:tabs>
              <w:autoSpaceDE w:val="0"/>
              <w:autoSpaceDN w:val="0"/>
              <w:adjustRightInd w:val="0"/>
              <w:spacing w:line="240" w:lineRule="atLeast"/>
              <w:ind w:left="0"/>
              <w:contextualSpacing/>
              <w:jc w:val="thaiDistribute"/>
              <w:rPr>
                <w:rFonts w:cs="Times New Roman"/>
                <w:szCs w:val="22"/>
                <w:lang w:val="en-US"/>
              </w:rPr>
            </w:pPr>
          </w:p>
        </w:tc>
      </w:tr>
      <w:tr w:rsidR="00F26BF7" w:rsidRPr="00AD2981" w:rsidTr="00D938E8">
        <w:trPr>
          <w:trHeight w:val="7270"/>
        </w:trPr>
        <w:tc>
          <w:tcPr>
            <w:tcW w:w="4616" w:type="dxa"/>
            <w:shd w:val="clear" w:color="auto" w:fill="auto"/>
          </w:tcPr>
          <w:p w:rsidR="00F26BF7" w:rsidRPr="00AD2981" w:rsidRDefault="00F26BF7" w:rsidP="00A655AC">
            <w:pPr>
              <w:tabs>
                <w:tab w:val="left" w:pos="413"/>
                <w:tab w:val="left" w:pos="764"/>
                <w:tab w:val="left" w:pos="2542"/>
              </w:tabs>
              <w:autoSpaceDE w:val="0"/>
              <w:autoSpaceDN w:val="0"/>
              <w:adjustRightInd w:val="0"/>
              <w:jc w:val="thaiDistribute"/>
              <w:rPr>
                <w:rFonts w:eastAsia="Arial" w:cs="Times New Roman"/>
                <w:lang w:val="en-US"/>
              </w:rPr>
            </w:pPr>
          </w:p>
          <w:p w:rsidR="00F26BF7" w:rsidRPr="00AD2981" w:rsidRDefault="00F26BF7" w:rsidP="00F26BF7">
            <w:pPr>
              <w:autoSpaceDE w:val="0"/>
              <w:autoSpaceDN w:val="0"/>
              <w:adjustRightInd w:val="0"/>
              <w:spacing w:line="200" w:lineRule="exact"/>
              <w:jc w:val="thaiDistribute"/>
              <w:rPr>
                <w:rFonts w:eastAsia="Arial" w:cs="Times New Roman"/>
                <w:b/>
                <w:bCs/>
                <w:lang w:val="en-US"/>
              </w:rPr>
            </w:pPr>
            <w:r w:rsidRPr="00AD2981">
              <w:rPr>
                <w:rFonts w:eastAsia="Arial" w:cs="Times New Roman"/>
                <w:b/>
                <w:bCs/>
                <w:lang w:val="en-US"/>
              </w:rPr>
              <w:t>The assessment of value of deferred tax assets</w:t>
            </w:r>
          </w:p>
          <w:p w:rsidR="00F26BF7" w:rsidRPr="00AD2981" w:rsidRDefault="00F26BF7" w:rsidP="00F26BF7">
            <w:pPr>
              <w:tabs>
                <w:tab w:val="left" w:pos="413"/>
                <w:tab w:val="left" w:pos="764"/>
                <w:tab w:val="left" w:pos="2542"/>
              </w:tabs>
              <w:autoSpaceDE w:val="0"/>
              <w:autoSpaceDN w:val="0"/>
              <w:adjustRightInd w:val="0"/>
              <w:jc w:val="thaiDistribute"/>
              <w:rPr>
                <w:rFonts w:eastAsia="Arial" w:cs="Times New Roman"/>
                <w:lang w:val="en-US"/>
              </w:rPr>
            </w:pPr>
          </w:p>
          <w:p w:rsidR="00F26BF7" w:rsidRPr="00AD2981" w:rsidRDefault="00F26BF7" w:rsidP="00F26BF7">
            <w:pPr>
              <w:tabs>
                <w:tab w:val="left" w:pos="413"/>
                <w:tab w:val="left" w:pos="764"/>
                <w:tab w:val="left" w:pos="2542"/>
              </w:tabs>
              <w:autoSpaceDE w:val="0"/>
              <w:autoSpaceDN w:val="0"/>
              <w:adjustRightInd w:val="0"/>
              <w:jc w:val="thaiDistribute"/>
              <w:rPr>
                <w:rFonts w:cs="Times New Roman"/>
              </w:rPr>
            </w:pPr>
            <w:r w:rsidRPr="00AD2981">
              <w:rPr>
                <w:rFonts w:eastAsia="Arial" w:cs="Times New Roman"/>
                <w:lang w:val="en-US"/>
              </w:rPr>
              <w:t xml:space="preserve">As at 31 December 2021, the </w:t>
            </w:r>
            <w:r w:rsidR="00A655AC" w:rsidRPr="00AD2981">
              <w:rPr>
                <w:rFonts w:eastAsia="Arial" w:cs="Times New Roman"/>
                <w:lang w:val="en-US"/>
              </w:rPr>
              <w:t xml:space="preserve">Group and the </w:t>
            </w:r>
            <w:r w:rsidRPr="00AD2981">
              <w:rPr>
                <w:rFonts w:eastAsia="Arial" w:cs="Times New Roman"/>
                <w:lang w:val="en-US"/>
              </w:rPr>
              <w:t>Company had deferred tax assets of B</w:t>
            </w:r>
            <w:r w:rsidR="00A655AC" w:rsidRPr="00AD2981">
              <w:rPr>
                <w:rFonts w:eastAsia="Arial" w:cs="Times New Roman"/>
                <w:lang w:val="en-US"/>
              </w:rPr>
              <w:t>aht 30</w:t>
            </w:r>
            <w:r w:rsidRPr="00AD2981">
              <w:rPr>
                <w:rFonts w:eastAsia="Arial" w:cs="Times New Roman"/>
                <w:lang w:val="en-US"/>
              </w:rPr>
              <w:t xml:space="preserve"> million </w:t>
            </w:r>
            <w:r w:rsidR="00A655AC" w:rsidRPr="00AD2981">
              <w:rPr>
                <w:rFonts w:eastAsia="Arial" w:cs="Times New Roman"/>
                <w:lang w:val="en-US"/>
              </w:rPr>
              <w:t xml:space="preserve">and Baht 28 million </w:t>
            </w:r>
            <w:r w:rsidRPr="00AD2981">
              <w:rPr>
                <w:rFonts w:eastAsia="Arial" w:cs="Times New Roman"/>
                <w:lang w:val="en-US"/>
              </w:rPr>
              <w:t xml:space="preserve">in the </w:t>
            </w:r>
            <w:r w:rsidR="001C361F" w:rsidRPr="00AD2981">
              <w:rPr>
                <w:rFonts w:eastAsia="Arial" w:cs="Times New Roman"/>
                <w:lang w:val="en-US"/>
              </w:rPr>
              <w:t xml:space="preserve">consolidated and </w:t>
            </w:r>
            <w:r w:rsidRPr="00AD2981">
              <w:rPr>
                <w:rFonts w:eastAsia="Arial" w:cs="Times New Roman"/>
                <w:lang w:val="en-US"/>
              </w:rPr>
              <w:t xml:space="preserve">separate financial statements (most of the deferred tax assets </w:t>
            </w:r>
            <w:r w:rsidR="00C969D5" w:rsidRPr="00AD2981">
              <w:rPr>
                <w:rFonts w:eastAsia="Arial" w:cs="Times New Roman"/>
                <w:lang w:val="en-US"/>
              </w:rPr>
              <w:t xml:space="preserve">in the consolidated and separate financial statements </w:t>
            </w:r>
            <w:r w:rsidRPr="00AD2981">
              <w:rPr>
                <w:rFonts w:eastAsia="Arial" w:cs="Times New Roman"/>
                <w:lang w:val="en-US"/>
              </w:rPr>
              <w:t xml:space="preserve">represented </w:t>
            </w:r>
            <w:r w:rsidR="00C969D5" w:rsidRPr="00AD2981">
              <w:rPr>
                <w:rFonts w:eastAsia="Arial" w:cs="Times New Roman"/>
                <w:lang w:val="en-US"/>
              </w:rPr>
              <w:t xml:space="preserve">allowance </w:t>
            </w:r>
            <w:r w:rsidR="00F317D3" w:rsidRPr="00AD2981">
              <w:rPr>
                <w:rFonts w:eastAsia="Arial" w:cs="Times New Roman"/>
                <w:lang w:val="en-US"/>
              </w:rPr>
              <w:t>for expected credit loss of trad</w:t>
            </w:r>
            <w:r w:rsidR="00C969D5" w:rsidRPr="00AD2981">
              <w:rPr>
                <w:rFonts w:eastAsia="Arial" w:cs="Times New Roman"/>
                <w:lang w:val="en-US"/>
              </w:rPr>
              <w:t>e account</w:t>
            </w:r>
            <w:r w:rsidR="00711741">
              <w:rPr>
                <w:rFonts w:eastAsia="Arial" w:cs="Times New Roman"/>
                <w:lang w:val="en-US"/>
              </w:rPr>
              <w:t>s</w:t>
            </w:r>
            <w:r w:rsidR="00C969D5" w:rsidRPr="00AD2981">
              <w:rPr>
                <w:rFonts w:eastAsia="Arial" w:cs="Times New Roman"/>
                <w:lang w:val="en-US"/>
              </w:rPr>
              <w:t xml:space="preserve"> receivables and short-term loans </w:t>
            </w:r>
            <w:r w:rsidRPr="00AD2981">
              <w:rPr>
                <w:rFonts w:cs="Times New Roman"/>
              </w:rPr>
              <w:t xml:space="preserve">amounting to Baht </w:t>
            </w:r>
            <w:r w:rsidR="00C969D5" w:rsidRPr="00AD2981">
              <w:rPr>
                <w:rFonts w:cs="Times New Roman"/>
              </w:rPr>
              <w:t>27</w:t>
            </w:r>
            <w:r w:rsidRPr="00AD2981">
              <w:rPr>
                <w:rFonts w:cs="Times New Roman"/>
              </w:rPr>
              <w:t xml:space="preserve"> million</w:t>
            </w:r>
            <w:r w:rsidR="00C969D5" w:rsidRPr="00AD2981">
              <w:rPr>
                <w:rFonts w:cs="Times New Roman"/>
              </w:rPr>
              <w:t>)</w:t>
            </w:r>
            <w:r w:rsidRPr="00AD2981">
              <w:rPr>
                <w:rFonts w:cs="Times New Roman"/>
              </w:rPr>
              <w:t>.  Deferred tax assets are recognized when it is highly probable that the Company taxable profit will be sufficient to allow utilization of the deferred tax assets in the future.  Determining whether there will be sufficient future taxable profit available to utilise such temporary differences requires the significant management’s judgment with respect to prepare business plans and projections of future taxable profits based on approved business plans.  Therefore, there is a risk in value of deferred tax assets.</w:t>
            </w:r>
          </w:p>
          <w:p w:rsidR="00F26BF7" w:rsidRPr="00AD2981" w:rsidRDefault="00F26BF7" w:rsidP="00F26BF7">
            <w:pPr>
              <w:tabs>
                <w:tab w:val="left" w:pos="413"/>
                <w:tab w:val="left" w:pos="764"/>
                <w:tab w:val="left" w:pos="2542"/>
              </w:tabs>
              <w:autoSpaceDE w:val="0"/>
              <w:autoSpaceDN w:val="0"/>
              <w:adjustRightInd w:val="0"/>
              <w:jc w:val="thaiDistribute"/>
              <w:rPr>
                <w:rFonts w:cs="Times New Roman"/>
              </w:rPr>
            </w:pPr>
          </w:p>
          <w:p w:rsidR="00F26BF7" w:rsidRPr="00AD2981" w:rsidRDefault="00F26BF7" w:rsidP="00C969D5">
            <w:pPr>
              <w:tabs>
                <w:tab w:val="left" w:pos="413"/>
                <w:tab w:val="left" w:pos="764"/>
                <w:tab w:val="left" w:pos="2542"/>
              </w:tabs>
              <w:autoSpaceDE w:val="0"/>
              <w:autoSpaceDN w:val="0"/>
              <w:adjustRightInd w:val="0"/>
              <w:jc w:val="thaiDistribute"/>
              <w:rPr>
                <w:rFonts w:cs="Times New Roman"/>
              </w:rPr>
            </w:pPr>
            <w:r w:rsidRPr="00AD2981">
              <w:rPr>
                <w:rFonts w:cs="Times New Roman"/>
              </w:rPr>
              <w:t>Accounting policies and details of deferr</w:t>
            </w:r>
            <w:r w:rsidR="00154C67" w:rsidRPr="00AD2981">
              <w:rPr>
                <w:rFonts w:cs="Times New Roman"/>
              </w:rPr>
              <w:t>ed tax asset were disclosed in n</w:t>
            </w:r>
            <w:r w:rsidRPr="00AD2981">
              <w:rPr>
                <w:rFonts w:cs="Times New Roman"/>
              </w:rPr>
              <w:t xml:space="preserve">otes </w:t>
            </w:r>
            <w:r w:rsidR="00C969D5" w:rsidRPr="00AD2981">
              <w:rPr>
                <w:rFonts w:cs="Times New Roman"/>
              </w:rPr>
              <w:t>4 and 19</w:t>
            </w:r>
            <w:r w:rsidRPr="00AD2981">
              <w:rPr>
                <w:rFonts w:cs="Times New Roman"/>
              </w:rPr>
              <w:t xml:space="preserve"> to the financial statements, respectively.</w:t>
            </w:r>
          </w:p>
        </w:tc>
        <w:tc>
          <w:tcPr>
            <w:tcW w:w="4627" w:type="dxa"/>
            <w:shd w:val="clear" w:color="auto" w:fill="auto"/>
          </w:tcPr>
          <w:p w:rsidR="00F26BF7" w:rsidRPr="00AD2981" w:rsidRDefault="00F26BF7" w:rsidP="00D938E8">
            <w:pPr>
              <w:tabs>
                <w:tab w:val="left" w:pos="413"/>
                <w:tab w:val="left" w:pos="764"/>
                <w:tab w:val="left" w:pos="2542"/>
              </w:tabs>
              <w:autoSpaceDE w:val="0"/>
              <w:autoSpaceDN w:val="0"/>
              <w:adjustRightInd w:val="0"/>
              <w:spacing w:line="240" w:lineRule="exact"/>
              <w:jc w:val="thaiDistribute"/>
              <w:rPr>
                <w:rFonts w:eastAsia="Arial" w:cstheme="minorBidi"/>
                <w:lang w:val="en-US"/>
              </w:rPr>
            </w:pPr>
          </w:p>
          <w:p w:rsidR="00D938E8" w:rsidRPr="00AD2981" w:rsidRDefault="00D938E8" w:rsidP="00D938E8">
            <w:pPr>
              <w:tabs>
                <w:tab w:val="left" w:pos="413"/>
                <w:tab w:val="left" w:pos="764"/>
                <w:tab w:val="left" w:pos="2542"/>
              </w:tabs>
              <w:autoSpaceDE w:val="0"/>
              <w:autoSpaceDN w:val="0"/>
              <w:adjustRightInd w:val="0"/>
              <w:spacing w:line="240" w:lineRule="exact"/>
              <w:jc w:val="thaiDistribute"/>
              <w:rPr>
                <w:rFonts w:eastAsia="Arial" w:cstheme="minorBidi"/>
                <w:lang w:val="en-US"/>
              </w:rPr>
            </w:pPr>
          </w:p>
          <w:p w:rsidR="00D938E8" w:rsidRPr="00AD2981" w:rsidRDefault="00D938E8" w:rsidP="00D938E8">
            <w:pPr>
              <w:pStyle w:val="ListParagraph"/>
              <w:autoSpaceDE w:val="0"/>
              <w:autoSpaceDN w:val="0"/>
              <w:adjustRightInd w:val="0"/>
              <w:spacing w:line="240" w:lineRule="exact"/>
              <w:ind w:left="0"/>
              <w:jc w:val="thaiDistribute"/>
              <w:rPr>
                <w:szCs w:val="22"/>
                <w:lang w:val="en-US"/>
              </w:rPr>
            </w:pPr>
          </w:p>
          <w:p w:rsidR="00F26BF7" w:rsidRPr="00AD2981" w:rsidRDefault="00F26BF7" w:rsidP="00D938E8">
            <w:pPr>
              <w:pStyle w:val="ListParagraph"/>
              <w:autoSpaceDE w:val="0"/>
              <w:autoSpaceDN w:val="0"/>
              <w:adjustRightInd w:val="0"/>
              <w:ind w:left="0"/>
              <w:jc w:val="thaiDistribute"/>
              <w:rPr>
                <w:szCs w:val="22"/>
                <w:lang w:val="en-US"/>
              </w:rPr>
            </w:pPr>
            <w:r w:rsidRPr="00AD2981">
              <w:rPr>
                <w:szCs w:val="22"/>
                <w:lang w:val="en-US"/>
              </w:rPr>
              <w:t>Key audit procedures included:</w:t>
            </w:r>
          </w:p>
          <w:p w:rsidR="00F26BF7" w:rsidRPr="00AD2981" w:rsidRDefault="00F26BF7" w:rsidP="00F26BF7">
            <w:pPr>
              <w:tabs>
                <w:tab w:val="left" w:pos="413"/>
                <w:tab w:val="left" w:pos="764"/>
                <w:tab w:val="left" w:pos="2542"/>
              </w:tabs>
              <w:autoSpaceDE w:val="0"/>
              <w:autoSpaceDN w:val="0"/>
              <w:adjustRightInd w:val="0"/>
              <w:jc w:val="thaiDistribute"/>
              <w:rPr>
                <w:rFonts w:eastAsia="Arial" w:cs="Times New Roman"/>
              </w:rPr>
            </w:pPr>
          </w:p>
          <w:p w:rsidR="00F26BF7" w:rsidRPr="00AD2981" w:rsidRDefault="00F26BF7" w:rsidP="00F26BF7">
            <w:pPr>
              <w:pStyle w:val="ListParagraph"/>
              <w:numPr>
                <w:ilvl w:val="0"/>
                <w:numId w:val="12"/>
              </w:numPr>
              <w:autoSpaceDE w:val="0"/>
              <w:autoSpaceDN w:val="0"/>
              <w:adjustRightInd w:val="0"/>
              <w:spacing w:line="240" w:lineRule="atLeast"/>
              <w:ind w:left="242" w:hanging="242"/>
              <w:contextualSpacing/>
              <w:jc w:val="thaiDistribute"/>
              <w:rPr>
                <w:szCs w:val="22"/>
                <w:lang w:val="en-US"/>
              </w:rPr>
            </w:pPr>
            <w:r w:rsidRPr="00AD2981">
              <w:rPr>
                <w:szCs w:val="22"/>
                <w:lang w:val="en-US"/>
              </w:rPr>
              <w:t>Perform substantive testing as follows:</w:t>
            </w:r>
          </w:p>
          <w:p w:rsidR="00F26BF7" w:rsidRPr="00AD2981" w:rsidRDefault="00F26BF7" w:rsidP="00F26BF7">
            <w:pPr>
              <w:pStyle w:val="ListParagraph"/>
              <w:tabs>
                <w:tab w:val="left" w:pos="508"/>
              </w:tabs>
              <w:autoSpaceDE w:val="0"/>
              <w:autoSpaceDN w:val="0"/>
              <w:adjustRightInd w:val="0"/>
              <w:spacing w:line="240" w:lineRule="atLeast"/>
              <w:ind w:left="494"/>
              <w:contextualSpacing/>
              <w:jc w:val="thaiDistribute"/>
              <w:rPr>
                <w:rFonts w:cs="Times New Roman"/>
                <w:szCs w:val="22"/>
                <w:lang w:val="en-US"/>
              </w:rPr>
            </w:pPr>
          </w:p>
          <w:p w:rsidR="00F26BF7" w:rsidRPr="00AD2981" w:rsidRDefault="00F26BF7" w:rsidP="00F26BF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rPr>
            </w:pPr>
            <w:r w:rsidRPr="00AD2981">
              <w:rPr>
                <w:szCs w:val="22"/>
                <w:lang w:val="en-US"/>
              </w:rPr>
              <w:t xml:space="preserve">Assessing and inquiring the management in relation to his </w:t>
            </w:r>
            <w:proofErr w:type="spellStart"/>
            <w:r w:rsidRPr="00AD2981">
              <w:rPr>
                <w:szCs w:val="22"/>
                <w:lang w:val="en-US"/>
              </w:rPr>
              <w:t>judgement</w:t>
            </w:r>
            <w:proofErr w:type="spellEnd"/>
            <w:r w:rsidRPr="00AD2981">
              <w:rPr>
                <w:szCs w:val="22"/>
                <w:lang w:val="en-US"/>
              </w:rPr>
              <w:t xml:space="preserve"> and assumptions applied in the Company’s </w:t>
            </w:r>
            <w:r w:rsidRPr="00AD2981">
              <w:rPr>
                <w:rFonts w:cs="Times New Roman"/>
              </w:rPr>
              <w:t>projections of future taxable profits;</w:t>
            </w:r>
          </w:p>
          <w:p w:rsidR="00F26BF7" w:rsidRPr="00AD2981" w:rsidRDefault="00F26BF7" w:rsidP="00F26BF7">
            <w:pPr>
              <w:pStyle w:val="ListParagraph"/>
              <w:tabs>
                <w:tab w:val="left" w:pos="508"/>
              </w:tabs>
              <w:autoSpaceDE w:val="0"/>
              <w:autoSpaceDN w:val="0"/>
              <w:adjustRightInd w:val="0"/>
              <w:spacing w:line="240" w:lineRule="atLeast"/>
              <w:ind w:left="494"/>
              <w:contextualSpacing/>
              <w:jc w:val="thaiDistribute"/>
              <w:rPr>
                <w:rFonts w:cs="Times New Roman"/>
                <w:szCs w:val="22"/>
              </w:rPr>
            </w:pPr>
          </w:p>
          <w:p w:rsidR="00F26BF7" w:rsidRPr="00AD2981" w:rsidRDefault="00F26BF7" w:rsidP="00F26BF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rPr>
            </w:pPr>
            <w:r w:rsidRPr="00AD2981">
              <w:rPr>
                <w:szCs w:val="22"/>
                <w:lang w:val="en-US"/>
              </w:rPr>
              <w:t xml:space="preserve">Assessing a reasonableness of </w:t>
            </w:r>
            <w:r w:rsidRPr="00AD2981">
              <w:rPr>
                <w:rFonts w:cs="Times New Roman"/>
              </w:rPr>
              <w:t xml:space="preserve">projections of future taxable profits </w:t>
            </w:r>
            <w:r w:rsidRPr="00AD2981">
              <w:rPr>
                <w:rFonts w:cs="Cordia New"/>
                <w:szCs w:val="22"/>
                <w:lang w:val="en-US"/>
              </w:rPr>
              <w:t xml:space="preserve">based on my understanding obtain from audit including considering how they are consistent with the Company’s business plan used in preparing </w:t>
            </w:r>
            <w:r w:rsidRPr="00AD2981">
              <w:rPr>
                <w:rFonts w:cs="Times New Roman"/>
              </w:rPr>
              <w:t xml:space="preserve">projections of future taxable profits and </w:t>
            </w:r>
            <w:r w:rsidRPr="00AD2981">
              <w:rPr>
                <w:lang w:val="en-US"/>
              </w:rPr>
              <w:t>industry forecasts;</w:t>
            </w:r>
          </w:p>
          <w:p w:rsidR="00F26BF7" w:rsidRPr="00AD2981" w:rsidRDefault="00F26BF7" w:rsidP="00F26BF7">
            <w:pPr>
              <w:pStyle w:val="ListParagraph"/>
              <w:tabs>
                <w:tab w:val="left" w:pos="629"/>
              </w:tabs>
              <w:autoSpaceDE w:val="0"/>
              <w:autoSpaceDN w:val="0"/>
              <w:adjustRightInd w:val="0"/>
              <w:spacing w:line="240" w:lineRule="atLeast"/>
              <w:ind w:left="629" w:right="-30"/>
              <w:jc w:val="thaiDistribute"/>
              <w:rPr>
                <w:lang w:val="en-US"/>
              </w:rPr>
            </w:pPr>
          </w:p>
          <w:p w:rsidR="00F26BF7" w:rsidRPr="00AD2981" w:rsidRDefault="00F26BF7" w:rsidP="00F26BF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rPr>
            </w:pPr>
            <w:r w:rsidRPr="00AD2981">
              <w:rPr>
                <w:szCs w:val="22"/>
                <w:lang w:val="en-US"/>
              </w:rPr>
              <w:t>Testing the calculation of</w:t>
            </w:r>
            <w:r w:rsidRPr="00AD2981">
              <w:rPr>
                <w:rFonts w:cs="Times New Roman"/>
              </w:rPr>
              <w:t xml:space="preserve"> projections of future taxable profits </w:t>
            </w:r>
            <w:r w:rsidRPr="00AD2981">
              <w:rPr>
                <w:szCs w:val="22"/>
                <w:lang w:val="en-US"/>
              </w:rPr>
              <w:t>based on the Company’s assumptions;</w:t>
            </w:r>
          </w:p>
          <w:p w:rsidR="00F26BF7" w:rsidRPr="00AD2981" w:rsidRDefault="00F26BF7" w:rsidP="00F26BF7">
            <w:pPr>
              <w:pStyle w:val="ListParagraph"/>
              <w:rPr>
                <w:szCs w:val="22"/>
                <w:lang w:val="en-US"/>
              </w:rPr>
            </w:pPr>
          </w:p>
          <w:p w:rsidR="00F26BF7" w:rsidRPr="00AD2981" w:rsidRDefault="00F26BF7" w:rsidP="00F26BF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rPr>
            </w:pPr>
            <w:r w:rsidRPr="00AD2981">
              <w:rPr>
                <w:szCs w:val="22"/>
                <w:lang w:val="en-US"/>
              </w:rPr>
              <w:t>Assessing</w:t>
            </w:r>
            <w:r w:rsidRPr="00AD2981">
              <w:rPr>
                <w:rFonts w:cs="Times New Roman"/>
              </w:rPr>
              <w:t xml:space="preserve"> whether the future taxable profit is utilized sufficiently from such temporary differences and </w:t>
            </w:r>
            <w:r w:rsidRPr="00AD2981">
              <w:rPr>
                <w:szCs w:val="22"/>
                <w:lang w:val="en-US"/>
              </w:rPr>
              <w:t xml:space="preserve">disclosure </w:t>
            </w:r>
            <w:r w:rsidRPr="00AD2981">
              <w:rPr>
                <w:rFonts w:cs="Times New Roman"/>
                <w:szCs w:val="22"/>
                <w:lang w:val="en-US"/>
              </w:rPr>
              <w:t>in notes to the financial statements.</w:t>
            </w:r>
          </w:p>
        </w:tc>
      </w:tr>
      <w:tr w:rsidR="00D938E8" w:rsidRPr="00AD2981" w:rsidTr="00D938E8">
        <w:trPr>
          <w:trHeight w:val="5388"/>
        </w:trPr>
        <w:tc>
          <w:tcPr>
            <w:tcW w:w="4616" w:type="dxa"/>
            <w:shd w:val="clear" w:color="auto" w:fill="auto"/>
          </w:tcPr>
          <w:p w:rsidR="00D938E8" w:rsidRPr="00AD2981" w:rsidRDefault="00D938E8" w:rsidP="00D938E8">
            <w:pPr>
              <w:rPr>
                <w:rFonts w:cs="Times New Roman"/>
              </w:rPr>
            </w:pPr>
          </w:p>
          <w:p w:rsidR="00D938E8" w:rsidRPr="00AD2981" w:rsidRDefault="00D938E8" w:rsidP="00D938E8">
            <w:pPr>
              <w:rPr>
                <w:rFonts w:cs="Times New Roman"/>
                <w:b/>
                <w:bCs/>
              </w:rPr>
            </w:pPr>
            <w:r w:rsidRPr="00AD2981">
              <w:rPr>
                <w:rFonts w:cs="Times New Roman"/>
                <w:b/>
                <w:bCs/>
              </w:rPr>
              <w:t>Provision for landfill capping</w:t>
            </w:r>
          </w:p>
          <w:p w:rsidR="00D938E8" w:rsidRPr="00AD2981" w:rsidRDefault="00D938E8" w:rsidP="00D938E8">
            <w:pPr>
              <w:autoSpaceDE w:val="0"/>
              <w:autoSpaceDN w:val="0"/>
              <w:adjustRightInd w:val="0"/>
              <w:jc w:val="thaiDistribute"/>
              <w:rPr>
                <w:rFonts w:eastAsia="Arial" w:cs="Times New Roman"/>
                <w:lang w:val="en-US"/>
              </w:rPr>
            </w:pPr>
          </w:p>
          <w:p w:rsidR="00D938E8" w:rsidRPr="00AD2981" w:rsidRDefault="00D938E8" w:rsidP="00D938E8">
            <w:pPr>
              <w:jc w:val="thaiDistribute"/>
              <w:rPr>
                <w:rFonts w:cs="Times New Roman"/>
              </w:rPr>
            </w:pPr>
            <w:r w:rsidRPr="00AD2981">
              <w:rPr>
                <w:rFonts w:cs="Times New Roman"/>
              </w:rPr>
              <w:t>As at 31 December 2021, the Company had provision for landfill capping of Baht 21 million in the consolidated and separate financial s</w:t>
            </w:r>
            <w:r w:rsidR="00F317D3" w:rsidRPr="00AD2981">
              <w:rPr>
                <w:rFonts w:cs="Times New Roman"/>
              </w:rPr>
              <w:t>tatements which it is recorded</w:t>
            </w:r>
            <w:r w:rsidRPr="00AD2981">
              <w:rPr>
                <w:rFonts w:cs="Times New Roman"/>
              </w:rPr>
              <w:t xml:space="preserve"> when the Company utilizes landfill and it is probable that an outflow benefits will be required to settle when closed.  The estimate of cost for landfill capping was based on the procedures used for capping the landfill pursuant to Environment Impact Assessment report (EIA) which represented cost of supplies, </w:t>
            </w:r>
            <w:proofErr w:type="spellStart"/>
            <w:r w:rsidRPr="00AD2981">
              <w:rPr>
                <w:rFonts w:cs="Times New Roman"/>
              </w:rPr>
              <w:t>labor</w:t>
            </w:r>
            <w:proofErr w:type="spellEnd"/>
            <w:r w:rsidRPr="00AD2981">
              <w:rPr>
                <w:rFonts w:cs="Times New Roman"/>
              </w:rPr>
              <w:t>, other overhead cost to be estimated by the management’s and factory engineer’s judg</w:t>
            </w:r>
            <w:r w:rsidRPr="00AD2981">
              <w:rPr>
                <w:szCs w:val="28"/>
              </w:rPr>
              <w:t>e</w:t>
            </w:r>
            <w:r w:rsidRPr="00AD2981">
              <w:rPr>
                <w:rFonts w:cs="Times New Roman"/>
              </w:rPr>
              <w:t>ment.</w:t>
            </w:r>
          </w:p>
          <w:p w:rsidR="00D938E8" w:rsidRPr="00AD2981" w:rsidRDefault="00D938E8" w:rsidP="00D938E8">
            <w:pPr>
              <w:jc w:val="thaiDistribute"/>
              <w:rPr>
                <w:rFonts w:cs="Times New Roman"/>
              </w:rPr>
            </w:pPr>
          </w:p>
          <w:p w:rsidR="00D938E8" w:rsidRPr="00AD2981" w:rsidRDefault="00D938E8" w:rsidP="00D938E8">
            <w:pPr>
              <w:tabs>
                <w:tab w:val="left" w:pos="413"/>
                <w:tab w:val="left" w:pos="764"/>
                <w:tab w:val="left" w:pos="2542"/>
              </w:tabs>
              <w:autoSpaceDE w:val="0"/>
              <w:autoSpaceDN w:val="0"/>
              <w:adjustRightInd w:val="0"/>
              <w:jc w:val="thaiDistribute"/>
              <w:rPr>
                <w:rFonts w:eastAsia="Arial" w:cs="Times New Roman"/>
                <w:lang w:val="en-US"/>
              </w:rPr>
            </w:pPr>
            <w:r w:rsidRPr="00AD2981">
              <w:rPr>
                <w:rFonts w:cs="Times New Roman"/>
              </w:rPr>
              <w:t>Accounting policies and details of provision costs for landfill capping were disclosed in Notes 4, 15 and 24, respectively.</w:t>
            </w:r>
          </w:p>
        </w:tc>
        <w:tc>
          <w:tcPr>
            <w:tcW w:w="4627" w:type="dxa"/>
            <w:shd w:val="clear" w:color="auto" w:fill="auto"/>
          </w:tcPr>
          <w:p w:rsidR="00D938E8" w:rsidRPr="00AD2981" w:rsidRDefault="00D938E8" w:rsidP="00D938E8">
            <w:pPr>
              <w:pStyle w:val="ListParagraph"/>
              <w:autoSpaceDE w:val="0"/>
              <w:autoSpaceDN w:val="0"/>
              <w:adjustRightInd w:val="0"/>
              <w:spacing w:line="240" w:lineRule="atLeast"/>
              <w:ind w:left="354"/>
              <w:contextualSpacing/>
              <w:jc w:val="thaiDistribute"/>
              <w:rPr>
                <w:rFonts w:cs="Times New Roman"/>
                <w:szCs w:val="22"/>
              </w:rPr>
            </w:pPr>
          </w:p>
          <w:p w:rsidR="00D938E8" w:rsidRPr="00AD2981" w:rsidRDefault="00D938E8" w:rsidP="00D938E8">
            <w:pPr>
              <w:pStyle w:val="ListParagraph"/>
              <w:autoSpaceDE w:val="0"/>
              <w:autoSpaceDN w:val="0"/>
              <w:adjustRightInd w:val="0"/>
              <w:spacing w:line="240" w:lineRule="atLeast"/>
              <w:ind w:left="354"/>
              <w:contextualSpacing/>
              <w:jc w:val="thaiDistribute"/>
              <w:rPr>
                <w:rFonts w:cs="Times New Roman"/>
                <w:szCs w:val="22"/>
              </w:rPr>
            </w:pPr>
          </w:p>
          <w:p w:rsidR="00D938E8" w:rsidRPr="00AD2981" w:rsidRDefault="00D938E8" w:rsidP="00D938E8">
            <w:pPr>
              <w:pStyle w:val="ListParagraph"/>
              <w:autoSpaceDE w:val="0"/>
              <w:autoSpaceDN w:val="0"/>
              <w:adjustRightInd w:val="0"/>
              <w:spacing w:line="240" w:lineRule="atLeast"/>
              <w:ind w:left="354"/>
              <w:contextualSpacing/>
              <w:jc w:val="thaiDistribute"/>
              <w:rPr>
                <w:rFonts w:cs="Times New Roman"/>
                <w:sz w:val="24"/>
                <w:szCs w:val="24"/>
              </w:rPr>
            </w:pPr>
          </w:p>
          <w:p w:rsidR="00D938E8" w:rsidRPr="00AD2981" w:rsidRDefault="00D938E8" w:rsidP="00D938E8">
            <w:pPr>
              <w:spacing w:line="240" w:lineRule="atLeast"/>
              <w:ind w:left="354" w:hanging="354"/>
              <w:rPr>
                <w:rFonts w:cs="Times New Roman"/>
              </w:rPr>
            </w:pPr>
            <w:r w:rsidRPr="00AD2981">
              <w:rPr>
                <w:rFonts w:cs="Times New Roman"/>
              </w:rPr>
              <w:t>Key audit procedures include:</w:t>
            </w:r>
          </w:p>
          <w:p w:rsidR="00D938E8" w:rsidRDefault="00D938E8" w:rsidP="00D938E8">
            <w:pPr>
              <w:spacing w:line="240" w:lineRule="atLeast"/>
              <w:ind w:left="354"/>
              <w:rPr>
                <w:rFonts w:cs="Times New Roman"/>
              </w:rPr>
            </w:pPr>
          </w:p>
          <w:p w:rsidR="0040612E" w:rsidRPr="00AD2981" w:rsidRDefault="0040612E" w:rsidP="0040612E">
            <w:pPr>
              <w:pStyle w:val="ListParagraph"/>
              <w:numPr>
                <w:ilvl w:val="0"/>
                <w:numId w:val="12"/>
              </w:numPr>
              <w:autoSpaceDE w:val="0"/>
              <w:autoSpaceDN w:val="0"/>
              <w:adjustRightInd w:val="0"/>
              <w:spacing w:line="240" w:lineRule="atLeast"/>
              <w:ind w:left="242" w:hanging="242"/>
              <w:contextualSpacing/>
              <w:jc w:val="thaiDistribute"/>
              <w:rPr>
                <w:szCs w:val="22"/>
                <w:lang w:val="en-US"/>
              </w:rPr>
            </w:pPr>
            <w:r w:rsidRPr="00AD2981">
              <w:rPr>
                <w:szCs w:val="22"/>
                <w:lang w:val="en-US"/>
              </w:rPr>
              <w:t>Perform substantive testing as follows:</w:t>
            </w:r>
          </w:p>
          <w:p w:rsidR="0040612E" w:rsidRPr="0040612E" w:rsidRDefault="0040612E" w:rsidP="00D938E8">
            <w:pPr>
              <w:spacing w:line="240" w:lineRule="atLeast"/>
              <w:ind w:left="354"/>
              <w:rPr>
                <w:rFonts w:cs="Times New Roman"/>
                <w:lang w:val="en-US"/>
              </w:rPr>
            </w:pPr>
          </w:p>
          <w:p w:rsidR="00D938E8" w:rsidRPr="00AD2981" w:rsidRDefault="00D938E8" w:rsidP="00D938E8">
            <w:pPr>
              <w:pStyle w:val="ListParagraph"/>
              <w:numPr>
                <w:ilvl w:val="0"/>
                <w:numId w:val="13"/>
              </w:numPr>
              <w:autoSpaceDE w:val="0"/>
              <w:autoSpaceDN w:val="0"/>
              <w:adjustRightInd w:val="0"/>
              <w:spacing w:line="240" w:lineRule="atLeast"/>
              <w:ind w:left="354" w:hanging="336"/>
              <w:contextualSpacing/>
              <w:jc w:val="thaiDistribute"/>
              <w:rPr>
                <w:rFonts w:cs="Times New Roman"/>
                <w:szCs w:val="22"/>
              </w:rPr>
            </w:pPr>
            <w:r w:rsidRPr="00AD2981">
              <w:rPr>
                <w:rFonts w:cs="Times New Roman"/>
                <w:szCs w:val="22"/>
              </w:rPr>
              <w:t>Examine landfill area, quantity of industrial waste treated and procedures used for capping landfill pursuant to Environment Impact Assessment report (EIA);</w:t>
            </w:r>
          </w:p>
          <w:p w:rsidR="00D938E8" w:rsidRPr="00AD2981" w:rsidRDefault="00D938E8" w:rsidP="00D938E8">
            <w:pPr>
              <w:pStyle w:val="ListParagraph"/>
              <w:autoSpaceDE w:val="0"/>
              <w:autoSpaceDN w:val="0"/>
              <w:adjustRightInd w:val="0"/>
              <w:spacing w:line="240" w:lineRule="atLeast"/>
              <w:ind w:left="354"/>
              <w:contextualSpacing/>
              <w:jc w:val="thaiDistribute"/>
              <w:rPr>
                <w:rFonts w:cs="Times New Roman"/>
                <w:szCs w:val="22"/>
              </w:rPr>
            </w:pPr>
          </w:p>
          <w:p w:rsidR="00D938E8" w:rsidRPr="00AD2981" w:rsidRDefault="00D938E8" w:rsidP="00D938E8">
            <w:pPr>
              <w:pStyle w:val="ListParagraph"/>
              <w:numPr>
                <w:ilvl w:val="0"/>
                <w:numId w:val="13"/>
              </w:numPr>
              <w:autoSpaceDE w:val="0"/>
              <w:autoSpaceDN w:val="0"/>
              <w:adjustRightInd w:val="0"/>
              <w:spacing w:line="240" w:lineRule="atLeast"/>
              <w:ind w:left="354" w:hanging="336"/>
              <w:contextualSpacing/>
              <w:jc w:val="thaiDistribute"/>
              <w:rPr>
                <w:rFonts w:cs="Times New Roman"/>
                <w:szCs w:val="22"/>
              </w:rPr>
            </w:pPr>
            <w:r w:rsidRPr="00AD2981">
              <w:rPr>
                <w:rFonts w:cs="Times New Roman"/>
                <w:szCs w:val="22"/>
              </w:rPr>
              <w:t>Examine landfill area to be opened, which was informed to Provincial Industry Office, and quantity of industrial waste treated as specified in manifest document;</w:t>
            </w:r>
          </w:p>
          <w:p w:rsidR="00D938E8" w:rsidRPr="00AD2981" w:rsidRDefault="00D938E8" w:rsidP="00D938E8">
            <w:pPr>
              <w:pStyle w:val="ListParagraph"/>
              <w:autoSpaceDE w:val="0"/>
              <w:autoSpaceDN w:val="0"/>
              <w:adjustRightInd w:val="0"/>
              <w:spacing w:line="240" w:lineRule="atLeast"/>
              <w:ind w:left="354"/>
              <w:contextualSpacing/>
              <w:jc w:val="thaiDistribute"/>
              <w:rPr>
                <w:rFonts w:cs="Times New Roman"/>
                <w:szCs w:val="22"/>
              </w:rPr>
            </w:pPr>
          </w:p>
          <w:p w:rsidR="00D938E8" w:rsidRPr="00AD2981" w:rsidRDefault="00D938E8" w:rsidP="00D938E8">
            <w:pPr>
              <w:pStyle w:val="ListParagraph"/>
              <w:numPr>
                <w:ilvl w:val="0"/>
                <w:numId w:val="13"/>
              </w:numPr>
              <w:autoSpaceDE w:val="0"/>
              <w:autoSpaceDN w:val="0"/>
              <w:adjustRightInd w:val="0"/>
              <w:spacing w:line="240" w:lineRule="atLeast"/>
              <w:ind w:left="354" w:hanging="336"/>
              <w:contextualSpacing/>
              <w:jc w:val="thaiDistribute"/>
              <w:rPr>
                <w:rFonts w:cs="Times New Roman"/>
                <w:szCs w:val="22"/>
              </w:rPr>
            </w:pPr>
            <w:r w:rsidRPr="00AD2981">
              <w:rPr>
                <w:rFonts w:cs="Times New Roman"/>
                <w:szCs w:val="22"/>
              </w:rPr>
              <w:t>Examine the reasonableness of estimating provision for landfill capping of per each to be prepared by the management and factory engineer including considering trend of change in supplies price, labour and other overhead cost with respect to capping landfill, which would be expected to incur;</w:t>
            </w:r>
          </w:p>
          <w:p w:rsidR="00D938E8" w:rsidRPr="00AD2981" w:rsidRDefault="00D938E8" w:rsidP="00A655AC">
            <w:pPr>
              <w:tabs>
                <w:tab w:val="left" w:pos="413"/>
                <w:tab w:val="left" w:pos="764"/>
                <w:tab w:val="left" w:pos="2542"/>
              </w:tabs>
              <w:autoSpaceDE w:val="0"/>
              <w:autoSpaceDN w:val="0"/>
              <w:adjustRightInd w:val="0"/>
              <w:jc w:val="thaiDistribute"/>
              <w:rPr>
                <w:rFonts w:eastAsia="Arial" w:cs="Times New Roman"/>
                <w:lang w:val="en-US"/>
              </w:rPr>
            </w:pPr>
          </w:p>
        </w:tc>
      </w:tr>
    </w:tbl>
    <w:p w:rsidR="00D8257A" w:rsidRPr="00AD2981" w:rsidRDefault="00D8257A" w:rsidP="00D8257A">
      <w:pPr>
        <w:spacing w:line="20" w:lineRule="exact"/>
      </w:pPr>
      <w:r w:rsidRPr="00AD2981">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6"/>
        <w:gridCol w:w="4627"/>
      </w:tblGrid>
      <w:tr w:rsidR="00D8257A" w:rsidRPr="00AD2981" w:rsidTr="00081311">
        <w:trPr>
          <w:tblHeader/>
        </w:trPr>
        <w:tc>
          <w:tcPr>
            <w:tcW w:w="4616" w:type="dxa"/>
            <w:tcBorders>
              <w:top w:val="single" w:sz="4" w:space="0" w:color="auto"/>
              <w:left w:val="single" w:sz="4" w:space="0" w:color="auto"/>
              <w:bottom w:val="single" w:sz="4" w:space="0" w:color="auto"/>
              <w:right w:val="single" w:sz="4" w:space="0" w:color="auto"/>
            </w:tcBorders>
            <w:shd w:val="clear" w:color="auto" w:fill="auto"/>
          </w:tcPr>
          <w:p w:rsidR="00D8257A" w:rsidRPr="00AD2981" w:rsidRDefault="00D8257A" w:rsidP="00081311">
            <w:pPr>
              <w:autoSpaceDE w:val="0"/>
              <w:autoSpaceDN w:val="0"/>
              <w:adjustRightInd w:val="0"/>
              <w:spacing w:before="120" w:after="120"/>
              <w:jc w:val="center"/>
              <w:rPr>
                <w:rFonts w:eastAsia="Arial" w:cs="Times New Roman"/>
                <w:b/>
                <w:bCs/>
                <w:lang w:val="en-US"/>
              </w:rPr>
            </w:pPr>
            <w:r w:rsidRPr="00AD2981">
              <w:rPr>
                <w:rFonts w:cs="Times New Roman"/>
                <w:color w:val="000000"/>
              </w:rPr>
              <w:br w:type="page"/>
            </w:r>
            <w:r w:rsidRPr="00AD2981">
              <w:rPr>
                <w:rFonts w:eastAsia="Arial" w:cs="Times New Roman"/>
                <w:b/>
                <w:bCs/>
              </w:rPr>
              <w:t>Key Audit Matter</w:t>
            </w:r>
            <w:r w:rsidRPr="00AD2981">
              <w:rPr>
                <w:rFonts w:eastAsia="Arial" w:cs="Times New Roman"/>
                <w:b/>
                <w:bCs/>
                <w:lang w:val="en-US"/>
              </w:rPr>
              <w:t>s</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D8257A" w:rsidRPr="00AD2981" w:rsidRDefault="00D8257A" w:rsidP="00081311">
            <w:pPr>
              <w:autoSpaceDE w:val="0"/>
              <w:autoSpaceDN w:val="0"/>
              <w:adjustRightInd w:val="0"/>
              <w:spacing w:before="120" w:after="120"/>
              <w:jc w:val="center"/>
              <w:rPr>
                <w:rFonts w:eastAsia="Arial" w:cs="Times New Roman"/>
                <w:b/>
                <w:bCs/>
              </w:rPr>
            </w:pPr>
            <w:r w:rsidRPr="00AD2981">
              <w:rPr>
                <w:rFonts w:eastAsia="Arial" w:cs="Times New Roman"/>
                <w:b/>
                <w:bCs/>
              </w:rPr>
              <w:t>Audit Responses</w:t>
            </w:r>
          </w:p>
        </w:tc>
      </w:tr>
      <w:tr w:rsidR="00D8257A" w:rsidRPr="00AD2981" w:rsidTr="00D938E8">
        <w:trPr>
          <w:trHeight w:val="2295"/>
        </w:trPr>
        <w:tc>
          <w:tcPr>
            <w:tcW w:w="4616" w:type="dxa"/>
            <w:shd w:val="clear" w:color="auto" w:fill="auto"/>
          </w:tcPr>
          <w:p w:rsidR="00733D06" w:rsidRPr="00AD2981" w:rsidRDefault="00733D06" w:rsidP="00733D06">
            <w:pPr>
              <w:jc w:val="thaiDistribute"/>
              <w:rPr>
                <w:rFonts w:cs="Times New Roman"/>
              </w:rPr>
            </w:pPr>
          </w:p>
        </w:tc>
        <w:tc>
          <w:tcPr>
            <w:tcW w:w="4627" w:type="dxa"/>
            <w:shd w:val="clear" w:color="auto" w:fill="auto"/>
          </w:tcPr>
          <w:p w:rsidR="00733D06" w:rsidRPr="00AD2981" w:rsidRDefault="00733D06" w:rsidP="00733D06">
            <w:pPr>
              <w:pStyle w:val="ListParagraph"/>
              <w:spacing w:line="240" w:lineRule="atLeast"/>
              <w:ind w:left="354"/>
              <w:rPr>
                <w:rFonts w:cs="Times New Roman"/>
                <w:szCs w:val="22"/>
              </w:rPr>
            </w:pPr>
          </w:p>
          <w:p w:rsidR="00733D06" w:rsidRPr="00AD2981" w:rsidRDefault="00733D06" w:rsidP="00733D06">
            <w:pPr>
              <w:pStyle w:val="ListParagraph"/>
              <w:numPr>
                <w:ilvl w:val="0"/>
                <w:numId w:val="13"/>
              </w:numPr>
              <w:autoSpaceDE w:val="0"/>
              <w:autoSpaceDN w:val="0"/>
              <w:adjustRightInd w:val="0"/>
              <w:spacing w:line="240" w:lineRule="atLeast"/>
              <w:ind w:left="354" w:hanging="336"/>
              <w:contextualSpacing/>
              <w:jc w:val="thaiDistribute"/>
              <w:rPr>
                <w:rFonts w:cs="Times New Roman"/>
                <w:szCs w:val="22"/>
              </w:rPr>
            </w:pPr>
            <w:r w:rsidRPr="00AD2981">
              <w:rPr>
                <w:rFonts w:cs="Times New Roman"/>
                <w:szCs w:val="22"/>
              </w:rPr>
              <w:t>Test calculating the provision for the part of landfill to be opened for using and examine the payment with the relating document as evidences;</w:t>
            </w:r>
          </w:p>
          <w:p w:rsidR="00733D06" w:rsidRPr="00AD2981" w:rsidRDefault="00733D06" w:rsidP="00733D06">
            <w:pPr>
              <w:pStyle w:val="ListParagraph"/>
              <w:spacing w:line="240" w:lineRule="atLeast"/>
              <w:ind w:left="354"/>
              <w:rPr>
                <w:rFonts w:cs="Times New Roman"/>
                <w:szCs w:val="22"/>
              </w:rPr>
            </w:pPr>
          </w:p>
          <w:p w:rsidR="00733D06" w:rsidRPr="00AD2981" w:rsidRDefault="00733D06" w:rsidP="00733D06">
            <w:pPr>
              <w:pStyle w:val="ListParagraph"/>
              <w:numPr>
                <w:ilvl w:val="0"/>
                <w:numId w:val="13"/>
              </w:numPr>
              <w:autoSpaceDE w:val="0"/>
              <w:autoSpaceDN w:val="0"/>
              <w:adjustRightInd w:val="0"/>
              <w:spacing w:line="240" w:lineRule="atLeast"/>
              <w:ind w:left="354" w:hanging="336"/>
              <w:contextualSpacing/>
              <w:jc w:val="thaiDistribute"/>
              <w:rPr>
                <w:rFonts w:cs="Times New Roman"/>
                <w:szCs w:val="22"/>
              </w:rPr>
            </w:pPr>
            <w:r w:rsidRPr="00AD2981">
              <w:rPr>
                <w:rFonts w:cs="Times New Roman"/>
                <w:szCs w:val="22"/>
              </w:rPr>
              <w:t>Review the adequacy of disclosures in notes to the financial statements.</w:t>
            </w:r>
          </w:p>
        </w:tc>
      </w:tr>
      <w:tr w:rsidR="00DE1C4E" w:rsidRPr="00AD2981" w:rsidTr="00D938E8">
        <w:trPr>
          <w:trHeight w:val="5761"/>
        </w:trPr>
        <w:tc>
          <w:tcPr>
            <w:tcW w:w="4616" w:type="dxa"/>
            <w:shd w:val="clear" w:color="auto" w:fill="auto"/>
          </w:tcPr>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autoSpaceDE w:val="0"/>
              <w:autoSpaceDN w:val="0"/>
              <w:adjustRightInd w:val="0"/>
              <w:spacing w:line="240" w:lineRule="atLeast"/>
              <w:jc w:val="thaiDistribute"/>
              <w:rPr>
                <w:rFonts w:cs="Times New Roman"/>
                <w:b/>
                <w:bCs/>
                <w:color w:val="000000"/>
                <w:lang w:val="en-US"/>
              </w:rPr>
            </w:pPr>
            <w:r w:rsidRPr="00AD2981">
              <w:rPr>
                <w:rFonts w:cs="Times New Roman"/>
                <w:b/>
                <w:bCs/>
                <w:color w:val="000000"/>
                <w:lang w:val="en-US"/>
              </w:rPr>
              <w:t>Lawsuits and litigation</w:t>
            </w:r>
          </w:p>
          <w:p w:rsidR="00DE1C4E" w:rsidRPr="00AD2981" w:rsidRDefault="00DE1C4E" w:rsidP="00C2266A">
            <w:pPr>
              <w:pStyle w:val="ListParagraph"/>
              <w:autoSpaceDE w:val="0"/>
              <w:autoSpaceDN w:val="0"/>
              <w:adjustRightInd w:val="0"/>
              <w:spacing w:line="240" w:lineRule="atLeast"/>
              <w:ind w:left="0"/>
              <w:jc w:val="thaiDistribute"/>
              <w:rPr>
                <w:szCs w:val="22"/>
              </w:rPr>
            </w:pPr>
          </w:p>
          <w:p w:rsidR="00DE1C4E" w:rsidRPr="00AD2981" w:rsidRDefault="00A655AC" w:rsidP="00C2266A">
            <w:pPr>
              <w:autoSpaceDE w:val="0"/>
              <w:autoSpaceDN w:val="0"/>
              <w:adjustRightInd w:val="0"/>
              <w:spacing w:line="240" w:lineRule="atLeast"/>
              <w:jc w:val="thaiDistribute"/>
              <w:rPr>
                <w:rFonts w:cs="Cordia New"/>
                <w:lang w:val="en-US"/>
              </w:rPr>
            </w:pPr>
            <w:r w:rsidRPr="00AD2981">
              <w:rPr>
                <w:rFonts w:cs="Cordia New"/>
                <w:lang w:val="en-US"/>
              </w:rPr>
              <w:t>During 2021</w:t>
            </w:r>
            <w:r w:rsidR="00DE1C4E" w:rsidRPr="00AD2981">
              <w:rPr>
                <w:rFonts w:cs="Cordia New"/>
                <w:lang w:val="en-US"/>
              </w:rPr>
              <w:t xml:space="preserve">, the Group and the Company had a lot of lawsuits and disputes, which have been </w:t>
            </w:r>
            <w:r w:rsidR="00DE1C4E" w:rsidRPr="00AD2981">
              <w:rPr>
                <w:rFonts w:cs="Times New Roman"/>
              </w:rPr>
              <w:t xml:space="preserve">still in the process of consideration by the Court that </w:t>
            </w:r>
            <w:r w:rsidR="00DE1C4E" w:rsidRPr="00AD2981">
              <w:rPr>
                <w:rFonts w:cs="Cordia New"/>
                <w:lang w:val="en-US"/>
              </w:rPr>
              <w:t xml:space="preserve">may be incurred damage if the Group and the Company </w:t>
            </w:r>
            <w:proofErr w:type="spellStart"/>
            <w:r w:rsidR="00DE1C4E" w:rsidRPr="00AD2981">
              <w:rPr>
                <w:rFonts w:cs="Cordia New"/>
                <w:lang w:val="en-US"/>
              </w:rPr>
              <w:t>can not</w:t>
            </w:r>
            <w:proofErr w:type="spellEnd"/>
            <w:r w:rsidR="00DE1C4E" w:rsidRPr="00AD2981">
              <w:rPr>
                <w:rFonts w:cs="Cordia New"/>
                <w:lang w:val="en-US"/>
              </w:rPr>
              <w:t xml:space="preserve"> defend the lawsuits, and must use judgment to determine the adequacy of the provision.</w:t>
            </w:r>
          </w:p>
          <w:p w:rsidR="00DE1C4E" w:rsidRPr="00AD2981" w:rsidRDefault="00DE1C4E" w:rsidP="00C2266A">
            <w:pPr>
              <w:autoSpaceDE w:val="0"/>
              <w:autoSpaceDN w:val="0"/>
              <w:adjustRightInd w:val="0"/>
              <w:spacing w:line="240" w:lineRule="atLeast"/>
              <w:jc w:val="thaiDistribute"/>
              <w:rPr>
                <w:rFonts w:cs="Cordia New"/>
                <w:lang w:val="en-US"/>
              </w:rPr>
            </w:pPr>
          </w:p>
          <w:p w:rsidR="00DE1C4E" w:rsidRPr="00AD2981" w:rsidRDefault="00DE1C4E" w:rsidP="00C2266A">
            <w:pPr>
              <w:autoSpaceDE w:val="0"/>
              <w:autoSpaceDN w:val="0"/>
              <w:adjustRightInd w:val="0"/>
              <w:spacing w:line="240" w:lineRule="atLeast"/>
              <w:jc w:val="thaiDistribute"/>
              <w:rPr>
                <w:rFonts w:cs="Cordia New"/>
                <w:lang w:val="en-US"/>
              </w:rPr>
            </w:pPr>
            <w:r w:rsidRPr="00AD2981">
              <w:rPr>
                <w:rFonts w:cs="Cordia New"/>
                <w:lang w:val="en-US"/>
              </w:rPr>
              <w:t>Therefore, I pay particular attention to determine the adequacy of provision whether it is recognized in accordance with the financial reporting standards.</w:t>
            </w:r>
          </w:p>
          <w:p w:rsidR="00DE1C4E" w:rsidRPr="00AD2981" w:rsidRDefault="00DE1C4E" w:rsidP="00C2266A">
            <w:pPr>
              <w:autoSpaceDE w:val="0"/>
              <w:autoSpaceDN w:val="0"/>
              <w:adjustRightInd w:val="0"/>
              <w:spacing w:line="240" w:lineRule="atLeast"/>
              <w:jc w:val="thaiDistribute"/>
              <w:rPr>
                <w:rFonts w:cs="Cordia New"/>
                <w:lang w:val="en-US"/>
              </w:rPr>
            </w:pPr>
          </w:p>
          <w:p w:rsidR="00DE1C4E" w:rsidRPr="00AD2981" w:rsidRDefault="00DE1C4E" w:rsidP="00C2266A">
            <w:pPr>
              <w:autoSpaceDE w:val="0"/>
              <w:autoSpaceDN w:val="0"/>
              <w:adjustRightInd w:val="0"/>
              <w:spacing w:line="240" w:lineRule="atLeast"/>
              <w:jc w:val="thaiDistribute"/>
              <w:rPr>
                <w:rFonts w:cs="Cordia New"/>
                <w:lang w:val="en-US"/>
              </w:rPr>
            </w:pPr>
            <w:r w:rsidRPr="00AD2981">
              <w:rPr>
                <w:rFonts w:cs="Cordia New"/>
                <w:lang w:val="en-US"/>
              </w:rPr>
              <w:t>Accounting policies and details of commitment, significant events and significant c</w:t>
            </w:r>
            <w:r w:rsidR="003F0828" w:rsidRPr="00AD2981">
              <w:rPr>
                <w:rFonts w:cs="Cordia New"/>
                <w:lang w:val="en-US"/>
              </w:rPr>
              <w:t>ases were disclosed in Notes 4, 25 and 41</w:t>
            </w:r>
            <w:r w:rsidRPr="00AD2981">
              <w:rPr>
                <w:rFonts w:cs="Cordia New"/>
                <w:lang w:val="en-US"/>
              </w:rPr>
              <w:t xml:space="preserve"> to the financial statements, respectively.</w:t>
            </w:r>
          </w:p>
        </w:tc>
        <w:tc>
          <w:tcPr>
            <w:tcW w:w="4627" w:type="dxa"/>
            <w:shd w:val="clear" w:color="auto" w:fill="auto"/>
          </w:tcPr>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pStyle w:val="ListParagraph"/>
              <w:autoSpaceDE w:val="0"/>
              <w:autoSpaceDN w:val="0"/>
              <w:adjustRightInd w:val="0"/>
              <w:spacing w:line="240" w:lineRule="atLeast"/>
              <w:ind w:left="0"/>
              <w:jc w:val="thaiDistribute"/>
              <w:rPr>
                <w:szCs w:val="22"/>
              </w:rPr>
            </w:pPr>
          </w:p>
          <w:p w:rsidR="00DE1C4E" w:rsidRPr="00AD2981" w:rsidRDefault="00DE1C4E" w:rsidP="00C2266A">
            <w:pPr>
              <w:pStyle w:val="ListParagraph"/>
              <w:autoSpaceDE w:val="0"/>
              <w:autoSpaceDN w:val="0"/>
              <w:adjustRightInd w:val="0"/>
              <w:spacing w:line="240" w:lineRule="atLeast"/>
              <w:ind w:left="0"/>
              <w:jc w:val="thaiDistribute"/>
              <w:rPr>
                <w:szCs w:val="22"/>
              </w:rPr>
            </w:pPr>
          </w:p>
          <w:p w:rsidR="00DE1C4E" w:rsidRPr="00AD2981" w:rsidRDefault="00DE1C4E" w:rsidP="00C2266A">
            <w:pPr>
              <w:pStyle w:val="ListParagraph"/>
              <w:autoSpaceDE w:val="0"/>
              <w:autoSpaceDN w:val="0"/>
              <w:adjustRightInd w:val="0"/>
              <w:spacing w:line="240" w:lineRule="atLeast"/>
              <w:ind w:left="0"/>
              <w:jc w:val="thaiDistribute"/>
              <w:rPr>
                <w:szCs w:val="22"/>
                <w:lang w:val="en-US"/>
              </w:rPr>
            </w:pPr>
            <w:r w:rsidRPr="00AD2981">
              <w:rPr>
                <w:szCs w:val="22"/>
              </w:rPr>
              <w:t xml:space="preserve">Key </w:t>
            </w:r>
            <w:r w:rsidRPr="00AD2981">
              <w:rPr>
                <w:szCs w:val="22"/>
                <w:lang w:val="en-US"/>
              </w:rPr>
              <w:t>audit procedures included:</w:t>
            </w:r>
          </w:p>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pStyle w:val="ListParagraph"/>
              <w:numPr>
                <w:ilvl w:val="0"/>
                <w:numId w:val="9"/>
              </w:numPr>
              <w:autoSpaceDE w:val="0"/>
              <w:autoSpaceDN w:val="0"/>
              <w:adjustRightInd w:val="0"/>
              <w:spacing w:line="240" w:lineRule="atLeast"/>
              <w:ind w:left="360"/>
              <w:jc w:val="thaiDistribute"/>
              <w:rPr>
                <w:szCs w:val="22"/>
                <w:lang w:val="en-US"/>
              </w:rPr>
            </w:pPr>
            <w:r w:rsidRPr="00AD2981">
              <w:rPr>
                <w:szCs w:val="22"/>
                <w:lang w:val="en-US"/>
              </w:rPr>
              <w:t xml:space="preserve">Understanding the process for assessing the </w:t>
            </w:r>
            <w:r w:rsidRPr="00AD2981">
              <w:rPr>
                <w:rFonts w:cs="Cordia New"/>
                <w:lang w:val="en-US"/>
              </w:rPr>
              <w:t xml:space="preserve">lawsuits and the management’s disputes </w:t>
            </w:r>
            <w:r w:rsidRPr="00AD2981">
              <w:rPr>
                <w:szCs w:val="22"/>
                <w:lang w:val="en-US"/>
              </w:rPr>
              <w:t>and related internal control systems;</w:t>
            </w:r>
          </w:p>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pStyle w:val="ListParagraph"/>
              <w:numPr>
                <w:ilvl w:val="0"/>
                <w:numId w:val="9"/>
              </w:numPr>
              <w:autoSpaceDE w:val="0"/>
              <w:autoSpaceDN w:val="0"/>
              <w:adjustRightInd w:val="0"/>
              <w:spacing w:line="240" w:lineRule="atLeast"/>
              <w:ind w:left="360"/>
              <w:jc w:val="thaiDistribute"/>
              <w:rPr>
                <w:szCs w:val="22"/>
                <w:lang w:val="en-US"/>
              </w:rPr>
            </w:pPr>
            <w:r w:rsidRPr="00AD2981">
              <w:rPr>
                <w:szCs w:val="22"/>
                <w:lang w:val="en-US"/>
              </w:rPr>
              <w:t>Performing substantive test as follows:</w:t>
            </w:r>
          </w:p>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pStyle w:val="ListParagraph"/>
              <w:numPr>
                <w:ilvl w:val="0"/>
                <w:numId w:val="11"/>
              </w:numPr>
              <w:autoSpaceDE w:val="0"/>
              <w:autoSpaceDN w:val="0"/>
              <w:adjustRightInd w:val="0"/>
              <w:spacing w:line="240" w:lineRule="atLeast"/>
              <w:ind w:left="604" w:hanging="244"/>
              <w:jc w:val="thaiDistribute"/>
              <w:rPr>
                <w:szCs w:val="22"/>
                <w:lang w:val="en-US"/>
              </w:rPr>
            </w:pPr>
            <w:r w:rsidRPr="00AD2981">
              <w:rPr>
                <w:szCs w:val="22"/>
                <w:lang w:val="en-US"/>
              </w:rPr>
              <w:t xml:space="preserve">Inquiring the legal advisors and the management of the entities to be acknowledge of any </w:t>
            </w:r>
            <w:r w:rsidRPr="00AD2981">
              <w:rPr>
                <w:rFonts w:cs="Cordia New"/>
                <w:lang w:val="en-US"/>
              </w:rPr>
              <w:t>significant</w:t>
            </w:r>
            <w:r w:rsidRPr="00AD2981">
              <w:rPr>
                <w:szCs w:val="22"/>
                <w:lang w:val="en-US"/>
              </w:rPr>
              <w:t xml:space="preserve"> lawsuits and litigation that may occur and whether the financial impact and expense is reasonable or not.</w:t>
            </w:r>
          </w:p>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pStyle w:val="ListParagraph"/>
              <w:numPr>
                <w:ilvl w:val="0"/>
                <w:numId w:val="11"/>
              </w:numPr>
              <w:autoSpaceDE w:val="0"/>
              <w:autoSpaceDN w:val="0"/>
              <w:adjustRightInd w:val="0"/>
              <w:spacing w:line="240" w:lineRule="atLeast"/>
              <w:ind w:left="604" w:hanging="244"/>
              <w:jc w:val="thaiDistribute"/>
              <w:rPr>
                <w:szCs w:val="22"/>
                <w:cs/>
                <w:lang w:val="en-US"/>
              </w:rPr>
            </w:pPr>
            <w:r w:rsidRPr="00AD2981">
              <w:rPr>
                <w:szCs w:val="22"/>
                <w:lang w:val="en-US"/>
              </w:rPr>
              <w:t xml:space="preserve">Considering the potential damages from lawsuits, </w:t>
            </w:r>
            <w:r w:rsidRPr="00AD2981">
              <w:rPr>
                <w:rFonts w:cs="Cordia New"/>
                <w:lang w:val="en-US"/>
              </w:rPr>
              <w:t>disputes</w:t>
            </w:r>
            <w:r w:rsidRPr="00AD2981">
              <w:rPr>
                <w:szCs w:val="22"/>
                <w:lang w:val="en-US"/>
              </w:rPr>
              <w:t xml:space="preserve"> and litigation and assess the financial risks, including the adequacy and appropriateness of the recognition and disclosure.</w:t>
            </w:r>
          </w:p>
        </w:tc>
      </w:tr>
    </w:tbl>
    <w:p w:rsidR="00D8257A" w:rsidRPr="00AD2981" w:rsidRDefault="00D8257A" w:rsidP="00D938E8">
      <w:pPr>
        <w:spacing w:line="240" w:lineRule="atLeast"/>
        <w:jc w:val="both"/>
        <w:rPr>
          <w:rFonts w:cs="Times New Roman"/>
          <w:color w:val="000000"/>
        </w:rPr>
      </w:pPr>
    </w:p>
    <w:p w:rsidR="00CC0673" w:rsidRPr="00AD2981" w:rsidRDefault="00CC0673" w:rsidP="00CC0673">
      <w:pPr>
        <w:spacing w:line="240" w:lineRule="atLeast"/>
        <w:jc w:val="both"/>
        <w:rPr>
          <w:rFonts w:cs="Times New Roman"/>
          <w:i/>
          <w:iCs/>
          <w:lang w:val="en-US"/>
        </w:rPr>
      </w:pPr>
      <w:r w:rsidRPr="00AD2981">
        <w:rPr>
          <w:rFonts w:cs="Times New Roman"/>
          <w:i/>
          <w:iCs/>
          <w:lang w:val="en-US"/>
        </w:rPr>
        <w:t>Emphasis of Matters</w:t>
      </w:r>
    </w:p>
    <w:p w:rsidR="00CC0673" w:rsidRPr="00AD2981" w:rsidRDefault="00CC0673" w:rsidP="00DE1C4E">
      <w:pPr>
        <w:spacing w:line="240" w:lineRule="atLeast"/>
        <w:jc w:val="both"/>
        <w:rPr>
          <w:rFonts w:cs="Times New Roman"/>
          <w:color w:val="000000"/>
        </w:rPr>
      </w:pPr>
    </w:p>
    <w:p w:rsidR="004E4024" w:rsidRPr="00AD2981" w:rsidRDefault="00CC0673" w:rsidP="004E4024">
      <w:pPr>
        <w:spacing w:line="240" w:lineRule="atLeast"/>
        <w:jc w:val="both"/>
        <w:rPr>
          <w:lang w:val="en-US"/>
        </w:rPr>
      </w:pPr>
      <w:r w:rsidRPr="00AD2981">
        <w:t xml:space="preserve">I draw attention to </w:t>
      </w:r>
      <w:r w:rsidR="002E597F" w:rsidRPr="00AD2981">
        <w:t xml:space="preserve">the information as </w:t>
      </w:r>
      <w:r w:rsidRPr="00AD2981">
        <w:t>n</w:t>
      </w:r>
      <w:r w:rsidRPr="00AD2981">
        <w:rPr>
          <w:rFonts w:cs="Times New Roman"/>
        </w:rPr>
        <w:t>otes 2</w:t>
      </w:r>
      <w:r w:rsidR="003F0828" w:rsidRPr="00AD2981">
        <w:rPr>
          <w:rFonts w:cs="Times New Roman"/>
        </w:rPr>
        <w:t>5</w:t>
      </w:r>
      <w:r w:rsidR="001C3E07" w:rsidRPr="00AD2981">
        <w:rPr>
          <w:rFonts w:cs="Times New Roman"/>
        </w:rPr>
        <w:t xml:space="preserve"> and 4</w:t>
      </w:r>
      <w:r w:rsidR="003F0828" w:rsidRPr="00AD2981">
        <w:rPr>
          <w:rFonts w:cs="Times New Roman"/>
        </w:rPr>
        <w:t>1</w:t>
      </w:r>
      <w:r w:rsidRPr="00AD2981">
        <w:rPr>
          <w:rFonts w:cs="Times New Roman"/>
        </w:rPr>
        <w:t xml:space="preserve"> to the financial </w:t>
      </w:r>
      <w:r w:rsidRPr="00AD2981">
        <w:rPr>
          <w:rFonts w:eastAsia="Calibri" w:cs="Times New Roman"/>
          <w:szCs w:val="28"/>
          <w:lang w:val="en-US"/>
        </w:rPr>
        <w:t>statements,</w:t>
      </w:r>
      <w:r w:rsidR="002E597F" w:rsidRPr="00AD2981">
        <w:rPr>
          <w:rFonts w:eastAsia="Calibri" w:cs="Cordia New"/>
          <w:szCs w:val="28"/>
        </w:rPr>
        <w:t xml:space="preserve"> which explains in detail</w:t>
      </w:r>
      <w:r w:rsidR="00D8257A" w:rsidRPr="00AD2981">
        <w:rPr>
          <w:rFonts w:eastAsia="Calibri" w:cs="Cordia New"/>
          <w:szCs w:val="28"/>
        </w:rPr>
        <w:t>s</w:t>
      </w:r>
      <w:r w:rsidR="002E597F" w:rsidRPr="00AD2981">
        <w:rPr>
          <w:rFonts w:eastAsia="Calibri" w:cs="Cordia New"/>
          <w:szCs w:val="28"/>
        </w:rPr>
        <w:t xml:space="preserve"> about </w:t>
      </w:r>
      <w:r w:rsidRPr="00AD2981">
        <w:rPr>
          <w:rFonts w:eastAsia="Calibri" w:cs="Times New Roman"/>
          <w:szCs w:val="28"/>
          <w:lang w:val="en-US"/>
        </w:rPr>
        <w:t>the Company was fine</w:t>
      </w:r>
      <w:r w:rsidR="00D8257A" w:rsidRPr="00AD2981">
        <w:rPr>
          <w:rFonts w:eastAsia="Calibri" w:cs="Times New Roman"/>
          <w:szCs w:val="28"/>
          <w:lang w:val="en-US"/>
        </w:rPr>
        <w:t>d</w:t>
      </w:r>
      <w:r w:rsidRPr="00AD2981">
        <w:rPr>
          <w:rFonts w:cs="Times New Roman"/>
        </w:rPr>
        <w:t xml:space="preserve"> and </w:t>
      </w:r>
      <w:r w:rsidR="00D8257A" w:rsidRPr="00AD2981">
        <w:rPr>
          <w:rFonts w:cs="Times New Roman"/>
        </w:rPr>
        <w:t>claimed the damage</w:t>
      </w:r>
      <w:r w:rsidRPr="00AD2981">
        <w:rPr>
          <w:rFonts w:cs="Times New Roman"/>
        </w:rPr>
        <w:t xml:space="preserve"> from non-compliance with</w:t>
      </w:r>
      <w:r w:rsidRPr="00AD2981">
        <w:rPr>
          <w:rFonts w:eastAsia="Calibri" w:cs="Times New Roman"/>
        </w:rPr>
        <w:t xml:space="preserve"> the condition of an agreement to manage waste</w:t>
      </w:r>
      <w:r w:rsidR="00D8257A" w:rsidRPr="00AD2981">
        <w:rPr>
          <w:rFonts w:eastAsia="Calibri" w:cs="Times New Roman"/>
        </w:rPr>
        <w:t>s.  T</w:t>
      </w:r>
      <w:r w:rsidRPr="00AD2981">
        <w:rPr>
          <w:rFonts w:eastAsia="Calibri" w:cs="Times New Roman"/>
          <w:szCs w:val="28"/>
          <w:lang w:val="en-US"/>
        </w:rPr>
        <w:t>he Company sent a letter to deny the fines and to dispute the right.  In addition, the SPS Consortium group</w:t>
      </w:r>
      <w:r w:rsidR="004E4024" w:rsidRPr="00AD2981">
        <w:rPr>
          <w:rFonts w:cs="Times New Roman"/>
        </w:rPr>
        <w:t xml:space="preserve"> (consisted </w:t>
      </w:r>
      <w:r w:rsidR="00154C67" w:rsidRPr="00AD2981">
        <w:rPr>
          <w:rFonts w:cs="Times New Roman"/>
        </w:rPr>
        <w:t>of the Company</w:t>
      </w:r>
      <w:r w:rsidR="00711741">
        <w:rPr>
          <w:rFonts w:cs="Times New Roman"/>
        </w:rPr>
        <w:t>,</w:t>
      </w:r>
      <w:r w:rsidR="00154C67" w:rsidRPr="00AD2981">
        <w:rPr>
          <w:rFonts w:cs="Times New Roman"/>
        </w:rPr>
        <w:t xml:space="preserve"> a proportion of 3</w:t>
      </w:r>
      <w:r w:rsidR="004E4024" w:rsidRPr="00AD2981">
        <w:rPr>
          <w:rFonts w:cs="Times New Roman"/>
        </w:rPr>
        <w:t>0%)</w:t>
      </w:r>
      <w:r w:rsidR="00F317D3" w:rsidRPr="00AD2981">
        <w:rPr>
          <w:rFonts w:cs="Times New Roman"/>
        </w:rPr>
        <w:t>,</w:t>
      </w:r>
      <w:r w:rsidR="004E4024" w:rsidRPr="00AD2981">
        <w:rPr>
          <w:rFonts w:cs="Times New Roman"/>
        </w:rPr>
        <w:t xml:space="preserve"> </w:t>
      </w:r>
      <w:r w:rsidR="002E597F" w:rsidRPr="00AD2981">
        <w:rPr>
          <w:rFonts w:eastAsia="Calibri" w:cs="Times New Roman"/>
          <w:szCs w:val="28"/>
          <w:lang w:val="en-US"/>
        </w:rPr>
        <w:t xml:space="preserve">as the plaintiff, sued </w:t>
      </w:r>
      <w:r w:rsidRPr="00AD2981">
        <w:rPr>
          <w:rFonts w:eastAsia="Calibri" w:cs="Times New Roman"/>
          <w:szCs w:val="28"/>
          <w:lang w:val="en-US"/>
        </w:rPr>
        <w:t xml:space="preserve">with the </w:t>
      </w:r>
      <w:r w:rsidRPr="00AD2981">
        <w:rPr>
          <w:rFonts w:eastAsia="Calibri" w:cs="Times New Roman"/>
          <w:lang w:val="en-US"/>
        </w:rPr>
        <w:t xml:space="preserve">Central Administrative Court.  </w:t>
      </w:r>
      <w:r w:rsidR="004E4024" w:rsidRPr="00AD2981">
        <w:t xml:space="preserve">However, the management has </w:t>
      </w:r>
      <w:r w:rsidR="004E4024" w:rsidRPr="00AD2981">
        <w:rPr>
          <w:lang w:val="en-US"/>
        </w:rPr>
        <w:t xml:space="preserve">already </w:t>
      </w:r>
      <w:r w:rsidR="004E4024" w:rsidRPr="00AD2981">
        <w:t xml:space="preserve">recorded such </w:t>
      </w:r>
      <w:r w:rsidR="004E4024" w:rsidRPr="00AD2981">
        <w:rPr>
          <w:lang w:val="en-US"/>
        </w:rPr>
        <w:t>liabilities</w:t>
      </w:r>
      <w:r w:rsidR="00D938E8" w:rsidRPr="00AD2981">
        <w:rPr>
          <w:lang w:val="en-US"/>
        </w:rPr>
        <w:t xml:space="preserve"> </w:t>
      </w:r>
      <w:r w:rsidR="00F317D3" w:rsidRPr="00AD2981">
        <w:rPr>
          <w:lang w:val="en-US"/>
        </w:rPr>
        <w:t>and the Company had</w:t>
      </w:r>
      <w:r w:rsidR="00D938E8" w:rsidRPr="00AD2981">
        <w:rPr>
          <w:lang w:val="en-US"/>
        </w:rPr>
        <w:t xml:space="preserve"> other lawsuits</w:t>
      </w:r>
      <w:r w:rsidR="00D938E8" w:rsidRPr="00AD2981">
        <w:rPr>
          <w:rFonts w:eastAsia="Calibri" w:cs="Times New Roman"/>
        </w:rPr>
        <w:t>, it has been in the process of consideration which has not been finalized</w:t>
      </w:r>
      <w:r w:rsidR="004E4024" w:rsidRPr="00AD2981">
        <w:t>.</w:t>
      </w:r>
      <w:r w:rsidR="00154C67" w:rsidRPr="00AD2981">
        <w:t xml:space="preserve">  Based on such circumstances </w:t>
      </w:r>
      <w:r w:rsidR="004E4024" w:rsidRPr="00AD2981">
        <w:t xml:space="preserve">indicate the existence of an uncertainty.  However, according to prudential basis, the management of the Company set up a provision for such </w:t>
      </w:r>
      <w:r w:rsidR="00F317D3" w:rsidRPr="00AD2981">
        <w:t xml:space="preserve">fines and damage claims and </w:t>
      </w:r>
      <w:r w:rsidR="004E4024" w:rsidRPr="00AD2981">
        <w:t>believe</w:t>
      </w:r>
      <w:r w:rsidR="00F317D3" w:rsidRPr="00AD2981">
        <w:t>s</w:t>
      </w:r>
      <w:r w:rsidR="004E4024" w:rsidRPr="00AD2981">
        <w:t xml:space="preserve"> the outcome of the said case will not have a significant impact on this financial statements.  </w:t>
      </w:r>
      <w:r w:rsidR="00D938E8" w:rsidRPr="00AD2981">
        <w:rPr>
          <w:rFonts w:cs="Cordia New"/>
          <w:lang w:val="en-US"/>
        </w:rPr>
        <w:t>My opinion is not modified in respect of these matters.</w:t>
      </w:r>
    </w:p>
    <w:p w:rsidR="00CC0673" w:rsidRPr="00AD2981" w:rsidRDefault="00CC0673" w:rsidP="00DE1C4E">
      <w:pPr>
        <w:pStyle w:val="Default"/>
        <w:spacing w:line="240" w:lineRule="atLeast"/>
        <w:rPr>
          <w:rFonts w:ascii="Times New Roman" w:hAnsi="Times New Roman" w:cs="Times New Roman"/>
          <w:i/>
          <w:iCs/>
          <w:sz w:val="22"/>
          <w:szCs w:val="22"/>
        </w:rPr>
      </w:pPr>
    </w:p>
    <w:p w:rsidR="000F756E" w:rsidRPr="00AD2981" w:rsidRDefault="00D938E8" w:rsidP="000F756E">
      <w:pPr>
        <w:spacing w:line="240" w:lineRule="atLeast"/>
        <w:jc w:val="both"/>
        <w:rPr>
          <w:i/>
          <w:iCs/>
        </w:rPr>
      </w:pPr>
      <w:r w:rsidRPr="00AD2981">
        <w:rPr>
          <w:i/>
          <w:iCs/>
        </w:rPr>
        <w:br w:type="page"/>
      </w:r>
      <w:r w:rsidR="000F756E" w:rsidRPr="00AD2981">
        <w:rPr>
          <w:i/>
          <w:iCs/>
        </w:rPr>
        <w:lastRenderedPageBreak/>
        <w:t>Other matters</w:t>
      </w:r>
    </w:p>
    <w:p w:rsidR="000F756E" w:rsidRPr="00AD2981" w:rsidRDefault="000F756E" w:rsidP="000F756E">
      <w:pPr>
        <w:spacing w:line="240" w:lineRule="atLeast"/>
        <w:jc w:val="thaiDistribute"/>
      </w:pPr>
    </w:p>
    <w:p w:rsidR="000F756E" w:rsidRPr="00AD2981" w:rsidRDefault="000F756E" w:rsidP="000F756E">
      <w:pPr>
        <w:pStyle w:val="Default"/>
        <w:spacing w:line="240" w:lineRule="atLeast"/>
        <w:jc w:val="both"/>
        <w:rPr>
          <w:rFonts w:ascii="Times New Roman" w:hAnsi="Times New Roman" w:cs="Times New Roman"/>
          <w:sz w:val="22"/>
          <w:szCs w:val="22"/>
        </w:rPr>
      </w:pPr>
      <w:r w:rsidRPr="00AD2981">
        <w:rPr>
          <w:rFonts w:ascii="Times New Roman" w:hAnsi="Times New Roman" w:cs="Times New Roman"/>
          <w:sz w:val="22"/>
          <w:szCs w:val="22"/>
        </w:rPr>
        <w:t>The consolidated and separate statements of Professional Waste Technology (1999) Public Company Limited and its subsidiaries, and of Professional Waste Technology (1999) Public Company Limited, respectively, for</w:t>
      </w:r>
      <w:r w:rsidR="00154C67" w:rsidRPr="00AD2981">
        <w:rPr>
          <w:rFonts w:ascii="Times New Roman" w:hAnsi="Times New Roman" w:cs="Times New Roman"/>
          <w:sz w:val="22"/>
          <w:szCs w:val="22"/>
        </w:rPr>
        <w:t xml:space="preserve"> the year ended 31 December 2020</w:t>
      </w:r>
      <w:r w:rsidRPr="00AD2981">
        <w:rPr>
          <w:rFonts w:ascii="Times New Roman" w:hAnsi="Times New Roman" w:cs="Times New Roman"/>
          <w:sz w:val="22"/>
          <w:szCs w:val="22"/>
        </w:rPr>
        <w:t>, which are included as a comparative information, were audited by another auditor in the same office</w:t>
      </w:r>
      <w:r w:rsidRPr="00AD2981">
        <w:rPr>
          <w:rFonts w:ascii="Times New Roman" w:hAnsi="Times New Roman" w:cs="Times New Roman" w:hint="cs"/>
          <w:sz w:val="22"/>
          <w:szCs w:val="22"/>
          <w:cs/>
        </w:rPr>
        <w:t xml:space="preserve"> </w:t>
      </w:r>
      <w:r w:rsidRPr="00AD2981">
        <w:rPr>
          <w:rFonts w:ascii="Times New Roman" w:hAnsi="Times New Roman" w:cs="Times New Roman"/>
          <w:sz w:val="22"/>
          <w:szCs w:val="22"/>
        </w:rPr>
        <w:t>who expressed an unqualified opinion on those financial statements in his report dated 27 February 2021 with emphasis of matters in respect of 1) uncertainty regarding the fines and damage claims and 2) change in the estimate of useful life of assets.</w:t>
      </w:r>
    </w:p>
    <w:p w:rsidR="000F756E" w:rsidRPr="00AD2981" w:rsidRDefault="000F756E" w:rsidP="000F756E">
      <w:pPr>
        <w:pStyle w:val="Default"/>
        <w:spacing w:line="240" w:lineRule="atLeast"/>
        <w:jc w:val="both"/>
        <w:rPr>
          <w:rFonts w:ascii="Times New Roman" w:hAnsi="Times New Roman" w:cs="Times New Roman"/>
          <w:sz w:val="22"/>
          <w:szCs w:val="22"/>
        </w:rPr>
      </w:pPr>
    </w:p>
    <w:p w:rsidR="00345830" w:rsidRPr="00AD2981" w:rsidRDefault="00345830" w:rsidP="00DE1C4E">
      <w:pPr>
        <w:pStyle w:val="Default"/>
        <w:spacing w:line="240" w:lineRule="atLeast"/>
        <w:rPr>
          <w:rFonts w:ascii="Times New Roman" w:hAnsi="Times New Roman" w:cs="Times New Roman"/>
          <w:i/>
          <w:iCs/>
          <w:sz w:val="22"/>
          <w:szCs w:val="22"/>
        </w:rPr>
      </w:pPr>
      <w:r w:rsidRPr="00AD2981">
        <w:rPr>
          <w:rFonts w:ascii="Times New Roman" w:hAnsi="Times New Roman" w:cs="Times New Roman"/>
          <w:i/>
          <w:iCs/>
          <w:sz w:val="22"/>
          <w:szCs w:val="22"/>
        </w:rPr>
        <w:t>Other Information</w:t>
      </w:r>
    </w:p>
    <w:p w:rsidR="00345830" w:rsidRPr="00AD2981" w:rsidRDefault="00345830" w:rsidP="00DE1C4E">
      <w:pPr>
        <w:pStyle w:val="Default"/>
        <w:spacing w:line="240" w:lineRule="atLeast"/>
        <w:rPr>
          <w:rFonts w:ascii="Times New Roman" w:hAnsi="Times New Roman" w:cs="Times New Roman"/>
          <w:i/>
          <w:iCs/>
          <w:sz w:val="22"/>
          <w:szCs w:val="22"/>
        </w:rPr>
      </w:pPr>
    </w:p>
    <w:p w:rsidR="00345830" w:rsidRPr="00AD2981" w:rsidRDefault="00345830" w:rsidP="00DE1C4E">
      <w:pPr>
        <w:pStyle w:val="Default"/>
        <w:spacing w:line="240" w:lineRule="atLeast"/>
        <w:jc w:val="both"/>
        <w:rPr>
          <w:rFonts w:ascii="Times New Roman" w:hAnsi="Times New Roman" w:cs="Times New Roman"/>
          <w:sz w:val="22"/>
          <w:szCs w:val="22"/>
        </w:rPr>
      </w:pPr>
      <w:r w:rsidRPr="00AD2981">
        <w:rPr>
          <w:rFonts w:ascii="Times New Roman" w:hAnsi="Times New Roman" w:cs="Times New Roman"/>
          <w:sz w:val="22"/>
          <w:szCs w:val="22"/>
        </w:rPr>
        <w:t xml:space="preserve">Management is responsible for the other information. </w:t>
      </w:r>
      <w:r w:rsidR="00270CDB" w:rsidRPr="00AD2981">
        <w:rPr>
          <w:rFonts w:ascii="Times New Roman" w:hAnsi="Times New Roman" w:cs="Times New Roman"/>
          <w:sz w:val="22"/>
          <w:szCs w:val="22"/>
        </w:rPr>
        <w:t xml:space="preserve"> </w:t>
      </w:r>
      <w:r w:rsidRPr="00AD2981">
        <w:rPr>
          <w:rFonts w:ascii="Times New Roman" w:hAnsi="Times New Roman" w:cs="Times New Roman"/>
          <w:sz w:val="22"/>
          <w:szCs w:val="22"/>
        </w:rPr>
        <w:t xml:space="preserve">The other information comprises the information included in the annual report, but does not include the </w:t>
      </w:r>
      <w:r w:rsidR="00270CDB" w:rsidRPr="00AD2981">
        <w:rPr>
          <w:rFonts w:ascii="Times New Roman" w:hAnsi="Times New Roman" w:cs="Times New Roman"/>
          <w:sz w:val="22"/>
          <w:szCs w:val="22"/>
        </w:rPr>
        <w:t xml:space="preserve">consolidated and separate </w:t>
      </w:r>
      <w:r w:rsidRPr="00AD2981">
        <w:rPr>
          <w:rFonts w:ascii="Times New Roman" w:hAnsi="Times New Roman" w:cs="Times New Roman"/>
          <w:sz w:val="22"/>
          <w:szCs w:val="22"/>
        </w:rPr>
        <w:t xml:space="preserve">financial statements and my auditor’s report thereon. </w:t>
      </w:r>
      <w:r w:rsidR="00C9444B" w:rsidRPr="00AD2981">
        <w:rPr>
          <w:rFonts w:ascii="Times New Roman" w:hAnsi="Times New Roman" w:cs="Times New Roman"/>
          <w:sz w:val="22"/>
          <w:szCs w:val="22"/>
        </w:rPr>
        <w:t xml:space="preserve"> The annual report is expected to be made available to me after the date of this auditor’s report.</w:t>
      </w:r>
    </w:p>
    <w:p w:rsidR="00345830" w:rsidRPr="00AD2981" w:rsidRDefault="00345830" w:rsidP="00DE1C4E">
      <w:pPr>
        <w:pStyle w:val="Default"/>
        <w:spacing w:line="240" w:lineRule="atLeast"/>
        <w:rPr>
          <w:rFonts w:ascii="Times New Roman" w:hAnsi="Times New Roman" w:cs="Times New Roman"/>
          <w:sz w:val="22"/>
          <w:szCs w:val="22"/>
        </w:rPr>
      </w:pPr>
    </w:p>
    <w:p w:rsidR="00345830" w:rsidRPr="00AD2981" w:rsidRDefault="00345830" w:rsidP="00DE1C4E">
      <w:pPr>
        <w:spacing w:line="240" w:lineRule="atLeast"/>
        <w:jc w:val="thaiDistribute"/>
        <w:rPr>
          <w:rFonts w:cs="Times New Roman"/>
          <w:color w:val="000000"/>
        </w:rPr>
      </w:pPr>
      <w:r w:rsidRPr="00AD2981">
        <w:rPr>
          <w:rFonts w:cs="Times New Roman"/>
          <w:color w:val="000000"/>
        </w:rPr>
        <w:t xml:space="preserve">My opinion on the </w:t>
      </w:r>
      <w:r w:rsidR="00270CDB" w:rsidRPr="00AD2981">
        <w:rPr>
          <w:rFonts w:cs="Times New Roman"/>
        </w:rPr>
        <w:t xml:space="preserve">consolidated and separate </w:t>
      </w:r>
      <w:r w:rsidRPr="00AD2981">
        <w:rPr>
          <w:rFonts w:cs="Times New Roman"/>
          <w:color w:val="000000"/>
        </w:rPr>
        <w:t>financial statements does not cover the other information and I will not express any form of assurance conclusion thereon.</w:t>
      </w:r>
    </w:p>
    <w:p w:rsidR="00345830" w:rsidRPr="00AD2981" w:rsidRDefault="00345830" w:rsidP="00DE1C4E">
      <w:pPr>
        <w:spacing w:line="240" w:lineRule="atLeast"/>
        <w:rPr>
          <w:rFonts w:cs="Times New Roman"/>
          <w:color w:val="000000"/>
        </w:rPr>
      </w:pPr>
    </w:p>
    <w:p w:rsidR="00345830" w:rsidRPr="00AD2981" w:rsidRDefault="00345830" w:rsidP="00DE1C4E">
      <w:pPr>
        <w:spacing w:line="240" w:lineRule="atLeast"/>
        <w:jc w:val="thaiDistribute"/>
        <w:rPr>
          <w:rFonts w:cs="Times New Roman"/>
        </w:rPr>
      </w:pPr>
      <w:r w:rsidRPr="00AD2981">
        <w:rPr>
          <w:rFonts w:eastAsia="Batang" w:cs="Times New Roman"/>
          <w:color w:val="000000"/>
          <w:lang w:eastAsia="ko-KR"/>
        </w:rPr>
        <w:t xml:space="preserve">In connection with my audit of the </w:t>
      </w:r>
      <w:r w:rsidR="00270CDB" w:rsidRPr="00AD2981">
        <w:rPr>
          <w:rFonts w:cs="Times New Roman"/>
        </w:rPr>
        <w:t xml:space="preserve">consolidated and separate </w:t>
      </w:r>
      <w:r w:rsidRPr="00AD2981">
        <w:rPr>
          <w:rFonts w:eastAsia="Batang" w:cs="Times New Roman"/>
          <w:color w:val="000000"/>
          <w:lang w:eastAsia="ko-KR"/>
        </w:rPr>
        <w:t>financial statements, my responsibility is to read the other information identified above</w:t>
      </w:r>
      <w:r w:rsidR="00C9444B" w:rsidRPr="00AD2981">
        <w:rPr>
          <w:rFonts w:eastAsia="Batang" w:cs="Times New Roman"/>
          <w:color w:val="000000"/>
          <w:cs/>
          <w:lang w:eastAsia="ko-KR"/>
        </w:rPr>
        <w:t xml:space="preserve"> </w:t>
      </w:r>
      <w:r w:rsidR="00C9444B" w:rsidRPr="00AD2981">
        <w:rPr>
          <w:rFonts w:eastAsia="Batang" w:cs="Times New Roman"/>
          <w:color w:val="000000"/>
          <w:lang w:val="en-US" w:eastAsia="ko-KR"/>
        </w:rPr>
        <w:t xml:space="preserve">when it becomes available </w:t>
      </w:r>
      <w:r w:rsidRPr="00AD2981">
        <w:rPr>
          <w:rFonts w:eastAsia="Batang" w:cs="Times New Roman"/>
          <w:color w:val="000000"/>
          <w:lang w:eastAsia="ko-KR"/>
        </w:rPr>
        <w:t xml:space="preserve">and, in doing so, consider whether the other information is materially </w:t>
      </w:r>
      <w:r w:rsidR="00C9444B" w:rsidRPr="00AD2981">
        <w:rPr>
          <w:rFonts w:eastAsia="Batang" w:cs="Times New Roman"/>
          <w:color w:val="000000"/>
          <w:lang w:eastAsia="ko-KR"/>
        </w:rPr>
        <w:t>inconsistent</w:t>
      </w:r>
      <w:r w:rsidR="00C9444B" w:rsidRPr="00AD2981">
        <w:rPr>
          <w:rFonts w:cs="Times New Roman"/>
          <w:color w:val="000000"/>
        </w:rPr>
        <w:t xml:space="preserve"> with </w:t>
      </w:r>
      <w:r w:rsidRPr="00AD2981">
        <w:rPr>
          <w:rFonts w:cs="Times New Roman"/>
          <w:color w:val="000000"/>
        </w:rPr>
        <w:t xml:space="preserve">the </w:t>
      </w:r>
      <w:r w:rsidR="00270CDB" w:rsidRPr="00AD2981">
        <w:rPr>
          <w:rFonts w:cs="Times New Roman"/>
        </w:rPr>
        <w:t xml:space="preserve">consolidated and separate </w:t>
      </w:r>
      <w:r w:rsidRPr="00AD2981">
        <w:rPr>
          <w:rFonts w:cs="Times New Roman"/>
          <w:color w:val="000000"/>
        </w:rPr>
        <w:t>financial statements or my knowledge obtained in the audit, or otherwise appears to be materially misstated.</w:t>
      </w:r>
    </w:p>
    <w:p w:rsidR="00154C67" w:rsidRPr="00AD2981" w:rsidRDefault="00154C67" w:rsidP="00DE1C4E">
      <w:pPr>
        <w:spacing w:line="240" w:lineRule="atLeast"/>
        <w:jc w:val="thaiDistribute"/>
        <w:rPr>
          <w:rFonts w:cs="Times New Roman"/>
          <w:color w:val="000000"/>
        </w:rPr>
      </w:pPr>
    </w:p>
    <w:p w:rsidR="008267FC" w:rsidRPr="00AD2981" w:rsidRDefault="008267FC" w:rsidP="00DE1C4E">
      <w:pPr>
        <w:spacing w:line="240" w:lineRule="atLeast"/>
        <w:jc w:val="thaiDistribute"/>
        <w:rPr>
          <w:rFonts w:cs="Times New Roman"/>
          <w:color w:val="000000"/>
        </w:rPr>
      </w:pPr>
      <w:r w:rsidRPr="00AD2981">
        <w:rPr>
          <w:rFonts w:cs="Times New Roman"/>
          <w:color w:val="000000"/>
        </w:rPr>
        <w:t>When I read the annual report, if I conclude that there is a material misstatement</w:t>
      </w:r>
      <w:r w:rsidR="007F1111" w:rsidRPr="00AD2981">
        <w:rPr>
          <w:rFonts w:cs="Times New Roman"/>
          <w:color w:val="000000"/>
        </w:rPr>
        <w:t xml:space="preserve"> there in</w:t>
      </w:r>
      <w:r w:rsidRPr="00AD2981">
        <w:rPr>
          <w:rFonts w:cs="Times New Roman"/>
          <w:color w:val="000000"/>
        </w:rPr>
        <w:t xml:space="preserve">, I </w:t>
      </w:r>
      <w:r w:rsidR="007F1111" w:rsidRPr="00AD2981">
        <w:rPr>
          <w:rFonts w:cs="Times New Roman"/>
          <w:color w:val="000000"/>
        </w:rPr>
        <w:t xml:space="preserve">am required to </w:t>
      </w:r>
      <w:r w:rsidRPr="00AD2981">
        <w:rPr>
          <w:rFonts w:cs="Times New Roman"/>
          <w:color w:val="000000"/>
        </w:rPr>
        <w:t xml:space="preserve">communicate the matter </w:t>
      </w:r>
      <w:r w:rsidR="007F1111" w:rsidRPr="00AD2981">
        <w:rPr>
          <w:rFonts w:cs="Times New Roman"/>
          <w:color w:val="000000"/>
        </w:rPr>
        <w:t>to</w:t>
      </w:r>
      <w:r w:rsidRPr="00AD2981">
        <w:rPr>
          <w:rFonts w:cs="Times New Roman"/>
          <w:color w:val="000000"/>
        </w:rPr>
        <w:t xml:space="preserve"> those charged with governance a</w:t>
      </w:r>
      <w:r w:rsidR="007F1111" w:rsidRPr="00AD2981">
        <w:rPr>
          <w:rFonts w:cs="Times New Roman"/>
          <w:color w:val="000000"/>
        </w:rPr>
        <w:t>nd request</w:t>
      </w:r>
      <w:r w:rsidRPr="00AD2981">
        <w:rPr>
          <w:rFonts w:cs="Times New Roman"/>
          <w:color w:val="000000"/>
        </w:rPr>
        <w:t xml:space="preserve"> further appropriate corrections.</w:t>
      </w:r>
    </w:p>
    <w:p w:rsidR="008267FC" w:rsidRPr="00AD2981" w:rsidRDefault="008267FC" w:rsidP="00DE1C4E">
      <w:pPr>
        <w:spacing w:line="240" w:lineRule="atLeast"/>
        <w:jc w:val="thaiDistribute"/>
        <w:rPr>
          <w:rFonts w:cs="Times New Roman"/>
          <w:color w:val="000000"/>
        </w:rPr>
      </w:pPr>
    </w:p>
    <w:p w:rsidR="00345830" w:rsidRPr="00AD2981" w:rsidRDefault="00345830" w:rsidP="00DE1C4E">
      <w:pPr>
        <w:spacing w:line="240" w:lineRule="atLeast"/>
        <w:jc w:val="thaiDistribute"/>
        <w:rPr>
          <w:rFonts w:cs="Times New Roman"/>
          <w:i/>
          <w:iCs/>
        </w:rPr>
      </w:pPr>
      <w:r w:rsidRPr="00AD2981">
        <w:rPr>
          <w:rFonts w:cs="Times New Roman"/>
          <w:i/>
          <w:iCs/>
        </w:rPr>
        <w:t xml:space="preserve">Responsibilities of Management and Those Charged with Governance for the </w:t>
      </w:r>
      <w:r w:rsidR="00270CDB" w:rsidRPr="00AD2981">
        <w:rPr>
          <w:rFonts w:cs="Times New Roman"/>
          <w:i/>
          <w:iCs/>
        </w:rPr>
        <w:t xml:space="preserve">Consolidated and Separate </w:t>
      </w:r>
      <w:r w:rsidRPr="00AD2981">
        <w:rPr>
          <w:rFonts w:cs="Times New Roman"/>
          <w:i/>
          <w:iCs/>
        </w:rPr>
        <w:t>Financial Statements</w:t>
      </w:r>
    </w:p>
    <w:p w:rsidR="00345830" w:rsidRPr="00AD2981" w:rsidRDefault="00345830" w:rsidP="00DE1C4E">
      <w:pPr>
        <w:spacing w:line="240" w:lineRule="atLeast"/>
        <w:rPr>
          <w:rFonts w:cs="Times New Roman"/>
          <w:color w:val="000000"/>
        </w:rPr>
      </w:pPr>
    </w:p>
    <w:p w:rsidR="00345830" w:rsidRPr="00AD2981" w:rsidRDefault="00345830" w:rsidP="00DE1C4E">
      <w:pPr>
        <w:spacing w:line="240" w:lineRule="atLeast"/>
        <w:jc w:val="both"/>
        <w:rPr>
          <w:rFonts w:cs="Times New Roman"/>
        </w:rPr>
      </w:pPr>
      <w:r w:rsidRPr="00AD2981">
        <w:rPr>
          <w:rFonts w:cs="Times New Roman"/>
        </w:rPr>
        <w:t xml:space="preserve">Management is responsible for the preparation and fair presentation of the </w:t>
      </w:r>
      <w:r w:rsidR="00270CDB" w:rsidRPr="00AD2981">
        <w:rPr>
          <w:rFonts w:cs="Times New Roman"/>
        </w:rPr>
        <w:t xml:space="preserve">consolidated and separate </w:t>
      </w:r>
      <w:r w:rsidRPr="00AD2981">
        <w:rPr>
          <w:rFonts w:cs="Times New Roman"/>
        </w:rPr>
        <w:t xml:space="preserve">financial statements in accordance with TFRSs, and for such internal control as management determines is necessary to enable the preparation of </w:t>
      </w:r>
      <w:r w:rsidR="00270CDB" w:rsidRPr="00AD2981">
        <w:rPr>
          <w:rFonts w:cs="Times New Roman"/>
        </w:rPr>
        <w:t xml:space="preserve">consolidated and separate </w:t>
      </w:r>
      <w:r w:rsidRPr="00AD2981">
        <w:rPr>
          <w:rFonts w:cs="Times New Roman"/>
        </w:rPr>
        <w:t xml:space="preserve">financial statements that are free from material misstatement, whether </w:t>
      </w:r>
      <w:r w:rsidR="00270CDB" w:rsidRPr="00AD2981">
        <w:rPr>
          <w:rFonts w:cs="Times New Roman"/>
        </w:rPr>
        <w:t>due to fraud or error.</w:t>
      </w:r>
    </w:p>
    <w:p w:rsidR="00345830" w:rsidRPr="00AD2981" w:rsidRDefault="00345830" w:rsidP="00DE1C4E">
      <w:pPr>
        <w:spacing w:line="240" w:lineRule="atLeast"/>
        <w:jc w:val="both"/>
        <w:rPr>
          <w:rFonts w:cs="Times New Roman"/>
        </w:rPr>
      </w:pPr>
    </w:p>
    <w:p w:rsidR="00345830" w:rsidRPr="00AD2981" w:rsidRDefault="00345830" w:rsidP="00DE1C4E">
      <w:pPr>
        <w:spacing w:line="240" w:lineRule="atLeast"/>
        <w:jc w:val="both"/>
        <w:rPr>
          <w:rFonts w:cs="Times New Roman"/>
        </w:rPr>
      </w:pPr>
      <w:r w:rsidRPr="00AD2981">
        <w:rPr>
          <w:rFonts w:cs="Times New Roman"/>
        </w:rPr>
        <w:t xml:space="preserve">In preparing the </w:t>
      </w:r>
      <w:r w:rsidR="00270CDB" w:rsidRPr="00AD2981">
        <w:rPr>
          <w:rFonts w:cs="Times New Roman"/>
        </w:rPr>
        <w:t xml:space="preserve">consolidated and separate </w:t>
      </w:r>
      <w:r w:rsidRPr="00AD2981">
        <w:rPr>
          <w:rFonts w:cs="Times New Roman"/>
        </w:rPr>
        <w:t xml:space="preserve">financial statements, management is responsible for assessing the </w:t>
      </w:r>
      <w:r w:rsidR="00805839" w:rsidRPr="00AD2981">
        <w:rPr>
          <w:rFonts w:cs="Times New Roman"/>
        </w:rPr>
        <w:t xml:space="preserve">Group’s and the </w:t>
      </w:r>
      <w:r w:rsidRPr="00AD2981">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AD2981">
        <w:rPr>
          <w:rFonts w:cs="Times New Roman"/>
        </w:rPr>
        <w:t>the</w:t>
      </w:r>
      <w:proofErr w:type="spellEnd"/>
      <w:r w:rsidR="00270CDB" w:rsidRPr="00AD2981">
        <w:rPr>
          <w:rFonts w:cs="Times New Roman"/>
        </w:rPr>
        <w:t xml:space="preserve"> </w:t>
      </w:r>
      <w:r w:rsidR="00805839" w:rsidRPr="00AD2981">
        <w:rPr>
          <w:rFonts w:cs="Times New Roman"/>
        </w:rPr>
        <w:t xml:space="preserve">Group and the </w:t>
      </w:r>
      <w:r w:rsidRPr="00AD2981">
        <w:rPr>
          <w:rFonts w:cs="Times New Roman"/>
        </w:rPr>
        <w:t>Company or to cease operations, or has no real</w:t>
      </w:r>
      <w:r w:rsidR="00270CDB" w:rsidRPr="00AD2981">
        <w:rPr>
          <w:rFonts w:cs="Times New Roman"/>
        </w:rPr>
        <w:t>istic alternative but to do so.</w:t>
      </w:r>
    </w:p>
    <w:p w:rsidR="00D938E8" w:rsidRPr="00AD2981" w:rsidRDefault="00D938E8" w:rsidP="00DE1C4E">
      <w:pPr>
        <w:spacing w:line="240" w:lineRule="atLeast"/>
        <w:jc w:val="both"/>
        <w:rPr>
          <w:rFonts w:cstheme="minorBidi"/>
        </w:rPr>
      </w:pPr>
    </w:p>
    <w:p w:rsidR="00345830" w:rsidRPr="00AD2981" w:rsidRDefault="00345830" w:rsidP="00DE1C4E">
      <w:pPr>
        <w:spacing w:line="240" w:lineRule="atLeast"/>
        <w:jc w:val="both"/>
        <w:rPr>
          <w:rFonts w:cs="Cordia New"/>
        </w:rPr>
      </w:pPr>
      <w:r w:rsidRPr="00AD2981">
        <w:rPr>
          <w:rFonts w:cs="Times New Roman"/>
        </w:rPr>
        <w:t xml:space="preserve">Those charged with governance are responsible for overseeing the </w:t>
      </w:r>
      <w:proofErr w:type="spellStart"/>
      <w:r w:rsidR="00270CDB" w:rsidRPr="00AD2981">
        <w:rPr>
          <w:rFonts w:cs="Times New Roman"/>
        </w:rPr>
        <w:t>the</w:t>
      </w:r>
      <w:proofErr w:type="spellEnd"/>
      <w:r w:rsidR="00270CDB" w:rsidRPr="00AD2981">
        <w:rPr>
          <w:rFonts w:cs="Times New Roman"/>
        </w:rPr>
        <w:t xml:space="preserve"> </w:t>
      </w:r>
      <w:r w:rsidR="00805839" w:rsidRPr="00AD2981">
        <w:rPr>
          <w:rFonts w:cs="Times New Roman"/>
        </w:rPr>
        <w:t>Group’s</w:t>
      </w:r>
      <w:r w:rsidR="00805839" w:rsidRPr="00AD2981">
        <w:rPr>
          <w:rFonts w:cs="Cordia New" w:hint="cs"/>
          <w:cs/>
        </w:rPr>
        <w:t xml:space="preserve"> </w:t>
      </w:r>
      <w:r w:rsidR="00805839" w:rsidRPr="00AD2981">
        <w:rPr>
          <w:rFonts w:cs="Cordia New"/>
          <w:lang w:val="en-US"/>
        </w:rPr>
        <w:t xml:space="preserve">and the </w:t>
      </w:r>
      <w:r w:rsidRPr="00AD2981">
        <w:rPr>
          <w:rFonts w:cs="Times New Roman"/>
        </w:rPr>
        <w:t>Company’s financial reporting process.</w:t>
      </w:r>
    </w:p>
    <w:p w:rsidR="00EE3B4B" w:rsidRPr="00AD2981" w:rsidRDefault="00EE3B4B" w:rsidP="00DE1C4E">
      <w:pPr>
        <w:spacing w:line="240" w:lineRule="atLeast"/>
        <w:rPr>
          <w:rFonts w:cs="Times New Roman"/>
          <w:i/>
          <w:iCs/>
        </w:rPr>
      </w:pPr>
    </w:p>
    <w:p w:rsidR="00345830" w:rsidRPr="00AD2981" w:rsidRDefault="00345830" w:rsidP="00DE1C4E">
      <w:pPr>
        <w:spacing w:line="240" w:lineRule="atLeast"/>
        <w:rPr>
          <w:rFonts w:cs="Times New Roman"/>
          <w:i/>
          <w:iCs/>
        </w:rPr>
      </w:pPr>
      <w:r w:rsidRPr="00AD2981">
        <w:rPr>
          <w:rFonts w:cs="Times New Roman"/>
          <w:i/>
          <w:iCs/>
        </w:rPr>
        <w:t xml:space="preserve">Auditor’s Responsibilities for the Audit of the </w:t>
      </w:r>
      <w:r w:rsidR="004852EF" w:rsidRPr="00AD2981">
        <w:rPr>
          <w:rFonts w:cs="Times New Roman"/>
          <w:i/>
          <w:iCs/>
        </w:rPr>
        <w:t xml:space="preserve">Consolidated and Separate </w:t>
      </w:r>
      <w:r w:rsidR="00B617C2" w:rsidRPr="00AD2981">
        <w:rPr>
          <w:rFonts w:cs="Times New Roman"/>
          <w:i/>
          <w:iCs/>
        </w:rPr>
        <w:t>Financial Statements</w:t>
      </w:r>
    </w:p>
    <w:p w:rsidR="00345830" w:rsidRPr="00AD2981" w:rsidRDefault="00345830" w:rsidP="00DE1C4E">
      <w:pPr>
        <w:spacing w:line="240" w:lineRule="atLeast"/>
        <w:rPr>
          <w:rFonts w:cs="Times New Roman"/>
        </w:rPr>
      </w:pPr>
    </w:p>
    <w:p w:rsidR="00233112" w:rsidRPr="00AD2981" w:rsidRDefault="00345830" w:rsidP="00233112">
      <w:pPr>
        <w:spacing w:line="240" w:lineRule="atLeast"/>
        <w:jc w:val="both"/>
        <w:rPr>
          <w:rFonts w:cs="Times New Roman"/>
        </w:rPr>
      </w:pPr>
      <w:r w:rsidRPr="00AD2981">
        <w:rPr>
          <w:rFonts w:cs="Times New Roman"/>
        </w:rPr>
        <w:t xml:space="preserve">My objectives are to obtain reasonable assurance about whether the </w:t>
      </w:r>
      <w:r w:rsidR="00B617C2" w:rsidRPr="00AD2981">
        <w:rPr>
          <w:rFonts w:cs="Times New Roman"/>
        </w:rPr>
        <w:t xml:space="preserve">consolidated and separate </w:t>
      </w:r>
      <w:r w:rsidRPr="00AD2981">
        <w:rPr>
          <w:rFonts w:cs="Times New Roman"/>
        </w:rPr>
        <w:t xml:space="preserve">financial statements as a whole are free from material misstatement, whether due to fraud or error, and to issue an auditor’s report that includes my opinion. </w:t>
      </w:r>
      <w:r w:rsidR="00B617C2" w:rsidRPr="00AD2981">
        <w:rPr>
          <w:rFonts w:cs="Times New Roman"/>
        </w:rPr>
        <w:t xml:space="preserve"> </w:t>
      </w:r>
      <w:r w:rsidRPr="00AD2981">
        <w:rPr>
          <w:rFonts w:cs="Times New Roman"/>
        </w:rPr>
        <w:t xml:space="preserve">Reasonable assurance is a high level of assurance, but is not a guarantee that an audit conducted in accordance with TSAs will always detect a material misstatement when it exists. </w:t>
      </w:r>
      <w:r w:rsidR="00B617C2" w:rsidRPr="00AD2981">
        <w:rPr>
          <w:rFonts w:cs="Times New Roman"/>
        </w:rPr>
        <w:t xml:space="preserve"> </w:t>
      </w:r>
      <w:r w:rsidRPr="00AD2981">
        <w:rPr>
          <w:rFonts w:cs="Times New Roman"/>
        </w:rPr>
        <w:t xml:space="preserve">Misstatements can arise from fraud or error and are considered material if, individually or in the aggregate, they could reasonably be expected to influence the economic decisions of users taken on the basis of these </w:t>
      </w:r>
      <w:r w:rsidR="00B617C2" w:rsidRPr="00AD2981">
        <w:rPr>
          <w:rFonts w:cs="Times New Roman"/>
        </w:rPr>
        <w:t xml:space="preserve">consolidated and separate </w:t>
      </w:r>
      <w:r w:rsidR="00233112" w:rsidRPr="00AD2981">
        <w:rPr>
          <w:rFonts w:cs="Times New Roman"/>
        </w:rPr>
        <w:t>financial statements.</w:t>
      </w:r>
    </w:p>
    <w:p w:rsidR="00233112" w:rsidRPr="00AD2981" w:rsidRDefault="00233112" w:rsidP="00233112">
      <w:pPr>
        <w:spacing w:line="240" w:lineRule="atLeast"/>
        <w:jc w:val="both"/>
        <w:rPr>
          <w:rFonts w:cs="Times New Roman"/>
        </w:rPr>
      </w:pPr>
    </w:p>
    <w:p w:rsidR="00345830" w:rsidRPr="00AD2981" w:rsidRDefault="00D938E8" w:rsidP="00233112">
      <w:pPr>
        <w:spacing w:line="240" w:lineRule="atLeast"/>
        <w:jc w:val="both"/>
        <w:rPr>
          <w:rFonts w:cs="Times New Roman"/>
        </w:rPr>
      </w:pPr>
      <w:r w:rsidRPr="00AD2981">
        <w:rPr>
          <w:rFonts w:cs="Times New Roman"/>
        </w:rPr>
        <w:br w:type="page"/>
      </w:r>
      <w:r w:rsidR="00345830" w:rsidRPr="00AD2981">
        <w:rPr>
          <w:rFonts w:cs="Times New Roman"/>
        </w:rPr>
        <w:lastRenderedPageBreak/>
        <w:t xml:space="preserve">As part of an audit in accordance with TSAs, I exercise professional judgment and maintain professional </w:t>
      </w:r>
      <w:proofErr w:type="spellStart"/>
      <w:r w:rsidR="00345830" w:rsidRPr="00AD2981">
        <w:rPr>
          <w:rFonts w:cs="Times New Roman"/>
        </w:rPr>
        <w:t>skepticism</w:t>
      </w:r>
      <w:proofErr w:type="spellEnd"/>
      <w:r w:rsidR="00345830" w:rsidRPr="00AD2981">
        <w:rPr>
          <w:rFonts w:cs="Times New Roman"/>
        </w:rPr>
        <w:t xml:space="preserve"> throughout the audit. </w:t>
      </w:r>
      <w:r w:rsidR="00B617C2" w:rsidRPr="00AD2981">
        <w:rPr>
          <w:rFonts w:cs="Times New Roman"/>
        </w:rPr>
        <w:t xml:space="preserve"> </w:t>
      </w:r>
      <w:r w:rsidR="003A1485" w:rsidRPr="00AD2981">
        <w:rPr>
          <w:rFonts w:cs="Times New Roman"/>
        </w:rPr>
        <w:t>I also:</w:t>
      </w:r>
    </w:p>
    <w:p w:rsidR="003A1485" w:rsidRPr="00AD2981" w:rsidRDefault="003A1485" w:rsidP="00DE1C4E">
      <w:pPr>
        <w:spacing w:line="240" w:lineRule="atLeast"/>
        <w:jc w:val="both"/>
        <w:rPr>
          <w:rFonts w:cs="Times New Roman"/>
        </w:rPr>
      </w:pPr>
    </w:p>
    <w:p w:rsidR="00345830" w:rsidRPr="00AD2981" w:rsidRDefault="00345830" w:rsidP="00DE1C4E">
      <w:pPr>
        <w:pStyle w:val="ListParagraph"/>
        <w:numPr>
          <w:ilvl w:val="0"/>
          <w:numId w:val="7"/>
        </w:numPr>
        <w:autoSpaceDE w:val="0"/>
        <w:autoSpaceDN w:val="0"/>
        <w:adjustRightInd w:val="0"/>
        <w:spacing w:line="240" w:lineRule="atLeast"/>
        <w:jc w:val="both"/>
        <w:rPr>
          <w:rFonts w:cs="Times New Roman"/>
          <w:szCs w:val="22"/>
        </w:rPr>
      </w:pPr>
      <w:r w:rsidRPr="00AD2981">
        <w:rPr>
          <w:rFonts w:cs="Times New Roman"/>
          <w:szCs w:val="22"/>
        </w:rPr>
        <w:t xml:space="preserve">Identify and assess the risks of material misstatement of the </w:t>
      </w:r>
      <w:r w:rsidR="00B617C2" w:rsidRPr="00AD2981">
        <w:rPr>
          <w:rFonts w:cs="Times New Roman"/>
        </w:rPr>
        <w:t xml:space="preserve">consolidated and separate </w:t>
      </w:r>
      <w:r w:rsidRPr="00AD2981">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AD2981">
        <w:rPr>
          <w:rFonts w:cs="Times New Roman"/>
          <w:szCs w:val="22"/>
        </w:rPr>
        <w:t xml:space="preserve"> </w:t>
      </w:r>
      <w:r w:rsidRPr="00AD2981">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345830" w:rsidRPr="00AD2981" w:rsidRDefault="00345830" w:rsidP="00DE1C4E">
      <w:pPr>
        <w:pStyle w:val="ListParagraph"/>
        <w:spacing w:line="240" w:lineRule="atLeast"/>
        <w:ind w:left="346"/>
        <w:jc w:val="both"/>
        <w:rPr>
          <w:rFonts w:cs="Times New Roman"/>
          <w:szCs w:val="22"/>
        </w:rPr>
      </w:pPr>
    </w:p>
    <w:p w:rsidR="00345830" w:rsidRPr="00AD2981" w:rsidRDefault="00345830" w:rsidP="00DE1C4E">
      <w:pPr>
        <w:pStyle w:val="ListParagraph"/>
        <w:numPr>
          <w:ilvl w:val="0"/>
          <w:numId w:val="7"/>
        </w:numPr>
        <w:autoSpaceDE w:val="0"/>
        <w:autoSpaceDN w:val="0"/>
        <w:adjustRightInd w:val="0"/>
        <w:spacing w:line="240" w:lineRule="atLeast"/>
        <w:jc w:val="both"/>
        <w:rPr>
          <w:rFonts w:cs="Times New Roman"/>
          <w:szCs w:val="22"/>
        </w:rPr>
      </w:pPr>
      <w:r w:rsidRPr="00AD2981">
        <w:rPr>
          <w:rFonts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805839" w:rsidRPr="00AD2981">
        <w:rPr>
          <w:rFonts w:cs="Times New Roman"/>
          <w:szCs w:val="22"/>
        </w:rPr>
        <w:t xml:space="preserve">Group’s and the </w:t>
      </w:r>
      <w:r w:rsidRPr="00AD2981">
        <w:rPr>
          <w:rFonts w:cs="Times New Roman"/>
          <w:szCs w:val="22"/>
        </w:rPr>
        <w:t>Company’s internal control.</w:t>
      </w:r>
    </w:p>
    <w:p w:rsidR="00345830" w:rsidRPr="00AD2981" w:rsidRDefault="00345830" w:rsidP="00DE1C4E">
      <w:pPr>
        <w:pStyle w:val="ListParagraph"/>
        <w:spacing w:line="240" w:lineRule="atLeast"/>
        <w:ind w:left="346"/>
        <w:jc w:val="both"/>
        <w:rPr>
          <w:rFonts w:cs="Times New Roman"/>
          <w:szCs w:val="22"/>
        </w:rPr>
      </w:pPr>
    </w:p>
    <w:p w:rsidR="00345830" w:rsidRPr="00AD2981" w:rsidRDefault="00345830" w:rsidP="00DE1C4E">
      <w:pPr>
        <w:pStyle w:val="ListParagraph"/>
        <w:numPr>
          <w:ilvl w:val="0"/>
          <w:numId w:val="7"/>
        </w:numPr>
        <w:autoSpaceDE w:val="0"/>
        <w:autoSpaceDN w:val="0"/>
        <w:adjustRightInd w:val="0"/>
        <w:spacing w:line="240" w:lineRule="atLeast"/>
        <w:ind w:left="346" w:hanging="346"/>
        <w:jc w:val="thaiDistribute"/>
        <w:rPr>
          <w:rFonts w:cs="Times New Roman"/>
          <w:szCs w:val="22"/>
        </w:rPr>
      </w:pPr>
      <w:r w:rsidRPr="00AD2981">
        <w:rPr>
          <w:rFonts w:cs="Times New Roman"/>
          <w:szCs w:val="22"/>
        </w:rPr>
        <w:t>Evaluate the appropriateness of accounting policies used and the reasonableness of accounting estimates and related disclosures made by management.</w:t>
      </w:r>
    </w:p>
    <w:p w:rsidR="00C9444B" w:rsidRPr="00AD2981" w:rsidRDefault="00C9444B" w:rsidP="00DE1C4E">
      <w:pPr>
        <w:pStyle w:val="ListParagraph"/>
        <w:spacing w:line="240" w:lineRule="atLeast"/>
        <w:ind w:left="346"/>
        <w:jc w:val="both"/>
        <w:rPr>
          <w:rFonts w:cs="Times New Roman"/>
          <w:szCs w:val="22"/>
          <w:cs/>
        </w:rPr>
      </w:pPr>
    </w:p>
    <w:p w:rsidR="00345830" w:rsidRPr="00AD2981" w:rsidRDefault="00345830" w:rsidP="00DE1C4E">
      <w:pPr>
        <w:pStyle w:val="ListParagraph"/>
        <w:numPr>
          <w:ilvl w:val="0"/>
          <w:numId w:val="7"/>
        </w:numPr>
        <w:autoSpaceDE w:val="0"/>
        <w:autoSpaceDN w:val="0"/>
        <w:adjustRightInd w:val="0"/>
        <w:spacing w:line="240" w:lineRule="atLeast"/>
        <w:jc w:val="both"/>
        <w:rPr>
          <w:rFonts w:cs="Times New Roman"/>
          <w:szCs w:val="22"/>
        </w:rPr>
      </w:pPr>
      <w:r w:rsidRPr="00AD2981">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AD2981">
        <w:rPr>
          <w:rFonts w:cs="Times New Roman"/>
          <w:szCs w:val="22"/>
        </w:rPr>
        <w:t xml:space="preserve">Group’s and the </w:t>
      </w:r>
      <w:r w:rsidRPr="00AD2981">
        <w:rPr>
          <w:rFonts w:cs="Times New Roman"/>
          <w:szCs w:val="22"/>
        </w:rPr>
        <w:t xml:space="preserve">Company’s ability to continue as a going concern. </w:t>
      </w:r>
      <w:r w:rsidR="00F71C3E" w:rsidRPr="00AD2981">
        <w:rPr>
          <w:rFonts w:cs="Times New Roman"/>
          <w:szCs w:val="22"/>
        </w:rPr>
        <w:t xml:space="preserve"> </w:t>
      </w:r>
      <w:r w:rsidRPr="00AD2981">
        <w:rPr>
          <w:rFonts w:cs="Times New Roman"/>
          <w:szCs w:val="22"/>
        </w:rPr>
        <w:t xml:space="preserve">If I conclude that a material uncertainty exists, I am required to draw attention in my auditor’s report to the related disclosures in the </w:t>
      </w:r>
      <w:r w:rsidR="00F71C3E" w:rsidRPr="00AD2981">
        <w:rPr>
          <w:rFonts w:cs="Times New Roman"/>
        </w:rPr>
        <w:t xml:space="preserve">consolidated and separate </w:t>
      </w:r>
      <w:r w:rsidRPr="00AD2981">
        <w:rPr>
          <w:rFonts w:cs="Times New Roman"/>
          <w:szCs w:val="22"/>
        </w:rPr>
        <w:t xml:space="preserve">financial </w:t>
      </w:r>
      <w:r w:rsidR="00D8257A" w:rsidRPr="00AD2981">
        <w:rPr>
          <w:rFonts w:cs="Times New Roman"/>
          <w:szCs w:val="22"/>
        </w:rPr>
        <w:br/>
      </w:r>
      <w:r w:rsidRPr="00AD2981">
        <w:rPr>
          <w:rFonts w:cs="Times New Roman"/>
          <w:szCs w:val="22"/>
        </w:rPr>
        <w:t xml:space="preserve">statements or, if such disclosures are inadequate, to modify my opinion. </w:t>
      </w:r>
      <w:r w:rsidR="00F71C3E" w:rsidRPr="00AD2981">
        <w:rPr>
          <w:rFonts w:cs="Times New Roman"/>
          <w:szCs w:val="22"/>
        </w:rPr>
        <w:t xml:space="preserve"> </w:t>
      </w:r>
      <w:r w:rsidRPr="00AD2981">
        <w:rPr>
          <w:rFonts w:cs="Times New Roman"/>
          <w:szCs w:val="22"/>
        </w:rPr>
        <w:t xml:space="preserve">My conclusions are based on the audit evidence obtained up to the date of my auditor’s report. </w:t>
      </w:r>
      <w:r w:rsidR="00F71C3E" w:rsidRPr="00AD2981">
        <w:rPr>
          <w:rFonts w:cs="Times New Roman"/>
          <w:szCs w:val="22"/>
        </w:rPr>
        <w:t xml:space="preserve"> </w:t>
      </w:r>
      <w:r w:rsidRPr="00AD2981">
        <w:rPr>
          <w:rFonts w:cs="Times New Roman"/>
          <w:szCs w:val="22"/>
        </w:rPr>
        <w:t xml:space="preserve">However, future events or conditions may cause the </w:t>
      </w:r>
      <w:r w:rsidR="00805839" w:rsidRPr="00AD2981">
        <w:rPr>
          <w:rFonts w:cs="Times New Roman"/>
          <w:szCs w:val="22"/>
        </w:rPr>
        <w:t xml:space="preserve">Group and the </w:t>
      </w:r>
      <w:r w:rsidRPr="00AD2981">
        <w:rPr>
          <w:rFonts w:cs="Times New Roman"/>
          <w:szCs w:val="22"/>
        </w:rPr>
        <w:t xml:space="preserve">Company to cease </w:t>
      </w:r>
      <w:r w:rsidR="00F71C3E" w:rsidRPr="00AD2981">
        <w:rPr>
          <w:rFonts w:cs="Times New Roman"/>
          <w:szCs w:val="22"/>
        </w:rPr>
        <w:t>to continue as a going concern.</w:t>
      </w:r>
    </w:p>
    <w:p w:rsidR="00345830" w:rsidRPr="00AD2981" w:rsidRDefault="00345830" w:rsidP="00DE1C4E">
      <w:pPr>
        <w:pStyle w:val="ListParagraph"/>
        <w:spacing w:line="240" w:lineRule="atLeast"/>
        <w:ind w:left="346"/>
        <w:jc w:val="both"/>
        <w:rPr>
          <w:rFonts w:cs="Times New Roman"/>
          <w:szCs w:val="22"/>
        </w:rPr>
      </w:pPr>
    </w:p>
    <w:p w:rsidR="00345830" w:rsidRPr="00AD2981" w:rsidRDefault="00345830" w:rsidP="00DE1C4E">
      <w:pPr>
        <w:pStyle w:val="ListParagraph"/>
        <w:numPr>
          <w:ilvl w:val="0"/>
          <w:numId w:val="7"/>
        </w:numPr>
        <w:autoSpaceDE w:val="0"/>
        <w:autoSpaceDN w:val="0"/>
        <w:adjustRightInd w:val="0"/>
        <w:spacing w:line="240" w:lineRule="atLeast"/>
        <w:jc w:val="both"/>
        <w:rPr>
          <w:rFonts w:cs="Times New Roman"/>
          <w:szCs w:val="22"/>
        </w:rPr>
      </w:pPr>
      <w:r w:rsidRPr="00AD2981">
        <w:rPr>
          <w:rFonts w:cs="Times New Roman"/>
          <w:szCs w:val="22"/>
        </w:rPr>
        <w:t xml:space="preserve">Evaluate the overall presentation, structure and content of the </w:t>
      </w:r>
      <w:r w:rsidR="00F71C3E" w:rsidRPr="00AD2981">
        <w:rPr>
          <w:rFonts w:cs="Times New Roman"/>
        </w:rPr>
        <w:t xml:space="preserve">consolidated and separate </w:t>
      </w:r>
      <w:r w:rsidRPr="00AD2981">
        <w:rPr>
          <w:rFonts w:cs="Times New Roman"/>
          <w:szCs w:val="22"/>
        </w:rPr>
        <w:t xml:space="preserve">financial statements, including the disclosures, and whether the </w:t>
      </w:r>
      <w:r w:rsidR="00F71C3E" w:rsidRPr="00AD2981">
        <w:rPr>
          <w:rFonts w:cs="Times New Roman"/>
        </w:rPr>
        <w:t xml:space="preserve">consolidated and separate </w:t>
      </w:r>
      <w:r w:rsidRPr="00AD2981">
        <w:rPr>
          <w:rFonts w:cs="Times New Roman"/>
          <w:szCs w:val="22"/>
        </w:rPr>
        <w:t>financial statements represent the underlying transactions and events in a manner t</w:t>
      </w:r>
      <w:r w:rsidR="00F71C3E" w:rsidRPr="00AD2981">
        <w:rPr>
          <w:rFonts w:cs="Times New Roman"/>
          <w:szCs w:val="22"/>
        </w:rPr>
        <w:t>hat achieves fair presentation.</w:t>
      </w:r>
    </w:p>
    <w:p w:rsidR="00F76141" w:rsidRPr="00AD2981" w:rsidRDefault="00F76141" w:rsidP="00DE1C4E">
      <w:pPr>
        <w:pStyle w:val="ListParagraph"/>
        <w:spacing w:line="240" w:lineRule="atLeast"/>
        <w:rPr>
          <w:rFonts w:cs="Times New Roman"/>
          <w:szCs w:val="22"/>
          <w:cs/>
        </w:rPr>
      </w:pPr>
    </w:p>
    <w:p w:rsidR="00F76141" w:rsidRPr="00AD2981" w:rsidRDefault="00F76141" w:rsidP="00DE1C4E">
      <w:pPr>
        <w:pStyle w:val="ListParagraph"/>
        <w:numPr>
          <w:ilvl w:val="0"/>
          <w:numId w:val="7"/>
        </w:numPr>
        <w:autoSpaceDE w:val="0"/>
        <w:autoSpaceDN w:val="0"/>
        <w:adjustRightInd w:val="0"/>
        <w:spacing w:line="240" w:lineRule="atLeast"/>
        <w:jc w:val="both"/>
        <w:rPr>
          <w:rFonts w:cs="Times New Roman"/>
          <w:szCs w:val="22"/>
        </w:rPr>
      </w:pPr>
      <w:r w:rsidRPr="00AD2981">
        <w:rPr>
          <w:rFonts w:cs="Cordia New"/>
          <w:szCs w:val="22"/>
          <w:lang w:val="en-US"/>
        </w:rPr>
        <w:t xml:space="preserve">Obtain sufficient appropriate audit evidence </w:t>
      </w:r>
      <w:r w:rsidR="002A72AA" w:rsidRPr="00AD2981">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71C3E" w:rsidRPr="00AD2981" w:rsidRDefault="00F71C3E" w:rsidP="00DE1C4E">
      <w:pPr>
        <w:spacing w:line="240" w:lineRule="atLeast"/>
        <w:rPr>
          <w:rFonts w:cs="Cordia New"/>
        </w:rPr>
      </w:pPr>
    </w:p>
    <w:p w:rsidR="00345830" w:rsidRPr="00AD2981" w:rsidRDefault="00345830" w:rsidP="00DE1C4E">
      <w:pPr>
        <w:spacing w:line="240" w:lineRule="atLeast"/>
        <w:jc w:val="both"/>
        <w:rPr>
          <w:rFonts w:cs="Times New Roman"/>
        </w:rPr>
      </w:pPr>
      <w:r w:rsidRPr="00AD2981">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AD2981">
        <w:rPr>
          <w:rFonts w:cs="Times New Roman"/>
        </w:rPr>
        <w:t>hat I identify during my audit.</w:t>
      </w:r>
    </w:p>
    <w:p w:rsidR="00345830" w:rsidRPr="00AD2981" w:rsidRDefault="00345830" w:rsidP="00DE1C4E">
      <w:pPr>
        <w:spacing w:line="240" w:lineRule="atLeast"/>
        <w:rPr>
          <w:rFonts w:cs="Times New Roman"/>
        </w:rPr>
      </w:pPr>
    </w:p>
    <w:p w:rsidR="00345830" w:rsidRPr="00AD2981" w:rsidRDefault="00345830" w:rsidP="00DE1C4E">
      <w:pPr>
        <w:spacing w:line="240" w:lineRule="atLeast"/>
        <w:jc w:val="both"/>
        <w:rPr>
          <w:rFonts w:cs="Times New Roman"/>
        </w:rPr>
      </w:pPr>
      <w:r w:rsidRPr="00AD2981">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AD2981">
        <w:rPr>
          <w:rFonts w:cs="Times New Roman"/>
        </w:rPr>
        <w:t>applicable, related safeguards.</w:t>
      </w:r>
    </w:p>
    <w:p w:rsidR="00233112" w:rsidRPr="00AD2981" w:rsidRDefault="00233112" w:rsidP="00DE1C4E">
      <w:pPr>
        <w:spacing w:line="240" w:lineRule="atLeast"/>
        <w:jc w:val="both"/>
        <w:rPr>
          <w:rFonts w:cs="Times New Roman"/>
        </w:rPr>
      </w:pPr>
    </w:p>
    <w:p w:rsidR="00345830" w:rsidRPr="00AD2981" w:rsidRDefault="00D938E8" w:rsidP="00DE1C4E">
      <w:pPr>
        <w:spacing w:line="240" w:lineRule="atLeast"/>
        <w:jc w:val="both"/>
        <w:rPr>
          <w:rFonts w:cs="Times New Roman"/>
        </w:rPr>
      </w:pPr>
      <w:r w:rsidRPr="00AD2981">
        <w:rPr>
          <w:rFonts w:cs="Times New Roman"/>
        </w:rPr>
        <w:br w:type="page"/>
      </w:r>
      <w:r w:rsidR="00345830" w:rsidRPr="00AD2981">
        <w:rPr>
          <w:rFonts w:cs="Times New Roman"/>
        </w:rPr>
        <w:lastRenderedPageBreak/>
        <w:t xml:space="preserve">From the matters communicated with those charged with governance, I determine those matters that were of most significance in the audit of the </w:t>
      </w:r>
      <w:r w:rsidR="00F71C3E" w:rsidRPr="00AD2981">
        <w:rPr>
          <w:rFonts w:cs="Times New Roman"/>
        </w:rPr>
        <w:t xml:space="preserve">consolidated and separate </w:t>
      </w:r>
      <w:r w:rsidR="00345830" w:rsidRPr="00AD2981">
        <w:rPr>
          <w:rFonts w:cs="Times New Roman"/>
        </w:rPr>
        <w:t xml:space="preserve">financial statements of the current period and are therefore the key audit matters. </w:t>
      </w:r>
      <w:r w:rsidR="00F71C3E" w:rsidRPr="00AD2981">
        <w:rPr>
          <w:rFonts w:cs="Times New Roman"/>
        </w:rPr>
        <w:t xml:space="preserve"> </w:t>
      </w:r>
      <w:r w:rsidR="00345830" w:rsidRPr="00AD2981">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5830" w:rsidRPr="00AD2981" w:rsidRDefault="00345830" w:rsidP="00DE1C4E">
      <w:pPr>
        <w:spacing w:line="240" w:lineRule="atLeast"/>
        <w:jc w:val="both"/>
        <w:rPr>
          <w:rFonts w:cs="Times New Roman"/>
        </w:rPr>
      </w:pPr>
    </w:p>
    <w:p w:rsidR="008F2821" w:rsidRPr="00AD2981" w:rsidRDefault="008F2821" w:rsidP="00270416">
      <w:pPr>
        <w:tabs>
          <w:tab w:val="left" w:pos="5760"/>
        </w:tabs>
        <w:jc w:val="both"/>
        <w:rPr>
          <w:rFonts w:cs="Times New Roman"/>
        </w:rPr>
      </w:pPr>
    </w:p>
    <w:p w:rsidR="008F2821" w:rsidRPr="00AD2981" w:rsidRDefault="008F2821" w:rsidP="00270416">
      <w:pPr>
        <w:tabs>
          <w:tab w:val="left" w:pos="5760"/>
        </w:tabs>
        <w:jc w:val="both"/>
        <w:rPr>
          <w:rFonts w:cs="Times New Roman"/>
          <w:lang w:val="en-US"/>
        </w:rPr>
      </w:pPr>
    </w:p>
    <w:p w:rsidR="0029591F" w:rsidRPr="00AD2981" w:rsidRDefault="0029591F" w:rsidP="00270416">
      <w:pPr>
        <w:tabs>
          <w:tab w:val="left" w:pos="5760"/>
        </w:tabs>
        <w:jc w:val="both"/>
        <w:rPr>
          <w:rFonts w:cs="Times New Roman"/>
          <w:lang w:val="en-US"/>
        </w:rPr>
      </w:pPr>
    </w:p>
    <w:p w:rsidR="008F2821" w:rsidRPr="00AD2981" w:rsidRDefault="00611963" w:rsidP="00270416">
      <w:pPr>
        <w:tabs>
          <w:tab w:val="left" w:pos="5760"/>
        </w:tabs>
        <w:jc w:val="both"/>
        <w:rPr>
          <w:rFonts w:cs="Times New Roman"/>
        </w:rPr>
      </w:pPr>
      <w:r w:rsidRPr="00AD2981">
        <w:rPr>
          <w:rFonts w:cs="Times New Roman"/>
          <w:lang w:val="en-US"/>
        </w:rPr>
        <w:t>(</w:t>
      </w:r>
      <w:r w:rsidR="00233112" w:rsidRPr="00AD2981">
        <w:rPr>
          <w:rFonts w:cs="Times New Roman"/>
          <w:lang w:val="en-US"/>
        </w:rPr>
        <w:t>Chaikrit</w:t>
      </w:r>
      <w:r w:rsidR="00BA3464" w:rsidRPr="00AD2981">
        <w:rPr>
          <w:rFonts w:cs="Times New Roman"/>
          <w:lang w:val="en-US"/>
        </w:rPr>
        <w:t xml:space="preserve">  </w:t>
      </w:r>
      <w:r w:rsidR="0040612E">
        <w:rPr>
          <w:rFonts w:cs="Times New Roman"/>
          <w:lang w:val="en-US"/>
        </w:rPr>
        <w:t>Wa</w:t>
      </w:r>
      <w:r w:rsidR="00233112" w:rsidRPr="00AD2981">
        <w:rPr>
          <w:rFonts w:cs="Times New Roman"/>
          <w:lang w:val="en-US"/>
        </w:rPr>
        <w:t>rakitjaporn</w:t>
      </w:r>
      <w:r w:rsidRPr="00AD2981">
        <w:rPr>
          <w:rFonts w:cs="Times New Roman"/>
          <w:lang w:val="en-US"/>
        </w:rPr>
        <w:t>)</w:t>
      </w:r>
    </w:p>
    <w:p w:rsidR="008F2821" w:rsidRPr="00AD2981" w:rsidRDefault="008F2821" w:rsidP="00270416">
      <w:pPr>
        <w:tabs>
          <w:tab w:val="left" w:pos="5760"/>
        </w:tabs>
        <w:jc w:val="both"/>
        <w:rPr>
          <w:rFonts w:cs="Times New Roman"/>
          <w:lang w:val="en-US"/>
        </w:rPr>
      </w:pPr>
      <w:r w:rsidRPr="00AD2981">
        <w:rPr>
          <w:rFonts w:cs="Times New Roman"/>
        </w:rPr>
        <w:t>Certified Public Accountant</w:t>
      </w:r>
    </w:p>
    <w:p w:rsidR="008F2821" w:rsidRPr="00AD2981" w:rsidRDefault="008F2821" w:rsidP="00270416">
      <w:pPr>
        <w:tabs>
          <w:tab w:val="left" w:pos="5760"/>
        </w:tabs>
        <w:jc w:val="both"/>
        <w:rPr>
          <w:rFonts w:cs="Times New Roman"/>
          <w:lang w:val="en-US"/>
        </w:rPr>
      </w:pPr>
      <w:r w:rsidRPr="00AD2981">
        <w:rPr>
          <w:rFonts w:cs="Times New Roman"/>
          <w:lang w:val="en-US"/>
        </w:rPr>
        <w:t xml:space="preserve">Registration </w:t>
      </w:r>
      <w:r w:rsidR="00D25700" w:rsidRPr="00AD2981">
        <w:rPr>
          <w:rFonts w:cs="Times New Roman"/>
          <w:lang w:val="en-US"/>
        </w:rPr>
        <w:t>N</w:t>
      </w:r>
      <w:r w:rsidR="00FF004D" w:rsidRPr="00AD2981">
        <w:rPr>
          <w:rFonts w:cs="Times New Roman"/>
          <w:lang w:val="en-US"/>
        </w:rPr>
        <w:t xml:space="preserve">umber </w:t>
      </w:r>
      <w:r w:rsidR="00233112" w:rsidRPr="00AD2981">
        <w:rPr>
          <w:rFonts w:cs="Times New Roman"/>
          <w:lang w:val="en-US"/>
        </w:rPr>
        <w:t>7326</w:t>
      </w:r>
    </w:p>
    <w:p w:rsidR="00F71C3E" w:rsidRPr="00AD2981" w:rsidRDefault="00F71C3E" w:rsidP="00270416">
      <w:pPr>
        <w:tabs>
          <w:tab w:val="left" w:pos="5760"/>
        </w:tabs>
        <w:jc w:val="both"/>
        <w:rPr>
          <w:rFonts w:cs="Times New Roman"/>
        </w:rPr>
      </w:pPr>
    </w:p>
    <w:p w:rsidR="008F2821" w:rsidRPr="00AD2981" w:rsidRDefault="00F112BD" w:rsidP="00270416">
      <w:pPr>
        <w:jc w:val="both"/>
        <w:rPr>
          <w:rFonts w:cs="Times New Roman"/>
          <w:lang w:val="en-US"/>
        </w:rPr>
      </w:pPr>
      <w:r w:rsidRPr="00AD2981">
        <w:rPr>
          <w:rFonts w:cs="Times New Roman"/>
        </w:rPr>
        <w:t>NPS Siam Audit Limited</w:t>
      </w:r>
    </w:p>
    <w:p w:rsidR="00C9444B" w:rsidRPr="00AD2981" w:rsidRDefault="008F2821" w:rsidP="00270416">
      <w:pPr>
        <w:jc w:val="both"/>
        <w:rPr>
          <w:rFonts w:cs="Times New Roman"/>
        </w:rPr>
      </w:pPr>
      <w:r w:rsidRPr="00AD2981">
        <w:rPr>
          <w:rFonts w:cs="Times New Roman"/>
        </w:rPr>
        <w:t>Bangkok</w:t>
      </w:r>
    </w:p>
    <w:p w:rsidR="006F3E3A" w:rsidRPr="00D938E8" w:rsidRDefault="00D938E8" w:rsidP="00270416">
      <w:pPr>
        <w:tabs>
          <w:tab w:val="left" w:pos="426"/>
        </w:tabs>
        <w:jc w:val="both"/>
        <w:rPr>
          <w:rFonts w:cs="Times New Roman"/>
          <w:lang w:val="en-US"/>
        </w:rPr>
      </w:pPr>
      <w:r w:rsidRPr="00AD2981">
        <w:rPr>
          <w:rFonts w:cs="Times New Roman"/>
          <w:lang w:val="en-US"/>
        </w:rPr>
        <w:t xml:space="preserve">23 </w:t>
      </w:r>
      <w:r w:rsidR="00BA3464" w:rsidRPr="00AD2981">
        <w:rPr>
          <w:rFonts w:cs="Times New Roman"/>
          <w:lang w:val="en-US"/>
        </w:rPr>
        <w:t>February 2022</w:t>
      </w:r>
    </w:p>
    <w:sectPr w:rsidR="006F3E3A" w:rsidRPr="00D938E8" w:rsidSect="005A2C1A">
      <w:headerReference w:type="default" r:id="rId11"/>
      <w:footerReference w:type="default" r:id="rId12"/>
      <w:headerReference w:type="first" r:id="rId13"/>
      <w:footerReference w:type="first" r:id="rId14"/>
      <w:pgSz w:w="11907" w:h="16834" w:code="9"/>
      <w:pgMar w:top="1440" w:right="1152" w:bottom="1152" w:left="1728" w:header="720" w:footer="836" w:gutter="0"/>
      <w:pgNumType w:start="2"/>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024" w:rsidRDefault="004E4024">
      <w:r>
        <w:separator/>
      </w:r>
    </w:p>
  </w:endnote>
  <w:endnote w:type="continuationSeparator" w:id="0">
    <w:p w:rsidR="004E4024" w:rsidRDefault="004E40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024" w:rsidRDefault="004E4024" w:rsidP="003D5061">
    <w:pPr>
      <w:pStyle w:val="Footer"/>
      <w:tabs>
        <w:tab w:val="clear" w:pos="8505"/>
      </w:tabs>
      <w:ind w:right="360"/>
      <w:jc w:val="right"/>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024" w:rsidRPr="0029591F" w:rsidRDefault="0026211C" w:rsidP="0029591F">
    <w:pPr>
      <w:pStyle w:val="Footer"/>
      <w:jc w:val="right"/>
      <w:rPr>
        <w:sz w:val="22"/>
        <w:szCs w:val="22"/>
      </w:rPr>
    </w:pPr>
    <w:r w:rsidRPr="00DF0358">
      <w:rPr>
        <w:sz w:val="22"/>
        <w:szCs w:val="22"/>
      </w:rPr>
      <w:fldChar w:fldCharType="begin"/>
    </w:r>
    <w:r w:rsidR="004E4024" w:rsidRPr="00DF0358">
      <w:rPr>
        <w:sz w:val="22"/>
        <w:szCs w:val="22"/>
      </w:rPr>
      <w:instrText xml:space="preserve"> PAGE   \* MERGEFORMAT </w:instrText>
    </w:r>
    <w:r w:rsidRPr="00DF0358">
      <w:rPr>
        <w:sz w:val="22"/>
        <w:szCs w:val="22"/>
      </w:rPr>
      <w:fldChar w:fldCharType="separate"/>
    </w:r>
    <w:r w:rsidR="00636577">
      <w:rPr>
        <w:noProof/>
        <w:sz w:val="22"/>
        <w:szCs w:val="22"/>
      </w:rPr>
      <w:t>2</w:t>
    </w:r>
    <w:r w:rsidRPr="00DF0358">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024" w:rsidRPr="0029591F" w:rsidRDefault="0026211C" w:rsidP="0029591F">
    <w:pPr>
      <w:pStyle w:val="Footer"/>
      <w:jc w:val="right"/>
      <w:rPr>
        <w:sz w:val="22"/>
        <w:szCs w:val="22"/>
      </w:rPr>
    </w:pPr>
    <w:r w:rsidRPr="0029591F">
      <w:rPr>
        <w:sz w:val="22"/>
        <w:szCs w:val="22"/>
      </w:rPr>
      <w:fldChar w:fldCharType="begin"/>
    </w:r>
    <w:r w:rsidR="004E4024" w:rsidRPr="0029591F">
      <w:rPr>
        <w:sz w:val="22"/>
        <w:szCs w:val="22"/>
      </w:rPr>
      <w:instrText xml:space="preserve"> PAGE   \* MERGEFORMAT </w:instrText>
    </w:r>
    <w:r w:rsidRPr="0029591F">
      <w:rPr>
        <w:sz w:val="22"/>
        <w:szCs w:val="22"/>
      </w:rPr>
      <w:fldChar w:fldCharType="separate"/>
    </w:r>
    <w:r w:rsidR="004E4024">
      <w:rPr>
        <w:noProof/>
        <w:sz w:val="22"/>
        <w:szCs w:val="22"/>
      </w:rPr>
      <w:t>2</w:t>
    </w:r>
    <w:r w:rsidRPr="0029591F">
      <w:rPr>
        <w:noProof/>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024" w:rsidRDefault="004E4024">
      <w:r>
        <w:separator/>
      </w:r>
    </w:p>
  </w:footnote>
  <w:footnote w:type="continuationSeparator" w:id="0">
    <w:p w:rsidR="004E4024" w:rsidRDefault="004E40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024" w:rsidRDefault="004E402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024" w:rsidRPr="007B444E" w:rsidRDefault="004E4024" w:rsidP="005A2C1A">
    <w:pPr>
      <w:tabs>
        <w:tab w:val="center" w:pos="4320"/>
        <w:tab w:val="right" w:pos="8640"/>
      </w:tabs>
      <w:spacing w:line="240" w:lineRule="auto"/>
      <w:rPr>
        <w:b/>
        <w:bCs/>
        <w:sz w:val="40"/>
        <w:szCs w:val="40"/>
        <w:lang w:val="en-US" w:bidi="ar-SA"/>
      </w:rPr>
    </w:pPr>
  </w:p>
  <w:p w:rsidR="004E4024" w:rsidRPr="007B444E" w:rsidRDefault="004E4024"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rsidR="004E4024" w:rsidRPr="007B444E" w:rsidRDefault="004E4024"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rsidR="004E4024" w:rsidRPr="007B444E" w:rsidRDefault="004E4024"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rsidR="004E4024" w:rsidRPr="007B444E" w:rsidRDefault="004E4024" w:rsidP="00AD0673">
    <w:pPr>
      <w:tabs>
        <w:tab w:val="left" w:pos="1080"/>
        <w:tab w:val="left" w:pos="4320"/>
        <w:tab w:val="left" w:pos="7200"/>
        <w:tab w:val="right" w:pos="8640"/>
        <w:tab w:val="right" w:pos="9810"/>
      </w:tabs>
      <w:spacing w:line="240" w:lineRule="auto"/>
      <w:ind w:right="-1504"/>
      <w:rPr>
        <w:rFonts w:ascii="Tahoma" w:hAnsi="Tahoma" w:cs="Tahoma"/>
        <w:sz w:val="18"/>
        <w:szCs w:val="18"/>
        <w:lang w:val="en-US" w:bidi="ar-SA"/>
      </w:rPr>
    </w:pPr>
  </w:p>
  <w:p w:rsidR="004E4024" w:rsidRPr="007B444E" w:rsidRDefault="004E4024" w:rsidP="005A2C1A">
    <w:pPr>
      <w:tabs>
        <w:tab w:val="left" w:pos="1080"/>
        <w:tab w:val="left" w:pos="4320"/>
        <w:tab w:val="right" w:pos="8640"/>
        <w:tab w:val="right" w:pos="8820"/>
      </w:tabs>
      <w:spacing w:line="240" w:lineRule="auto"/>
      <w:rPr>
        <w:rFonts w:ascii="Tahoma" w:hAnsi="Tahoma" w:cs="Tahoma"/>
        <w:sz w:val="18"/>
        <w:szCs w:val="18"/>
        <w:lang w:val="en-US" w:bidi="ar-SA"/>
      </w:rPr>
    </w:pPr>
  </w:p>
  <w:p w:rsidR="004E4024" w:rsidRPr="007B444E" w:rsidRDefault="004E4024" w:rsidP="003D5061">
    <w:pPr>
      <w:pStyle w:val="Header"/>
      <w:rPr>
        <w:rFonts w:cs="Cordia New"/>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024" w:rsidRDefault="004E402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024" w:rsidRPr="00AD0673" w:rsidRDefault="004E4024" w:rsidP="00C33C7F">
    <w:pPr>
      <w:pStyle w:val="Header"/>
      <w:tabs>
        <w:tab w:val="left" w:pos="1100"/>
      </w:tabs>
      <w:spacing w:line="240" w:lineRule="atLeast"/>
      <w:jc w:val="left"/>
      <w:rPr>
        <w:rFonts w:cstheme="minorBidi" w:hint="cs"/>
        <w:b/>
        <w:bCs/>
        <w:i w:val="0"/>
        <w:iCs w:val="0"/>
        <w:sz w:val="24"/>
        <w:szCs w:val="24"/>
        <w:cs/>
      </w:rPr>
    </w:pPr>
  </w:p>
  <w:p w:rsidR="004E4024" w:rsidRPr="0059333F" w:rsidRDefault="004E4024" w:rsidP="00C33C7F">
    <w:pPr>
      <w:pStyle w:val="Header"/>
      <w:jc w:val="left"/>
      <w:rPr>
        <w:i w:val="0"/>
        <w:iCs w:val="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024" w:rsidRPr="0050073F" w:rsidRDefault="004E4024"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rsidR="004E4024" w:rsidRPr="004C662E" w:rsidRDefault="004E4024"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rsidR="004E4024" w:rsidRPr="004C662E" w:rsidRDefault="004E4024"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rsidR="004E4024" w:rsidRPr="004C662E" w:rsidRDefault="004E4024"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w:t>
    </w:r>
    <w:proofErr w:type="spellStart"/>
    <w:r w:rsidRPr="004C662E">
      <w:rPr>
        <w:rFonts w:ascii="Tahoma" w:hAnsi="Tahoma" w:cs="Tahoma"/>
        <w:i w:val="0"/>
        <w:iCs w:val="0"/>
      </w:rPr>
      <w:t>Soi</w:t>
    </w:r>
    <w:proofErr w:type="spellEnd"/>
    <w:r w:rsidRPr="004C662E">
      <w:rPr>
        <w:rFonts w:ascii="Tahoma" w:hAnsi="Tahoma" w:cs="Tahoma"/>
        <w:i w:val="0"/>
        <w:iCs w:val="0"/>
      </w:rPr>
      <w:t xml:space="preserve">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rsidR="004E4024" w:rsidRPr="004C662E" w:rsidRDefault="004E4024"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w:t>
    </w:r>
    <w:proofErr w:type="spellStart"/>
    <w:r w:rsidRPr="004C662E">
      <w:rPr>
        <w:rFonts w:ascii="Tahoma" w:hAnsi="Tahoma" w:cs="Tahoma"/>
        <w:i w:val="0"/>
        <w:iCs w:val="0"/>
      </w:rPr>
      <w:t>Nua</w:t>
    </w:r>
    <w:proofErr w:type="spellEnd"/>
    <w:r w:rsidRPr="004C662E">
      <w:rPr>
        <w:rFonts w:ascii="Tahoma" w:hAnsi="Tahoma" w:cs="Tahoma"/>
        <w:i w:val="0"/>
        <w:iCs w:val="0"/>
      </w:rPr>
      <w:t>,</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rsidR="004E4024" w:rsidRPr="004C662E" w:rsidRDefault="004E4024"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Wattana</w:t>
    </w:r>
    <w:proofErr w:type="spellEnd"/>
    <w:r w:rsidRPr="004C662E">
      <w:rPr>
        <w:rFonts w:ascii="Tahoma" w:hAnsi="Tahoma" w:cs="Tahoma"/>
        <w:i w:val="0"/>
        <w:iCs w:val="0"/>
      </w:rPr>
      <w:t>,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rsidR="004E4024" w:rsidRPr="0059333F" w:rsidRDefault="004E4024" w:rsidP="00C33C7F">
    <w:pPr>
      <w:pStyle w:val="Header"/>
      <w:jc w:val="left"/>
      <w:rPr>
        <w:i w:val="0"/>
        <w:i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nsid w:val="155625F6"/>
    <w:multiLevelType w:val="hybridMultilevel"/>
    <w:tmpl w:val="2C3A1F20"/>
    <w:lvl w:ilvl="0" w:tplc="6AD84D9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1B0DCA"/>
    <w:multiLevelType w:val="hybridMultilevel"/>
    <w:tmpl w:val="C97C22AC"/>
    <w:lvl w:ilvl="0" w:tplc="FFFFFFFF">
      <w:start w:val="1"/>
      <w:numFmt w:val="decimal"/>
      <w:lvlText w:val="%1"/>
      <w:lvlJc w:val="left"/>
      <w:pPr>
        <w:ind w:left="3330" w:hanging="10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C005DBA"/>
    <w:multiLevelType w:val="hybridMultilevel"/>
    <w:tmpl w:val="F52C4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D5C15"/>
    <w:multiLevelType w:val="hybridMultilevel"/>
    <w:tmpl w:val="802EE400"/>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EE0494"/>
    <w:multiLevelType w:val="hybridMultilevel"/>
    <w:tmpl w:val="989650F2"/>
    <w:lvl w:ilvl="0" w:tplc="AE56AA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077858"/>
    <w:multiLevelType w:val="hybridMultilevel"/>
    <w:tmpl w:val="26FCDB0A"/>
    <w:lvl w:ilvl="0" w:tplc="72DA8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245F0A"/>
    <w:multiLevelType w:val="hybridMultilevel"/>
    <w:tmpl w:val="E9227A1C"/>
    <w:lvl w:ilvl="0" w:tplc="556A1444">
      <w:start w:val="1"/>
      <w:numFmt w:val="lowerLetter"/>
      <w:lvlText w:val="(%1)"/>
      <w:lvlJc w:val="left"/>
      <w:pPr>
        <w:ind w:left="720" w:hanging="360"/>
      </w:pPr>
      <w:rPr>
        <w:rFonts w:hint="default"/>
      </w:rPr>
    </w:lvl>
    <w:lvl w:ilvl="1" w:tplc="FD264700" w:tentative="1">
      <w:start w:val="1"/>
      <w:numFmt w:val="lowerLetter"/>
      <w:lvlText w:val="%2."/>
      <w:lvlJc w:val="left"/>
      <w:pPr>
        <w:ind w:left="1440" w:hanging="360"/>
      </w:pPr>
    </w:lvl>
    <w:lvl w:ilvl="2" w:tplc="4B2E7A8E" w:tentative="1">
      <w:start w:val="1"/>
      <w:numFmt w:val="lowerRoman"/>
      <w:lvlText w:val="%3."/>
      <w:lvlJc w:val="right"/>
      <w:pPr>
        <w:ind w:left="2160" w:hanging="180"/>
      </w:pPr>
    </w:lvl>
    <w:lvl w:ilvl="3" w:tplc="F52C2ED8" w:tentative="1">
      <w:start w:val="1"/>
      <w:numFmt w:val="decimal"/>
      <w:lvlText w:val="%4."/>
      <w:lvlJc w:val="left"/>
      <w:pPr>
        <w:ind w:left="2880" w:hanging="360"/>
      </w:pPr>
    </w:lvl>
    <w:lvl w:ilvl="4" w:tplc="67F6E25A" w:tentative="1">
      <w:start w:val="1"/>
      <w:numFmt w:val="lowerLetter"/>
      <w:lvlText w:val="%5."/>
      <w:lvlJc w:val="left"/>
      <w:pPr>
        <w:ind w:left="3600" w:hanging="360"/>
      </w:pPr>
    </w:lvl>
    <w:lvl w:ilvl="5" w:tplc="26ACE6A6" w:tentative="1">
      <w:start w:val="1"/>
      <w:numFmt w:val="lowerRoman"/>
      <w:lvlText w:val="%6."/>
      <w:lvlJc w:val="right"/>
      <w:pPr>
        <w:ind w:left="4320" w:hanging="180"/>
      </w:pPr>
    </w:lvl>
    <w:lvl w:ilvl="6" w:tplc="34C26D0C" w:tentative="1">
      <w:start w:val="1"/>
      <w:numFmt w:val="decimal"/>
      <w:lvlText w:val="%7."/>
      <w:lvlJc w:val="left"/>
      <w:pPr>
        <w:ind w:left="5040" w:hanging="360"/>
      </w:pPr>
    </w:lvl>
    <w:lvl w:ilvl="7" w:tplc="DA86DF08" w:tentative="1">
      <w:start w:val="1"/>
      <w:numFmt w:val="lowerLetter"/>
      <w:lvlText w:val="%8."/>
      <w:lvlJc w:val="left"/>
      <w:pPr>
        <w:ind w:left="5760" w:hanging="360"/>
      </w:pPr>
    </w:lvl>
    <w:lvl w:ilvl="8" w:tplc="F59609E8" w:tentative="1">
      <w:start w:val="1"/>
      <w:numFmt w:val="lowerRoman"/>
      <w:lvlText w:val="%9."/>
      <w:lvlJc w:val="right"/>
      <w:pPr>
        <w:ind w:left="6480" w:hanging="180"/>
      </w:pPr>
    </w:lvl>
  </w:abstractNum>
  <w:abstractNum w:abstractNumId="10">
    <w:nsid w:val="4B914FA6"/>
    <w:multiLevelType w:val="hybridMultilevel"/>
    <w:tmpl w:val="1F64BC0E"/>
    <w:lvl w:ilvl="0" w:tplc="1064173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836DB2"/>
    <w:multiLevelType w:val="hybridMultilevel"/>
    <w:tmpl w:val="31389CCA"/>
    <w:lvl w:ilvl="0" w:tplc="58AAC828">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5DDD3C6D"/>
    <w:multiLevelType w:val="hybridMultilevel"/>
    <w:tmpl w:val="10362ED0"/>
    <w:lvl w:ilvl="0" w:tplc="873ED266">
      <w:numFmt w:val="bullet"/>
      <w:lvlText w:val="-"/>
      <w:lvlJc w:val="left"/>
      <w:pPr>
        <w:ind w:left="702" w:hanging="360"/>
      </w:pPr>
      <w:rPr>
        <w:rFonts w:ascii="Angsana New" w:eastAsia="Calibri" w:hAnsi="Angsana New" w:cs="Angsana New" w:hint="default"/>
      </w:rPr>
    </w:lvl>
    <w:lvl w:ilvl="1" w:tplc="08090003" w:tentative="1">
      <w:start w:val="1"/>
      <w:numFmt w:val="bullet"/>
      <w:lvlText w:val="o"/>
      <w:lvlJc w:val="left"/>
      <w:pPr>
        <w:ind w:left="1422" w:hanging="360"/>
      </w:pPr>
      <w:rPr>
        <w:rFonts w:ascii="Courier New" w:hAnsi="Courier New" w:cs="Courier New" w:hint="default"/>
      </w:rPr>
    </w:lvl>
    <w:lvl w:ilvl="2" w:tplc="08090005" w:tentative="1">
      <w:start w:val="1"/>
      <w:numFmt w:val="bullet"/>
      <w:lvlText w:val=""/>
      <w:lvlJc w:val="left"/>
      <w:pPr>
        <w:ind w:left="2142" w:hanging="360"/>
      </w:pPr>
      <w:rPr>
        <w:rFonts w:ascii="Wingdings" w:hAnsi="Wingdings" w:hint="default"/>
      </w:rPr>
    </w:lvl>
    <w:lvl w:ilvl="3" w:tplc="08090001" w:tentative="1">
      <w:start w:val="1"/>
      <w:numFmt w:val="bullet"/>
      <w:lvlText w:val=""/>
      <w:lvlJc w:val="left"/>
      <w:pPr>
        <w:ind w:left="2862" w:hanging="360"/>
      </w:pPr>
      <w:rPr>
        <w:rFonts w:ascii="Symbol" w:hAnsi="Symbol" w:hint="default"/>
      </w:rPr>
    </w:lvl>
    <w:lvl w:ilvl="4" w:tplc="08090003" w:tentative="1">
      <w:start w:val="1"/>
      <w:numFmt w:val="bullet"/>
      <w:lvlText w:val="o"/>
      <w:lvlJc w:val="left"/>
      <w:pPr>
        <w:ind w:left="3582" w:hanging="360"/>
      </w:pPr>
      <w:rPr>
        <w:rFonts w:ascii="Courier New" w:hAnsi="Courier New" w:cs="Courier New" w:hint="default"/>
      </w:rPr>
    </w:lvl>
    <w:lvl w:ilvl="5" w:tplc="08090005" w:tentative="1">
      <w:start w:val="1"/>
      <w:numFmt w:val="bullet"/>
      <w:lvlText w:val=""/>
      <w:lvlJc w:val="left"/>
      <w:pPr>
        <w:ind w:left="4302" w:hanging="360"/>
      </w:pPr>
      <w:rPr>
        <w:rFonts w:ascii="Wingdings" w:hAnsi="Wingdings" w:hint="default"/>
      </w:rPr>
    </w:lvl>
    <w:lvl w:ilvl="6" w:tplc="08090001" w:tentative="1">
      <w:start w:val="1"/>
      <w:numFmt w:val="bullet"/>
      <w:lvlText w:val=""/>
      <w:lvlJc w:val="left"/>
      <w:pPr>
        <w:ind w:left="5022" w:hanging="360"/>
      </w:pPr>
      <w:rPr>
        <w:rFonts w:ascii="Symbol" w:hAnsi="Symbol" w:hint="default"/>
      </w:rPr>
    </w:lvl>
    <w:lvl w:ilvl="7" w:tplc="08090003" w:tentative="1">
      <w:start w:val="1"/>
      <w:numFmt w:val="bullet"/>
      <w:lvlText w:val="o"/>
      <w:lvlJc w:val="left"/>
      <w:pPr>
        <w:ind w:left="5742" w:hanging="360"/>
      </w:pPr>
      <w:rPr>
        <w:rFonts w:ascii="Courier New" w:hAnsi="Courier New" w:cs="Courier New" w:hint="default"/>
      </w:rPr>
    </w:lvl>
    <w:lvl w:ilvl="8" w:tplc="08090005" w:tentative="1">
      <w:start w:val="1"/>
      <w:numFmt w:val="bullet"/>
      <w:lvlText w:val=""/>
      <w:lvlJc w:val="left"/>
      <w:pPr>
        <w:ind w:left="6462" w:hanging="360"/>
      </w:pPr>
      <w:rPr>
        <w:rFonts w:ascii="Wingdings" w:hAnsi="Wingdings" w:hint="default"/>
      </w:rPr>
    </w:lvl>
  </w:abstractNum>
  <w:abstractNum w:abstractNumId="14">
    <w:nsid w:val="625D5EB8"/>
    <w:multiLevelType w:val="hybridMultilevel"/>
    <w:tmpl w:val="01C8A35A"/>
    <w:lvl w:ilvl="0" w:tplc="E8D2456E">
      <w:start w:val="1"/>
      <w:numFmt w:val="lowerLetter"/>
      <w:lvlText w:val="%1)"/>
      <w:lvlJc w:val="left"/>
      <w:pPr>
        <w:ind w:left="900" w:hanging="54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167B79"/>
    <w:multiLevelType w:val="hybridMultilevel"/>
    <w:tmpl w:val="2FA0687C"/>
    <w:lvl w:ilvl="0" w:tplc="6AD84D98">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ABD34EF"/>
    <w:multiLevelType w:val="hybridMultilevel"/>
    <w:tmpl w:val="AFE09B44"/>
    <w:lvl w:ilvl="0" w:tplc="40AC65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4F6AE3"/>
    <w:multiLevelType w:val="multilevel"/>
    <w:tmpl w:val="AC8E6D88"/>
    <w:lvl w:ilvl="0">
      <w:start w:val="1"/>
      <w:numFmt w:val="decimal"/>
      <w:pStyle w:val="AccNoteHeading"/>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28D5658"/>
    <w:multiLevelType w:val="hybridMultilevel"/>
    <w:tmpl w:val="7CF2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C65C30"/>
    <w:multiLevelType w:val="hybridMultilevel"/>
    <w:tmpl w:val="20304DDE"/>
    <w:lvl w:ilvl="0" w:tplc="01348DDE">
      <w:start w:val="1"/>
      <w:numFmt w:val="bullet"/>
      <w:pStyle w:val="BodyTextbullet"/>
      <w:lvlText w:val=""/>
      <w:lvlJc w:val="left"/>
      <w:pPr>
        <w:tabs>
          <w:tab w:val="num" w:pos="1080"/>
        </w:tabs>
        <w:ind w:left="1080" w:hanging="360"/>
      </w:pPr>
      <w:rPr>
        <w:rFonts w:ascii="Symbol" w:hAnsi="Symbol" w:hint="default"/>
        <w:color w:val="auto"/>
        <w:sz w:val="22"/>
      </w:rPr>
    </w:lvl>
    <w:lvl w:ilvl="1" w:tplc="0678A11C" w:tentative="1">
      <w:start w:val="1"/>
      <w:numFmt w:val="bullet"/>
      <w:lvlText w:val="o"/>
      <w:lvlJc w:val="left"/>
      <w:pPr>
        <w:tabs>
          <w:tab w:val="num" w:pos="2160"/>
        </w:tabs>
        <w:ind w:left="2160" w:hanging="360"/>
      </w:pPr>
      <w:rPr>
        <w:rFonts w:ascii="Courier New" w:hAnsi="Courier New" w:hint="default"/>
      </w:rPr>
    </w:lvl>
    <w:lvl w:ilvl="2" w:tplc="2FE4B156" w:tentative="1">
      <w:start w:val="1"/>
      <w:numFmt w:val="bullet"/>
      <w:lvlText w:val=""/>
      <w:lvlJc w:val="left"/>
      <w:pPr>
        <w:tabs>
          <w:tab w:val="num" w:pos="2880"/>
        </w:tabs>
        <w:ind w:left="2880" w:hanging="360"/>
      </w:pPr>
      <w:rPr>
        <w:rFonts w:ascii="Wingdings" w:hAnsi="Wingdings" w:hint="default"/>
      </w:rPr>
    </w:lvl>
    <w:lvl w:ilvl="3" w:tplc="B9F6B486" w:tentative="1">
      <w:start w:val="1"/>
      <w:numFmt w:val="bullet"/>
      <w:lvlText w:val=""/>
      <w:lvlJc w:val="left"/>
      <w:pPr>
        <w:tabs>
          <w:tab w:val="num" w:pos="3600"/>
        </w:tabs>
        <w:ind w:left="3600" w:hanging="360"/>
      </w:pPr>
      <w:rPr>
        <w:rFonts w:ascii="Symbol" w:hAnsi="Symbol" w:hint="default"/>
      </w:rPr>
    </w:lvl>
    <w:lvl w:ilvl="4" w:tplc="2042E5B8" w:tentative="1">
      <w:start w:val="1"/>
      <w:numFmt w:val="bullet"/>
      <w:lvlText w:val="o"/>
      <w:lvlJc w:val="left"/>
      <w:pPr>
        <w:tabs>
          <w:tab w:val="num" w:pos="4320"/>
        </w:tabs>
        <w:ind w:left="4320" w:hanging="360"/>
      </w:pPr>
      <w:rPr>
        <w:rFonts w:ascii="Courier New" w:hAnsi="Courier New" w:hint="default"/>
      </w:rPr>
    </w:lvl>
    <w:lvl w:ilvl="5" w:tplc="40D6DCDC" w:tentative="1">
      <w:start w:val="1"/>
      <w:numFmt w:val="bullet"/>
      <w:lvlText w:val=""/>
      <w:lvlJc w:val="left"/>
      <w:pPr>
        <w:tabs>
          <w:tab w:val="num" w:pos="5040"/>
        </w:tabs>
        <w:ind w:left="5040" w:hanging="360"/>
      </w:pPr>
      <w:rPr>
        <w:rFonts w:ascii="Wingdings" w:hAnsi="Wingdings" w:hint="default"/>
      </w:rPr>
    </w:lvl>
    <w:lvl w:ilvl="6" w:tplc="71D0D6C2" w:tentative="1">
      <w:start w:val="1"/>
      <w:numFmt w:val="bullet"/>
      <w:lvlText w:val=""/>
      <w:lvlJc w:val="left"/>
      <w:pPr>
        <w:tabs>
          <w:tab w:val="num" w:pos="5760"/>
        </w:tabs>
        <w:ind w:left="5760" w:hanging="360"/>
      </w:pPr>
      <w:rPr>
        <w:rFonts w:ascii="Symbol" w:hAnsi="Symbol" w:hint="default"/>
      </w:rPr>
    </w:lvl>
    <w:lvl w:ilvl="7" w:tplc="4AA86556" w:tentative="1">
      <w:start w:val="1"/>
      <w:numFmt w:val="bullet"/>
      <w:lvlText w:val="o"/>
      <w:lvlJc w:val="left"/>
      <w:pPr>
        <w:tabs>
          <w:tab w:val="num" w:pos="6480"/>
        </w:tabs>
        <w:ind w:left="6480" w:hanging="360"/>
      </w:pPr>
      <w:rPr>
        <w:rFonts w:ascii="Courier New" w:hAnsi="Courier New" w:hint="default"/>
      </w:rPr>
    </w:lvl>
    <w:lvl w:ilvl="8" w:tplc="FF54FEEE" w:tentative="1">
      <w:start w:val="1"/>
      <w:numFmt w:val="bullet"/>
      <w:lvlText w:val=""/>
      <w:lvlJc w:val="left"/>
      <w:pPr>
        <w:tabs>
          <w:tab w:val="num" w:pos="7200"/>
        </w:tabs>
        <w:ind w:left="7200" w:hanging="360"/>
      </w:pPr>
      <w:rPr>
        <w:rFonts w:ascii="Wingdings" w:hAnsi="Wingdings" w:hint="default"/>
      </w:rPr>
    </w:lvl>
  </w:abstractNum>
  <w:abstractNum w:abstractNumId="21">
    <w:nsid w:val="773B5E4E"/>
    <w:multiLevelType w:val="hybridMultilevel"/>
    <w:tmpl w:val="342A98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7"/>
  </w:num>
  <w:num w:numId="2">
    <w:abstractNumId w:val="20"/>
  </w:num>
  <w:num w:numId="3">
    <w:abstractNumId w:val="0"/>
  </w:num>
  <w:num w:numId="4">
    <w:abstractNumId w:val="18"/>
  </w:num>
  <w:num w:numId="5">
    <w:abstractNumId w:val="2"/>
  </w:num>
  <w:num w:numId="6">
    <w:abstractNumId w:val="9"/>
  </w:num>
  <w:num w:numId="7">
    <w:abstractNumId w:val="12"/>
  </w:num>
  <w:num w:numId="8">
    <w:abstractNumId w:val="3"/>
  </w:num>
  <w:num w:numId="9">
    <w:abstractNumId w:val="5"/>
  </w:num>
  <w:num w:numId="10">
    <w:abstractNumId w:val="21"/>
  </w:num>
  <w:num w:numId="11">
    <w:abstractNumId w:val="15"/>
  </w:num>
  <w:num w:numId="12">
    <w:abstractNumId w:val="19"/>
  </w:num>
  <w:num w:numId="13">
    <w:abstractNumId w:val="8"/>
  </w:num>
  <w:num w:numId="14">
    <w:abstractNumId w:val="1"/>
  </w:num>
  <w:num w:numId="15">
    <w:abstractNumId w:val="16"/>
  </w:num>
  <w:num w:numId="16">
    <w:abstractNumId w:val="14"/>
  </w:num>
  <w:num w:numId="17">
    <w:abstractNumId w:val="22"/>
  </w:num>
  <w:num w:numId="18">
    <w:abstractNumId w:val="4"/>
  </w:num>
  <w:num w:numId="19">
    <w:abstractNumId w:val="7"/>
  </w:num>
  <w:num w:numId="20">
    <w:abstractNumId w:val="10"/>
  </w:num>
  <w:num w:numId="21">
    <w:abstractNumId w:val="6"/>
  </w:num>
  <w:num w:numId="22">
    <w:abstractNumId w:val="13"/>
  </w:num>
  <w:num w:numId="23">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stylePaneFormatFilter w:val="3F01"/>
  <w:doNotTrackMoves/>
  <w:documentProtection w:edit="readOnly" w:enforcement="1" w:cryptProviderType="rsaFull" w:cryptAlgorithmClass="hash" w:cryptAlgorithmType="typeAny" w:cryptAlgorithmSid="4" w:cryptSpinCount="100000" w:hash="blM6p3v95l3RcE+W/FcUiXMMIJ0=" w:salt="xSfPu8VWSSqwuUZ6ixieSA=="/>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1505"/>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B0A09"/>
    <w:rsid w:val="00001541"/>
    <w:rsid w:val="00002229"/>
    <w:rsid w:val="00005F91"/>
    <w:rsid w:val="00007DC4"/>
    <w:rsid w:val="00014FB6"/>
    <w:rsid w:val="00020D81"/>
    <w:rsid w:val="00021937"/>
    <w:rsid w:val="00022C49"/>
    <w:rsid w:val="000252F4"/>
    <w:rsid w:val="00026819"/>
    <w:rsid w:val="000272B6"/>
    <w:rsid w:val="000318F6"/>
    <w:rsid w:val="00031AA6"/>
    <w:rsid w:val="00032746"/>
    <w:rsid w:val="000333EB"/>
    <w:rsid w:val="000335D1"/>
    <w:rsid w:val="00033E62"/>
    <w:rsid w:val="00036581"/>
    <w:rsid w:val="00040645"/>
    <w:rsid w:val="00041251"/>
    <w:rsid w:val="0004169F"/>
    <w:rsid w:val="00043C6A"/>
    <w:rsid w:val="00045269"/>
    <w:rsid w:val="00046039"/>
    <w:rsid w:val="000502EA"/>
    <w:rsid w:val="00051C9B"/>
    <w:rsid w:val="000531B5"/>
    <w:rsid w:val="00053F81"/>
    <w:rsid w:val="000616A6"/>
    <w:rsid w:val="000621F2"/>
    <w:rsid w:val="00062406"/>
    <w:rsid w:val="00062F07"/>
    <w:rsid w:val="00064D0F"/>
    <w:rsid w:val="00070156"/>
    <w:rsid w:val="00070798"/>
    <w:rsid w:val="00074803"/>
    <w:rsid w:val="00075122"/>
    <w:rsid w:val="0007786F"/>
    <w:rsid w:val="000810CB"/>
    <w:rsid w:val="00081311"/>
    <w:rsid w:val="000828E8"/>
    <w:rsid w:val="0009567B"/>
    <w:rsid w:val="00095B5E"/>
    <w:rsid w:val="000A0F8F"/>
    <w:rsid w:val="000A2302"/>
    <w:rsid w:val="000A48DD"/>
    <w:rsid w:val="000A614E"/>
    <w:rsid w:val="000B29E5"/>
    <w:rsid w:val="000B4E69"/>
    <w:rsid w:val="000B650F"/>
    <w:rsid w:val="000C0143"/>
    <w:rsid w:val="000C1243"/>
    <w:rsid w:val="000C2588"/>
    <w:rsid w:val="000C343D"/>
    <w:rsid w:val="000C4AA5"/>
    <w:rsid w:val="000C68DD"/>
    <w:rsid w:val="000D14F7"/>
    <w:rsid w:val="000D21AC"/>
    <w:rsid w:val="000D2A5D"/>
    <w:rsid w:val="000D3302"/>
    <w:rsid w:val="000D7AFB"/>
    <w:rsid w:val="000E0937"/>
    <w:rsid w:val="000E7ED4"/>
    <w:rsid w:val="000F0FDD"/>
    <w:rsid w:val="000F1718"/>
    <w:rsid w:val="000F1AFF"/>
    <w:rsid w:val="000F2BEF"/>
    <w:rsid w:val="000F3625"/>
    <w:rsid w:val="000F39D0"/>
    <w:rsid w:val="000F756E"/>
    <w:rsid w:val="00101B0B"/>
    <w:rsid w:val="00101B1B"/>
    <w:rsid w:val="001029C7"/>
    <w:rsid w:val="00104937"/>
    <w:rsid w:val="0010793E"/>
    <w:rsid w:val="001140DD"/>
    <w:rsid w:val="0011513D"/>
    <w:rsid w:val="001226E6"/>
    <w:rsid w:val="0012417C"/>
    <w:rsid w:val="0012426A"/>
    <w:rsid w:val="001275EE"/>
    <w:rsid w:val="001327BC"/>
    <w:rsid w:val="001336FA"/>
    <w:rsid w:val="00133A18"/>
    <w:rsid w:val="001425EE"/>
    <w:rsid w:val="00143641"/>
    <w:rsid w:val="00154C67"/>
    <w:rsid w:val="0015505C"/>
    <w:rsid w:val="00155A4A"/>
    <w:rsid w:val="0016028B"/>
    <w:rsid w:val="00162649"/>
    <w:rsid w:val="00162BFC"/>
    <w:rsid w:val="00163D81"/>
    <w:rsid w:val="001660DF"/>
    <w:rsid w:val="0016712F"/>
    <w:rsid w:val="00171EC1"/>
    <w:rsid w:val="001721DA"/>
    <w:rsid w:val="001722C8"/>
    <w:rsid w:val="001723FA"/>
    <w:rsid w:val="001735A4"/>
    <w:rsid w:val="00174903"/>
    <w:rsid w:val="0017512A"/>
    <w:rsid w:val="00176747"/>
    <w:rsid w:val="00181D3F"/>
    <w:rsid w:val="00191864"/>
    <w:rsid w:val="00192F49"/>
    <w:rsid w:val="001944A1"/>
    <w:rsid w:val="00194E92"/>
    <w:rsid w:val="00195AB3"/>
    <w:rsid w:val="0019674B"/>
    <w:rsid w:val="00196FCE"/>
    <w:rsid w:val="00197653"/>
    <w:rsid w:val="001A36B7"/>
    <w:rsid w:val="001A4531"/>
    <w:rsid w:val="001A60F5"/>
    <w:rsid w:val="001A6EDA"/>
    <w:rsid w:val="001A7B0B"/>
    <w:rsid w:val="001B0178"/>
    <w:rsid w:val="001B0C59"/>
    <w:rsid w:val="001B1E7B"/>
    <w:rsid w:val="001B6A8B"/>
    <w:rsid w:val="001C0112"/>
    <w:rsid w:val="001C0C1B"/>
    <w:rsid w:val="001C0C7C"/>
    <w:rsid w:val="001C35EE"/>
    <w:rsid w:val="001C361F"/>
    <w:rsid w:val="001C3E07"/>
    <w:rsid w:val="001C4758"/>
    <w:rsid w:val="001C4C6B"/>
    <w:rsid w:val="001C52C3"/>
    <w:rsid w:val="001C6EE4"/>
    <w:rsid w:val="001D0395"/>
    <w:rsid w:val="001D3629"/>
    <w:rsid w:val="001D55B4"/>
    <w:rsid w:val="001D5A64"/>
    <w:rsid w:val="001D7665"/>
    <w:rsid w:val="001D7B0D"/>
    <w:rsid w:val="001E5E3C"/>
    <w:rsid w:val="001E6CBB"/>
    <w:rsid w:val="001E70DB"/>
    <w:rsid w:val="001E78A1"/>
    <w:rsid w:val="001F25B3"/>
    <w:rsid w:val="001F77BC"/>
    <w:rsid w:val="00200E12"/>
    <w:rsid w:val="00201BB6"/>
    <w:rsid w:val="0020200B"/>
    <w:rsid w:val="0020221A"/>
    <w:rsid w:val="00202B71"/>
    <w:rsid w:val="00202CDF"/>
    <w:rsid w:val="002037C9"/>
    <w:rsid w:val="00204A36"/>
    <w:rsid w:val="002068C8"/>
    <w:rsid w:val="002076FD"/>
    <w:rsid w:val="002112DC"/>
    <w:rsid w:val="002118E6"/>
    <w:rsid w:val="00217912"/>
    <w:rsid w:val="0021795A"/>
    <w:rsid w:val="00217B9C"/>
    <w:rsid w:val="002210A8"/>
    <w:rsid w:val="00221D02"/>
    <w:rsid w:val="002228D4"/>
    <w:rsid w:val="002235DD"/>
    <w:rsid w:val="00223807"/>
    <w:rsid w:val="00223F4B"/>
    <w:rsid w:val="00224E30"/>
    <w:rsid w:val="0022580D"/>
    <w:rsid w:val="002271DA"/>
    <w:rsid w:val="00233112"/>
    <w:rsid w:val="00242610"/>
    <w:rsid w:val="00242F2E"/>
    <w:rsid w:val="00243B60"/>
    <w:rsid w:val="00253571"/>
    <w:rsid w:val="0025555F"/>
    <w:rsid w:val="002565EC"/>
    <w:rsid w:val="002568A9"/>
    <w:rsid w:val="00256D96"/>
    <w:rsid w:val="00257AFC"/>
    <w:rsid w:val="00261F5D"/>
    <w:rsid w:val="00262048"/>
    <w:rsid w:val="0026211C"/>
    <w:rsid w:val="002621DA"/>
    <w:rsid w:val="002643E1"/>
    <w:rsid w:val="00265CC0"/>
    <w:rsid w:val="0026743F"/>
    <w:rsid w:val="00270416"/>
    <w:rsid w:val="00270785"/>
    <w:rsid w:val="00270CDB"/>
    <w:rsid w:val="00272181"/>
    <w:rsid w:val="002724D0"/>
    <w:rsid w:val="0027320E"/>
    <w:rsid w:val="00275731"/>
    <w:rsid w:val="00276436"/>
    <w:rsid w:val="00281C37"/>
    <w:rsid w:val="00282FB6"/>
    <w:rsid w:val="00283E5E"/>
    <w:rsid w:val="0028451F"/>
    <w:rsid w:val="00284AEE"/>
    <w:rsid w:val="00284F19"/>
    <w:rsid w:val="0029414B"/>
    <w:rsid w:val="00294D42"/>
    <w:rsid w:val="00294DD5"/>
    <w:rsid w:val="00294F88"/>
    <w:rsid w:val="00295072"/>
    <w:rsid w:val="0029591F"/>
    <w:rsid w:val="00297EA3"/>
    <w:rsid w:val="002A1B45"/>
    <w:rsid w:val="002A2091"/>
    <w:rsid w:val="002A397C"/>
    <w:rsid w:val="002A6218"/>
    <w:rsid w:val="002A684E"/>
    <w:rsid w:val="002A6FED"/>
    <w:rsid w:val="002A72AA"/>
    <w:rsid w:val="002A762E"/>
    <w:rsid w:val="002A7E4C"/>
    <w:rsid w:val="002B12DF"/>
    <w:rsid w:val="002B1BDA"/>
    <w:rsid w:val="002B5BDC"/>
    <w:rsid w:val="002B5F0F"/>
    <w:rsid w:val="002B696B"/>
    <w:rsid w:val="002B6BED"/>
    <w:rsid w:val="002C337F"/>
    <w:rsid w:val="002C7625"/>
    <w:rsid w:val="002D1433"/>
    <w:rsid w:val="002D30FA"/>
    <w:rsid w:val="002D4448"/>
    <w:rsid w:val="002D5278"/>
    <w:rsid w:val="002D6E4A"/>
    <w:rsid w:val="002D7024"/>
    <w:rsid w:val="002D773D"/>
    <w:rsid w:val="002E10F2"/>
    <w:rsid w:val="002E12CE"/>
    <w:rsid w:val="002E2881"/>
    <w:rsid w:val="002E30E8"/>
    <w:rsid w:val="002E376F"/>
    <w:rsid w:val="002E5236"/>
    <w:rsid w:val="002E597F"/>
    <w:rsid w:val="002E70C0"/>
    <w:rsid w:val="002E7194"/>
    <w:rsid w:val="002E7C34"/>
    <w:rsid w:val="002F0B1D"/>
    <w:rsid w:val="002F0C8A"/>
    <w:rsid w:val="002F0F9E"/>
    <w:rsid w:val="002F0FA9"/>
    <w:rsid w:val="002F34C3"/>
    <w:rsid w:val="002F4135"/>
    <w:rsid w:val="00300195"/>
    <w:rsid w:val="00300FD7"/>
    <w:rsid w:val="003021E4"/>
    <w:rsid w:val="00302FB4"/>
    <w:rsid w:val="003051A5"/>
    <w:rsid w:val="00310FD0"/>
    <w:rsid w:val="003138EC"/>
    <w:rsid w:val="00315679"/>
    <w:rsid w:val="0032040E"/>
    <w:rsid w:val="00322C94"/>
    <w:rsid w:val="00323975"/>
    <w:rsid w:val="00325ACB"/>
    <w:rsid w:val="0032666F"/>
    <w:rsid w:val="00327557"/>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2CE8"/>
    <w:rsid w:val="00363E88"/>
    <w:rsid w:val="003658C1"/>
    <w:rsid w:val="00366930"/>
    <w:rsid w:val="00370AD6"/>
    <w:rsid w:val="00373887"/>
    <w:rsid w:val="00381D09"/>
    <w:rsid w:val="00384658"/>
    <w:rsid w:val="00385847"/>
    <w:rsid w:val="00391A17"/>
    <w:rsid w:val="00394669"/>
    <w:rsid w:val="00394692"/>
    <w:rsid w:val="003979C7"/>
    <w:rsid w:val="003A08F7"/>
    <w:rsid w:val="003A0F5D"/>
    <w:rsid w:val="003A1485"/>
    <w:rsid w:val="003A2580"/>
    <w:rsid w:val="003A3336"/>
    <w:rsid w:val="003A3571"/>
    <w:rsid w:val="003A3B82"/>
    <w:rsid w:val="003A4D13"/>
    <w:rsid w:val="003A4D2A"/>
    <w:rsid w:val="003B3F4E"/>
    <w:rsid w:val="003B66A5"/>
    <w:rsid w:val="003B6A3E"/>
    <w:rsid w:val="003C18D2"/>
    <w:rsid w:val="003C3F6F"/>
    <w:rsid w:val="003C46E8"/>
    <w:rsid w:val="003C4CC4"/>
    <w:rsid w:val="003D5061"/>
    <w:rsid w:val="003D5136"/>
    <w:rsid w:val="003D69E4"/>
    <w:rsid w:val="003E0394"/>
    <w:rsid w:val="003E3790"/>
    <w:rsid w:val="003F0828"/>
    <w:rsid w:val="003F0CEB"/>
    <w:rsid w:val="003F1BB4"/>
    <w:rsid w:val="003F298E"/>
    <w:rsid w:val="003F2A47"/>
    <w:rsid w:val="003F417F"/>
    <w:rsid w:val="003F54D3"/>
    <w:rsid w:val="004005DE"/>
    <w:rsid w:val="00401FE1"/>
    <w:rsid w:val="00403F1A"/>
    <w:rsid w:val="004049E7"/>
    <w:rsid w:val="0040508E"/>
    <w:rsid w:val="0040612E"/>
    <w:rsid w:val="00407797"/>
    <w:rsid w:val="0041015E"/>
    <w:rsid w:val="004108A0"/>
    <w:rsid w:val="00410CEC"/>
    <w:rsid w:val="00411BD5"/>
    <w:rsid w:val="00412F64"/>
    <w:rsid w:val="004130C3"/>
    <w:rsid w:val="0041340E"/>
    <w:rsid w:val="004135C6"/>
    <w:rsid w:val="004148E1"/>
    <w:rsid w:val="004201EC"/>
    <w:rsid w:val="004223AA"/>
    <w:rsid w:val="00422CE1"/>
    <w:rsid w:val="00424B52"/>
    <w:rsid w:val="00425B4A"/>
    <w:rsid w:val="00433E67"/>
    <w:rsid w:val="00442D24"/>
    <w:rsid w:val="00445AB3"/>
    <w:rsid w:val="0045084A"/>
    <w:rsid w:val="004508CD"/>
    <w:rsid w:val="00451946"/>
    <w:rsid w:val="00454FD4"/>
    <w:rsid w:val="00461CAE"/>
    <w:rsid w:val="00461D33"/>
    <w:rsid w:val="004632A9"/>
    <w:rsid w:val="00464646"/>
    <w:rsid w:val="00465FD1"/>
    <w:rsid w:val="00466D50"/>
    <w:rsid w:val="00472C62"/>
    <w:rsid w:val="004746D6"/>
    <w:rsid w:val="00477F66"/>
    <w:rsid w:val="00481202"/>
    <w:rsid w:val="00484E14"/>
    <w:rsid w:val="004852EF"/>
    <w:rsid w:val="00486597"/>
    <w:rsid w:val="00487993"/>
    <w:rsid w:val="004910B7"/>
    <w:rsid w:val="004920A2"/>
    <w:rsid w:val="004949D9"/>
    <w:rsid w:val="004952ED"/>
    <w:rsid w:val="00495C31"/>
    <w:rsid w:val="004A03E7"/>
    <w:rsid w:val="004A6298"/>
    <w:rsid w:val="004B0418"/>
    <w:rsid w:val="004B0FC7"/>
    <w:rsid w:val="004B22AD"/>
    <w:rsid w:val="004B2601"/>
    <w:rsid w:val="004B3730"/>
    <w:rsid w:val="004B3E7A"/>
    <w:rsid w:val="004B3E8F"/>
    <w:rsid w:val="004B547A"/>
    <w:rsid w:val="004B59CB"/>
    <w:rsid w:val="004C0C3A"/>
    <w:rsid w:val="004C404A"/>
    <w:rsid w:val="004C44BB"/>
    <w:rsid w:val="004C5C64"/>
    <w:rsid w:val="004C664B"/>
    <w:rsid w:val="004D0006"/>
    <w:rsid w:val="004D2BDC"/>
    <w:rsid w:val="004D39AC"/>
    <w:rsid w:val="004D6842"/>
    <w:rsid w:val="004D729A"/>
    <w:rsid w:val="004D78C7"/>
    <w:rsid w:val="004E0731"/>
    <w:rsid w:val="004E18B8"/>
    <w:rsid w:val="004E4024"/>
    <w:rsid w:val="004E5A9B"/>
    <w:rsid w:val="004E611D"/>
    <w:rsid w:val="004F0BC8"/>
    <w:rsid w:val="004F1499"/>
    <w:rsid w:val="004F2DAE"/>
    <w:rsid w:val="004F4750"/>
    <w:rsid w:val="004F760B"/>
    <w:rsid w:val="00501F67"/>
    <w:rsid w:val="005022BA"/>
    <w:rsid w:val="0050288D"/>
    <w:rsid w:val="00502BB4"/>
    <w:rsid w:val="005039B1"/>
    <w:rsid w:val="00504CE7"/>
    <w:rsid w:val="00504E08"/>
    <w:rsid w:val="0051135C"/>
    <w:rsid w:val="00511AFF"/>
    <w:rsid w:val="00513CC8"/>
    <w:rsid w:val="0051405E"/>
    <w:rsid w:val="00514B78"/>
    <w:rsid w:val="005160DD"/>
    <w:rsid w:val="00516C93"/>
    <w:rsid w:val="00517808"/>
    <w:rsid w:val="00517921"/>
    <w:rsid w:val="005205FB"/>
    <w:rsid w:val="00520679"/>
    <w:rsid w:val="00521ADE"/>
    <w:rsid w:val="0052299E"/>
    <w:rsid w:val="00523B0A"/>
    <w:rsid w:val="00524262"/>
    <w:rsid w:val="00524D07"/>
    <w:rsid w:val="005255C9"/>
    <w:rsid w:val="005274EF"/>
    <w:rsid w:val="00527509"/>
    <w:rsid w:val="00531A4B"/>
    <w:rsid w:val="00533B9A"/>
    <w:rsid w:val="00534A26"/>
    <w:rsid w:val="00535B34"/>
    <w:rsid w:val="00536365"/>
    <w:rsid w:val="005414E1"/>
    <w:rsid w:val="005468C7"/>
    <w:rsid w:val="00547B20"/>
    <w:rsid w:val="00547E02"/>
    <w:rsid w:val="005539CA"/>
    <w:rsid w:val="00553C0D"/>
    <w:rsid w:val="005559B6"/>
    <w:rsid w:val="005566BE"/>
    <w:rsid w:val="0056055C"/>
    <w:rsid w:val="00564194"/>
    <w:rsid w:val="00565642"/>
    <w:rsid w:val="0056639B"/>
    <w:rsid w:val="005677F0"/>
    <w:rsid w:val="00571D0B"/>
    <w:rsid w:val="0057365E"/>
    <w:rsid w:val="0057443B"/>
    <w:rsid w:val="005765C2"/>
    <w:rsid w:val="0057695C"/>
    <w:rsid w:val="005771DB"/>
    <w:rsid w:val="0057779B"/>
    <w:rsid w:val="005821F2"/>
    <w:rsid w:val="00582D0C"/>
    <w:rsid w:val="00586915"/>
    <w:rsid w:val="00590221"/>
    <w:rsid w:val="0059038F"/>
    <w:rsid w:val="0059230D"/>
    <w:rsid w:val="0059333F"/>
    <w:rsid w:val="00593C51"/>
    <w:rsid w:val="00594CAD"/>
    <w:rsid w:val="00595F08"/>
    <w:rsid w:val="00596EC6"/>
    <w:rsid w:val="005A0B72"/>
    <w:rsid w:val="005A2C1A"/>
    <w:rsid w:val="005A42D8"/>
    <w:rsid w:val="005A4904"/>
    <w:rsid w:val="005A4956"/>
    <w:rsid w:val="005A495A"/>
    <w:rsid w:val="005A5B68"/>
    <w:rsid w:val="005A5BE9"/>
    <w:rsid w:val="005A7358"/>
    <w:rsid w:val="005B0CAC"/>
    <w:rsid w:val="005B417A"/>
    <w:rsid w:val="005B58FB"/>
    <w:rsid w:val="005B6B7A"/>
    <w:rsid w:val="005B717D"/>
    <w:rsid w:val="005C09D6"/>
    <w:rsid w:val="005C1221"/>
    <w:rsid w:val="005C3156"/>
    <w:rsid w:val="005C32E3"/>
    <w:rsid w:val="005C5934"/>
    <w:rsid w:val="005C6E9A"/>
    <w:rsid w:val="005D323D"/>
    <w:rsid w:val="005D44F3"/>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DF2"/>
    <w:rsid w:val="0060534E"/>
    <w:rsid w:val="006062A6"/>
    <w:rsid w:val="00610D79"/>
    <w:rsid w:val="006114F6"/>
    <w:rsid w:val="00611963"/>
    <w:rsid w:val="00612AB0"/>
    <w:rsid w:val="0061534F"/>
    <w:rsid w:val="00616A6B"/>
    <w:rsid w:val="00620049"/>
    <w:rsid w:val="00622F16"/>
    <w:rsid w:val="00624123"/>
    <w:rsid w:val="00626519"/>
    <w:rsid w:val="00627B9A"/>
    <w:rsid w:val="00631FF7"/>
    <w:rsid w:val="00632D08"/>
    <w:rsid w:val="00633B47"/>
    <w:rsid w:val="0063653F"/>
    <w:rsid w:val="00636577"/>
    <w:rsid w:val="00641E6A"/>
    <w:rsid w:val="006431D4"/>
    <w:rsid w:val="00643EC1"/>
    <w:rsid w:val="006448B2"/>
    <w:rsid w:val="00647B2B"/>
    <w:rsid w:val="0065077F"/>
    <w:rsid w:val="00652B48"/>
    <w:rsid w:val="0065414F"/>
    <w:rsid w:val="0065622E"/>
    <w:rsid w:val="00664CC2"/>
    <w:rsid w:val="00667534"/>
    <w:rsid w:val="00670E2F"/>
    <w:rsid w:val="00672079"/>
    <w:rsid w:val="00672B47"/>
    <w:rsid w:val="006765D6"/>
    <w:rsid w:val="00680F4F"/>
    <w:rsid w:val="00682A53"/>
    <w:rsid w:val="00682BE4"/>
    <w:rsid w:val="00682C1E"/>
    <w:rsid w:val="00683AC1"/>
    <w:rsid w:val="00687242"/>
    <w:rsid w:val="00692F58"/>
    <w:rsid w:val="006971A7"/>
    <w:rsid w:val="00697288"/>
    <w:rsid w:val="006A1D72"/>
    <w:rsid w:val="006A6A63"/>
    <w:rsid w:val="006B0BB6"/>
    <w:rsid w:val="006B135F"/>
    <w:rsid w:val="006B2076"/>
    <w:rsid w:val="006B5992"/>
    <w:rsid w:val="006B78DE"/>
    <w:rsid w:val="006C0628"/>
    <w:rsid w:val="006C1040"/>
    <w:rsid w:val="006C21C6"/>
    <w:rsid w:val="006C4CD5"/>
    <w:rsid w:val="006C4E62"/>
    <w:rsid w:val="006C5A12"/>
    <w:rsid w:val="006D27BD"/>
    <w:rsid w:val="006D3958"/>
    <w:rsid w:val="006D7CA7"/>
    <w:rsid w:val="006D7E6B"/>
    <w:rsid w:val="006E1A56"/>
    <w:rsid w:val="006E20C4"/>
    <w:rsid w:val="006E5BD1"/>
    <w:rsid w:val="006E64C3"/>
    <w:rsid w:val="006F1D1F"/>
    <w:rsid w:val="006F270F"/>
    <w:rsid w:val="006F358A"/>
    <w:rsid w:val="006F3E3A"/>
    <w:rsid w:val="006F6A89"/>
    <w:rsid w:val="006F7E8A"/>
    <w:rsid w:val="007015A2"/>
    <w:rsid w:val="00703673"/>
    <w:rsid w:val="007039DF"/>
    <w:rsid w:val="007047BB"/>
    <w:rsid w:val="0070565F"/>
    <w:rsid w:val="00707D6A"/>
    <w:rsid w:val="00710DE4"/>
    <w:rsid w:val="00710DED"/>
    <w:rsid w:val="00711741"/>
    <w:rsid w:val="00715A6B"/>
    <w:rsid w:val="00715C20"/>
    <w:rsid w:val="00716F4D"/>
    <w:rsid w:val="007174C1"/>
    <w:rsid w:val="0072011D"/>
    <w:rsid w:val="007228E3"/>
    <w:rsid w:val="007234DF"/>
    <w:rsid w:val="00727848"/>
    <w:rsid w:val="00730378"/>
    <w:rsid w:val="00730795"/>
    <w:rsid w:val="00730CB6"/>
    <w:rsid w:val="00732D29"/>
    <w:rsid w:val="00733CA8"/>
    <w:rsid w:val="00733D06"/>
    <w:rsid w:val="0073597B"/>
    <w:rsid w:val="0073691A"/>
    <w:rsid w:val="007431E1"/>
    <w:rsid w:val="00743225"/>
    <w:rsid w:val="00747808"/>
    <w:rsid w:val="00751CCF"/>
    <w:rsid w:val="00752233"/>
    <w:rsid w:val="00753E1D"/>
    <w:rsid w:val="00754E29"/>
    <w:rsid w:val="0075738B"/>
    <w:rsid w:val="00762F1C"/>
    <w:rsid w:val="007644BA"/>
    <w:rsid w:val="00765916"/>
    <w:rsid w:val="00766097"/>
    <w:rsid w:val="00772E6B"/>
    <w:rsid w:val="00774C53"/>
    <w:rsid w:val="0077550B"/>
    <w:rsid w:val="00775524"/>
    <w:rsid w:val="007764FF"/>
    <w:rsid w:val="0077677C"/>
    <w:rsid w:val="00777FAC"/>
    <w:rsid w:val="007826F7"/>
    <w:rsid w:val="007848CD"/>
    <w:rsid w:val="00784E94"/>
    <w:rsid w:val="00785388"/>
    <w:rsid w:val="0078623B"/>
    <w:rsid w:val="00786B1B"/>
    <w:rsid w:val="00787EA8"/>
    <w:rsid w:val="00790A6D"/>
    <w:rsid w:val="00792E48"/>
    <w:rsid w:val="007939BB"/>
    <w:rsid w:val="007942BE"/>
    <w:rsid w:val="007952A8"/>
    <w:rsid w:val="007955E6"/>
    <w:rsid w:val="00796BEC"/>
    <w:rsid w:val="007A16C7"/>
    <w:rsid w:val="007A228E"/>
    <w:rsid w:val="007A25CE"/>
    <w:rsid w:val="007A2C81"/>
    <w:rsid w:val="007A5A73"/>
    <w:rsid w:val="007B0B27"/>
    <w:rsid w:val="007B500C"/>
    <w:rsid w:val="007B5614"/>
    <w:rsid w:val="007B5934"/>
    <w:rsid w:val="007B59A4"/>
    <w:rsid w:val="007B7BBD"/>
    <w:rsid w:val="007C0578"/>
    <w:rsid w:val="007C0B81"/>
    <w:rsid w:val="007C29BE"/>
    <w:rsid w:val="007C2B34"/>
    <w:rsid w:val="007C3BA5"/>
    <w:rsid w:val="007D07A8"/>
    <w:rsid w:val="007D3B48"/>
    <w:rsid w:val="007D3C0B"/>
    <w:rsid w:val="007D3ECD"/>
    <w:rsid w:val="007D702D"/>
    <w:rsid w:val="007D7104"/>
    <w:rsid w:val="007E23BC"/>
    <w:rsid w:val="007E333C"/>
    <w:rsid w:val="007E4484"/>
    <w:rsid w:val="007E6D47"/>
    <w:rsid w:val="007F0941"/>
    <w:rsid w:val="007F0D49"/>
    <w:rsid w:val="007F1111"/>
    <w:rsid w:val="007F2EAC"/>
    <w:rsid w:val="007F6BA1"/>
    <w:rsid w:val="007F6EAE"/>
    <w:rsid w:val="008011AC"/>
    <w:rsid w:val="00802A5F"/>
    <w:rsid w:val="0080394C"/>
    <w:rsid w:val="00805839"/>
    <w:rsid w:val="00813EEF"/>
    <w:rsid w:val="00814560"/>
    <w:rsid w:val="008149D6"/>
    <w:rsid w:val="00816081"/>
    <w:rsid w:val="0081630C"/>
    <w:rsid w:val="008221E0"/>
    <w:rsid w:val="008227DF"/>
    <w:rsid w:val="00822FFC"/>
    <w:rsid w:val="008246CB"/>
    <w:rsid w:val="00824A29"/>
    <w:rsid w:val="00824D4C"/>
    <w:rsid w:val="008267FC"/>
    <w:rsid w:val="00826F43"/>
    <w:rsid w:val="00831712"/>
    <w:rsid w:val="00833DFB"/>
    <w:rsid w:val="008362C0"/>
    <w:rsid w:val="00840AC5"/>
    <w:rsid w:val="00844D52"/>
    <w:rsid w:val="008504D5"/>
    <w:rsid w:val="008507E4"/>
    <w:rsid w:val="00850CA2"/>
    <w:rsid w:val="0085260C"/>
    <w:rsid w:val="00853B97"/>
    <w:rsid w:val="00853C6F"/>
    <w:rsid w:val="00855298"/>
    <w:rsid w:val="008555A1"/>
    <w:rsid w:val="0086570E"/>
    <w:rsid w:val="008735BA"/>
    <w:rsid w:val="00880F30"/>
    <w:rsid w:val="00881D30"/>
    <w:rsid w:val="00882671"/>
    <w:rsid w:val="008827BC"/>
    <w:rsid w:val="00884F0E"/>
    <w:rsid w:val="008851C2"/>
    <w:rsid w:val="00885A23"/>
    <w:rsid w:val="0088714A"/>
    <w:rsid w:val="00891253"/>
    <w:rsid w:val="0089477F"/>
    <w:rsid w:val="0089513D"/>
    <w:rsid w:val="0089611C"/>
    <w:rsid w:val="008962A5"/>
    <w:rsid w:val="00897A24"/>
    <w:rsid w:val="008A069C"/>
    <w:rsid w:val="008A2D5A"/>
    <w:rsid w:val="008A56B4"/>
    <w:rsid w:val="008A5A63"/>
    <w:rsid w:val="008A5CFE"/>
    <w:rsid w:val="008A62F7"/>
    <w:rsid w:val="008B03F6"/>
    <w:rsid w:val="008B1EDC"/>
    <w:rsid w:val="008B3000"/>
    <w:rsid w:val="008D1FA8"/>
    <w:rsid w:val="008D3893"/>
    <w:rsid w:val="008D4F8B"/>
    <w:rsid w:val="008D5A53"/>
    <w:rsid w:val="008D7C18"/>
    <w:rsid w:val="008E08DE"/>
    <w:rsid w:val="008E0BDF"/>
    <w:rsid w:val="008E16CA"/>
    <w:rsid w:val="008E27B5"/>
    <w:rsid w:val="008E3115"/>
    <w:rsid w:val="008E3DE9"/>
    <w:rsid w:val="008E4268"/>
    <w:rsid w:val="008E469F"/>
    <w:rsid w:val="008E4F83"/>
    <w:rsid w:val="008E545B"/>
    <w:rsid w:val="008E56BB"/>
    <w:rsid w:val="008F07BE"/>
    <w:rsid w:val="008F0C0A"/>
    <w:rsid w:val="008F23E8"/>
    <w:rsid w:val="008F2821"/>
    <w:rsid w:val="008F33C1"/>
    <w:rsid w:val="008F4526"/>
    <w:rsid w:val="008F5F4A"/>
    <w:rsid w:val="008F764B"/>
    <w:rsid w:val="008F77E8"/>
    <w:rsid w:val="009008EF"/>
    <w:rsid w:val="00900969"/>
    <w:rsid w:val="00900F21"/>
    <w:rsid w:val="009012C1"/>
    <w:rsid w:val="009041CF"/>
    <w:rsid w:val="009043F3"/>
    <w:rsid w:val="00906907"/>
    <w:rsid w:val="00910DE5"/>
    <w:rsid w:val="00913B64"/>
    <w:rsid w:val="00913FB7"/>
    <w:rsid w:val="009228AE"/>
    <w:rsid w:val="009254F0"/>
    <w:rsid w:val="009300EE"/>
    <w:rsid w:val="009326FB"/>
    <w:rsid w:val="009329A2"/>
    <w:rsid w:val="00932E36"/>
    <w:rsid w:val="00934C65"/>
    <w:rsid w:val="00937A64"/>
    <w:rsid w:val="00941E78"/>
    <w:rsid w:val="009425C0"/>
    <w:rsid w:val="009455B9"/>
    <w:rsid w:val="00945D64"/>
    <w:rsid w:val="00945E77"/>
    <w:rsid w:val="0094637E"/>
    <w:rsid w:val="00950A70"/>
    <w:rsid w:val="00954F8D"/>
    <w:rsid w:val="0095756C"/>
    <w:rsid w:val="00957A97"/>
    <w:rsid w:val="0096049C"/>
    <w:rsid w:val="00962F12"/>
    <w:rsid w:val="00964955"/>
    <w:rsid w:val="009666B9"/>
    <w:rsid w:val="00967697"/>
    <w:rsid w:val="00970E92"/>
    <w:rsid w:val="00971820"/>
    <w:rsid w:val="00973AEC"/>
    <w:rsid w:val="00974650"/>
    <w:rsid w:val="00974F7C"/>
    <w:rsid w:val="00980051"/>
    <w:rsid w:val="009807EA"/>
    <w:rsid w:val="00980AD1"/>
    <w:rsid w:val="009837A7"/>
    <w:rsid w:val="00983DAF"/>
    <w:rsid w:val="00984757"/>
    <w:rsid w:val="00984D54"/>
    <w:rsid w:val="00986B38"/>
    <w:rsid w:val="0099045F"/>
    <w:rsid w:val="00992CAA"/>
    <w:rsid w:val="00992CE5"/>
    <w:rsid w:val="00992E9A"/>
    <w:rsid w:val="00993670"/>
    <w:rsid w:val="00996BB7"/>
    <w:rsid w:val="009A016E"/>
    <w:rsid w:val="009A09EC"/>
    <w:rsid w:val="009A3156"/>
    <w:rsid w:val="009A31C0"/>
    <w:rsid w:val="009A581B"/>
    <w:rsid w:val="009A74F5"/>
    <w:rsid w:val="009A7B8A"/>
    <w:rsid w:val="009B0506"/>
    <w:rsid w:val="009B471C"/>
    <w:rsid w:val="009C0308"/>
    <w:rsid w:val="009C3DFE"/>
    <w:rsid w:val="009C5FD0"/>
    <w:rsid w:val="009C720C"/>
    <w:rsid w:val="009D06B5"/>
    <w:rsid w:val="009D1F32"/>
    <w:rsid w:val="009D25B5"/>
    <w:rsid w:val="009D3059"/>
    <w:rsid w:val="009D378E"/>
    <w:rsid w:val="009E0B41"/>
    <w:rsid w:val="009E2F2A"/>
    <w:rsid w:val="009E7C09"/>
    <w:rsid w:val="009F0967"/>
    <w:rsid w:val="009F32BC"/>
    <w:rsid w:val="009F3A8D"/>
    <w:rsid w:val="009F3CA7"/>
    <w:rsid w:val="009F5FBA"/>
    <w:rsid w:val="00A013DD"/>
    <w:rsid w:val="00A02633"/>
    <w:rsid w:val="00A0494E"/>
    <w:rsid w:val="00A062B5"/>
    <w:rsid w:val="00A069FA"/>
    <w:rsid w:val="00A11353"/>
    <w:rsid w:val="00A13A41"/>
    <w:rsid w:val="00A172FF"/>
    <w:rsid w:val="00A17809"/>
    <w:rsid w:val="00A215B6"/>
    <w:rsid w:val="00A22394"/>
    <w:rsid w:val="00A22889"/>
    <w:rsid w:val="00A23186"/>
    <w:rsid w:val="00A23FE5"/>
    <w:rsid w:val="00A300C4"/>
    <w:rsid w:val="00A3095F"/>
    <w:rsid w:val="00A30DA6"/>
    <w:rsid w:val="00A31A5C"/>
    <w:rsid w:val="00A3307A"/>
    <w:rsid w:val="00A33364"/>
    <w:rsid w:val="00A341D7"/>
    <w:rsid w:val="00A3571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6026D"/>
    <w:rsid w:val="00A611EE"/>
    <w:rsid w:val="00A61E3E"/>
    <w:rsid w:val="00A63EEE"/>
    <w:rsid w:val="00A64C18"/>
    <w:rsid w:val="00A655AC"/>
    <w:rsid w:val="00A661C3"/>
    <w:rsid w:val="00A71C1E"/>
    <w:rsid w:val="00A72183"/>
    <w:rsid w:val="00A738F0"/>
    <w:rsid w:val="00A74DF8"/>
    <w:rsid w:val="00A7570F"/>
    <w:rsid w:val="00A76B9F"/>
    <w:rsid w:val="00A77876"/>
    <w:rsid w:val="00A77E9E"/>
    <w:rsid w:val="00A8274B"/>
    <w:rsid w:val="00A82F79"/>
    <w:rsid w:val="00A8606E"/>
    <w:rsid w:val="00A87591"/>
    <w:rsid w:val="00A92B36"/>
    <w:rsid w:val="00A948F6"/>
    <w:rsid w:val="00A952FF"/>
    <w:rsid w:val="00A95C91"/>
    <w:rsid w:val="00A9653B"/>
    <w:rsid w:val="00A968F8"/>
    <w:rsid w:val="00A97027"/>
    <w:rsid w:val="00AA1236"/>
    <w:rsid w:val="00AA49C6"/>
    <w:rsid w:val="00AA58B5"/>
    <w:rsid w:val="00AA5C21"/>
    <w:rsid w:val="00AA5D3C"/>
    <w:rsid w:val="00AA62F9"/>
    <w:rsid w:val="00AA690A"/>
    <w:rsid w:val="00AA6CEA"/>
    <w:rsid w:val="00AA7BDA"/>
    <w:rsid w:val="00AB09A8"/>
    <w:rsid w:val="00AB0A54"/>
    <w:rsid w:val="00AB4829"/>
    <w:rsid w:val="00AB535F"/>
    <w:rsid w:val="00AB6073"/>
    <w:rsid w:val="00AB653D"/>
    <w:rsid w:val="00AC16A7"/>
    <w:rsid w:val="00AC17DB"/>
    <w:rsid w:val="00AC303F"/>
    <w:rsid w:val="00AC3FC0"/>
    <w:rsid w:val="00AC5E2F"/>
    <w:rsid w:val="00AC6A25"/>
    <w:rsid w:val="00AD0673"/>
    <w:rsid w:val="00AD06CA"/>
    <w:rsid w:val="00AD0C24"/>
    <w:rsid w:val="00AD1A4F"/>
    <w:rsid w:val="00AD2213"/>
    <w:rsid w:val="00AD2981"/>
    <w:rsid w:val="00AD3A93"/>
    <w:rsid w:val="00AD6453"/>
    <w:rsid w:val="00AD75FA"/>
    <w:rsid w:val="00AE5C17"/>
    <w:rsid w:val="00AE7325"/>
    <w:rsid w:val="00AE7A83"/>
    <w:rsid w:val="00AF163B"/>
    <w:rsid w:val="00AF2FB9"/>
    <w:rsid w:val="00AF5C06"/>
    <w:rsid w:val="00B00021"/>
    <w:rsid w:val="00B00A14"/>
    <w:rsid w:val="00B04FA0"/>
    <w:rsid w:val="00B1201E"/>
    <w:rsid w:val="00B21B43"/>
    <w:rsid w:val="00B21FEE"/>
    <w:rsid w:val="00B23502"/>
    <w:rsid w:val="00B27103"/>
    <w:rsid w:val="00B27253"/>
    <w:rsid w:val="00B2794C"/>
    <w:rsid w:val="00B27EE2"/>
    <w:rsid w:val="00B30ED3"/>
    <w:rsid w:val="00B3106B"/>
    <w:rsid w:val="00B32656"/>
    <w:rsid w:val="00B33293"/>
    <w:rsid w:val="00B34B3D"/>
    <w:rsid w:val="00B434B5"/>
    <w:rsid w:val="00B43945"/>
    <w:rsid w:val="00B44DC6"/>
    <w:rsid w:val="00B50756"/>
    <w:rsid w:val="00B51F6E"/>
    <w:rsid w:val="00B533A4"/>
    <w:rsid w:val="00B5470B"/>
    <w:rsid w:val="00B562B6"/>
    <w:rsid w:val="00B56CF7"/>
    <w:rsid w:val="00B6049C"/>
    <w:rsid w:val="00B617C2"/>
    <w:rsid w:val="00B630A4"/>
    <w:rsid w:val="00B6375A"/>
    <w:rsid w:val="00B72234"/>
    <w:rsid w:val="00B72CE9"/>
    <w:rsid w:val="00B762E9"/>
    <w:rsid w:val="00B8041D"/>
    <w:rsid w:val="00B82478"/>
    <w:rsid w:val="00B84EE5"/>
    <w:rsid w:val="00B85869"/>
    <w:rsid w:val="00B910E3"/>
    <w:rsid w:val="00B9111C"/>
    <w:rsid w:val="00B925CB"/>
    <w:rsid w:val="00B950B0"/>
    <w:rsid w:val="00B9574D"/>
    <w:rsid w:val="00B95EB9"/>
    <w:rsid w:val="00B97764"/>
    <w:rsid w:val="00BA3464"/>
    <w:rsid w:val="00BA4270"/>
    <w:rsid w:val="00BA4B18"/>
    <w:rsid w:val="00BA6256"/>
    <w:rsid w:val="00BB2414"/>
    <w:rsid w:val="00BB29FC"/>
    <w:rsid w:val="00BB38D0"/>
    <w:rsid w:val="00BB54FF"/>
    <w:rsid w:val="00BB666B"/>
    <w:rsid w:val="00BC37B3"/>
    <w:rsid w:val="00BD0BEE"/>
    <w:rsid w:val="00BD30C6"/>
    <w:rsid w:val="00BD6CDC"/>
    <w:rsid w:val="00BE0B04"/>
    <w:rsid w:val="00BE1F38"/>
    <w:rsid w:val="00BE23AD"/>
    <w:rsid w:val="00BE32CA"/>
    <w:rsid w:val="00BE4FF1"/>
    <w:rsid w:val="00BE5F79"/>
    <w:rsid w:val="00BE6BE2"/>
    <w:rsid w:val="00BE7DCC"/>
    <w:rsid w:val="00BE7E83"/>
    <w:rsid w:val="00BE7EC8"/>
    <w:rsid w:val="00BF018F"/>
    <w:rsid w:val="00BF085E"/>
    <w:rsid w:val="00BF2D91"/>
    <w:rsid w:val="00BF67D2"/>
    <w:rsid w:val="00C02353"/>
    <w:rsid w:val="00C02E2C"/>
    <w:rsid w:val="00C03B55"/>
    <w:rsid w:val="00C04381"/>
    <w:rsid w:val="00C05B42"/>
    <w:rsid w:val="00C06410"/>
    <w:rsid w:val="00C06754"/>
    <w:rsid w:val="00C07F94"/>
    <w:rsid w:val="00C122A4"/>
    <w:rsid w:val="00C12F93"/>
    <w:rsid w:val="00C14678"/>
    <w:rsid w:val="00C16627"/>
    <w:rsid w:val="00C168FA"/>
    <w:rsid w:val="00C2266A"/>
    <w:rsid w:val="00C22D11"/>
    <w:rsid w:val="00C2321D"/>
    <w:rsid w:val="00C238BF"/>
    <w:rsid w:val="00C23BD7"/>
    <w:rsid w:val="00C2476C"/>
    <w:rsid w:val="00C306CC"/>
    <w:rsid w:val="00C31899"/>
    <w:rsid w:val="00C32EC7"/>
    <w:rsid w:val="00C33643"/>
    <w:rsid w:val="00C33C7F"/>
    <w:rsid w:val="00C352E1"/>
    <w:rsid w:val="00C375A2"/>
    <w:rsid w:val="00C37EC7"/>
    <w:rsid w:val="00C42596"/>
    <w:rsid w:val="00C44424"/>
    <w:rsid w:val="00C51C3A"/>
    <w:rsid w:val="00C51E0D"/>
    <w:rsid w:val="00C52DC0"/>
    <w:rsid w:val="00C52F1D"/>
    <w:rsid w:val="00C54976"/>
    <w:rsid w:val="00C55D81"/>
    <w:rsid w:val="00C55F14"/>
    <w:rsid w:val="00C5781C"/>
    <w:rsid w:val="00C60426"/>
    <w:rsid w:val="00C62722"/>
    <w:rsid w:val="00C62D56"/>
    <w:rsid w:val="00C6411F"/>
    <w:rsid w:val="00C678DA"/>
    <w:rsid w:val="00C735AA"/>
    <w:rsid w:val="00C73942"/>
    <w:rsid w:val="00C80899"/>
    <w:rsid w:val="00C80A29"/>
    <w:rsid w:val="00C82753"/>
    <w:rsid w:val="00C83ACD"/>
    <w:rsid w:val="00C90D8D"/>
    <w:rsid w:val="00C90E2C"/>
    <w:rsid w:val="00C91EBF"/>
    <w:rsid w:val="00C939C6"/>
    <w:rsid w:val="00C9401C"/>
    <w:rsid w:val="00C9444B"/>
    <w:rsid w:val="00C94D4F"/>
    <w:rsid w:val="00C9514F"/>
    <w:rsid w:val="00C9611A"/>
    <w:rsid w:val="00C969D5"/>
    <w:rsid w:val="00CA1729"/>
    <w:rsid w:val="00CA1F27"/>
    <w:rsid w:val="00CA4266"/>
    <w:rsid w:val="00CA63D6"/>
    <w:rsid w:val="00CB163C"/>
    <w:rsid w:val="00CB2E5F"/>
    <w:rsid w:val="00CB611A"/>
    <w:rsid w:val="00CB6829"/>
    <w:rsid w:val="00CB6C00"/>
    <w:rsid w:val="00CC0673"/>
    <w:rsid w:val="00CC0C87"/>
    <w:rsid w:val="00CC1189"/>
    <w:rsid w:val="00CC3AF0"/>
    <w:rsid w:val="00CC52EE"/>
    <w:rsid w:val="00CC7AFD"/>
    <w:rsid w:val="00CD1858"/>
    <w:rsid w:val="00CD1C9F"/>
    <w:rsid w:val="00CD1CD5"/>
    <w:rsid w:val="00CD439A"/>
    <w:rsid w:val="00CD4BEE"/>
    <w:rsid w:val="00CD72D9"/>
    <w:rsid w:val="00CE021C"/>
    <w:rsid w:val="00CE053C"/>
    <w:rsid w:val="00CE59A0"/>
    <w:rsid w:val="00CE72F7"/>
    <w:rsid w:val="00CF0446"/>
    <w:rsid w:val="00CF0F73"/>
    <w:rsid w:val="00CF18AE"/>
    <w:rsid w:val="00CF31F1"/>
    <w:rsid w:val="00CF4FD4"/>
    <w:rsid w:val="00CF5CC0"/>
    <w:rsid w:val="00CF76D0"/>
    <w:rsid w:val="00CF7AD8"/>
    <w:rsid w:val="00D00599"/>
    <w:rsid w:val="00D01802"/>
    <w:rsid w:val="00D01A06"/>
    <w:rsid w:val="00D0326C"/>
    <w:rsid w:val="00D041DB"/>
    <w:rsid w:val="00D05456"/>
    <w:rsid w:val="00D122F1"/>
    <w:rsid w:val="00D15118"/>
    <w:rsid w:val="00D166B5"/>
    <w:rsid w:val="00D17CDF"/>
    <w:rsid w:val="00D212E1"/>
    <w:rsid w:val="00D21CB4"/>
    <w:rsid w:val="00D2370C"/>
    <w:rsid w:val="00D23A42"/>
    <w:rsid w:val="00D25700"/>
    <w:rsid w:val="00D263E1"/>
    <w:rsid w:val="00D30E64"/>
    <w:rsid w:val="00D32A8E"/>
    <w:rsid w:val="00D34BE9"/>
    <w:rsid w:val="00D40743"/>
    <w:rsid w:val="00D41E6D"/>
    <w:rsid w:val="00D44A5C"/>
    <w:rsid w:val="00D465D2"/>
    <w:rsid w:val="00D47373"/>
    <w:rsid w:val="00D502D2"/>
    <w:rsid w:val="00D5039E"/>
    <w:rsid w:val="00D51659"/>
    <w:rsid w:val="00D51D80"/>
    <w:rsid w:val="00D51E08"/>
    <w:rsid w:val="00D52AF8"/>
    <w:rsid w:val="00D54858"/>
    <w:rsid w:val="00D56DD5"/>
    <w:rsid w:val="00D6136F"/>
    <w:rsid w:val="00D61F64"/>
    <w:rsid w:val="00D6405B"/>
    <w:rsid w:val="00D65ED9"/>
    <w:rsid w:val="00D67DFB"/>
    <w:rsid w:val="00D705E0"/>
    <w:rsid w:val="00D70D1B"/>
    <w:rsid w:val="00D7160B"/>
    <w:rsid w:val="00D72060"/>
    <w:rsid w:val="00D727E6"/>
    <w:rsid w:val="00D7562F"/>
    <w:rsid w:val="00D8257A"/>
    <w:rsid w:val="00D826E3"/>
    <w:rsid w:val="00D834D8"/>
    <w:rsid w:val="00D85BEE"/>
    <w:rsid w:val="00D86005"/>
    <w:rsid w:val="00D8770C"/>
    <w:rsid w:val="00D90521"/>
    <w:rsid w:val="00D91651"/>
    <w:rsid w:val="00D938E8"/>
    <w:rsid w:val="00D9437F"/>
    <w:rsid w:val="00D949CE"/>
    <w:rsid w:val="00D96464"/>
    <w:rsid w:val="00D96634"/>
    <w:rsid w:val="00D97AD6"/>
    <w:rsid w:val="00DA0290"/>
    <w:rsid w:val="00DA0F0A"/>
    <w:rsid w:val="00DA1575"/>
    <w:rsid w:val="00DA1593"/>
    <w:rsid w:val="00DA1E89"/>
    <w:rsid w:val="00DA2830"/>
    <w:rsid w:val="00DA2A7A"/>
    <w:rsid w:val="00DA432D"/>
    <w:rsid w:val="00DB2F06"/>
    <w:rsid w:val="00DB484F"/>
    <w:rsid w:val="00DB579B"/>
    <w:rsid w:val="00DB5B93"/>
    <w:rsid w:val="00DC12AD"/>
    <w:rsid w:val="00DC160C"/>
    <w:rsid w:val="00DC4D2B"/>
    <w:rsid w:val="00DC55C2"/>
    <w:rsid w:val="00DC5DF0"/>
    <w:rsid w:val="00DC746B"/>
    <w:rsid w:val="00DC7C5D"/>
    <w:rsid w:val="00DD1CB2"/>
    <w:rsid w:val="00DD2FB6"/>
    <w:rsid w:val="00DD3D2A"/>
    <w:rsid w:val="00DD4887"/>
    <w:rsid w:val="00DD7F71"/>
    <w:rsid w:val="00DE0014"/>
    <w:rsid w:val="00DE0F28"/>
    <w:rsid w:val="00DE1C4E"/>
    <w:rsid w:val="00DE2661"/>
    <w:rsid w:val="00DE7E01"/>
    <w:rsid w:val="00DF0358"/>
    <w:rsid w:val="00DF0E4C"/>
    <w:rsid w:val="00DF7152"/>
    <w:rsid w:val="00E00CCF"/>
    <w:rsid w:val="00E01287"/>
    <w:rsid w:val="00E02DF9"/>
    <w:rsid w:val="00E06953"/>
    <w:rsid w:val="00E071DA"/>
    <w:rsid w:val="00E11E0F"/>
    <w:rsid w:val="00E15ADC"/>
    <w:rsid w:val="00E22142"/>
    <w:rsid w:val="00E22938"/>
    <w:rsid w:val="00E23B80"/>
    <w:rsid w:val="00E23BD2"/>
    <w:rsid w:val="00E27422"/>
    <w:rsid w:val="00E3261A"/>
    <w:rsid w:val="00E34E46"/>
    <w:rsid w:val="00E36005"/>
    <w:rsid w:val="00E3743F"/>
    <w:rsid w:val="00E37971"/>
    <w:rsid w:val="00E4095B"/>
    <w:rsid w:val="00E40A39"/>
    <w:rsid w:val="00E4158C"/>
    <w:rsid w:val="00E436A5"/>
    <w:rsid w:val="00E45101"/>
    <w:rsid w:val="00E4555E"/>
    <w:rsid w:val="00E50256"/>
    <w:rsid w:val="00E505D8"/>
    <w:rsid w:val="00E50F87"/>
    <w:rsid w:val="00E51C6F"/>
    <w:rsid w:val="00E5230C"/>
    <w:rsid w:val="00E55F3F"/>
    <w:rsid w:val="00E573F8"/>
    <w:rsid w:val="00E60F0E"/>
    <w:rsid w:val="00E61310"/>
    <w:rsid w:val="00E6359E"/>
    <w:rsid w:val="00E67D85"/>
    <w:rsid w:val="00E71B26"/>
    <w:rsid w:val="00E72344"/>
    <w:rsid w:val="00E764DD"/>
    <w:rsid w:val="00E80C7B"/>
    <w:rsid w:val="00E813FD"/>
    <w:rsid w:val="00E82819"/>
    <w:rsid w:val="00E85ABE"/>
    <w:rsid w:val="00E8708F"/>
    <w:rsid w:val="00E9070F"/>
    <w:rsid w:val="00E9074E"/>
    <w:rsid w:val="00E91098"/>
    <w:rsid w:val="00E921DA"/>
    <w:rsid w:val="00E92ACB"/>
    <w:rsid w:val="00E92BF6"/>
    <w:rsid w:val="00E92F91"/>
    <w:rsid w:val="00E94200"/>
    <w:rsid w:val="00E94221"/>
    <w:rsid w:val="00E96DCC"/>
    <w:rsid w:val="00EA1B29"/>
    <w:rsid w:val="00EA1B71"/>
    <w:rsid w:val="00EA7C5A"/>
    <w:rsid w:val="00EB0B18"/>
    <w:rsid w:val="00EB0EF6"/>
    <w:rsid w:val="00EB1436"/>
    <w:rsid w:val="00EB2A64"/>
    <w:rsid w:val="00EB410A"/>
    <w:rsid w:val="00EB4A1F"/>
    <w:rsid w:val="00EB4BB3"/>
    <w:rsid w:val="00EB51E0"/>
    <w:rsid w:val="00EB5C66"/>
    <w:rsid w:val="00EB7176"/>
    <w:rsid w:val="00EC179F"/>
    <w:rsid w:val="00EC45F9"/>
    <w:rsid w:val="00EC7224"/>
    <w:rsid w:val="00EC7E28"/>
    <w:rsid w:val="00ED043A"/>
    <w:rsid w:val="00ED31A0"/>
    <w:rsid w:val="00ED384F"/>
    <w:rsid w:val="00ED4577"/>
    <w:rsid w:val="00ED4E28"/>
    <w:rsid w:val="00ED7265"/>
    <w:rsid w:val="00ED78AA"/>
    <w:rsid w:val="00ED7982"/>
    <w:rsid w:val="00EE2EA0"/>
    <w:rsid w:val="00EE3B4B"/>
    <w:rsid w:val="00EE3C1C"/>
    <w:rsid w:val="00EE4129"/>
    <w:rsid w:val="00EE439A"/>
    <w:rsid w:val="00EE4FF4"/>
    <w:rsid w:val="00EF107A"/>
    <w:rsid w:val="00EF3AF8"/>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26BF7"/>
    <w:rsid w:val="00F317D3"/>
    <w:rsid w:val="00F31AE2"/>
    <w:rsid w:val="00F32183"/>
    <w:rsid w:val="00F345CD"/>
    <w:rsid w:val="00F3519F"/>
    <w:rsid w:val="00F35300"/>
    <w:rsid w:val="00F41447"/>
    <w:rsid w:val="00F415E9"/>
    <w:rsid w:val="00F43977"/>
    <w:rsid w:val="00F44FE4"/>
    <w:rsid w:val="00F45DAB"/>
    <w:rsid w:val="00F46BF1"/>
    <w:rsid w:val="00F47097"/>
    <w:rsid w:val="00F50931"/>
    <w:rsid w:val="00F53595"/>
    <w:rsid w:val="00F54B2C"/>
    <w:rsid w:val="00F54DDE"/>
    <w:rsid w:val="00F625A8"/>
    <w:rsid w:val="00F660F2"/>
    <w:rsid w:val="00F71123"/>
    <w:rsid w:val="00F71C3E"/>
    <w:rsid w:val="00F7455D"/>
    <w:rsid w:val="00F7489C"/>
    <w:rsid w:val="00F75605"/>
    <w:rsid w:val="00F76141"/>
    <w:rsid w:val="00F7638C"/>
    <w:rsid w:val="00F810DB"/>
    <w:rsid w:val="00F833D7"/>
    <w:rsid w:val="00F83F71"/>
    <w:rsid w:val="00F9129C"/>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347F"/>
    <w:rsid w:val="00FC55B8"/>
    <w:rsid w:val="00FC5A02"/>
    <w:rsid w:val="00FC7623"/>
    <w:rsid w:val="00FD0B5B"/>
    <w:rsid w:val="00FD0E0D"/>
    <w:rsid w:val="00FD2165"/>
    <w:rsid w:val="00FD346F"/>
    <w:rsid w:val="00FD3826"/>
    <w:rsid w:val="00FD6542"/>
    <w:rsid w:val="00FD72C6"/>
    <w:rsid w:val="00FE03F9"/>
    <w:rsid w:val="00FE27D8"/>
    <w:rsid w:val="00FE2F87"/>
    <w:rsid w:val="00FE3BDC"/>
    <w:rsid w:val="00FE3E17"/>
    <w:rsid w:val="00FE4B33"/>
    <w:rsid w:val="00FE5FC4"/>
    <w:rsid w:val="00FE6DF1"/>
    <w:rsid w:val="00FF004D"/>
    <w:rsid w:val="00FF0401"/>
    <w:rsid w:val="00FF0BC8"/>
    <w:rsid w:val="00FF1951"/>
    <w:rsid w:val="00FF270D"/>
    <w:rsid w:val="00FF3E85"/>
    <w:rsid w:val="00FF50A6"/>
    <w:rsid w:val="00FF5E92"/>
    <w:rsid w:val="00FF6334"/>
    <w:rsid w:val="00FF64A5"/>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2A47"/>
    <w:pPr>
      <w:spacing w:line="260" w:lineRule="atLeast"/>
    </w:pPr>
    <w:rPr>
      <w:rFonts w:ascii="Times New Roman" w:hAnsi="Times New Roman"/>
      <w:sz w:val="22"/>
      <w:szCs w:val="22"/>
      <w:lang w:val="en-GB"/>
    </w:rPr>
  </w:style>
  <w:style w:type="paragraph" w:styleId="Heading1">
    <w:name w:val="heading 1"/>
    <w:basedOn w:val="Heading2"/>
    <w:next w:val="BodyText"/>
    <w:qFormat/>
    <w:rsid w:val="003F2A47"/>
    <w:pPr>
      <w:numPr>
        <w:ilvl w:val="0"/>
      </w:numPr>
      <w:outlineLvl w:val="0"/>
    </w:pPr>
  </w:style>
  <w:style w:type="paragraph" w:styleId="Heading2">
    <w:name w:val="heading 2"/>
    <w:basedOn w:val="Heading3"/>
    <w:next w:val="BodyText"/>
    <w:qFormat/>
    <w:rsid w:val="003F2A47"/>
    <w:pPr>
      <w:numPr>
        <w:ilvl w:val="1"/>
        <w:numId w:val="4"/>
      </w:numPr>
      <w:spacing w:line="280" w:lineRule="atLeast"/>
      <w:outlineLvl w:val="1"/>
    </w:pPr>
    <w:rPr>
      <w:b/>
      <w:bCs/>
      <w:sz w:val="24"/>
      <w:szCs w:val="24"/>
    </w:rPr>
  </w:style>
  <w:style w:type="paragraph" w:styleId="Heading3">
    <w:name w:val="heading 3"/>
    <w:basedOn w:val="BodyText"/>
    <w:next w:val="BodyText"/>
    <w:qFormat/>
    <w:rsid w:val="003F2A47"/>
    <w:pPr>
      <w:keepNext/>
      <w:keepLines/>
      <w:spacing w:after="130"/>
      <w:outlineLvl w:val="2"/>
    </w:pPr>
    <w:rPr>
      <w:rFonts w:cs="CG Times (W1)"/>
      <w:i/>
      <w:iCs/>
    </w:rPr>
  </w:style>
  <w:style w:type="paragraph" w:styleId="Heading4">
    <w:name w:val="heading 4"/>
    <w:basedOn w:val="BodyText"/>
    <w:next w:val="BodyText"/>
    <w:qFormat/>
    <w:rsid w:val="003F2A47"/>
    <w:pPr>
      <w:outlineLvl w:val="3"/>
    </w:pPr>
  </w:style>
  <w:style w:type="paragraph" w:styleId="Heading5">
    <w:name w:val="heading 5"/>
    <w:basedOn w:val="Normal"/>
    <w:next w:val="Normal"/>
    <w:qFormat/>
    <w:rsid w:val="003F2A47"/>
    <w:pPr>
      <w:outlineLvl w:val="4"/>
    </w:pPr>
  </w:style>
  <w:style w:type="paragraph" w:styleId="Heading6">
    <w:name w:val="heading 6"/>
    <w:basedOn w:val="Normal"/>
    <w:next w:val="Normal"/>
    <w:qFormat/>
    <w:rsid w:val="003F2A47"/>
    <w:pPr>
      <w:outlineLvl w:val="5"/>
    </w:pPr>
  </w:style>
  <w:style w:type="paragraph" w:styleId="Heading7">
    <w:name w:val="heading 7"/>
    <w:basedOn w:val="Normal"/>
    <w:next w:val="Normal"/>
    <w:qFormat/>
    <w:rsid w:val="003F2A47"/>
    <w:pPr>
      <w:outlineLvl w:val="6"/>
    </w:pPr>
  </w:style>
  <w:style w:type="paragraph" w:styleId="Heading8">
    <w:name w:val="heading 8"/>
    <w:basedOn w:val="Normal"/>
    <w:next w:val="Normal"/>
    <w:qFormat/>
    <w:rsid w:val="003F2A47"/>
    <w:pPr>
      <w:outlineLvl w:val="7"/>
    </w:pPr>
  </w:style>
  <w:style w:type="paragraph" w:styleId="Heading9">
    <w:name w:val="heading 9"/>
    <w:basedOn w:val="Normal"/>
    <w:next w:val="Normal"/>
    <w:qFormat/>
    <w:rsid w:val="003F2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3F2A47"/>
    <w:pPr>
      <w:spacing w:after="260"/>
    </w:pPr>
  </w:style>
  <w:style w:type="paragraph" w:styleId="Footer">
    <w:name w:val="footer"/>
    <w:basedOn w:val="Normal"/>
    <w:link w:val="FooterChar"/>
    <w:rsid w:val="003F2A47"/>
    <w:pPr>
      <w:tabs>
        <w:tab w:val="right" w:pos="8505"/>
      </w:tabs>
    </w:pPr>
    <w:rPr>
      <w:sz w:val="18"/>
      <w:szCs w:val="18"/>
    </w:rPr>
  </w:style>
  <w:style w:type="paragraph" w:styleId="Header">
    <w:name w:val="header"/>
    <w:basedOn w:val="Normal"/>
    <w:link w:val="HeaderChar"/>
    <w:rsid w:val="003F2A47"/>
    <w:pPr>
      <w:spacing w:line="220" w:lineRule="exact"/>
      <w:jc w:val="right"/>
    </w:pPr>
    <w:rPr>
      <w:i/>
      <w:iCs/>
      <w:sz w:val="18"/>
      <w:szCs w:val="18"/>
    </w:rPr>
  </w:style>
  <w:style w:type="paragraph" w:styleId="ListBullet">
    <w:name w:val="List Bullet"/>
    <w:basedOn w:val="BodyText"/>
    <w:rsid w:val="003F2A47"/>
    <w:pPr>
      <w:ind w:left="340" w:hanging="340"/>
    </w:pPr>
  </w:style>
  <w:style w:type="paragraph" w:styleId="ListBullet2">
    <w:name w:val="List Bullet 2"/>
    <w:basedOn w:val="ListBullet"/>
    <w:rsid w:val="003F2A47"/>
    <w:pPr>
      <w:ind w:left="680"/>
    </w:pPr>
  </w:style>
  <w:style w:type="paragraph" w:styleId="BodyTextIndent">
    <w:name w:val="Body Text Indent"/>
    <w:basedOn w:val="BodyText"/>
    <w:rsid w:val="003F2A47"/>
    <w:pPr>
      <w:ind w:left="340"/>
    </w:pPr>
  </w:style>
  <w:style w:type="paragraph" w:customStyle="1" w:styleId="zfaxdetails">
    <w:name w:val="zfax details"/>
    <w:basedOn w:val="Normal"/>
    <w:rsid w:val="003F2A47"/>
    <w:rPr>
      <w:rFonts w:ascii="Univers 55" w:hAnsi="Univers 55"/>
      <w:sz w:val="18"/>
      <w:szCs w:val="18"/>
    </w:rPr>
  </w:style>
  <w:style w:type="paragraph" w:customStyle="1" w:styleId="zdisclaimer">
    <w:name w:val="zdisclaimer"/>
    <w:basedOn w:val="Normal"/>
    <w:next w:val="Footer"/>
    <w:rsid w:val="003F2A47"/>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3F2A47"/>
    <w:rPr>
      <w:rFonts w:cs="CG Times (W1)"/>
      <w:sz w:val="18"/>
      <w:szCs w:val="18"/>
    </w:rPr>
  </w:style>
  <w:style w:type="paragraph" w:customStyle="1" w:styleId="zsubject">
    <w:name w:val="zsubject"/>
    <w:basedOn w:val="Normal"/>
    <w:rsid w:val="003F2A47"/>
    <w:pPr>
      <w:spacing w:after="520"/>
    </w:pPr>
    <w:rPr>
      <w:rFonts w:cs="CG Times (W1)"/>
      <w:b/>
      <w:bCs/>
    </w:rPr>
  </w:style>
  <w:style w:type="paragraph" w:customStyle="1" w:styleId="zDistnHeader">
    <w:name w:val="zDistnHeader"/>
    <w:basedOn w:val="Normal"/>
    <w:next w:val="Normal"/>
    <w:rsid w:val="003F2A47"/>
    <w:pPr>
      <w:keepNext/>
      <w:spacing w:before="520"/>
    </w:pPr>
  </w:style>
  <w:style w:type="paragraph" w:customStyle="1" w:styleId="Graphic">
    <w:name w:val="Graphic"/>
    <w:basedOn w:val="Signature"/>
    <w:rsid w:val="003F2A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F2A47"/>
    <w:pPr>
      <w:spacing w:line="240" w:lineRule="auto"/>
    </w:pPr>
  </w:style>
  <w:style w:type="paragraph" w:customStyle="1" w:styleId="zdetails">
    <w:name w:val="zdetails"/>
    <w:basedOn w:val="Normal"/>
    <w:rsid w:val="003F2A47"/>
    <w:pPr>
      <w:spacing w:line="240" w:lineRule="exact"/>
    </w:pPr>
    <w:rPr>
      <w:rFonts w:ascii="Univers 45 Light" w:hAnsi="Univers 45 Light"/>
      <w:sz w:val="16"/>
      <w:szCs w:val="16"/>
    </w:rPr>
  </w:style>
  <w:style w:type="paragraph" w:customStyle="1" w:styleId="zbrand">
    <w:name w:val="zbrand"/>
    <w:basedOn w:val="Normal"/>
    <w:rsid w:val="003F2A47"/>
    <w:pPr>
      <w:keepLines/>
      <w:framePr w:wrap="around" w:vAnchor="page" w:hAnchor="page" w:x="3063" w:y="1458"/>
      <w:spacing w:line="240" w:lineRule="atLeast"/>
    </w:pPr>
    <w:rPr>
      <w:rFonts w:ascii="Univers 55" w:hAnsi="Univers 55"/>
      <w:noProof/>
    </w:rPr>
  </w:style>
  <w:style w:type="character" w:styleId="PageNumber">
    <w:name w:val="page number"/>
    <w:rsid w:val="003F2A47"/>
    <w:rPr>
      <w:rFonts w:cs="CG Times (W1)"/>
      <w:sz w:val="22"/>
      <w:szCs w:val="22"/>
    </w:rPr>
  </w:style>
  <w:style w:type="paragraph" w:styleId="Title">
    <w:name w:val="Title"/>
    <w:basedOn w:val="Normal"/>
    <w:qFormat/>
    <w:rsid w:val="003F2A47"/>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3F2A47"/>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3F2A47"/>
    <w:pPr>
      <w:spacing w:before="240" w:line="360" w:lineRule="auto"/>
      <w:ind w:left="540"/>
    </w:pPr>
    <w:rPr>
      <w:rFonts w:cs="CG Times (W1)"/>
      <w:sz w:val="20"/>
      <w:szCs w:val="20"/>
      <w:lang w:val="en-US"/>
    </w:rPr>
  </w:style>
  <w:style w:type="paragraph" w:styleId="BodyText2">
    <w:name w:val="Body Text 2"/>
    <w:basedOn w:val="Normal"/>
    <w:rsid w:val="003F2A47"/>
    <w:pPr>
      <w:spacing w:before="120" w:line="360" w:lineRule="auto"/>
      <w:ind w:right="360"/>
      <w:jc w:val="both"/>
    </w:pPr>
    <w:rPr>
      <w:sz w:val="20"/>
      <w:szCs w:val="20"/>
      <w:lang w:val="en-US"/>
    </w:rPr>
  </w:style>
  <w:style w:type="paragraph" w:styleId="Caption">
    <w:name w:val="caption"/>
    <w:basedOn w:val="Normal"/>
    <w:next w:val="Normal"/>
    <w:qFormat/>
    <w:rsid w:val="003F2A47"/>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3F2A47"/>
    <w:pPr>
      <w:tabs>
        <w:tab w:val="left" w:pos="540"/>
        <w:tab w:val="decimal" w:pos="8180"/>
      </w:tabs>
      <w:spacing w:line="240" w:lineRule="atLeast"/>
      <w:ind w:right="374"/>
      <w:jc w:val="both"/>
    </w:pPr>
    <w:rPr>
      <w:lang w:val="en-US"/>
    </w:rPr>
  </w:style>
  <w:style w:type="paragraph" w:customStyle="1" w:styleId="a">
    <w:name w:val="¢éÍ¤ÇÒÁ"/>
    <w:basedOn w:val="Normal"/>
    <w:rsid w:val="003F2A47"/>
    <w:pPr>
      <w:tabs>
        <w:tab w:val="left" w:pos="1080"/>
      </w:tabs>
      <w:spacing w:line="240" w:lineRule="auto"/>
    </w:pPr>
    <w:rPr>
      <w:rFonts w:cs="PSL-TextMono"/>
      <w:sz w:val="30"/>
      <w:szCs w:val="30"/>
      <w:lang w:val="th-TH"/>
    </w:rPr>
  </w:style>
  <w:style w:type="paragraph" w:customStyle="1" w:styleId="xxbody">
    <w:name w:val="x.x body"/>
    <w:basedOn w:val="Normal"/>
    <w:rsid w:val="003F2A47"/>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3F2A47"/>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numPr>
        <w:numId w:val="1"/>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character" w:customStyle="1" w:styleId="ListParagraphChar">
    <w:name w:val="List Paragraph Char"/>
    <w:link w:val="ListParagraph"/>
    <w:uiPriority w:val="34"/>
    <w:locked/>
    <w:rsid w:val="00F26BF7"/>
    <w:rPr>
      <w:rFonts w:ascii="Times New Roman" w:hAnsi="Times New Roman"/>
      <w:sz w:val="22"/>
      <w:szCs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2749</Words>
  <Characters>15655</Characters>
  <Application>Microsoft Office Word</Application>
  <DocSecurity>8</DocSecurity>
  <Lines>130</Lines>
  <Paragraphs>36</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18368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maliwan</cp:lastModifiedBy>
  <cp:revision>4</cp:revision>
  <cp:lastPrinted>2022-02-25T03:09:00Z</cp:lastPrinted>
  <dcterms:created xsi:type="dcterms:W3CDTF">2022-02-25T06:59:00Z</dcterms:created>
  <dcterms:modified xsi:type="dcterms:W3CDTF">2022-02-25T07:00:00Z</dcterms:modified>
</cp:coreProperties>
</file>