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A66F0DE" w14:textId="77777777"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อี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เล็ค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โทร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นิคส์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(ประเทศไทย) จำกัด (มหาชน)</w:t>
            </w:r>
          </w:p>
          <w:p w14:paraId="0A336AE4" w14:textId="77777777"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1985211" w14:textId="77777777"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B913A94" w14:textId="3B893038"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ED1DFD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2F0A86AD" w14:textId="77777777" w:rsidR="00B626F4" w:rsidRDefault="00B626F4" w:rsidP="00B050A0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1DD5824" w14:textId="77777777"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7777777"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proofErr w:type="spellStart"/>
      <w:r w:rsidR="00BF0F4B" w:rsidRPr="00146476">
        <w:rPr>
          <w:sz w:val="32"/>
          <w:szCs w:val="32"/>
          <w:cs/>
        </w:rPr>
        <w:t>คอมพ์</w:t>
      </w:r>
      <w:proofErr w:type="spellEnd"/>
      <w:r w:rsidR="00BF0F4B" w:rsidRPr="00146476">
        <w:rPr>
          <w:sz w:val="32"/>
          <w:szCs w:val="32"/>
          <w:cs/>
        </w:rPr>
        <w:t xml:space="preserve"> อี</w:t>
      </w:r>
      <w:proofErr w:type="spellStart"/>
      <w:r w:rsidR="00BF0F4B" w:rsidRPr="00146476">
        <w:rPr>
          <w:sz w:val="32"/>
          <w:szCs w:val="32"/>
          <w:cs/>
        </w:rPr>
        <w:t>เล็ค</w:t>
      </w:r>
      <w:proofErr w:type="spellEnd"/>
      <w:r w:rsidR="00BF0F4B" w:rsidRPr="00146476">
        <w:rPr>
          <w:sz w:val="32"/>
          <w:szCs w:val="32"/>
          <w:cs/>
        </w:rPr>
        <w:t>โทร</w:t>
      </w:r>
      <w:proofErr w:type="spellStart"/>
      <w:r w:rsidR="00BF0F4B" w:rsidRPr="00146476">
        <w:rPr>
          <w:sz w:val="32"/>
          <w:szCs w:val="32"/>
          <w:cs/>
        </w:rPr>
        <w:t>นิคส์</w:t>
      </w:r>
      <w:proofErr w:type="spellEnd"/>
      <w:r w:rsidR="00BF0F4B" w:rsidRPr="00146476">
        <w:rPr>
          <w:sz w:val="32"/>
          <w:szCs w:val="32"/>
          <w:cs/>
        </w:rPr>
        <w:t xml:space="preserve"> (ประเทศไทย) จำกัด (มหาชน)</w:t>
      </w:r>
    </w:p>
    <w:p w14:paraId="6C5F82B7" w14:textId="77777777"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726A5C9" w14:textId="5643F02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ED1DFD">
        <w:rPr>
          <w:rFonts w:ascii="Angsana New" w:hAnsi="Angsana New"/>
          <w:spacing w:val="6"/>
          <w:sz w:val="32"/>
          <w:szCs w:val="32"/>
        </w:rPr>
        <w:t>2564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</w:t>
      </w:r>
      <w:r w:rsidR="004E4B5F" w:rsidRPr="00146476">
        <w:rPr>
          <w:rFonts w:ascii="Angsana New" w:hAnsi="Angsana New"/>
          <w:sz w:val="32"/>
          <w:szCs w:val="32"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3352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B5F" w:rsidRPr="00146476">
        <w:rPr>
          <w:rFonts w:ascii="Angsana New" w:hAnsi="Angsana New"/>
          <w:sz w:val="32"/>
          <w:szCs w:val="32"/>
          <w:cs/>
        </w:rPr>
        <w:t>สรุปนโยบายการบัญชี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ที่สำคัญ และได้ตรวจสอบ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แคล-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 xml:space="preserve">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10B2DAE0" w14:textId="2A697CCC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015994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ED1DFD">
        <w:rPr>
          <w:rFonts w:ascii="Angsana New" w:hAnsi="Angsana New"/>
          <w:spacing w:val="-2"/>
          <w:sz w:val="32"/>
          <w:szCs w:val="32"/>
        </w:rPr>
        <w:t>2564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E4B5F" w:rsidRPr="00146476">
        <w:rPr>
          <w:rFonts w:ascii="Angsana New" w:hAnsi="Angsana New"/>
          <w:sz w:val="32"/>
          <w:szCs w:val="32"/>
          <w:cs/>
        </w:rPr>
        <w:t xml:space="preserve">            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ของบริษัท แคล-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(ประเทศไทย) จำกัด (มหาชน) </w:t>
      </w:r>
      <w:r w:rsidR="000F7F91" w:rsidRPr="0014647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 แคล-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 xml:space="preserve">นำเสนอใน       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388388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916DC7A" w14:textId="77777777"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6D150457" w14:textId="77777777"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14:paraId="5A547D82" w14:textId="77777777"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46476">
          <w:footerReference w:type="default" r:id="rId10"/>
          <w:headerReference w:type="first" r:id="rId11"/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765FC0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2675FB5" w14:textId="4277E6EE" w:rsidR="00BF0F4B" w:rsidRPr="00146476" w:rsidRDefault="00BF0F4B" w:rsidP="00555134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B540A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2547B3">
        <w:rPr>
          <w:rFonts w:ascii="Angsana New" w:hAnsi="Angsana New"/>
          <w:sz w:val="32"/>
          <w:szCs w:val="32"/>
        </w:rPr>
        <w:t>8</w:t>
      </w:r>
      <w:r w:rsidR="00B540A2">
        <w:rPr>
          <w:rFonts w:ascii="Angsana New" w:hAnsi="Angsana New" w:hint="cs"/>
          <w:sz w:val="32"/>
          <w:szCs w:val="32"/>
          <w:cs/>
        </w:rPr>
        <w:t xml:space="preserve"> </w:t>
      </w:r>
      <w:r w:rsidR="00501767">
        <w:rPr>
          <w:rFonts w:ascii="Angsana New" w:hAnsi="Angsana New" w:hint="cs"/>
          <w:sz w:val="32"/>
          <w:szCs w:val="32"/>
          <w:cs/>
        </w:rPr>
        <w:t>ว่า</w:t>
      </w:r>
      <w:r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</w:t>
      </w:r>
      <w:r w:rsidR="00394C05">
        <w:rPr>
          <w:rFonts w:ascii="Angsana New" w:hAnsi="Angsana New"/>
          <w:sz w:val="32"/>
          <w:szCs w:val="32"/>
        </w:rPr>
        <w:t xml:space="preserve"> 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เป็นจำนวนมากกับบริษัทย่อยและบริษัทที่เกี่ยวข้องกั</w:t>
      </w:r>
      <w:r w:rsidR="00501767">
        <w:rPr>
          <w:rFonts w:ascii="Angsana New" w:hAnsi="Angsana New" w:hint="cs"/>
          <w:sz w:val="32"/>
          <w:szCs w:val="32"/>
          <w:cs/>
        </w:rPr>
        <w:t xml:space="preserve">น </w:t>
      </w: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015994">
        <w:rPr>
          <w:rFonts w:ascii="Angsana New" w:hAnsi="Angsana New" w:hint="cs"/>
          <w:sz w:val="32"/>
          <w:szCs w:val="32"/>
          <w:cs/>
        </w:rPr>
        <w:t>นี้</w:t>
      </w:r>
      <w:r w:rsidRPr="00146476">
        <w:rPr>
          <w:rFonts w:ascii="Angsana New" w:hAnsi="Angsana New"/>
          <w:sz w:val="32"/>
          <w:szCs w:val="32"/>
          <w:cs/>
        </w:rPr>
        <w:t>แต่อย่างใด</w:t>
      </w:r>
    </w:p>
    <w:p w14:paraId="62CF91DF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1C0029" w14:textId="77777777"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D3F112A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826427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0491B96" w14:textId="77777777"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4FB42727" w14:textId="7DBD59C3" w:rsidR="00BF0F4B" w:rsidRPr="00146476" w:rsidRDefault="00241DFD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แง่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</w:t>
      </w:r>
      <w:r w:rsidR="007C7E2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14:paraId="4D4EDEF4" w14:textId="77777777"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14:paraId="65CC2409" w14:textId="77777777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 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ที่บริษัทฯออกแบบไว้ </w:t>
      </w:r>
    </w:p>
    <w:p w14:paraId="638F4E99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สุ่มตัวอย่างเอกสารการขายเพื่อตรวจสอบการรับรู้รายได้ว่าเป็นไปตามเงื่อนไขการขายและสอดคล้อง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กับนโยบายการรับรู้รายได้ของบริษัทฯ</w:t>
      </w:r>
    </w:p>
    <w:p w14:paraId="0BC741EA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6386AEC" w14:textId="77777777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สอบทานใบลดหนี้ที่บริษัทฯออก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ให้แก่ลูกค้า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ภายหลังวันสิ้นรอบระยะเวลาบัญชี </w:t>
      </w:r>
    </w:p>
    <w:p w14:paraId="6D6AD36C" w14:textId="77777777"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แบบแยกย่อยเพื่อตรวจสอบความผิดปกติที่อาจเกิดขึ้นของรายการขายตลอดรอบระยะเวลาบัญชี </w:t>
      </w:r>
    </w:p>
    <w:p w14:paraId="363DC175" w14:textId="77777777"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337CA4" w14:textId="576D90E7"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                        งบการเงินรวมข้อ </w:t>
      </w:r>
      <w:r w:rsidR="002547B3">
        <w:rPr>
          <w:rFonts w:asciiTheme="majorBidi" w:eastAsiaTheme="minorHAnsi" w:hAnsiTheme="majorBidi" w:cstheme="majorBidi"/>
          <w:sz w:val="32"/>
          <w:szCs w:val="32"/>
        </w:rPr>
        <w:t>10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                  ค่าเผื่อการลดลงของมูลค่าสินค้าคงเหลือสำหรับสินค้าที่ล้าสมัยซึ่งขึ้นอยู่กับการวิเคราะห์ในรายละเอียดเกี่ยวกับวงจรอายุของสินค้า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ซึ่งอาจทำให้เกิดความเสี่ยงในการรับรู้ค่าเผื่อการลดลงของมูลค่าสินค้าคงเหลือไม่เพียงพอ</w:t>
      </w:r>
    </w:p>
    <w:p w14:paraId="2441A94C" w14:textId="77777777"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06089D0F" w14:textId="77777777" w:rsidR="00E85E5D" w:rsidRDefault="00E85E5D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eastAsiaTheme="minorEastAsia" w:hAnsiTheme="majorBidi" w:cstheme="majorBidi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137DF0C4" w14:textId="77777777"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        ความสม่ำเสมอของการใช้เกณฑ์ดังกล่าว และเหตุผลสำหรับการรับรู้ค่าเผื่อการลดลงของมูลค่า               สินค้าคงเหลือแบบเฉพาะเจาะจง</w:t>
      </w:r>
    </w:p>
    <w:p w14:paraId="618A380A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0E94B140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14:paraId="7960A103" w14:textId="77777777"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B0DFC36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2914A82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</w:t>
      </w:r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AE41B1F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F12915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1DC20D02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3879BB4D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134DF1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A1EFA4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B733F4A" w14:textId="496DFB4C"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46476">
        <w:rPr>
          <w:rFonts w:ascii="Angsana New" w:eastAsiaTheme="minorEastAsia" w:hAnsi="Angsana New"/>
          <w:sz w:val="32"/>
          <w:szCs w:val="32"/>
        </w:rPr>
        <w:t xml:space="preserve">    </w:t>
      </w:r>
      <w:r w:rsidR="008E7864">
        <w:rPr>
          <w:rFonts w:ascii="Angsana New" w:eastAsiaTheme="minorEastAsia" w:hAnsi="Angsana New" w:hint="cs"/>
          <w:sz w:val="32"/>
          <w:szCs w:val="32"/>
          <w:cs/>
        </w:rPr>
        <w:t xml:space="preserve">      </w:t>
      </w:r>
      <w:r w:rsidRPr="00146476">
        <w:rPr>
          <w:rFonts w:ascii="Angsana New" w:eastAsiaTheme="minorEastAsia" w:hAnsi="Angsana New"/>
          <w:sz w:val="32"/>
          <w:szCs w:val="32"/>
        </w:rPr>
        <w:t xml:space="preserve">  </w:t>
      </w:r>
      <w:r w:rsidRPr="00146476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0F4FFC7C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A95EB9B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1599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347C4285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10BE69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036590AC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6BD7BF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วิธีการตรวจสอบให้เหมาะสมกับสถานการณ์ แต่ไม่ใช่เพื่อวัตถุประสงค์ในการแสดงความเห็น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46476">
        <w:rPr>
          <w:rFonts w:ascii="Angsana New" w:hAnsi="Angsana New"/>
          <w:sz w:val="32"/>
          <w:szCs w:val="32"/>
          <w:cs/>
        </w:rPr>
        <w:t>ต่อความมีประสิทธิผลของการควบคุมภายในของกลุ่มบริษัท</w:t>
      </w:r>
    </w:p>
    <w:p w14:paraId="46409C3E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B6D8E8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หรือหากเห็นว่าการเปิดเผยดังกล่าวไม่เพียงพอ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14:paraId="7CAC02B6" w14:textId="77777777" w:rsidR="00BF0F4B" w:rsidRPr="00146476" w:rsidRDefault="008A48A6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DF0F66D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</w:t>
      </w:r>
      <w:r w:rsidRPr="00146476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D96B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D96BAC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02AAC9B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02C9DA3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1AA83C33" w14:textId="77777777"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14:paraId="431A3D07" w14:textId="77777777"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0A420D7" w14:textId="77777777" w:rsidR="00BF0F4B" w:rsidRPr="00146476" w:rsidRDefault="00146476" w:rsidP="00C81D5E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14:paraId="138CB625" w14:textId="77777777"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46476">
        <w:rPr>
          <w:rFonts w:ascii="Angsana New" w:hAnsi="Angsana New"/>
          <w:spacing w:val="-4"/>
          <w:sz w:val="32"/>
          <w:szCs w:val="32"/>
        </w:rPr>
        <w:t>3516</w:t>
      </w:r>
    </w:p>
    <w:p w14:paraId="18345B59" w14:textId="77777777"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E1950AE" w14:textId="0D38E98A" w:rsidR="00146476" w:rsidRPr="00146476" w:rsidRDefault="00BF0F4B" w:rsidP="00ED1DFD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223DB3">
        <w:rPr>
          <w:rFonts w:ascii="Angsana New" w:hAnsi="Angsana New"/>
          <w:spacing w:val="-4"/>
          <w:sz w:val="32"/>
          <w:szCs w:val="32"/>
        </w:rPr>
        <w:t>25</w:t>
      </w:r>
      <w:r w:rsidR="00223DB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ED1DFD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146476" w:rsidRPr="00146476" w:rsidSect="002A4608">
      <w:footerReference w:type="default" r:id="rId12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F224C" w14:textId="77777777" w:rsidR="00FA5F6B" w:rsidRDefault="00FA5F6B" w:rsidP="0077481E">
      <w:r>
        <w:separator/>
      </w:r>
    </w:p>
  </w:endnote>
  <w:endnote w:type="continuationSeparator" w:id="0">
    <w:p w14:paraId="272C7597" w14:textId="77777777" w:rsidR="00FA5F6B" w:rsidRDefault="00FA5F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5966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E688E2" w14:textId="77777777" w:rsidR="00A97668" w:rsidRDefault="00A97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1E330C" w14:textId="77777777" w:rsidR="00A97668" w:rsidRDefault="00A97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8C7F6" w14:textId="77777777"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14:paraId="5FEBDACB" w14:textId="77777777"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233845" w14:textId="77777777"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90FEF" w14:textId="77777777" w:rsidR="00FA5F6B" w:rsidRDefault="00FA5F6B" w:rsidP="0077481E">
      <w:r>
        <w:separator/>
      </w:r>
    </w:p>
  </w:footnote>
  <w:footnote w:type="continuationSeparator" w:id="0">
    <w:p w14:paraId="1C691188" w14:textId="77777777" w:rsidR="00FA5F6B" w:rsidRDefault="00FA5F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8EA70" w14:textId="77777777" w:rsidR="0077481E" w:rsidRDefault="0077481E" w:rsidP="0077481E">
    <w:pPr>
      <w:pStyle w:val="Header"/>
      <w:spacing w:before="240"/>
    </w:pPr>
  </w:p>
  <w:p w14:paraId="5D76844E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7B3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E7864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D5E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45586</vt:lpwstr>
  </property>
  <property fmtid="{D5CDD505-2E9C-101B-9397-08002B2CF9AE}" pid="4" name="OptimizationTime">
    <vt:lpwstr>20220225_1528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145</TotalTime>
  <Pages>7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Tad Athasen</cp:lastModifiedBy>
  <cp:revision>98</cp:revision>
  <cp:lastPrinted>2022-02-22T11:04:00Z</cp:lastPrinted>
  <dcterms:created xsi:type="dcterms:W3CDTF">2013-12-28T15:36:00Z</dcterms:created>
  <dcterms:modified xsi:type="dcterms:W3CDTF">2022-02-25T08:27:00Z</dcterms:modified>
</cp:coreProperties>
</file>