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71465" w14:textId="77777777" w:rsidR="006A0462" w:rsidRPr="00A51CBE" w:rsidRDefault="006A0462">
      <w:pPr>
        <w:rPr>
          <w:rFonts w:ascii="Arial" w:hAnsi="Arial" w:cstheme="minorBidi"/>
          <w:sz w:val="20"/>
          <w:szCs w:val="25"/>
          <w:cs/>
          <w:lang w:bidi="th-TH"/>
        </w:rPr>
      </w:pPr>
    </w:p>
    <w:p w14:paraId="276624CF" w14:textId="77777777" w:rsidR="00352177" w:rsidRPr="00F3117E" w:rsidRDefault="00352177">
      <w:pPr>
        <w:rPr>
          <w:rFonts w:ascii="Arial" w:hAnsi="Arial" w:cs="Arial"/>
          <w:sz w:val="20"/>
          <w:szCs w:val="20"/>
        </w:rPr>
      </w:pPr>
    </w:p>
    <w:p w14:paraId="149EE2EE" w14:textId="77777777" w:rsidR="00EF6470" w:rsidRDefault="00EF6470" w:rsidP="00E7029F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pPr w:leftFromText="180" w:rightFromText="180" w:vertAnchor="page" w:horzAnchor="page" w:tblpX="2915" w:tblpY="425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200"/>
      </w:tblGrid>
      <w:tr w:rsidR="007E1BB0" w:rsidRPr="006A0462" w14:paraId="2CCFF8C3" w14:textId="77777777" w:rsidTr="003C222F">
        <w:trPr>
          <w:trHeight w:val="3237"/>
        </w:trPr>
        <w:tc>
          <w:tcPr>
            <w:tcW w:w="7200" w:type="dxa"/>
          </w:tcPr>
          <w:p w14:paraId="2E74941C" w14:textId="1BB16628" w:rsidR="00C81773" w:rsidRPr="00BD0649" w:rsidRDefault="00C81773" w:rsidP="00E62377">
            <w:pPr>
              <w:ind w:firstLine="14"/>
              <w:rPr>
                <w:rFonts w:ascii="Angsana New" w:hAnsi="Angsana New" w:cs="Angsana New"/>
                <w:sz w:val="36"/>
                <w:szCs w:val="36"/>
                <w:lang w:val="en-US"/>
              </w:rPr>
            </w:pPr>
            <w:r>
              <w:rPr>
                <w:rFonts w:ascii="Angsana New" w:hAnsi="Angsana New" w:cs="Angsana New" w:hint="cs"/>
                <w:sz w:val="44"/>
                <w:szCs w:val="44"/>
                <w:rtl/>
                <w:cs/>
              </w:rPr>
              <w:t xml:space="preserve"> </w:t>
            </w:r>
          </w:p>
          <w:p w14:paraId="4962D33C" w14:textId="50E8434E" w:rsidR="00E62377" w:rsidRPr="00BD0649" w:rsidRDefault="00245D7F" w:rsidP="00E62377">
            <w:pPr>
              <w:pStyle w:val="ReportHeading1"/>
              <w:framePr w:w="0" w:hRule="auto" w:hSpace="0" w:wrap="auto" w:vAnchor="margin" w:hAnchor="text" w:xAlign="left" w:yAlign="inline"/>
              <w:spacing w:line="240" w:lineRule="auto"/>
              <w:ind w:firstLine="14"/>
              <w:rPr>
                <w:rFonts w:ascii="Angsana New" w:hAnsi="Angsana New" w:cs="Angsana New"/>
                <w:sz w:val="44"/>
                <w:szCs w:val="44"/>
                <w:cs/>
              </w:rPr>
            </w:pP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บริษัท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จี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สตีล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จำกัด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(</w:t>
            </w:r>
            <w:r w:rsidRPr="00245D7F">
              <w:rPr>
                <w:rFonts w:ascii="Angsana New" w:hAnsi="Angsana New" w:cs="Angsana New" w:hint="cs"/>
                <w:sz w:val="44"/>
                <w:szCs w:val="44"/>
                <w:cs/>
              </w:rPr>
              <w:t>มหาชน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) </w:t>
            </w:r>
            <w:r w:rsidR="00E45593" w:rsidRPr="00E45593">
              <w:rPr>
                <w:rFonts w:ascii="Angsana New" w:hAnsi="Angsana New" w:cs="Angsana New" w:hint="cs"/>
                <w:sz w:val="44"/>
                <w:szCs w:val="44"/>
                <w:cs/>
              </w:rPr>
              <w:t>และบริษัทย่อย</w:t>
            </w:r>
            <w:r w:rsidR="00E45593" w:rsidRPr="00E45593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Pr="00245D7F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/>
                <w:sz w:val="44"/>
                <w:szCs w:val="44"/>
                <w:cs/>
              </w:rPr>
              <w:t xml:space="preserve"> </w:t>
            </w:r>
            <w:r w:rsidR="00E62377" w:rsidRPr="00BD0649">
              <w:rPr>
                <w:rFonts w:ascii="Angsana New" w:hAnsi="Angsana New" w:cs="Angsana New" w:hint="cs"/>
                <w:sz w:val="44"/>
                <w:szCs w:val="44"/>
                <w:cs/>
              </w:rPr>
              <w:t xml:space="preserve"> </w:t>
            </w:r>
          </w:p>
          <w:p w14:paraId="6F4E6F33" w14:textId="77777777" w:rsidR="00E62377" w:rsidRPr="00BD0649" w:rsidRDefault="00E62377" w:rsidP="00BD0649">
            <w:pPr>
              <w:spacing w:line="240" w:lineRule="atLeast"/>
              <w:ind w:firstLine="14"/>
              <w:rPr>
                <w:b/>
                <w:bCs/>
                <w:sz w:val="32"/>
                <w:szCs w:val="32"/>
              </w:rPr>
            </w:pPr>
          </w:p>
          <w:p w14:paraId="2F0CDF87" w14:textId="77777777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</w:t>
            </w:r>
          </w:p>
          <w:p w14:paraId="1BE81C61" w14:textId="425A888B" w:rsidR="00E62377" w:rsidRPr="00BD0649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hAnsi="Angsana New" w:cs="Angsana New"/>
                <w:sz w:val="32"/>
                <w:szCs w:val="32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สำหรับปีสิ้นสุดวันที่ </w:t>
            </w:r>
            <w:r w:rsidRPr="00BD0649">
              <w:rPr>
                <w:rFonts w:ascii="Angsana New" w:hAnsi="Angsana New" w:cs="Angsana New" w:hint="cs"/>
                <w:sz w:val="32"/>
                <w:szCs w:val="32"/>
              </w:rPr>
              <w:t>31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ธันวาคม </w:t>
            </w:r>
            <w:r w:rsidR="00AF0238">
              <w:rPr>
                <w:rFonts w:ascii="Angsana New" w:hAnsi="Angsana New" w:cs="Angsana New" w:hint="cs"/>
                <w:sz w:val="32"/>
                <w:szCs w:val="32"/>
              </w:rPr>
              <w:t>2564</w:t>
            </w:r>
          </w:p>
          <w:p w14:paraId="32958304" w14:textId="77777777" w:rsidR="007E1BB0" w:rsidRPr="00E62377" w:rsidRDefault="00E62377" w:rsidP="00BD0649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firstLine="14"/>
              <w:rPr>
                <w:rFonts w:ascii="Angsana New" w:eastAsia="MS Mincho" w:hAnsi="Angsana New" w:cstheme="minorBidi"/>
                <w:sz w:val="32"/>
                <w:szCs w:val="32"/>
                <w:lang w:eastAsia="ja-JP"/>
              </w:rPr>
            </w:pP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แล</w:t>
            </w:r>
            <w:r w:rsidRPr="00BD0649">
              <w:rPr>
                <w:rFonts w:ascii="Angsana New" w:eastAsia="MS Mincho" w:hAnsi="Angsana New" w:cs="Angsana New" w:hint="cs"/>
                <w:sz w:val="32"/>
                <w:szCs w:val="32"/>
                <w:cs/>
                <w:lang w:eastAsia="ja-JP"/>
              </w:rPr>
              <w:t>ะ</w:t>
            </w:r>
            <w:r w:rsidRPr="00BD0649">
              <w:rPr>
                <w:rFonts w:ascii="Angsana New" w:hAnsi="Angsana New" w:cs="Angsana New" w:hint="cs"/>
                <w:sz w:val="32"/>
                <w:szCs w:val="32"/>
                <w:cs/>
              </w:rPr>
              <w:t>รายงานของผู้สอบบัญชีรับอนุญาต</w:t>
            </w:r>
          </w:p>
        </w:tc>
      </w:tr>
    </w:tbl>
    <w:p w14:paraId="41870F2E" w14:textId="77777777" w:rsidR="00C81773" w:rsidRDefault="00C81773" w:rsidP="00E7029F">
      <w:pPr>
        <w:rPr>
          <w:rFonts w:ascii="Arial" w:hAnsi="Arial" w:cs="Arial"/>
          <w:sz w:val="20"/>
          <w:szCs w:val="20"/>
        </w:rPr>
        <w:sectPr w:rsidR="00C81773" w:rsidSect="00D92261">
          <w:headerReference w:type="first" r:id="rId8"/>
          <w:pgSz w:w="11906" w:h="16838" w:code="9"/>
          <w:pgMar w:top="734" w:right="893" w:bottom="562" w:left="907" w:header="734" w:footer="562" w:gutter="0"/>
          <w:cols w:space="708"/>
          <w:docGrid w:linePitch="326"/>
        </w:sectPr>
      </w:pPr>
    </w:p>
    <w:p w14:paraId="7F1802E8" w14:textId="573469CD" w:rsidR="000A4CD7" w:rsidRPr="000A4CD7" w:rsidRDefault="000A4CD7" w:rsidP="000718BC">
      <w:pPr>
        <w:spacing w:line="240" w:lineRule="atLeast"/>
        <w:rPr>
          <w:rFonts w:ascii="Angsana New" w:hAnsi="Angsana New" w:cs="Angsana New"/>
          <w:b/>
          <w:bCs/>
          <w:sz w:val="14"/>
          <w:szCs w:val="14"/>
          <w:lang w:bidi="th-TH"/>
        </w:rPr>
      </w:pPr>
    </w:p>
    <w:p w14:paraId="10CBD07E" w14:textId="0F4231FE" w:rsidR="000A4CD7" w:rsidRDefault="000A4CD7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7984A8F3" w14:textId="77777777" w:rsidR="000A4CD7" w:rsidRDefault="000A4CD7" w:rsidP="000718BC">
      <w:pPr>
        <w:spacing w:line="240" w:lineRule="atLeast"/>
        <w:rPr>
          <w:rFonts w:ascii="Angsana New" w:hAnsi="Angsana New" w:cs="Angsana New"/>
          <w:b/>
          <w:bCs/>
          <w:sz w:val="26"/>
          <w:szCs w:val="26"/>
          <w:lang w:bidi="th-TH"/>
        </w:rPr>
      </w:pPr>
    </w:p>
    <w:p w14:paraId="16FE0783" w14:textId="797EC6C9" w:rsidR="002B122A" w:rsidRPr="00245D7F" w:rsidRDefault="002B122A" w:rsidP="00245D7F">
      <w:pPr>
        <w:spacing w:line="240" w:lineRule="atLeast"/>
        <w:rPr>
          <w:rFonts w:ascii="Angsana New" w:hAnsi="Angsana New" w:cs="Angsana New"/>
          <w:b/>
          <w:bCs/>
          <w:sz w:val="26"/>
          <w:szCs w:val="26"/>
        </w:rPr>
      </w:pPr>
      <w:r w:rsidRPr="00245D7F">
        <w:rPr>
          <w:rFonts w:ascii="Angsana New" w:hAnsi="Angsana New" w:cs="Angsana New" w:hint="cs"/>
          <w:b/>
          <w:bCs/>
          <w:sz w:val="26"/>
          <w:szCs w:val="26"/>
          <w:cs/>
          <w:lang w:bidi="th-TH"/>
        </w:rPr>
        <w:t>รายงานของผู้สอบบัญชีรับอนุญาต</w:t>
      </w:r>
    </w:p>
    <w:p w14:paraId="2A72EBC2" w14:textId="77777777" w:rsidR="00473E88" w:rsidRPr="00437ECA" w:rsidRDefault="00473E88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</w:rPr>
      </w:pPr>
    </w:p>
    <w:p w14:paraId="15CB29AD" w14:textId="2FD3ADA8" w:rsidR="000718BC" w:rsidRPr="00245D7F" w:rsidRDefault="000718BC" w:rsidP="00245D7F">
      <w:pPr>
        <w:spacing w:line="240" w:lineRule="atLeast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เสนอ ผู้ถือหุ้นบริษัท </w:t>
      </w:r>
      <w:r w:rsidR="00245D7F" w:rsidRPr="00245D7F">
        <w:rPr>
          <w:rFonts w:ascii="Angsana New" w:hAnsi="Angsana New" w:cs="Angsana New" w:hint="cs"/>
          <w:sz w:val="26"/>
          <w:szCs w:val="26"/>
          <w:cs/>
          <w:lang w:bidi="th-TH"/>
        </w:rPr>
        <w:t>จี สตีล จำกัด (มหาชน)</w:t>
      </w:r>
    </w:p>
    <w:p w14:paraId="2E0A8E2B" w14:textId="77777777" w:rsidR="000718BC" w:rsidRPr="00437ECA" w:rsidRDefault="000718BC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</w:rPr>
      </w:pPr>
    </w:p>
    <w:p w14:paraId="6CE89156" w14:textId="77777777" w:rsidR="00D1160B" w:rsidRPr="00C040A7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C040A7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ความเห็น </w:t>
      </w:r>
    </w:p>
    <w:p w14:paraId="311C75EC" w14:textId="5DA107A7" w:rsidR="00D1160B" w:rsidRPr="00D1160B" w:rsidRDefault="00D1160B" w:rsidP="00437ECA">
      <w:pPr>
        <w:autoSpaceDE w:val="0"/>
        <w:autoSpaceDN w:val="0"/>
        <w:adjustRightInd w:val="0"/>
        <w:spacing w:before="10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ข้าพเจ้าได้ตรวจสอบงบการเงินรวมและงบการเงินเฉพาะกิจการของบริษัท </w:t>
      </w:r>
      <w:r>
        <w:rPr>
          <w:rFonts w:ascii="Angsana New" w:hAnsi="Angsana New" w:cs="Angsana New"/>
          <w:sz w:val="26"/>
          <w:szCs w:val="26"/>
          <w:cs/>
          <w:lang w:bidi="th-TH"/>
        </w:rPr>
        <w:t>จี สตีล จำกัด (มหาชน)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 และบริษัทย่อย (“กลุ่มบริษัท”) และของบริษัท </w:t>
      </w:r>
      <w:r>
        <w:rPr>
          <w:rFonts w:ascii="Angsana New" w:hAnsi="Angsana New" w:cs="Angsana New"/>
          <w:sz w:val="26"/>
          <w:szCs w:val="26"/>
          <w:cs/>
          <w:lang w:bidi="th-TH"/>
        </w:rPr>
        <w:t>จี สตีล จำกัด (มหาชน)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 (“บริษัท”) ซึ่งประกอบด้วยงบแสดงฐานะการเงินรวมและงบแสดงฐานะการเงินเฉพาะกิจการ ณ วันที่</w:t>
      </w:r>
      <w:r>
        <w:rPr>
          <w:rFonts w:ascii="Angsana New" w:hAnsi="Angsana New" w:cs="Angsana New"/>
          <w:sz w:val="26"/>
          <w:szCs w:val="26"/>
        </w:rPr>
        <w:t xml:space="preserve">             </w:t>
      </w:r>
      <w:r w:rsidRPr="00D1160B">
        <w:rPr>
          <w:rFonts w:ascii="Angsana New" w:hAnsi="Angsana New" w:cs="Angsana New"/>
          <w:sz w:val="26"/>
          <w:szCs w:val="26"/>
        </w:rPr>
        <w:t xml:space="preserve"> 31 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ธันวาคม </w:t>
      </w:r>
      <w:r w:rsidR="00AF0238">
        <w:rPr>
          <w:rFonts w:ascii="Angsana New" w:hAnsi="Angsana New" w:cs="Angsana New"/>
          <w:sz w:val="26"/>
          <w:szCs w:val="26"/>
        </w:rPr>
        <w:t>2564</w:t>
      </w:r>
      <w:r w:rsidRPr="00D1160B">
        <w:rPr>
          <w:rFonts w:ascii="Angsana New" w:hAnsi="Angsana New" w:cs="Angsana New"/>
          <w:sz w:val="26"/>
          <w:szCs w:val="26"/>
        </w:rPr>
        <w:t xml:space="preserve"> </w:t>
      </w:r>
      <w:r w:rsidRPr="00D1160B">
        <w:rPr>
          <w:rFonts w:ascii="Angsana New" w:hAnsi="Angsana New" w:cs="Angsana New" w:hint="cs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และงบกระแสเงินสดรวมและงบกระแสเงินสดเฉพาะกิจการสำหรับปีสิ้นสุด</w:t>
      </w:r>
      <w:r>
        <w:rPr>
          <w:rFonts w:ascii="Angsana New" w:hAnsi="Angsana New" w:cs="Angsana New"/>
          <w:sz w:val="26"/>
          <w:szCs w:val="26"/>
        </w:rPr>
        <w:t xml:space="preserve">            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วันเดียวกันและหมายเหตุประกอบงบการเงิน รวมถึงสรุปนโยบายการบัญชีที่สำคัญ </w:t>
      </w:r>
    </w:p>
    <w:p w14:paraId="2BE4A4F2" w14:textId="77777777" w:rsidR="00D1160B" w:rsidRPr="00437ECA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7D9892F4" w14:textId="3845CEAC" w:rsidR="00D1160B" w:rsidRPr="00C040A7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6"/>
          <w:szCs w:val="26"/>
        </w:rPr>
      </w:pPr>
      <w:r w:rsidRPr="00C040A7">
        <w:rPr>
          <w:rFonts w:asciiTheme="majorBidi" w:hAnsiTheme="majorBidi" w:cstheme="majorBidi"/>
          <w:sz w:val="26"/>
          <w:szCs w:val="26"/>
          <w:cs/>
        </w:rPr>
        <w:t>ข้าพเจ้าเห็นว่า 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</w:t>
      </w:r>
      <w:r w:rsidR="004674F0">
        <w:rPr>
          <w:rFonts w:asciiTheme="majorBidi" w:hAnsiTheme="majorBidi" w:cstheme="majorBidi" w:hint="cs"/>
          <w:sz w:val="26"/>
          <w:szCs w:val="26"/>
          <w:cs/>
          <w:lang w:bidi="th-TH"/>
        </w:rPr>
        <w:t>ของ</w:t>
      </w:r>
      <w:r w:rsidRPr="00C040A7">
        <w:rPr>
          <w:rFonts w:asciiTheme="majorBidi" w:hAnsiTheme="majorBidi" w:cstheme="majorBidi"/>
          <w:sz w:val="26"/>
          <w:szCs w:val="26"/>
          <w:cs/>
        </w:rPr>
        <w:t xml:space="preserve">บริษัท ณ วันที่ </w:t>
      </w:r>
      <w:r w:rsidRPr="00C040A7">
        <w:rPr>
          <w:rFonts w:asciiTheme="majorBidi" w:hAnsiTheme="majorBidi" w:cstheme="majorBidi"/>
          <w:sz w:val="26"/>
          <w:szCs w:val="26"/>
        </w:rPr>
        <w:t xml:space="preserve">31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ธันวาคม </w:t>
      </w:r>
      <w:r w:rsidR="00AF0238">
        <w:rPr>
          <w:rFonts w:asciiTheme="majorBidi" w:hAnsiTheme="majorBidi" w:cstheme="majorBidi"/>
          <w:sz w:val="26"/>
          <w:szCs w:val="26"/>
        </w:rPr>
        <w:t>2564</w:t>
      </w:r>
      <w:r w:rsidRPr="00C040A7">
        <w:rPr>
          <w:rFonts w:asciiTheme="majorBidi" w:hAnsiTheme="majorBidi" w:cstheme="majorBidi"/>
          <w:sz w:val="26"/>
          <w:szCs w:val="26"/>
        </w:rPr>
        <w:t xml:space="preserve"> </w:t>
      </w:r>
      <w:r w:rsidRPr="00C040A7">
        <w:rPr>
          <w:rFonts w:asciiTheme="majorBidi" w:hAnsiTheme="majorBidi" w:cstheme="majorBidi" w:hint="cs"/>
          <w:sz w:val="26"/>
          <w:szCs w:val="26"/>
          <w:cs/>
        </w:rPr>
        <w:t xml:space="preserve"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 </w:t>
      </w:r>
    </w:p>
    <w:p w14:paraId="614A9FF0" w14:textId="77777777" w:rsidR="00D1160B" w:rsidRPr="00437ECA" w:rsidRDefault="00D1160B" w:rsidP="00D1160B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06E6996D" w14:textId="77777777" w:rsidR="00D1160B" w:rsidRPr="00D1160B" w:rsidRDefault="00D1160B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D1160B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t xml:space="preserve">เกณฑ์ในการแสดงความเห็น </w:t>
      </w:r>
    </w:p>
    <w:p w14:paraId="579898E7" w14:textId="77777777" w:rsidR="00D1160B" w:rsidRPr="00D1160B" w:rsidRDefault="00D1160B" w:rsidP="00437ECA">
      <w:pPr>
        <w:autoSpaceDE w:val="0"/>
        <w:autoSpaceDN w:val="0"/>
        <w:adjustRightInd w:val="0"/>
        <w:spacing w:before="10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1160B">
        <w:rPr>
          <w:rFonts w:ascii="Angsana New" w:hAnsi="Angsana New" w:cs="Angsana New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 ในส่วนที่เกี่ยวข้องกับการตรวจสอบงบการเงินรวมและ</w:t>
      </w:r>
      <w:r w:rsidRPr="00D1160B">
        <w:rPr>
          <w:rFonts w:ascii="Angsana New" w:hAnsi="Angsana New" w:cs="Angsana New"/>
          <w:sz w:val="26"/>
          <w:szCs w:val="26"/>
          <w:lang w:bidi="th-TH"/>
        </w:rPr>
        <w:t xml:space="preserve">  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งบการเงินเฉพาะกิจการ และข้าพเจ้าได้ปฏิบัติตามความรับผิดชอบด้านจรรยาบรรณอื่น 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 </w:t>
      </w:r>
    </w:p>
    <w:p w14:paraId="21362454" w14:textId="77777777" w:rsidR="00245D7F" w:rsidRPr="00437ECA" w:rsidRDefault="00245D7F" w:rsidP="00245D7F">
      <w:pPr>
        <w:spacing w:line="240" w:lineRule="atLeast"/>
        <w:jc w:val="thaiDistribute"/>
        <w:rPr>
          <w:rFonts w:ascii="Angsana New" w:hAnsi="Angsana New" w:cs="Angsana New"/>
        </w:rPr>
      </w:pPr>
    </w:p>
    <w:p w14:paraId="23249E5F" w14:textId="2CF3823C" w:rsidR="005E3C5C" w:rsidRDefault="005E3C5C" w:rsidP="005E3C5C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  <w:lang w:bidi="th-TH"/>
        </w:rPr>
      </w:pPr>
      <w:r w:rsidRPr="00245D7F">
        <w:rPr>
          <w:rFonts w:ascii="Angsana New" w:hAnsi="Angsana New" w:cs="Angsana New" w:hint="cs"/>
          <w:b/>
          <w:bCs/>
          <w:i/>
          <w:iCs/>
          <w:sz w:val="26"/>
          <w:szCs w:val="26"/>
          <w:cs/>
          <w:lang w:bidi="th-TH"/>
        </w:rPr>
        <w:t>การเน้นข้อมูลและเหตุการณ์</w:t>
      </w:r>
    </w:p>
    <w:p w14:paraId="3969518C" w14:textId="77777777" w:rsidR="007C7664" w:rsidRPr="00A612F2" w:rsidRDefault="007C7664" w:rsidP="00437ECA">
      <w:pPr>
        <w:autoSpaceDE w:val="0"/>
        <w:autoSpaceDN w:val="0"/>
        <w:adjustRightInd w:val="0"/>
        <w:spacing w:before="100"/>
        <w:ind w:right="-130"/>
        <w:jc w:val="thaiDistribute"/>
        <w:rPr>
          <w:rFonts w:ascii="Angsana New" w:hAnsi="Angsana New"/>
          <w:sz w:val="26"/>
          <w:szCs w:val="26"/>
        </w:rPr>
      </w:pPr>
      <w:r w:rsidRPr="00A612F2">
        <w:rPr>
          <w:rFonts w:ascii="Angsana New" w:hAnsi="Angsana New"/>
          <w:sz w:val="26"/>
          <w:szCs w:val="26"/>
          <w:cs/>
        </w:rPr>
        <w:t>โดย</w:t>
      </w:r>
      <w:r w:rsidRPr="00A612F2">
        <w:rPr>
          <w:rFonts w:ascii="Angsana New" w:hAnsi="Angsana New" w:hint="cs"/>
          <w:sz w:val="26"/>
          <w:szCs w:val="26"/>
          <w:cs/>
        </w:rPr>
        <w:t>ที่</w:t>
      </w:r>
      <w:r w:rsidRPr="00A612F2">
        <w:rPr>
          <w:rFonts w:ascii="Angsana New" w:hAnsi="Angsana New" w:hint="cs"/>
          <w:color w:val="000000" w:themeColor="text1"/>
          <w:sz w:val="26"/>
          <w:szCs w:val="26"/>
          <w:cs/>
        </w:rPr>
        <w:t>ความเห็น</w:t>
      </w:r>
      <w:r w:rsidRPr="00A612F2">
        <w:rPr>
          <w:rFonts w:ascii="Angsana New" w:hAnsi="Angsana New" w:hint="cs"/>
          <w:sz w:val="26"/>
          <w:szCs w:val="26"/>
          <w:cs/>
        </w:rPr>
        <w:t>ของ</w:t>
      </w:r>
      <w:r w:rsidRPr="00A612F2">
        <w:rPr>
          <w:rFonts w:ascii="Angsana New" w:hAnsi="Angsana New" w:hint="cs"/>
          <w:spacing w:val="-2"/>
          <w:kern w:val="28"/>
          <w:sz w:val="26"/>
          <w:szCs w:val="26"/>
          <w:cs/>
        </w:rPr>
        <w:t>ข้าพเจ้า</w:t>
      </w:r>
      <w:r w:rsidRPr="00A612F2">
        <w:rPr>
          <w:rFonts w:ascii="Angsana New" w:hAnsi="Angsana New" w:hint="cs"/>
          <w:sz w:val="26"/>
          <w:szCs w:val="26"/>
          <w:cs/>
        </w:rPr>
        <w:t>ยังคงเดิมต่องบการเงิน</w:t>
      </w:r>
      <w:r w:rsidRPr="00A612F2">
        <w:rPr>
          <w:rFonts w:ascii="Angsana New" w:hAnsi="Angsana New"/>
          <w:sz w:val="26"/>
          <w:szCs w:val="26"/>
          <w:cs/>
        </w:rPr>
        <w:t xml:space="preserve"> ข้าพเจ้าขอให้สังเกต</w:t>
      </w:r>
    </w:p>
    <w:p w14:paraId="6EBD10C7" w14:textId="17B240A7" w:rsidR="000A4CD7" w:rsidRPr="000A4CD7" w:rsidRDefault="00F76EE4" w:rsidP="00437ECA">
      <w:pPr>
        <w:autoSpaceDE w:val="0"/>
        <w:autoSpaceDN w:val="0"/>
        <w:adjustRightInd w:val="0"/>
        <w:spacing w:before="100" w:line="240" w:lineRule="atLeast"/>
        <w:ind w:left="446" w:right="-130" w:hanging="446"/>
        <w:jc w:val="thaiDistribute"/>
        <w:rPr>
          <w:rFonts w:ascii="Angsana New" w:hAnsi="Angsana New"/>
          <w:sz w:val="2"/>
          <w:szCs w:val="2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>ก)</w:t>
      </w:r>
      <w:r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="000D042C"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หมายเหตุประกอบงบการเงิน </w:t>
      </w:r>
      <w:r w:rsidR="007C7664" w:rsidRPr="00F76EE4">
        <w:rPr>
          <w:rFonts w:ascii="Angsana New" w:hAnsi="Angsana New" w:cs="Angsana New"/>
          <w:sz w:val="26"/>
          <w:szCs w:val="26"/>
          <w:lang w:bidi="th-TH"/>
        </w:rPr>
        <w:t xml:space="preserve">1.2 </w:t>
      </w:r>
      <w:r w:rsidR="007C7664"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="00A378AF" w:rsidRPr="00F76EE4">
        <w:rPr>
          <w:rFonts w:ascii="Angsana New" w:hAnsi="Angsana New" w:cs="Angsana New"/>
          <w:sz w:val="26"/>
          <w:szCs w:val="26"/>
          <w:lang w:bidi="th-TH"/>
        </w:rPr>
        <w:t>4</w:t>
      </w:r>
      <w:r w:rsidR="007C4922"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จากการแปลงหนี้เป็นทุนตั้งแต่ปี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2560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ถึงปี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2562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ของบริษัท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>(“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F76EE4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ทำให้สัดส่วนการถือหุ้นของบริษัทใน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ลดลงจากร้อยละ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25.70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เป็นร้อยละ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18.72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ในปี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2560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เป็นร้อยละ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17.28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ในปี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2561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และเป็นร้อยละ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>9.4</w:t>
      </w:r>
      <w:r w:rsidR="006329D4">
        <w:rPr>
          <w:rFonts w:ascii="Angsana New" w:hAnsi="Angsana New" w:cs="Angsana New"/>
          <w:sz w:val="26"/>
          <w:szCs w:val="26"/>
          <w:lang w:bidi="th-TH"/>
        </w:rPr>
        <w:t>5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ตั้งแต่ปี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>2562 (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ถือหุ้นทางตรงโดยบริษัทร้อยละ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8.24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และถือหุ้นทางอ้อมโดยบริษัทย่อยคือ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เอส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ซีเคียวริตี้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โฮลดิ้ง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ร้อยละ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1.21)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จากสถานการณ์ดังกล่าวสำนักงานคณะกรรมการกำกับหลักทรัพย์และตลาดหลักทรัพย์และตลาดหลักทรัพย์</w:t>
      </w:r>
      <w:r w:rsidR="008F7685">
        <w:rPr>
          <w:rFonts w:ascii="Angsana New" w:hAnsi="Angsana New" w:cs="Angsana New"/>
          <w:sz w:val="26"/>
          <w:szCs w:val="26"/>
          <w:lang w:bidi="th-TH"/>
        </w:rPr>
        <w:t xml:space="preserve">        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แห่งประเทศไทยพิจารณาว่า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การควบคุมในการบริหาร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ได้ถูกโอนไปยัง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ACO I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ตั้งแต่ปี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2560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ทำให้บริษัทสูญเสียการควบคุม</w:t>
      </w:r>
      <w:r w:rsidR="0025554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จี เจ สตีล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ดังนั้นบริษัทจึงไม่รวมงบการเงินของ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ในการจัดทำงบการเงินรวมของบริษัทและจัดประเภทเงินลงทุนใน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เป็น</w:t>
      </w:r>
      <w:r w:rsidR="008F768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>“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เงินลงทุนระยะยาวอื่น</w:t>
      </w:r>
      <w:r w:rsidRPr="00F76EE4">
        <w:rPr>
          <w:rFonts w:ascii="Angsana New" w:hAnsi="Angsana New" w:cs="Angsana New" w:hint="eastAsia"/>
          <w:sz w:val="26"/>
          <w:szCs w:val="26"/>
          <w:cs/>
          <w:lang w:bidi="th-TH"/>
        </w:rPr>
        <w:t>”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และวัดมูลค่ายุติธรรมผ่านกำไรขาดทุนเบ็ดเสร็จ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ดั้งนั้น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งบการเงินรวมสำหรับแต่ละปีสิ้นสุดวันที่</w:t>
      </w:r>
      <w:r w:rsidR="0025554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437ECA">
        <w:rPr>
          <w:rFonts w:ascii="Angsana New" w:hAnsi="Angsana New" w:cs="Angsana New"/>
          <w:sz w:val="26"/>
          <w:szCs w:val="26"/>
          <w:lang w:bidi="th-TH"/>
        </w:rPr>
        <w:t xml:space="preserve">              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31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2564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>2563 (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ปรับปรุงใหม่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="008F7685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="008F7685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8F7685" w:rsidRPr="00F76EE4">
        <w:rPr>
          <w:rFonts w:ascii="Angsana New" w:hAnsi="Angsana New" w:cs="Angsana New"/>
          <w:sz w:val="26"/>
          <w:szCs w:val="26"/>
          <w:lang w:bidi="th-TH"/>
        </w:rPr>
        <w:t>256</w:t>
      </w:r>
      <w:r w:rsidR="008F7685">
        <w:rPr>
          <w:rFonts w:ascii="Angsana New" w:hAnsi="Angsana New" w:cs="Angsana New"/>
          <w:sz w:val="26"/>
          <w:szCs w:val="26"/>
          <w:lang w:bidi="th-TH"/>
        </w:rPr>
        <w:t>2</w:t>
      </w:r>
      <w:r w:rsidR="008F7685" w:rsidRPr="00F76EE4">
        <w:rPr>
          <w:rFonts w:ascii="Angsana New" w:hAnsi="Angsana New" w:cs="Angsana New"/>
          <w:sz w:val="26"/>
          <w:szCs w:val="26"/>
          <w:lang w:bidi="th-TH"/>
        </w:rPr>
        <w:t xml:space="preserve"> (</w:t>
      </w:r>
      <w:r w:rsidR="008F7685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ปรับปรุงใหม่</w:t>
      </w:r>
      <w:r w:rsidR="008F7685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ได้ถูกจัดทำขึ้นจากการที่บริษัทสูญเสียการควบคุมใน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ภายหลังจากการเพิ่มทุนให้กับ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ACO I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ในปี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2560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ซึ่งรายการดังกล่าวได้รับการอนุมัติโดยที่ประชุมคณะกรรมการตรวจสอบและที่ประชุมคณะกรรมการบริษัทเมื่อวันที่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25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กุมภาพันธ์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>256</w:t>
      </w:r>
      <w:r w:rsidR="00892721">
        <w:rPr>
          <w:rFonts w:ascii="Angsana New" w:hAnsi="Angsana New" w:cs="Angsana New"/>
          <w:sz w:val="26"/>
          <w:szCs w:val="26"/>
          <w:lang w:bidi="th-TH"/>
        </w:rPr>
        <w:t>5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="0025554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ในการนี้ </w:t>
      </w:r>
      <w:r w:rsidR="000D042C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</w:t>
      </w:r>
      <w:r w:rsidR="00F66F37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ิ</w:t>
      </w:r>
      <w:r w:rsidR="000D042C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ษัทได้ปรับปรุง</w:t>
      </w:r>
      <w:r w:rsidR="007C4922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การจัดทำงบการเงินรวมโดยไม่รวมงบการเงินของบริษัท</w:t>
      </w:r>
      <w:r w:rsidR="008F768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7C4922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จี</w:t>
      </w:r>
      <w:r w:rsidR="007C4922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7C4922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เจ</w:t>
      </w:r>
      <w:r w:rsidR="007C4922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7C4922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สตีล</w:t>
      </w:r>
      <w:r w:rsidR="007C4922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7C4922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  <w:r w:rsidR="007C4922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="007C4922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มหาชน</w:t>
      </w:r>
      <w:r w:rsidR="007C4922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="000D042C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โดยปรับปรุงย้อนหลังงบการเงิน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รวม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งบการเงินเฉพาะกิจการ</w:t>
      </w:r>
      <w:r w:rsidR="000D042C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สำหรับปีสิ้นสุดวันที่</w:t>
      </w:r>
      <w:r w:rsidR="000D042C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D042C" w:rsidRPr="00F76EE4">
        <w:rPr>
          <w:rFonts w:ascii="Angsana New" w:hAnsi="Angsana New" w:cs="Angsana New"/>
          <w:sz w:val="26"/>
          <w:szCs w:val="26"/>
          <w:lang w:bidi="th-TH"/>
        </w:rPr>
        <w:t>31</w:t>
      </w:r>
      <w:r w:rsidR="000D042C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D042C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="000D042C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D042C" w:rsidRPr="00F76EE4">
        <w:rPr>
          <w:rFonts w:ascii="Angsana New" w:hAnsi="Angsana New" w:cs="Angsana New"/>
          <w:sz w:val="26"/>
          <w:szCs w:val="26"/>
          <w:lang w:bidi="th-TH"/>
        </w:rPr>
        <w:t>2563</w:t>
      </w:r>
      <w:r w:rsidR="00077125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="00077125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และ </w:t>
      </w:r>
      <w:r w:rsidR="00077125">
        <w:rPr>
          <w:rFonts w:ascii="Angsana New" w:hAnsi="Angsana New" w:cs="Angsana New"/>
          <w:sz w:val="26"/>
          <w:szCs w:val="26"/>
          <w:lang w:val="en-US" w:bidi="th-TH"/>
        </w:rPr>
        <w:t>2562</w:t>
      </w:r>
      <w:r w:rsidR="000D042C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25554A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(ปรับปรุงใหม่) </w:t>
      </w:r>
      <w:r w:rsidR="000D042C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ที่แสดงเปรียบเทียบดังกล่าว</w:t>
      </w:r>
      <w:r w:rsidR="000D042C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D042C"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ข้าพเจ้าได้ตรวจสอบรายการปรับปรุงย้อนหลังดังกล่าวแล้วและเห็นว่ามีความเหมาะสมและได้ปรับปรุงโดยถูกต้องแล้ว</w:t>
      </w:r>
      <w:r w:rsidR="000D042C"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="000D042C" w:rsidRPr="007C7664">
        <w:rPr>
          <w:rFonts w:ascii="Angsana New" w:hAnsi="Angsana New" w:hint="cs"/>
          <w:sz w:val="26"/>
          <w:szCs w:val="26"/>
          <w:cs/>
          <w:lang w:bidi="th-TH"/>
        </w:rPr>
        <w:t xml:space="preserve"> </w:t>
      </w:r>
    </w:p>
    <w:p w14:paraId="268F395F" w14:textId="77777777" w:rsidR="000A4CD7" w:rsidRPr="000A4CD7" w:rsidRDefault="000A4CD7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"/>
          <w:szCs w:val="2"/>
        </w:rPr>
        <w:sectPr w:rsidR="000A4CD7" w:rsidRPr="000A4CD7" w:rsidSect="005B421D">
          <w:footerReference w:type="default" r:id="rId9"/>
          <w:pgSz w:w="11906" w:h="16838" w:code="9"/>
          <w:pgMar w:top="1440" w:right="1008" w:bottom="576" w:left="1296" w:header="1440" w:footer="475" w:gutter="0"/>
          <w:paperSrc w:first="1" w:other="1"/>
          <w:pgNumType w:start="2"/>
          <w:cols w:space="708"/>
          <w:docGrid w:linePitch="326"/>
        </w:sectPr>
      </w:pPr>
    </w:p>
    <w:p w14:paraId="5F7B78FC" w14:textId="77777777" w:rsidR="005E3C5C" w:rsidRDefault="005E3C5C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4DF833E6" w14:textId="0D1527EC" w:rsidR="00F76EE4" w:rsidRDefault="00F76EE4" w:rsidP="00F76EE4">
      <w:pPr>
        <w:autoSpaceDE w:val="0"/>
        <w:autoSpaceDN w:val="0"/>
        <w:adjustRightInd w:val="0"/>
        <w:spacing w:before="120"/>
        <w:ind w:left="450" w:right="-130" w:hanging="450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ข) </w:t>
      </w:r>
      <w:r>
        <w:rPr>
          <w:rFonts w:ascii="Angsana New" w:hAnsi="Angsana New" w:cs="Angsana New"/>
          <w:sz w:val="26"/>
          <w:szCs w:val="26"/>
          <w:cs/>
          <w:lang w:bidi="th-TH"/>
        </w:rPr>
        <w:tab/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หมายเหตุประกอบงบการเงิน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1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ณ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31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2564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กลุ่มบริษัทมี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หนี้สินหมุนเวียนรวมสูงกว่าสินทรัพย์หมุนเวียนรวมจำนวน 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   </w:t>
      </w:r>
      <w:r w:rsidRPr="00F76EE4">
        <w:rPr>
          <w:rFonts w:ascii="Angsana New" w:hAnsi="Angsana New" w:cs="Angsana New"/>
          <w:sz w:val="26"/>
          <w:szCs w:val="26"/>
          <w:lang w:bidi="th-TH"/>
        </w:rPr>
        <w:t>47</w:t>
      </w:r>
      <w:r w:rsidR="00B95881">
        <w:rPr>
          <w:rFonts w:ascii="Angsana New" w:hAnsi="Angsana New" w:cs="Angsana New"/>
          <w:sz w:val="26"/>
          <w:szCs w:val="26"/>
          <w:lang w:bidi="th-TH"/>
        </w:rPr>
        <w:t>2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 และมี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ขาดทุนสะสมจำนวน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21,7</w:t>
      </w:r>
      <w:r w:rsidR="00B95881">
        <w:rPr>
          <w:rFonts w:ascii="Angsana New" w:hAnsi="Angsana New" w:cs="Angsana New"/>
          <w:sz w:val="26"/>
          <w:szCs w:val="26"/>
          <w:lang w:bidi="th-TH"/>
        </w:rPr>
        <w:t>84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ความสามารถในการดำเนินงานต่อเนื่องของกลุ่มบริษัทขึ้นอยู่กับความสำเร็จในการปฏิบัติตามแผนการปรับโครงสร้างหนี้และหาแหล่งเงินทุน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และความสามารถของผู้บริหารในการดำเนินธุรกิจของกลุ่มบริษัท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    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ในอนาคต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ปัจจัยเหล่านี้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   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อย่างไรก็ตาม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บริษัทได้ดำเนินการต่าง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ๆ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เพื่อปรับปรุงฐานะการเงินตามที่กล่าวไว้ในหมายเหตุประกอบงบการเงิน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1.3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นอกจากนี้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จากงบการเงินสำหรับปีสิ้นสุดวันที่</w:t>
      </w:r>
      <w:r w:rsidRPr="00F76EE4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31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ธันวาคม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2564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กลุ่มบริษัทมีผลการดำเนินงานดีขึ้น</w:t>
      </w:r>
      <w:r w:rsidRPr="007C7664">
        <w:rPr>
          <w:rFonts w:ascii="Angsana New" w:hAnsi="Angsana New" w:cs="Angsana New" w:hint="cs"/>
          <w:sz w:val="26"/>
          <w:szCs w:val="26"/>
          <w:cs/>
        </w:rPr>
        <w:t>อย่างมีนัยสำคัญ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จากการที่ราคาเหล็กที่ปรับตัวสูงขึ้นทั่วโลกและจากการปรับปรุงส่วนผสมวัตถุดิบ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และ</w:t>
      </w:r>
      <w:r w:rsidRPr="007C7664">
        <w:rPr>
          <w:rFonts w:ascii="Angsana New" w:hAnsi="Angsana New" w:cs="Angsana New" w:hint="cs"/>
          <w:sz w:val="26"/>
          <w:szCs w:val="26"/>
          <w:cs/>
        </w:rPr>
        <w:t>บริษัทได้ชำระเงินกู้ยืมเป็น</w:t>
      </w:r>
      <w:r w:rsidRPr="000A4CD7">
        <w:rPr>
          <w:rFonts w:ascii="Angsana New" w:hAnsi="Angsana New" w:cs="Angsana New" w:hint="cs"/>
          <w:sz w:val="26"/>
          <w:szCs w:val="26"/>
          <w:cs/>
        </w:rPr>
        <w:t>จำนวนเงินรวม</w:t>
      </w:r>
      <w:r w:rsidRPr="00F76EE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37.1 </w:t>
      </w:r>
      <w:r w:rsidRPr="000A4CD7">
        <w:rPr>
          <w:rFonts w:ascii="Angsana New" w:hAnsi="Angsana New" w:cs="Angsana New" w:hint="cs"/>
          <w:sz w:val="26"/>
          <w:szCs w:val="26"/>
          <w:cs/>
        </w:rPr>
        <w:t>ล้านเหรียญสหรัฐ</w:t>
      </w:r>
      <w:r w:rsidRPr="00F76EE4">
        <w:rPr>
          <w:rFonts w:ascii="Angsana New" w:hAnsi="Angsana New" w:cs="Angsana New" w:hint="cs"/>
          <w:sz w:val="26"/>
          <w:szCs w:val="26"/>
          <w:cs/>
        </w:rPr>
        <w:t xml:space="preserve"> </w:t>
      </w:r>
      <w:r w:rsidRPr="000A4CD7">
        <w:rPr>
          <w:rFonts w:ascii="Angsana New" w:hAnsi="Angsana New" w:cs="Angsana New" w:hint="cs"/>
          <w:sz w:val="26"/>
          <w:szCs w:val="26"/>
          <w:cs/>
        </w:rPr>
        <w:t>และ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15.7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0A4CD7">
        <w:rPr>
          <w:rFonts w:ascii="Angsana New" w:hAnsi="Angsana New" w:cs="Angsana New" w:hint="cs"/>
          <w:sz w:val="26"/>
          <w:szCs w:val="26"/>
          <w:cs/>
        </w:rPr>
        <w:t>ล้านบาท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0A4CD7">
        <w:rPr>
          <w:rFonts w:ascii="Angsana New" w:hAnsi="Angsana New" w:cs="Angsana New" w:hint="cs"/>
          <w:sz w:val="26"/>
          <w:szCs w:val="26"/>
          <w:cs/>
          <w:lang w:bidi="th-TH"/>
        </w:rPr>
        <w:t>รวมทั้งดอกเบี้ยค้างจ่ายจำนวนเงิน</w:t>
      </w:r>
      <w:r w:rsidRPr="00F76EE4">
        <w:rPr>
          <w:rFonts w:ascii="Angsana New" w:hAnsi="Angsana New" w:cs="Angsana New"/>
          <w:sz w:val="26"/>
          <w:szCs w:val="26"/>
          <w:lang w:bidi="th-TH"/>
        </w:rPr>
        <w:t xml:space="preserve"> 49.9 </w:t>
      </w:r>
      <w:r w:rsidRPr="000A4CD7">
        <w:rPr>
          <w:rFonts w:ascii="Angsana New" w:hAnsi="Angsana New" w:cs="Angsana New" w:hint="cs"/>
          <w:sz w:val="26"/>
          <w:szCs w:val="26"/>
          <w:cs/>
          <w:lang w:bidi="th-TH"/>
        </w:rPr>
        <w:t>ล้านบาท</w:t>
      </w:r>
      <w:r w:rsidRPr="00F76EE4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</w:t>
      </w:r>
      <w:r w:rsidRPr="000A4CD7">
        <w:rPr>
          <w:rFonts w:ascii="Angsana New" w:hAnsi="Angsana New" w:cs="Angsana New" w:hint="cs"/>
          <w:sz w:val="26"/>
          <w:szCs w:val="26"/>
          <w:cs/>
          <w:lang w:bidi="th-TH"/>
        </w:rPr>
        <w:t>ดังนั้น</w:t>
      </w:r>
      <w:r>
        <w:rPr>
          <w:rFonts w:ascii="Angsana New" w:hAnsi="Angsana New" w:cs="Angsana New"/>
          <w:sz w:val="26"/>
          <w:szCs w:val="26"/>
          <w:lang w:bidi="th-TH"/>
        </w:rPr>
        <w:t xml:space="preserve"> </w:t>
      </w:r>
      <w:r w:rsidRPr="000A4CD7">
        <w:rPr>
          <w:rFonts w:ascii="Angsana New" w:hAnsi="Angsana New" w:cs="Angsana New" w:hint="cs"/>
          <w:sz w:val="26"/>
          <w:szCs w:val="26"/>
          <w:cs/>
          <w:lang w:bidi="th-TH"/>
        </w:rPr>
        <w:t>ฝ่ายบริหารเชื่อมั่น</w:t>
      </w:r>
      <w:r w:rsidRPr="007C7664">
        <w:rPr>
          <w:rFonts w:ascii="Angsana New" w:hAnsi="Angsana New" w:cs="Angsana New" w:hint="cs"/>
          <w:sz w:val="26"/>
          <w:szCs w:val="26"/>
          <w:cs/>
          <w:lang w:bidi="th-TH"/>
        </w:rPr>
        <w:t>ว่าการจัดทำงบการเงินดังกล่าวตามข้อสมมติฐานว่ากลุ่มบริษัทจะดำเนินงานอย่างต่อเนื่องนั้นเหมาะสมแล้ว</w:t>
      </w:r>
    </w:p>
    <w:p w14:paraId="1F6F916D" w14:textId="5C5088A0" w:rsidR="00F76EE4" w:rsidRPr="007F49CB" w:rsidRDefault="00EA38B3" w:rsidP="007F49CB">
      <w:pPr>
        <w:autoSpaceDE w:val="0"/>
        <w:autoSpaceDN w:val="0"/>
        <w:adjustRightInd w:val="0"/>
        <w:spacing w:before="120" w:line="240" w:lineRule="atLeast"/>
        <w:ind w:left="446" w:hanging="446"/>
        <w:jc w:val="thaiDistribute"/>
        <w:rPr>
          <w:rFonts w:ascii="Angsana New" w:hAnsi="Angsana New" w:cs="Angsana New"/>
          <w:sz w:val="26"/>
          <w:szCs w:val="26"/>
        </w:rPr>
      </w:pPr>
      <w:r w:rsidRPr="00245D7F">
        <w:rPr>
          <w:rFonts w:ascii="Angsana New" w:hAnsi="Angsana New" w:cs="Angsana New" w:hint="cs"/>
          <w:sz w:val="26"/>
          <w:szCs w:val="26"/>
          <w:cs/>
        </w:rPr>
        <w:t>ทั้งนี้ ความเห็นของข้าพเจ้าไม่ได้เปลี่ยนแปลงไปเนื่องจากเรื่องที่เน้นดังกล่าว</w:t>
      </w:r>
    </w:p>
    <w:p w14:paraId="1BBE454F" w14:textId="77777777" w:rsidR="00EA38B3" w:rsidRDefault="00EA38B3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</w:p>
    <w:p w14:paraId="15F61B51" w14:textId="3619EDA3" w:rsidR="00D1160B" w:rsidRPr="00D1160B" w:rsidRDefault="00D1160B" w:rsidP="00D1160B">
      <w:pPr>
        <w:spacing w:line="240" w:lineRule="atLeast"/>
        <w:rPr>
          <w:rFonts w:ascii="Angsana New" w:hAnsi="Angsana New" w:cs="Angsana New"/>
          <w:b/>
          <w:bCs/>
          <w:i/>
          <w:iCs/>
          <w:sz w:val="26"/>
          <w:szCs w:val="26"/>
        </w:rPr>
      </w:pPr>
      <w:r w:rsidRPr="00D1160B">
        <w:rPr>
          <w:rFonts w:ascii="Angsana New" w:hAnsi="Angsana New" w:cs="Angsana New"/>
          <w:b/>
          <w:bCs/>
          <w:i/>
          <w:iCs/>
          <w:sz w:val="26"/>
          <w:szCs w:val="26"/>
          <w:cs/>
        </w:rPr>
        <w:t xml:space="preserve">เรื่องสำคัญในการตรวจสอบ </w:t>
      </w:r>
    </w:p>
    <w:p w14:paraId="1D82BACF" w14:textId="0682E399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  <w:r w:rsidRPr="00D1160B">
        <w:rPr>
          <w:rFonts w:ascii="Angsana New" w:hAnsi="Angsana New" w:cs="Angsana New"/>
          <w:sz w:val="26"/>
          <w:szCs w:val="26"/>
          <w:cs/>
        </w:rPr>
        <w:t>เรื่องสำคัญในการตรวจสอบคือเรื่องต่าง ๆ ที่มีนัยสำคัญที่สุด 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</w:t>
      </w:r>
      <w:r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       </w:t>
      </w:r>
      <w:r w:rsidRPr="00D1160B">
        <w:rPr>
          <w:rFonts w:ascii="Angsana New" w:hAnsi="Angsana New" w:cs="Angsana New"/>
          <w:sz w:val="26"/>
          <w:szCs w:val="26"/>
          <w:cs/>
        </w:rPr>
        <w:t>งบการเงินเฉพาะกิจการโดยรวมและในการแสดงความเห็นของข้าพเจ้า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173E9BD5" w14:textId="77777777" w:rsidR="00F21172" w:rsidRDefault="00F21172">
      <w:pPr>
        <w:rPr>
          <w:rFonts w:ascii="Angsana New" w:hAnsi="Angsana New" w:cs="Angsana New"/>
          <w:sz w:val="26"/>
          <w:szCs w:val="26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4855"/>
        <w:gridCol w:w="4860"/>
      </w:tblGrid>
      <w:tr w:rsidR="009C7F8C" w:rsidRPr="009C7F8C" w14:paraId="29A0A4F3" w14:textId="77777777" w:rsidTr="00B66237">
        <w:tc>
          <w:tcPr>
            <w:tcW w:w="4855" w:type="dxa"/>
          </w:tcPr>
          <w:p w14:paraId="357A7949" w14:textId="2066BE8D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</w:tcPr>
          <w:p w14:paraId="368BBB63" w14:textId="77777777" w:rsidR="009C7F8C" w:rsidRPr="009C7F8C" w:rsidRDefault="009C7F8C" w:rsidP="009C7F8C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วิธีการของผู้สอบบัญชี</w:t>
            </w:r>
          </w:p>
        </w:tc>
      </w:tr>
      <w:tr w:rsidR="00A851DD" w:rsidRPr="009C7F8C" w14:paraId="496F65F9" w14:textId="77777777" w:rsidTr="00B66237">
        <w:trPr>
          <w:trHeight w:val="449"/>
        </w:trPr>
        <w:tc>
          <w:tcPr>
            <w:tcW w:w="4855" w:type="dxa"/>
          </w:tcPr>
          <w:p w14:paraId="42ECD607" w14:textId="77777777" w:rsidR="00A851DD" w:rsidRPr="009C7F8C" w:rsidRDefault="00A851DD" w:rsidP="00A851DD">
            <w:pPr>
              <w:tabs>
                <w:tab w:val="left" w:pos="720"/>
              </w:tabs>
              <w:autoSpaceDE w:val="0"/>
              <w:autoSpaceDN w:val="0"/>
              <w:adjustRightInd w:val="0"/>
              <w:spacing w:before="120" w:line="240" w:lineRule="atLeast"/>
              <w:ind w:right="97"/>
              <w:jc w:val="thaiDistribute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val="en-US" w:bidi="th-TH"/>
              </w:rPr>
            </w:pPr>
            <w:r w:rsidRPr="009C7F8C"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</w:rPr>
              <w:t>การประเมินการด้อยค่าขอ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olor w:val="000000" w:themeColor="text1"/>
                <w:sz w:val="26"/>
                <w:szCs w:val="26"/>
                <w:cs/>
                <w:lang w:bidi="th-TH"/>
              </w:rPr>
              <w:t>งที่ดิน อาคารและอุปกรณ์</w:t>
            </w:r>
          </w:p>
          <w:p w14:paraId="12DB9BB2" w14:textId="77777777" w:rsidR="00A851DD" w:rsidRPr="00517E2D" w:rsidRDefault="00A851DD" w:rsidP="00A851DD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  <w:r w:rsidRPr="00517E2D"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  <w:t xml:space="preserve">  </w:t>
            </w:r>
          </w:p>
          <w:p w14:paraId="0DF0A447" w14:textId="773E114D" w:rsidR="00A851DD" w:rsidRPr="009C7F8C" w:rsidRDefault="00A851DD" w:rsidP="00A851DD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บริษัทมี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ที่มีจำนวนเงินที่เป็นสาระสำคัญ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ซึ่งแสดงในราคาทุนหักค่าเสื่อมราคาสะสมและค่าเผื่อผลขาดทุนจากการด้อยค่า</w:t>
            </w:r>
          </w:p>
          <w:p w14:paraId="63DAFC80" w14:textId="77777777" w:rsidR="00A851DD" w:rsidRPr="00517E2D" w:rsidRDefault="00A851DD" w:rsidP="00A851DD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  <w:cs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6315A9FE" w14:textId="77777777" w:rsidR="00A851DD" w:rsidRDefault="00A851DD" w:rsidP="00A851DD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  <w:lang w:bidi="th-TH"/>
              </w:rPr>
            </w:pP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ผู้บริหาร</w:t>
            </w:r>
            <w:r w:rsidRPr="005E0EC5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ทดสอบการด้อยค่า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สำหรับที่ดิน อาคารและอุปกรณ์เมื่อมีข้อบ่งชี้การด้อยค่าโดยประมาณจากมูลค่าที่คาดว่าจะได้รับคืน  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มูลค่าที่คาดว่าจะได้รับคืน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พิจารณาโดยผู้บริหาร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มาจากมูลค่าจากการใช้ ซึ่งประมาณการคิดลดกระแสเงินสดที่ได้รับในอนาคตที่เกิดขึ้นจากการใช้สินทรัพย์นั้นและการกำหนดสมมติฐานที่เกี่ยวข้อง เช่น ประมาณการ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อัตราการเติบโตของธุรกิจ ประมาณการรายได้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และ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อัต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ราส่วนต่างของราคาขายกับต้นทุนเศษเหล็ก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และ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ประมาณการงบจ่ายลงทุน</w:t>
            </w:r>
            <w:r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  <w:t xml:space="preserve">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ค่าใช้จ่ายในการขายและค่าใช้จ่ายในการดำเนินงาน </w:t>
            </w:r>
          </w:p>
          <w:p w14:paraId="512759E7" w14:textId="77777777" w:rsidR="00A851DD" w:rsidRPr="00517E2D" w:rsidRDefault="00A851DD" w:rsidP="00A851DD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  <w:p w14:paraId="6DB0CA95" w14:textId="77777777" w:rsidR="00A851DD" w:rsidRPr="009C7F8C" w:rsidRDefault="00A851DD" w:rsidP="00A851DD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การใช้ดุลยพินิจและข้อสมมติฐานต่าง ๆ ของผู้บริหารและอัตรา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คิดลดกระแสเงินสด จะได้รับผลกระทบจากการเปลี่ยนแปลงของสภาพเศรษฐกิจและสภาวะตลาดในอนาคตได้ ดังนั้น ข้าพเจ้าจึงให้ความสำคัญเรื่องนี้ในการตรวจสอบ</w:t>
            </w:r>
          </w:p>
          <w:p w14:paraId="4BC28A25" w14:textId="77777777" w:rsidR="00A851DD" w:rsidRPr="00EF72B6" w:rsidRDefault="00A851DD" w:rsidP="00A851DD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97"/>
              <w:jc w:val="thaiDistribute"/>
              <w:rPr>
                <w:rFonts w:ascii="Angsana New" w:hAnsi="Angsana New" w:cs="Angsana New"/>
                <w:color w:val="000000" w:themeColor="text1"/>
                <w:sz w:val="18"/>
                <w:szCs w:val="18"/>
              </w:rPr>
            </w:pPr>
          </w:p>
        </w:tc>
        <w:tc>
          <w:tcPr>
            <w:tcW w:w="4860" w:type="dxa"/>
          </w:tcPr>
          <w:p w14:paraId="0D948C71" w14:textId="77777777" w:rsidR="00A851DD" w:rsidRPr="009C7F8C" w:rsidRDefault="00A851DD" w:rsidP="00A851DD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</w:p>
          <w:p w14:paraId="16DC9562" w14:textId="77777777" w:rsidR="00A851DD" w:rsidRPr="00517E2D" w:rsidRDefault="00A851DD" w:rsidP="00A851DD">
            <w:pPr>
              <w:tabs>
                <w:tab w:val="left" w:pos="720"/>
              </w:tabs>
              <w:autoSpaceDE w:val="0"/>
              <w:autoSpaceDN w:val="0"/>
              <w:adjustRightInd w:val="0"/>
              <w:spacing w:line="240" w:lineRule="atLeast"/>
              <w:ind w:right="75"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  <w:p w14:paraId="275B8B46" w14:textId="77777777" w:rsidR="00A851DD" w:rsidRPr="005E69CF" w:rsidRDefault="00A851DD" w:rsidP="00A851DD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ทำความเข้าใจ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กระบวนการการประมาณมูลค่าที่คาดว่าจะได้       รับคืนที่ใช้ในการทดสอบการด้อยค่า</w:t>
            </w:r>
          </w:p>
          <w:p w14:paraId="7DFAB885" w14:textId="77777777" w:rsidR="00A851DD" w:rsidRPr="00517E2D" w:rsidRDefault="00A851DD" w:rsidP="00A851DD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16"/>
                <w:szCs w:val="16"/>
              </w:rPr>
            </w:pPr>
          </w:p>
          <w:p w14:paraId="1685BA15" w14:textId="77777777" w:rsidR="00A851DD" w:rsidRPr="005E69CF" w:rsidRDefault="00A851DD" w:rsidP="00A851DD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ประเมิน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ความเหมาะสมของ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ข้อสมมติฐานที่สำคัญซึ่งผู้บริหารใช้ในการจัดทำประมาณการกระแสเงินสด รวมถึงอัตราคิดลดที่ใช้ในการคิดลดกระแสเงินสดที่จะได้รับในอนาคต</w:t>
            </w:r>
          </w:p>
          <w:p w14:paraId="23408389" w14:textId="77777777" w:rsidR="00A851DD" w:rsidRPr="00517E2D" w:rsidRDefault="00A851DD" w:rsidP="00A851DD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16"/>
                <w:szCs w:val="16"/>
              </w:rPr>
            </w:pPr>
          </w:p>
          <w:p w14:paraId="7D02D251" w14:textId="77777777" w:rsidR="00A851DD" w:rsidRPr="009C7F8C" w:rsidRDefault="00A851DD" w:rsidP="00A851DD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eastAsia="Calibri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eastAsia="Calibri" w:hAnsi="Angsana New" w:cs="Angsana New" w:hint="cs"/>
                <w:color w:val="000000" w:themeColor="text1"/>
                <w:sz w:val="26"/>
                <w:szCs w:val="26"/>
                <w:cs/>
              </w:rPr>
              <w:t>เปรียบเทียบและประเมินประมาณการกระแสเงินสด</w:t>
            </w:r>
            <w:r>
              <w:rPr>
                <w:rFonts w:ascii="Angsana New" w:eastAsia="Calibri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     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ข้อสมมติฐานหลักและอัตราคิดลดกับงบประมาณและ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แผนธุรกิจของผู้บริหาร ผลการดำเนินงานในอดีตกับ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 xml:space="preserve">              </w:t>
            </w:r>
            <w:r w:rsidRPr="009C7F8C">
              <w:rPr>
                <w:rFonts w:ascii="Angsana New" w:eastAsia="Calibri" w:hAnsi="Angsana New" w:cs="Angsana New" w:hint="cs"/>
                <w:color w:val="000000" w:themeColor="text1"/>
                <w:sz w:val="26"/>
                <w:szCs w:val="26"/>
                <w:cs/>
              </w:rPr>
              <w:t>ผลการดำเนินงานที่เกิดขึ้นจริงในปัจจุบัน สภาพเศรษฐกิจและอุตสาหกรรม</w:t>
            </w:r>
          </w:p>
          <w:p w14:paraId="704B6C6D" w14:textId="77777777" w:rsidR="00A851DD" w:rsidRPr="00517E2D" w:rsidRDefault="00A851DD" w:rsidP="00A851DD">
            <w:pPr>
              <w:pStyle w:val="ListParagraph"/>
              <w:tabs>
                <w:tab w:val="left" w:pos="4484"/>
              </w:tabs>
              <w:spacing w:line="240" w:lineRule="atLeast"/>
              <w:ind w:right="75"/>
              <w:rPr>
                <w:rFonts w:ascii="Angsana New" w:eastAsia="Calibri" w:hAnsi="Angsana New" w:cs="Angsana New"/>
                <w:color w:val="000000" w:themeColor="text1"/>
                <w:sz w:val="16"/>
                <w:szCs w:val="16"/>
                <w:cs/>
              </w:rPr>
            </w:pPr>
          </w:p>
          <w:p w14:paraId="188B8D4F" w14:textId="77777777" w:rsidR="00A851DD" w:rsidRDefault="00A851DD" w:rsidP="00A851DD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ทดสอบการคำนวณมูลค่าที่คาดว่าจะได้รับคืนของตามแบบจำลองทางการเงินที่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ผู้บริหารใช้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และเปรียบเทียบกับมูลค่าตามบัญชีของ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ที่ดิน อาคารและอุปกรณ์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 xml:space="preserve"> </w:t>
            </w:r>
          </w:p>
          <w:p w14:paraId="3CB8BEFB" w14:textId="77777777" w:rsidR="00A851DD" w:rsidRPr="00517E2D" w:rsidRDefault="00A851DD" w:rsidP="00A851DD">
            <w:pPr>
              <w:pStyle w:val="ListParagraph"/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24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16"/>
                <w:szCs w:val="16"/>
              </w:rPr>
            </w:pPr>
          </w:p>
          <w:p w14:paraId="1EAC0CAF" w14:textId="16836E44" w:rsidR="00A851DD" w:rsidRPr="009C7F8C" w:rsidRDefault="00A851DD" w:rsidP="00A851DD">
            <w:pPr>
              <w:pStyle w:val="ListParagraph"/>
              <w:numPr>
                <w:ilvl w:val="0"/>
                <w:numId w:val="16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484"/>
                <w:tab w:val="left" w:pos="5387"/>
                <w:tab w:val="left" w:pos="5613"/>
                <w:tab w:val="left" w:pos="6322"/>
                <w:tab w:val="left" w:pos="6549"/>
              </w:tabs>
              <w:autoSpaceDE w:val="0"/>
              <w:autoSpaceDN w:val="0"/>
              <w:adjustRightInd w:val="0"/>
              <w:spacing w:before="120" w:after="160" w:line="240" w:lineRule="atLeast"/>
              <w:ind w:left="360" w:right="75"/>
              <w:contextualSpacing/>
              <w:jc w:val="thaiDistribute"/>
              <w:rPr>
                <w:rFonts w:ascii="Angsana New" w:hAnsi="Angsana New" w:cs="Angsana New"/>
                <w:color w:val="000000" w:themeColor="text1"/>
                <w:sz w:val="26"/>
                <w:szCs w:val="26"/>
              </w:rPr>
            </w:pP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พิจารณาความเพียงพอและเหมาะสมของการเปิดเผยข้อมูลขอ</w:t>
            </w:r>
            <w:r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  <w:lang w:bidi="th-TH"/>
              </w:rPr>
              <w:t>ง</w:t>
            </w:r>
            <w:r w:rsidRPr="009C7F8C">
              <w:rPr>
                <w:rFonts w:ascii="Angsana New" w:hAnsi="Angsana New" w:cs="Angsana New" w:hint="cs"/>
                <w:color w:val="000000" w:themeColor="text1"/>
                <w:sz w:val="26"/>
                <w:szCs w:val="26"/>
                <w:cs/>
              </w:rPr>
              <w:t>บริษัทในหมายเหตุประกอบงบการเงิน</w:t>
            </w:r>
          </w:p>
        </w:tc>
      </w:tr>
    </w:tbl>
    <w:p w14:paraId="1FD1AB81" w14:textId="77777777" w:rsidR="005E3C5C" w:rsidRDefault="005E3C5C">
      <w:pPr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</w:pPr>
      <w:r>
        <w:rPr>
          <w:rFonts w:asciiTheme="majorBidi" w:hAnsiTheme="majorBidi" w:cstheme="majorBidi"/>
          <w:b/>
          <w:bCs/>
          <w:i/>
          <w:iCs/>
          <w:sz w:val="26"/>
          <w:szCs w:val="26"/>
        </w:rPr>
        <w:br w:type="page"/>
      </w:r>
    </w:p>
    <w:p w14:paraId="73F1BF32" w14:textId="77777777" w:rsidR="005E3C5C" w:rsidRPr="00A851DD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  <w:cs/>
          <w:lang w:val="en-US" w:bidi="th-TH"/>
        </w:rPr>
      </w:pPr>
    </w:p>
    <w:p w14:paraId="3845B374" w14:textId="564A1AC4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ข้อมูลอื่น </w:t>
      </w:r>
    </w:p>
    <w:p w14:paraId="65024706" w14:textId="364D5230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ผู้บริหารเป็นผู้รับผิดชอบต่อข้อมูลอื่น ข้อมูลอื่นประกอบด้วย ข้อมูลซึ่งรวมอยู่ในรายงานประจำปี แต่ไม่รวมถึงงบการเงินรวมและงบการเงินเฉพาะกิจการและรายงานของผู้สอบบัญชีที่อยู่ในรายงานนั้น ซึ่งคาดว่ารายงานประจำปีจะถูกจัดเตรียมให้ข้าพเจ้าภายหลังวันที่ในรายงานของผู้สอบบัญชีนี้ </w:t>
      </w:r>
    </w:p>
    <w:p w14:paraId="236BA1E0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32DC90B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 </w:t>
      </w:r>
    </w:p>
    <w:p w14:paraId="3E868D74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4AED68B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10D6281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02CBDEE2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</w:t>
      </w:r>
      <w:r w:rsidRPr="00D1160B">
        <w:rPr>
          <w:rFonts w:asciiTheme="majorBidi" w:hAnsiTheme="majorBidi" w:cstheme="majorBidi" w:hint="cs"/>
          <w:sz w:val="26"/>
          <w:szCs w:val="26"/>
          <w:cs/>
        </w:rPr>
        <w:t>ใน</w:t>
      </w:r>
      <w:r w:rsidRPr="00D1160B">
        <w:rPr>
          <w:rFonts w:asciiTheme="majorBidi" w:hAnsiTheme="majorBidi" w:cstheme="majorBidi"/>
          <w:sz w:val="26"/>
          <w:szCs w:val="26"/>
          <w:cs/>
        </w:rPr>
        <w:t>การกำกับดูแล</w:t>
      </w:r>
    </w:p>
    <w:p w14:paraId="62323B3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3C17D41A" w14:textId="57ECF19A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ความรับผิดชอบของผู้บริหารและผู้มีหน้าที่ในการกำกับดูแลต่องบการเงินรวมและงบการเงินเฉพาะกิจการ </w:t>
      </w:r>
    </w:p>
    <w:p w14:paraId="7930CFB8" w14:textId="61B2FF73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</w:t>
      </w:r>
      <w:r w:rsidRPr="00D1160B">
        <w:rPr>
          <w:rFonts w:ascii="Angsana New" w:hAnsi="Angsana New" w:cs="Angsana New" w:hint="cs"/>
          <w:sz w:val="26"/>
          <w:szCs w:val="26"/>
          <w:cs/>
        </w:rPr>
        <w:t xml:space="preserve">     </w:t>
      </w:r>
      <w:r w:rsidR="006E408C">
        <w:rPr>
          <w:rFonts w:ascii="Angsana New" w:hAnsi="Angsana New" w:cs="Angsana New" w:hint="cs"/>
          <w:sz w:val="26"/>
          <w:szCs w:val="26"/>
          <w:cs/>
          <w:lang w:bidi="th-TH"/>
        </w:rPr>
        <w:t xml:space="preserve">       </w:t>
      </w:r>
      <w:r w:rsidRPr="00D1160B">
        <w:rPr>
          <w:rFonts w:ascii="Angsana New" w:hAnsi="Angsana New" w:cs="Angsana New"/>
          <w:sz w:val="26"/>
          <w:szCs w:val="26"/>
          <w:cs/>
        </w:rPr>
        <w:t xml:space="preserve">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09DC3B9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1F6A700B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ในการจัดทำงบการเงินรวมและงบการเงินเฉพาะกิจการ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หรือหยุดดำเนินงานหรือไม่สามารถดำเนินงานต่อเนื่องต่อไปได้ </w:t>
      </w:r>
    </w:p>
    <w:p w14:paraId="515915A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61A1C38C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ผู้มีหน้าที่ในการกำกับดูแลมีหน้าที่ในการ</w:t>
      </w:r>
      <w:r w:rsidRPr="00D1160B">
        <w:rPr>
          <w:rFonts w:asciiTheme="majorBidi" w:hAnsiTheme="majorBidi" w:cstheme="majorBidi" w:hint="cs"/>
          <w:sz w:val="26"/>
          <w:szCs w:val="26"/>
          <w:cs/>
        </w:rPr>
        <w:t>กำกับ</w:t>
      </w:r>
      <w:r w:rsidRPr="00D1160B">
        <w:rPr>
          <w:rFonts w:asciiTheme="majorBidi" w:hAnsiTheme="majorBidi" w:cstheme="majorBidi"/>
          <w:sz w:val="26"/>
          <w:szCs w:val="26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15D7BE0F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10A30404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  <w:r w:rsidRPr="00D1160B">
        <w:rPr>
          <w:rFonts w:asciiTheme="majorBidi" w:hAnsiTheme="majorBidi" w:cstheme="majorBidi"/>
          <w:b/>
          <w:bCs/>
          <w:i/>
          <w:iCs/>
          <w:sz w:val="26"/>
          <w:szCs w:val="26"/>
          <w:cs/>
        </w:rPr>
        <w:t xml:space="preserve">ความรับผิดชอบของผู้สอบบัญชีต่อการตรวจสอบงบการเงินรวมและงบการเงินเฉพาะกิจการ </w:t>
      </w:r>
    </w:p>
    <w:p w14:paraId="58DDDAA1" w14:textId="77777777" w:rsidR="00D1160B" w:rsidRPr="00D1160B" w:rsidRDefault="00D1160B" w:rsidP="00D1160B">
      <w:pPr>
        <w:autoSpaceDE w:val="0"/>
        <w:autoSpaceDN w:val="0"/>
        <w:adjustRightInd w:val="0"/>
        <w:spacing w:before="120" w:line="240" w:lineRule="atLeast"/>
        <w:jc w:val="thaiDistribute"/>
        <w:rPr>
          <w:rFonts w:ascii="Angsana New" w:hAnsi="Angsana New" w:cs="Angsana New"/>
          <w:sz w:val="26"/>
          <w:szCs w:val="26"/>
        </w:rPr>
      </w:pPr>
      <w:r w:rsidRPr="00D1160B">
        <w:rPr>
          <w:rFonts w:ascii="Angsana New" w:hAnsi="Angsana New" w:cs="Angsana New"/>
          <w:sz w:val="26"/>
          <w:szCs w:val="26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 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จากการใช้งบการเงินรวมและงบการเงินเฉพาะกิจการเหล่านี้ </w:t>
      </w:r>
    </w:p>
    <w:p w14:paraId="68A565CC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E0D3C2C" w14:textId="77777777" w:rsidR="005E3C5C" w:rsidRDefault="005E3C5C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589B17FA" w14:textId="77777777" w:rsidR="005E3C5C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2C3F2292" w14:textId="5CCA513A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 </w:t>
      </w:r>
    </w:p>
    <w:p w14:paraId="0D1DFE41" w14:textId="78B058F9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   </w:t>
      </w:r>
      <w:r w:rsidRPr="00D1160B">
        <w:rPr>
          <w:rFonts w:asciiTheme="majorBidi" w:hAnsiTheme="majorBidi" w:cstheme="majorBidi"/>
          <w:sz w:val="26"/>
          <w:szCs w:val="26"/>
          <w:cs/>
        </w:rPr>
        <w:t xml:space="preserve">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 </w:t>
      </w:r>
    </w:p>
    <w:p w14:paraId="52AFB477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บริษัท </w:t>
      </w:r>
    </w:p>
    <w:p w14:paraId="39AB238E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757FCEC2" w14:textId="119BAB5C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 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432BCFF4" w14:textId="77777777" w:rsidR="00D1160B" w:rsidRPr="00D1160B" w:rsidRDefault="00D1160B" w:rsidP="00D1160B">
      <w:pPr>
        <w:pStyle w:val="ListParagraph"/>
        <w:numPr>
          <w:ilvl w:val="0"/>
          <w:numId w:val="16"/>
        </w:numPr>
        <w:autoSpaceDE w:val="0"/>
        <w:autoSpaceDN w:val="0"/>
        <w:adjustRightInd w:val="0"/>
        <w:spacing w:before="120" w:after="120"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Pr="00D1160B">
        <w:rPr>
          <w:rFonts w:asciiTheme="majorBidi" w:hAnsiTheme="majorBidi" w:cstheme="majorBidi"/>
          <w:sz w:val="26"/>
          <w:szCs w:val="26"/>
        </w:rPr>
        <w:t xml:space="preserve">    </w:t>
      </w:r>
      <w:r w:rsidRPr="00D1160B">
        <w:rPr>
          <w:rFonts w:asciiTheme="majorBidi" w:hAnsiTheme="majorBidi" w:cstheme="majorBidi"/>
          <w:sz w:val="26"/>
          <w:szCs w:val="26"/>
          <w:cs/>
        </w:rPr>
        <w:t>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02D597A4" w14:textId="77777777" w:rsidR="00D1160B" w:rsidRPr="00D1160B" w:rsidRDefault="00D1160B" w:rsidP="00D1160B">
      <w:pPr>
        <w:pStyle w:val="ListParagraph"/>
        <w:numPr>
          <w:ilvl w:val="0"/>
          <w:numId w:val="16"/>
        </w:numPr>
        <w:tabs>
          <w:tab w:val="left" w:pos="72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spacing w:before="120" w:line="240" w:lineRule="atLeast"/>
        <w:contextualSpacing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727137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1121BDFB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ข้าพเจ้าได้สื่อสารกับผู้มีหน้าที่ในการกำกับดูแลในเรื่องต่าง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 </w:t>
      </w:r>
    </w:p>
    <w:p w14:paraId="56820E30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566736A1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 xml:space="preserve"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 ตลอดจนเรี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 </w:t>
      </w:r>
    </w:p>
    <w:p w14:paraId="05AAA3C7" w14:textId="77777777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6B4B4AEC" w14:textId="77777777" w:rsidR="005E3C5C" w:rsidRDefault="005E3C5C">
      <w:pPr>
        <w:rPr>
          <w:rFonts w:asciiTheme="majorBidi" w:hAnsiTheme="majorBidi" w:cstheme="majorBidi"/>
          <w:sz w:val="26"/>
          <w:szCs w:val="26"/>
          <w:cs/>
        </w:rPr>
      </w:pPr>
      <w:r>
        <w:rPr>
          <w:rFonts w:asciiTheme="majorBidi" w:hAnsiTheme="majorBidi" w:cstheme="majorBidi"/>
          <w:sz w:val="26"/>
          <w:szCs w:val="26"/>
        </w:rPr>
        <w:br w:type="page"/>
      </w:r>
    </w:p>
    <w:p w14:paraId="33C5868F" w14:textId="77777777" w:rsidR="005E3C5C" w:rsidRDefault="005E3C5C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</w:rPr>
      </w:pPr>
    </w:p>
    <w:p w14:paraId="7E59CED3" w14:textId="42864302" w:rsidR="00D1160B" w:rsidRPr="00D1160B" w:rsidRDefault="00D1160B" w:rsidP="00D1160B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Theme="majorBidi" w:hAnsiTheme="majorBidi" w:cstheme="majorBidi"/>
          <w:sz w:val="26"/>
          <w:szCs w:val="26"/>
          <w:cs/>
        </w:rPr>
      </w:pPr>
      <w:r w:rsidRPr="00D1160B">
        <w:rPr>
          <w:rFonts w:asciiTheme="majorBidi" w:hAnsiTheme="majorBidi" w:cstheme="majorBidi"/>
          <w:sz w:val="26"/>
          <w:szCs w:val="26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ที่มีนัยสำคัญมากที่สุดในการตรวจสอบงบการเงินรวมและ</w:t>
      </w:r>
      <w:r w:rsidR="006E408C">
        <w:rPr>
          <w:rFonts w:asciiTheme="majorBidi" w:hAnsiTheme="majorBidi" w:cstheme="majorBidi" w:hint="cs"/>
          <w:sz w:val="26"/>
          <w:szCs w:val="26"/>
          <w:cs/>
          <w:lang w:bidi="th-TH"/>
        </w:rPr>
        <w:t xml:space="preserve">      </w:t>
      </w:r>
      <w:r w:rsidRPr="00D1160B">
        <w:rPr>
          <w:rFonts w:asciiTheme="majorBidi" w:hAnsiTheme="majorBidi" w:cstheme="majorBidi"/>
          <w:sz w:val="26"/>
          <w:szCs w:val="26"/>
          <w:cs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4765C7F5" w14:textId="77777777" w:rsidR="009C7F8C" w:rsidRPr="009C7F8C" w:rsidRDefault="009C7F8C" w:rsidP="009C7F8C">
      <w:pPr>
        <w:tabs>
          <w:tab w:val="left" w:pos="720"/>
        </w:tabs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</w:rPr>
      </w:pPr>
    </w:p>
    <w:p w14:paraId="0AFB8EF7" w14:textId="2CACD46D" w:rsidR="00BD0649" w:rsidRDefault="00BD0649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7D5E2A24" w14:textId="77777777" w:rsidR="005E69CF" w:rsidRPr="00245D7F" w:rsidRDefault="005E69CF" w:rsidP="00245D7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bidi="th-TH"/>
        </w:rPr>
      </w:pPr>
    </w:p>
    <w:p w14:paraId="069DC364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/>
          <w:sz w:val="26"/>
          <w:szCs w:val="26"/>
        </w:rPr>
        <w:t>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นางสาววิมลศรี จงอุดมสมบัติ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                              </w:t>
      </w:r>
    </w:p>
    <w:p w14:paraId="6D5D8DEB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ผู้สอบบัญชีรับอนุญาต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เลขทะเบียน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/>
          <w:sz w:val="26"/>
          <w:szCs w:val="26"/>
        </w:rPr>
        <w:t>3899</w:t>
      </w:r>
    </w:p>
    <w:p w14:paraId="391A7239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บริษัท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เบเคอร์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ทิลลี่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ออดิท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แอนด์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แอ็ดไวเซอร์รี่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เซอร์วิสเซส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 (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ประเทศไทย</w:t>
      </w:r>
      <w:r w:rsidRPr="00511CCF">
        <w:rPr>
          <w:rFonts w:ascii="Angsana New" w:hAnsi="Angsana New" w:cs="Angsana New"/>
          <w:sz w:val="26"/>
          <w:szCs w:val="26"/>
          <w:cs/>
          <w:lang w:bidi="th-TH"/>
        </w:rPr>
        <w:t xml:space="preserve">) </w:t>
      </w: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จำกัด</w:t>
      </w:r>
    </w:p>
    <w:p w14:paraId="469CC64E" w14:textId="77777777" w:rsidR="005E69CF" w:rsidRPr="00511CCF" w:rsidRDefault="005E69CF" w:rsidP="005E69CF">
      <w:pPr>
        <w:rPr>
          <w:rFonts w:ascii="Angsana New" w:hAnsi="Angsana New"/>
          <w:sz w:val="26"/>
          <w:szCs w:val="26"/>
        </w:rPr>
      </w:pPr>
      <w:r w:rsidRPr="00511CCF">
        <w:rPr>
          <w:rFonts w:ascii="Angsana New" w:hAnsi="Angsana New" w:cs="Angsana New" w:hint="cs"/>
          <w:sz w:val="26"/>
          <w:szCs w:val="26"/>
          <w:cs/>
          <w:lang w:bidi="th-TH"/>
        </w:rPr>
        <w:t>กรุงเทพมหานคร</w:t>
      </w:r>
    </w:p>
    <w:p w14:paraId="077070C3" w14:textId="7B0C88EC" w:rsidR="005E69CF" w:rsidRPr="006B79F6" w:rsidRDefault="005E69CF" w:rsidP="005E69CF">
      <w:pPr>
        <w:rPr>
          <w:rFonts w:ascii="Angsana New" w:hAnsi="Angsana New" w:cs="Angsana New"/>
          <w:sz w:val="26"/>
          <w:szCs w:val="26"/>
          <w:lang w:val="en-US" w:bidi="th-TH"/>
        </w:rPr>
      </w:pPr>
      <w:r w:rsidRPr="005B44F3">
        <w:rPr>
          <w:rFonts w:ascii="Angsana New" w:hAnsi="Angsana New" w:cs="Angsana New" w:hint="cs"/>
          <w:sz w:val="26"/>
          <w:szCs w:val="26"/>
          <w:cs/>
          <w:lang w:bidi="th-TH"/>
        </w:rPr>
        <w:t>วันที่</w:t>
      </w:r>
      <w:r w:rsidRPr="005B44F3">
        <w:rPr>
          <w:rFonts w:ascii="Angsana New" w:hAnsi="Angsana New" w:cs="Angsana New"/>
          <w:sz w:val="26"/>
          <w:szCs w:val="26"/>
          <w:cs/>
          <w:lang w:bidi="th-TH"/>
        </w:rPr>
        <w:t xml:space="preserve"> </w:t>
      </w:r>
      <w:r w:rsidRPr="005B44F3">
        <w:rPr>
          <w:rFonts w:ascii="Angsana New" w:hAnsi="Angsana New" w:cs="Angsana New"/>
          <w:sz w:val="26"/>
          <w:szCs w:val="26"/>
          <w:lang w:val="en-US" w:bidi="th-TH"/>
        </w:rPr>
        <w:t>2</w:t>
      </w:r>
      <w:r w:rsidR="007C7664" w:rsidRPr="005B44F3">
        <w:rPr>
          <w:rFonts w:ascii="Angsana New" w:hAnsi="Angsana New" w:cs="Angsana New"/>
          <w:sz w:val="26"/>
          <w:szCs w:val="26"/>
          <w:lang w:val="en-US" w:bidi="th-TH"/>
        </w:rPr>
        <w:t>5</w:t>
      </w:r>
      <w:r w:rsidRPr="005B44F3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Pr="005B44F3">
        <w:rPr>
          <w:rFonts w:ascii="Angsana New" w:hAnsi="Angsana New" w:cs="Angsana New" w:hint="cs"/>
          <w:sz w:val="26"/>
          <w:szCs w:val="26"/>
          <w:cs/>
          <w:lang w:val="en-US" w:bidi="th-TH"/>
        </w:rPr>
        <w:t xml:space="preserve">กุมภาพันธ์ </w:t>
      </w:r>
      <w:r w:rsidRPr="005B44F3">
        <w:rPr>
          <w:rFonts w:ascii="Angsana New" w:hAnsi="Angsana New" w:cs="Angsana New"/>
          <w:sz w:val="26"/>
          <w:szCs w:val="26"/>
          <w:lang w:val="en-US" w:bidi="th-TH"/>
        </w:rPr>
        <w:t>256</w:t>
      </w:r>
      <w:r w:rsidR="00AF0238" w:rsidRPr="005B44F3">
        <w:rPr>
          <w:rFonts w:ascii="Angsana New" w:hAnsi="Angsana New" w:cs="Angsana New"/>
          <w:sz w:val="26"/>
          <w:szCs w:val="26"/>
          <w:lang w:val="en-US" w:bidi="th-TH"/>
        </w:rPr>
        <w:t>5</w:t>
      </w:r>
    </w:p>
    <w:p w14:paraId="011D41B2" w14:textId="38C55D6C" w:rsidR="00C81773" w:rsidRPr="00245D7F" w:rsidRDefault="00C81773" w:rsidP="005E69CF">
      <w:pPr>
        <w:autoSpaceDE w:val="0"/>
        <w:autoSpaceDN w:val="0"/>
        <w:adjustRightInd w:val="0"/>
        <w:spacing w:line="240" w:lineRule="atLeast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sectPr w:rsidR="00C81773" w:rsidRPr="00245D7F" w:rsidSect="005B421D">
      <w:footerReference w:type="default" r:id="rId10"/>
      <w:pgSz w:w="11906" w:h="16838" w:code="9"/>
      <w:pgMar w:top="1440" w:right="1008" w:bottom="576" w:left="1296" w:header="1440" w:footer="475" w:gutter="0"/>
      <w:paperSrc w:first="1" w:other="1"/>
      <w:pgNumType w:start="2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E57DCA" w14:textId="77777777" w:rsidR="00D5666B" w:rsidRDefault="00D5666B" w:rsidP="006D3290">
      <w:r>
        <w:separator/>
      </w:r>
    </w:p>
  </w:endnote>
  <w:endnote w:type="continuationSeparator" w:id="0">
    <w:p w14:paraId="2AE91A5E" w14:textId="77777777" w:rsidR="00D5666B" w:rsidRDefault="00D5666B" w:rsidP="006D3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910EB" w14:textId="77777777" w:rsidR="000A4CD7" w:rsidRPr="00473E88" w:rsidRDefault="000A4CD7" w:rsidP="000A4CD7">
    <w:pPr>
      <w:pStyle w:val="Footer"/>
      <w:rPr>
        <w:rFonts w:ascii="Angsana New" w:hAnsi="Angsana New" w:cs="Angsana New"/>
        <w:sz w:val="26"/>
        <w:szCs w:val="2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0758615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2CA15E8" w14:textId="70D68CB6" w:rsidR="000A4CD7" w:rsidRPr="000A4CD7" w:rsidRDefault="000A4CD7" w:rsidP="000A4CD7">
        <w:pPr>
          <w:pStyle w:val="Footer"/>
          <w:jc w:val="right"/>
        </w:pPr>
        <w:r w:rsidRPr="000A4CD7">
          <w:rPr>
            <w:rFonts w:ascii="Angsana New" w:hAnsi="Angsana New" w:cs="Angsana New" w:hint="cs"/>
            <w:sz w:val="26"/>
            <w:szCs w:val="26"/>
          </w:rPr>
          <w:fldChar w:fldCharType="begin"/>
        </w:r>
        <w:r w:rsidRPr="000A4CD7">
          <w:rPr>
            <w:rFonts w:ascii="Angsana New" w:hAnsi="Angsana New" w:cs="Angsana New" w:hint="cs"/>
            <w:sz w:val="26"/>
            <w:szCs w:val="26"/>
          </w:rPr>
          <w:instrText xml:space="preserve"> PAGE   \* MERGEFORMAT </w:instrText>
        </w:r>
        <w:r w:rsidRPr="000A4CD7">
          <w:rPr>
            <w:rFonts w:ascii="Angsana New" w:hAnsi="Angsana New" w:cs="Angsana New" w:hint="cs"/>
            <w:sz w:val="26"/>
            <w:szCs w:val="26"/>
          </w:rPr>
          <w:fldChar w:fldCharType="separate"/>
        </w:r>
        <w:r w:rsidRPr="000A4CD7">
          <w:rPr>
            <w:rFonts w:ascii="Angsana New" w:hAnsi="Angsana New" w:cs="Angsana New" w:hint="cs"/>
            <w:noProof/>
            <w:sz w:val="26"/>
            <w:szCs w:val="26"/>
          </w:rPr>
          <w:t>2</w:t>
        </w:r>
        <w:r w:rsidRPr="000A4CD7">
          <w:rPr>
            <w:rFonts w:ascii="Angsana New" w:hAnsi="Angsana New" w:cs="Angsana New" w:hint="cs"/>
            <w:noProof/>
            <w:sz w:val="26"/>
            <w:szCs w:val="2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5C85B" w14:textId="77777777" w:rsidR="00D5666B" w:rsidRDefault="00D5666B" w:rsidP="006D3290">
      <w:r>
        <w:separator/>
      </w:r>
    </w:p>
  </w:footnote>
  <w:footnote w:type="continuationSeparator" w:id="0">
    <w:p w14:paraId="51084CAC" w14:textId="77777777" w:rsidR="00D5666B" w:rsidRDefault="00D5666B" w:rsidP="006D32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440" w:type="dxa"/>
      <w:tblLook w:val="04A0" w:firstRow="1" w:lastRow="0" w:firstColumn="1" w:lastColumn="0" w:noHBand="0" w:noVBand="1"/>
    </w:tblPr>
    <w:tblGrid>
      <w:gridCol w:w="5328"/>
      <w:gridCol w:w="5112"/>
    </w:tblGrid>
    <w:tr w:rsidR="00352177" w:rsidRPr="007837B1" w14:paraId="711F1A0E" w14:textId="77777777" w:rsidTr="00D069C1">
      <w:trPr>
        <w:trHeight w:val="3688"/>
      </w:trPr>
      <w:tc>
        <w:tcPr>
          <w:tcW w:w="5328" w:type="dxa"/>
          <w:shd w:val="clear" w:color="auto" w:fill="auto"/>
        </w:tcPr>
        <w:p w14:paraId="72B8C03D" w14:textId="77777777" w:rsidR="00352177" w:rsidRPr="00F3117E" w:rsidRDefault="00352177" w:rsidP="00352177">
          <w:pPr>
            <w:spacing w:line="240" w:lineRule="atLeast"/>
            <w:rPr>
              <w:rFonts w:ascii="Arial" w:hAnsi="Arial" w:cs="Arial"/>
              <w:b/>
              <w:bCs/>
              <w:sz w:val="20"/>
              <w:szCs w:val="20"/>
            </w:rPr>
          </w:pPr>
        </w:p>
      </w:tc>
      <w:tc>
        <w:tcPr>
          <w:tcW w:w="5112" w:type="dxa"/>
          <w:shd w:val="clear" w:color="auto" w:fill="auto"/>
        </w:tcPr>
        <w:p w14:paraId="34B3CF29" w14:textId="77777777" w:rsidR="00352177" w:rsidRPr="007837B1" w:rsidRDefault="00352177" w:rsidP="00352177">
          <w:pPr>
            <w:pStyle w:val="Header"/>
            <w:spacing w:line="200" w:lineRule="exact"/>
            <w:ind w:left="1827"/>
            <w:jc w:val="both"/>
            <w:rPr>
              <w:rFonts w:ascii="Arial Narrow" w:hAnsi="Arial Narrow"/>
              <w:b/>
              <w:bCs/>
              <w:color w:val="FF0000"/>
              <w:sz w:val="28"/>
            </w:rPr>
          </w:pPr>
        </w:p>
      </w:tc>
    </w:tr>
  </w:tbl>
  <w:p w14:paraId="513773D6" w14:textId="77777777" w:rsidR="00352177" w:rsidRDefault="003521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73E62"/>
    <w:multiLevelType w:val="multilevel"/>
    <w:tmpl w:val="BA780CA2"/>
    <w:lvl w:ilvl="0">
      <w:start w:val="1"/>
      <w:numFmt w:val="decimal"/>
      <w:lvlText w:val="%1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802"/>
        </w:tabs>
        <w:ind w:left="3402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82"/>
        </w:tabs>
        <w:ind w:left="4082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522"/>
        </w:tabs>
        <w:ind w:left="4763" w:hanging="681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3BB3360"/>
    <w:multiLevelType w:val="multilevel"/>
    <w:tmpl w:val="88907E02"/>
    <w:lvl w:ilvl="0">
      <w:start w:val="1"/>
      <w:numFmt w:val="bullet"/>
      <w:lvlText w:val=""/>
      <w:lvlJc w:val="left"/>
      <w:pPr>
        <w:tabs>
          <w:tab w:val="num" w:pos="680"/>
        </w:tabs>
        <w:ind w:left="680" w:hanging="68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</w:rPr>
    </w:lvl>
    <w:lvl w:ilvl="3">
      <w:start w:val="1"/>
      <w:numFmt w:val="bullet"/>
      <w:lvlText w:val="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</w:rPr>
    </w:lvl>
    <w:lvl w:ilvl="5">
      <w:start w:val="1"/>
      <w:numFmt w:val="bullet"/>
      <w:lvlText w:val="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</w:rPr>
    </w:lvl>
    <w:lvl w:ilvl="6">
      <w:start w:val="1"/>
      <w:numFmt w:val="bullet"/>
      <w:lvlText w:val="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</w:rPr>
    </w:lvl>
    <w:lvl w:ilvl="7">
      <w:start w:val="1"/>
      <w:numFmt w:val="bullet"/>
      <w:lvlText w:val="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</w:rPr>
    </w:lvl>
    <w:lvl w:ilvl="8">
      <w:start w:val="1"/>
      <w:numFmt w:val="bullet"/>
      <w:lvlText w:val="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2" w15:restartNumberingAfterBreak="0">
    <w:nsid w:val="2241623C"/>
    <w:multiLevelType w:val="hybridMultilevel"/>
    <w:tmpl w:val="3C2A76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F27B71"/>
    <w:multiLevelType w:val="hybridMultilevel"/>
    <w:tmpl w:val="1A0CB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CA68C9"/>
    <w:multiLevelType w:val="hybridMultilevel"/>
    <w:tmpl w:val="69F0A5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F5E72"/>
    <w:multiLevelType w:val="hybridMultilevel"/>
    <w:tmpl w:val="D7EC3852"/>
    <w:lvl w:ilvl="0" w:tplc="FEB4F904">
      <w:start w:val="1"/>
      <w:numFmt w:val="thaiLetters"/>
      <w:lvlText w:val="%1)"/>
      <w:lvlJc w:val="left"/>
      <w:pPr>
        <w:ind w:left="81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D12724"/>
    <w:multiLevelType w:val="hybridMultilevel"/>
    <w:tmpl w:val="AA806AC6"/>
    <w:lvl w:ilvl="0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2076C76"/>
    <w:multiLevelType w:val="hybridMultilevel"/>
    <w:tmpl w:val="685C283C"/>
    <w:lvl w:ilvl="0" w:tplc="C4AEED5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920"/>
        </w:tabs>
        <w:ind w:left="9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640"/>
        </w:tabs>
        <w:ind w:left="16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360"/>
        </w:tabs>
        <w:ind w:left="23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080"/>
        </w:tabs>
        <w:ind w:left="30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800"/>
        </w:tabs>
        <w:ind w:left="38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520"/>
        </w:tabs>
        <w:ind w:left="45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240"/>
        </w:tabs>
        <w:ind w:left="52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5960"/>
        </w:tabs>
        <w:ind w:left="5960" w:hanging="360"/>
      </w:pPr>
      <w:rPr>
        <w:rFonts w:ascii="Wingdings" w:hAnsi="Wingdings" w:hint="default"/>
      </w:rPr>
    </w:lvl>
  </w:abstractNum>
  <w:abstractNum w:abstractNumId="8" w15:restartNumberingAfterBreak="0">
    <w:nsid w:val="3B0334B1"/>
    <w:multiLevelType w:val="hybridMultilevel"/>
    <w:tmpl w:val="69F0A5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C0112F"/>
    <w:multiLevelType w:val="hybridMultilevel"/>
    <w:tmpl w:val="EBA49E16"/>
    <w:lvl w:ilvl="0" w:tplc="04090003">
      <w:start w:val="1"/>
      <w:numFmt w:val="bullet"/>
      <w:lvlText w:val="o"/>
      <w:lvlJc w:val="left"/>
      <w:pPr>
        <w:tabs>
          <w:tab w:val="num" w:pos="780"/>
        </w:tabs>
        <w:ind w:left="7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7D15DF6"/>
    <w:multiLevelType w:val="multilevel"/>
    <w:tmpl w:val="E6169E40"/>
    <w:lvl w:ilvl="0">
      <w:start w:val="1"/>
      <w:numFmt w:val="bullet"/>
      <w:lvlText w:val=""/>
      <w:lvlJc w:val="left"/>
      <w:pPr>
        <w:tabs>
          <w:tab w:val="num" w:pos="680"/>
        </w:tabs>
        <w:ind w:left="680" w:hanging="68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1361"/>
        </w:tabs>
        <w:ind w:left="1361" w:hanging="681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tabs>
          <w:tab w:val="num" w:pos="2041"/>
        </w:tabs>
        <w:ind w:left="2041" w:hanging="68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tabs>
          <w:tab w:val="num" w:pos="2722"/>
        </w:tabs>
        <w:ind w:left="2722" w:hanging="681"/>
      </w:pPr>
      <w:rPr>
        <w:rFonts w:ascii="Symbol" w:hAnsi="Symbol" w:hint="default"/>
        <w:color w:val="auto"/>
      </w:rPr>
    </w:lvl>
    <w:lvl w:ilvl="4">
      <w:start w:val="1"/>
      <w:numFmt w:val="bullet"/>
      <w:lvlText w:val=""/>
      <w:lvlJc w:val="left"/>
      <w:pPr>
        <w:tabs>
          <w:tab w:val="num" w:pos="3402"/>
        </w:tabs>
        <w:ind w:left="3402" w:hanging="680"/>
      </w:pPr>
      <w:rPr>
        <w:rFonts w:ascii="Symbol" w:hAnsi="Symbol" w:hint="default"/>
        <w:color w:val="auto"/>
      </w:rPr>
    </w:lvl>
    <w:lvl w:ilvl="5">
      <w:start w:val="1"/>
      <w:numFmt w:val="bullet"/>
      <w:lvlText w:val=""/>
      <w:lvlJc w:val="left"/>
      <w:pPr>
        <w:tabs>
          <w:tab w:val="num" w:pos="4082"/>
        </w:tabs>
        <w:ind w:left="4082" w:hanging="680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tabs>
          <w:tab w:val="num" w:pos="4763"/>
        </w:tabs>
        <w:ind w:left="4763" w:hanging="681"/>
      </w:pPr>
      <w:rPr>
        <w:rFonts w:ascii="Symbol" w:hAnsi="Symbol" w:hint="default"/>
        <w:color w:val="auto"/>
      </w:rPr>
    </w:lvl>
    <w:lvl w:ilvl="7">
      <w:start w:val="1"/>
      <w:numFmt w:val="bullet"/>
      <w:lvlText w:val=""/>
      <w:lvlJc w:val="left"/>
      <w:pPr>
        <w:tabs>
          <w:tab w:val="num" w:pos="5443"/>
        </w:tabs>
        <w:ind w:left="5443" w:hanging="680"/>
      </w:pPr>
      <w:rPr>
        <w:rFonts w:ascii="Symbol" w:hAnsi="Symbol" w:hint="default"/>
        <w:color w:val="auto"/>
      </w:rPr>
    </w:lvl>
    <w:lvl w:ilvl="8">
      <w:start w:val="1"/>
      <w:numFmt w:val="bullet"/>
      <w:lvlText w:val=""/>
      <w:lvlJc w:val="left"/>
      <w:pPr>
        <w:tabs>
          <w:tab w:val="num" w:pos="5803"/>
        </w:tabs>
        <w:ind w:left="5670" w:hanging="227"/>
      </w:pPr>
      <w:rPr>
        <w:rFonts w:ascii="Symbol" w:hAnsi="Symbol" w:hint="default"/>
      </w:rPr>
    </w:lvl>
  </w:abstractNum>
  <w:abstractNum w:abstractNumId="11" w15:restartNumberingAfterBreak="0">
    <w:nsid w:val="4DEE5855"/>
    <w:multiLevelType w:val="hybridMultilevel"/>
    <w:tmpl w:val="0580821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C127F8"/>
    <w:multiLevelType w:val="hybridMultilevel"/>
    <w:tmpl w:val="2DAA43F4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8AF4703"/>
    <w:multiLevelType w:val="hybridMultilevel"/>
    <w:tmpl w:val="12385892"/>
    <w:lvl w:ilvl="0" w:tplc="53C4EC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034B8D"/>
    <w:multiLevelType w:val="multilevel"/>
    <w:tmpl w:val="3C5289B8"/>
    <w:lvl w:ilvl="0">
      <w:start w:val="1"/>
      <w:numFmt w:val="lowerLetter"/>
      <w:lvlText w:val="%1)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361"/>
        </w:tabs>
        <w:ind w:left="1361" w:hanging="681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2041"/>
        </w:tabs>
        <w:ind w:left="2041" w:hanging="680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3402"/>
        </w:tabs>
        <w:ind w:left="3402" w:hanging="680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4082"/>
        </w:tabs>
        <w:ind w:left="4082" w:hanging="680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4763"/>
        </w:tabs>
        <w:ind w:left="4763" w:hanging="681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5443"/>
        </w:tabs>
        <w:ind w:left="5443" w:hanging="680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5803"/>
        </w:tabs>
        <w:ind w:left="5670" w:hanging="227"/>
      </w:pPr>
      <w:rPr>
        <w:rFonts w:hint="default"/>
      </w:rPr>
    </w:lvl>
  </w:abstractNum>
  <w:abstractNum w:abstractNumId="15" w15:restartNumberingAfterBreak="0">
    <w:nsid w:val="7A560E72"/>
    <w:multiLevelType w:val="hybridMultilevel"/>
    <w:tmpl w:val="B9F68E9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"/>
  </w:num>
  <w:num w:numId="4">
    <w:abstractNumId w:val="0"/>
  </w:num>
  <w:num w:numId="5">
    <w:abstractNumId w:val="15"/>
  </w:num>
  <w:num w:numId="6">
    <w:abstractNumId w:val="9"/>
  </w:num>
  <w:num w:numId="7">
    <w:abstractNumId w:val="6"/>
  </w:num>
  <w:num w:numId="8">
    <w:abstractNumId w:val="12"/>
  </w:num>
  <w:num w:numId="9">
    <w:abstractNumId w:val="8"/>
  </w:num>
  <w:num w:numId="10">
    <w:abstractNumId w:val="4"/>
  </w:num>
  <w:num w:numId="11">
    <w:abstractNumId w:val="7"/>
  </w:num>
  <w:num w:numId="12">
    <w:abstractNumId w:val="11"/>
  </w:num>
  <w:num w:numId="13">
    <w:abstractNumId w:val="11"/>
  </w:num>
  <w:num w:numId="14">
    <w:abstractNumId w:val="2"/>
  </w:num>
  <w:num w:numId="15">
    <w:abstractNumId w:val="3"/>
  </w:num>
  <w:num w:numId="16">
    <w:abstractNumId w:val="13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5CF8"/>
    <w:rsid w:val="0003577E"/>
    <w:rsid w:val="00042A9F"/>
    <w:rsid w:val="00044327"/>
    <w:rsid w:val="00056D44"/>
    <w:rsid w:val="00057527"/>
    <w:rsid w:val="000718BC"/>
    <w:rsid w:val="00076C1F"/>
    <w:rsid w:val="00077125"/>
    <w:rsid w:val="000A3CFB"/>
    <w:rsid w:val="000A4CD7"/>
    <w:rsid w:val="000A652D"/>
    <w:rsid w:val="000B12FA"/>
    <w:rsid w:val="000D042C"/>
    <w:rsid w:val="000D0A5C"/>
    <w:rsid w:val="000F2BE2"/>
    <w:rsid w:val="000F47F1"/>
    <w:rsid w:val="00100863"/>
    <w:rsid w:val="001126E4"/>
    <w:rsid w:val="0011304C"/>
    <w:rsid w:val="00115670"/>
    <w:rsid w:val="00137980"/>
    <w:rsid w:val="00155867"/>
    <w:rsid w:val="00163D10"/>
    <w:rsid w:val="00166B9A"/>
    <w:rsid w:val="0017701B"/>
    <w:rsid w:val="00195310"/>
    <w:rsid w:val="001A514A"/>
    <w:rsid w:val="001A7E94"/>
    <w:rsid w:val="001D3FAD"/>
    <w:rsid w:val="001E77F7"/>
    <w:rsid w:val="001F4AB6"/>
    <w:rsid w:val="00215181"/>
    <w:rsid w:val="0022609C"/>
    <w:rsid w:val="0022620E"/>
    <w:rsid w:val="00236290"/>
    <w:rsid w:val="002370B8"/>
    <w:rsid w:val="00245D7F"/>
    <w:rsid w:val="0025554A"/>
    <w:rsid w:val="0026489E"/>
    <w:rsid w:val="0027162B"/>
    <w:rsid w:val="002930CB"/>
    <w:rsid w:val="00297E3B"/>
    <w:rsid w:val="002A4738"/>
    <w:rsid w:val="002B122A"/>
    <w:rsid w:val="002B6F69"/>
    <w:rsid w:val="002D241D"/>
    <w:rsid w:val="002E6BB0"/>
    <w:rsid w:val="002F44CB"/>
    <w:rsid w:val="002F7E6E"/>
    <w:rsid w:val="0030512D"/>
    <w:rsid w:val="003325AA"/>
    <w:rsid w:val="00344646"/>
    <w:rsid w:val="00352177"/>
    <w:rsid w:val="0036568A"/>
    <w:rsid w:val="00367DB1"/>
    <w:rsid w:val="003730C6"/>
    <w:rsid w:val="003737F6"/>
    <w:rsid w:val="003A1B30"/>
    <w:rsid w:val="003A5A42"/>
    <w:rsid w:val="003B2F32"/>
    <w:rsid w:val="003B6A36"/>
    <w:rsid w:val="003C222F"/>
    <w:rsid w:val="003C7C8D"/>
    <w:rsid w:val="003E191D"/>
    <w:rsid w:val="003E644A"/>
    <w:rsid w:val="003E7AE7"/>
    <w:rsid w:val="003F2D07"/>
    <w:rsid w:val="00416B4D"/>
    <w:rsid w:val="00421302"/>
    <w:rsid w:val="00430211"/>
    <w:rsid w:val="00437ECA"/>
    <w:rsid w:val="00441454"/>
    <w:rsid w:val="00442749"/>
    <w:rsid w:val="004674F0"/>
    <w:rsid w:val="0046761F"/>
    <w:rsid w:val="00473E88"/>
    <w:rsid w:val="0048460F"/>
    <w:rsid w:val="004A3442"/>
    <w:rsid w:val="004A65E3"/>
    <w:rsid w:val="004A7A0F"/>
    <w:rsid w:val="004D022D"/>
    <w:rsid w:val="005129C6"/>
    <w:rsid w:val="00514C48"/>
    <w:rsid w:val="0051522D"/>
    <w:rsid w:val="00517891"/>
    <w:rsid w:val="0053091F"/>
    <w:rsid w:val="00582CBA"/>
    <w:rsid w:val="0059197D"/>
    <w:rsid w:val="005B0E11"/>
    <w:rsid w:val="005B421D"/>
    <w:rsid w:val="005B44F3"/>
    <w:rsid w:val="005D168D"/>
    <w:rsid w:val="005E0EC5"/>
    <w:rsid w:val="005E3C5C"/>
    <w:rsid w:val="005E69CF"/>
    <w:rsid w:val="0061435D"/>
    <w:rsid w:val="006329D4"/>
    <w:rsid w:val="006338B4"/>
    <w:rsid w:val="006432C9"/>
    <w:rsid w:val="006552DC"/>
    <w:rsid w:val="006623DA"/>
    <w:rsid w:val="00667339"/>
    <w:rsid w:val="0067054D"/>
    <w:rsid w:val="006755AE"/>
    <w:rsid w:val="00684503"/>
    <w:rsid w:val="006A0410"/>
    <w:rsid w:val="006A0462"/>
    <w:rsid w:val="006B50E7"/>
    <w:rsid w:val="006B681C"/>
    <w:rsid w:val="006D3290"/>
    <w:rsid w:val="006D6E96"/>
    <w:rsid w:val="006E0067"/>
    <w:rsid w:val="006E2E4E"/>
    <w:rsid w:val="006E408C"/>
    <w:rsid w:val="006F71BE"/>
    <w:rsid w:val="00710D73"/>
    <w:rsid w:val="00752D9D"/>
    <w:rsid w:val="0075680B"/>
    <w:rsid w:val="0076278E"/>
    <w:rsid w:val="007645D1"/>
    <w:rsid w:val="0076674D"/>
    <w:rsid w:val="00773309"/>
    <w:rsid w:val="00793FA9"/>
    <w:rsid w:val="007A7069"/>
    <w:rsid w:val="007B0AD8"/>
    <w:rsid w:val="007C4922"/>
    <w:rsid w:val="007C7664"/>
    <w:rsid w:val="007E0C4F"/>
    <w:rsid w:val="007E1BB0"/>
    <w:rsid w:val="007E7D2B"/>
    <w:rsid w:val="007F49CB"/>
    <w:rsid w:val="00801A1C"/>
    <w:rsid w:val="00820CC7"/>
    <w:rsid w:val="00833D53"/>
    <w:rsid w:val="008362C0"/>
    <w:rsid w:val="008428C5"/>
    <w:rsid w:val="00844F8B"/>
    <w:rsid w:val="00847C59"/>
    <w:rsid w:val="00856FDB"/>
    <w:rsid w:val="008625DB"/>
    <w:rsid w:val="008771CE"/>
    <w:rsid w:val="00880BE6"/>
    <w:rsid w:val="00892721"/>
    <w:rsid w:val="008929D2"/>
    <w:rsid w:val="008A2E22"/>
    <w:rsid w:val="008C35A7"/>
    <w:rsid w:val="008C3C8D"/>
    <w:rsid w:val="008E339F"/>
    <w:rsid w:val="008E3596"/>
    <w:rsid w:val="008E5EC8"/>
    <w:rsid w:val="008F1FD3"/>
    <w:rsid w:val="008F291B"/>
    <w:rsid w:val="008F3929"/>
    <w:rsid w:val="008F67AD"/>
    <w:rsid w:val="008F7685"/>
    <w:rsid w:val="00902533"/>
    <w:rsid w:val="00924270"/>
    <w:rsid w:val="00932895"/>
    <w:rsid w:val="009410D1"/>
    <w:rsid w:val="009418B7"/>
    <w:rsid w:val="00954601"/>
    <w:rsid w:val="00954E9C"/>
    <w:rsid w:val="00956D35"/>
    <w:rsid w:val="00960C58"/>
    <w:rsid w:val="00964DAA"/>
    <w:rsid w:val="009A619D"/>
    <w:rsid w:val="009B662A"/>
    <w:rsid w:val="009B7848"/>
    <w:rsid w:val="009C7F8C"/>
    <w:rsid w:val="009D285D"/>
    <w:rsid w:val="009F5A5C"/>
    <w:rsid w:val="009F6004"/>
    <w:rsid w:val="00A009F4"/>
    <w:rsid w:val="00A05535"/>
    <w:rsid w:val="00A151D0"/>
    <w:rsid w:val="00A306F7"/>
    <w:rsid w:val="00A3493B"/>
    <w:rsid w:val="00A37652"/>
    <w:rsid w:val="00A378AF"/>
    <w:rsid w:val="00A413DE"/>
    <w:rsid w:val="00A440EF"/>
    <w:rsid w:val="00A51CBE"/>
    <w:rsid w:val="00A671C8"/>
    <w:rsid w:val="00A82C83"/>
    <w:rsid w:val="00A838AE"/>
    <w:rsid w:val="00A851DD"/>
    <w:rsid w:val="00A86F5B"/>
    <w:rsid w:val="00AA325D"/>
    <w:rsid w:val="00AA675C"/>
    <w:rsid w:val="00AA74FF"/>
    <w:rsid w:val="00AD20EC"/>
    <w:rsid w:val="00AE4234"/>
    <w:rsid w:val="00AE739C"/>
    <w:rsid w:val="00AF0238"/>
    <w:rsid w:val="00AF05C6"/>
    <w:rsid w:val="00B2609F"/>
    <w:rsid w:val="00B44794"/>
    <w:rsid w:val="00B51007"/>
    <w:rsid w:val="00B537E2"/>
    <w:rsid w:val="00B66237"/>
    <w:rsid w:val="00B721CC"/>
    <w:rsid w:val="00B95881"/>
    <w:rsid w:val="00BB0C70"/>
    <w:rsid w:val="00BD0649"/>
    <w:rsid w:val="00BD4DEB"/>
    <w:rsid w:val="00BE357A"/>
    <w:rsid w:val="00BF5CF8"/>
    <w:rsid w:val="00C17AC9"/>
    <w:rsid w:val="00C21DBD"/>
    <w:rsid w:val="00C23D4F"/>
    <w:rsid w:val="00C2497C"/>
    <w:rsid w:val="00C36748"/>
    <w:rsid w:val="00C427A0"/>
    <w:rsid w:val="00C505E7"/>
    <w:rsid w:val="00C71C20"/>
    <w:rsid w:val="00C76CDE"/>
    <w:rsid w:val="00C81773"/>
    <w:rsid w:val="00C81B8A"/>
    <w:rsid w:val="00C82909"/>
    <w:rsid w:val="00C85BCD"/>
    <w:rsid w:val="00CA2CF8"/>
    <w:rsid w:val="00CC216A"/>
    <w:rsid w:val="00CF0DB8"/>
    <w:rsid w:val="00D02C2D"/>
    <w:rsid w:val="00D069C1"/>
    <w:rsid w:val="00D1160B"/>
    <w:rsid w:val="00D31CB5"/>
    <w:rsid w:val="00D45321"/>
    <w:rsid w:val="00D51839"/>
    <w:rsid w:val="00D5666B"/>
    <w:rsid w:val="00D670A9"/>
    <w:rsid w:val="00D67A48"/>
    <w:rsid w:val="00D71ADA"/>
    <w:rsid w:val="00D92261"/>
    <w:rsid w:val="00E0103C"/>
    <w:rsid w:val="00E06D41"/>
    <w:rsid w:val="00E234DB"/>
    <w:rsid w:val="00E2569F"/>
    <w:rsid w:val="00E30EA5"/>
    <w:rsid w:val="00E31D92"/>
    <w:rsid w:val="00E332C8"/>
    <w:rsid w:val="00E34C40"/>
    <w:rsid w:val="00E41E59"/>
    <w:rsid w:val="00E42A33"/>
    <w:rsid w:val="00E42A72"/>
    <w:rsid w:val="00E45593"/>
    <w:rsid w:val="00E52A74"/>
    <w:rsid w:val="00E62377"/>
    <w:rsid w:val="00E7029F"/>
    <w:rsid w:val="00E8704D"/>
    <w:rsid w:val="00E872EB"/>
    <w:rsid w:val="00EA38B3"/>
    <w:rsid w:val="00EB0538"/>
    <w:rsid w:val="00EB317F"/>
    <w:rsid w:val="00EB4288"/>
    <w:rsid w:val="00EC3174"/>
    <w:rsid w:val="00EC3EB2"/>
    <w:rsid w:val="00ED13A3"/>
    <w:rsid w:val="00ED6731"/>
    <w:rsid w:val="00EE013E"/>
    <w:rsid w:val="00EF6470"/>
    <w:rsid w:val="00EF72B6"/>
    <w:rsid w:val="00F03521"/>
    <w:rsid w:val="00F1576C"/>
    <w:rsid w:val="00F21172"/>
    <w:rsid w:val="00F3117E"/>
    <w:rsid w:val="00F31D17"/>
    <w:rsid w:val="00F320DD"/>
    <w:rsid w:val="00F330A8"/>
    <w:rsid w:val="00F468FD"/>
    <w:rsid w:val="00F51F75"/>
    <w:rsid w:val="00F631B1"/>
    <w:rsid w:val="00F660B6"/>
    <w:rsid w:val="00F66F37"/>
    <w:rsid w:val="00F706C5"/>
    <w:rsid w:val="00F76EE4"/>
    <w:rsid w:val="00F80F5F"/>
    <w:rsid w:val="00F83C7A"/>
    <w:rsid w:val="00F91F68"/>
    <w:rsid w:val="00F950D9"/>
    <w:rsid w:val="00F95F80"/>
    <w:rsid w:val="00FA3884"/>
    <w:rsid w:val="00FA4C92"/>
    <w:rsid w:val="00FE705D"/>
    <w:rsid w:val="00FF5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337BC"/>
  <w15:docId w15:val="{47FEC8E9-53C2-4465-A338-FCF9F5AD8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pBdr>
        <w:bottom w:val="single" w:sz="12" w:space="0" w:color="auto"/>
      </w:pBdr>
      <w:jc w:val="center"/>
      <w:outlineLvl w:val="0"/>
    </w:pPr>
    <w:rPr>
      <w:rFonts w:ascii="Arial" w:hAnsi="Arial"/>
      <w:b/>
      <w:sz w:val="22"/>
    </w:rPr>
  </w:style>
  <w:style w:type="paragraph" w:styleId="Heading2">
    <w:name w:val="heading 2"/>
    <w:basedOn w:val="Normal"/>
    <w:next w:val="Normal"/>
    <w:qFormat/>
    <w:pPr>
      <w:keepNext/>
      <w:spacing w:line="360" w:lineRule="auto"/>
      <w:jc w:val="center"/>
      <w:outlineLvl w:val="1"/>
    </w:pPr>
    <w:rPr>
      <w:rFonts w:ascii="Arial" w:hAnsi="Arial"/>
      <w:b/>
      <w:szCs w:val="20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C81773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</w:style>
  <w:style w:type="paragraph" w:styleId="BalloonText">
    <w:name w:val="Balloon Text"/>
    <w:basedOn w:val="Normal"/>
    <w:link w:val="BalloonTextChar"/>
    <w:rsid w:val="00C76CD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76CDE"/>
    <w:rPr>
      <w:rFonts w:ascii="Tahoma" w:hAnsi="Tahoma" w:cs="Tahoma"/>
      <w:sz w:val="16"/>
      <w:szCs w:val="16"/>
      <w:lang w:eastAsia="en-US"/>
    </w:rPr>
  </w:style>
  <w:style w:type="character" w:styleId="Emphasis">
    <w:name w:val="Emphasis"/>
    <w:uiPriority w:val="20"/>
    <w:qFormat/>
    <w:rsid w:val="00C76CDE"/>
    <w:rPr>
      <w:i/>
      <w:iCs/>
    </w:rPr>
  </w:style>
  <w:style w:type="paragraph" w:styleId="ListParagraph">
    <w:name w:val="List Paragraph"/>
    <w:basedOn w:val="Normal"/>
    <w:uiPriority w:val="34"/>
    <w:qFormat/>
    <w:rsid w:val="001D3FAD"/>
    <w:pPr>
      <w:ind w:left="720"/>
    </w:pPr>
  </w:style>
  <w:style w:type="paragraph" w:styleId="Header">
    <w:name w:val="header"/>
    <w:basedOn w:val="Normal"/>
    <w:link w:val="HeaderChar"/>
    <w:rsid w:val="006D329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6D3290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rsid w:val="006D329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3290"/>
    <w:rPr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unhideWhenUsed/>
    <w:rsid w:val="006D3290"/>
    <w:rPr>
      <w:color w:val="0000FF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F6004"/>
    <w:rPr>
      <w:color w:val="808080"/>
      <w:shd w:val="clear" w:color="auto" w:fill="E6E6E6"/>
    </w:rPr>
  </w:style>
  <w:style w:type="paragraph" w:customStyle="1" w:styleId="BTR-Empfnger">
    <w:name w:val="BTR-Empfänger"/>
    <w:uiPriority w:val="36"/>
    <w:rsid w:val="006755AE"/>
    <w:rPr>
      <w:rFonts w:ascii="Arial" w:eastAsia="MS Mincho" w:hAnsi="Arial"/>
      <w:sz w:val="22"/>
      <w:szCs w:val="22"/>
      <w:lang w:val="de-DE" w:eastAsia="ja-JP"/>
    </w:rPr>
  </w:style>
  <w:style w:type="paragraph" w:customStyle="1" w:styleId="RP-Empfnger">
    <w:name w:val="RP-Empfänger"/>
    <w:basedOn w:val="Normal"/>
    <w:rsid w:val="006755AE"/>
    <w:pPr>
      <w:jc w:val="both"/>
    </w:pPr>
    <w:rPr>
      <w:rFonts w:ascii="Arial" w:eastAsia="MS Mincho" w:hAnsi="Arial"/>
      <w:sz w:val="22"/>
      <w:szCs w:val="22"/>
      <w:lang w:val="de-DE" w:eastAsia="ja-JP"/>
    </w:rPr>
  </w:style>
  <w:style w:type="paragraph" w:customStyle="1" w:styleId="ReportHeading1">
    <w:name w:val="ReportHeading1"/>
    <w:basedOn w:val="Normal"/>
    <w:rsid w:val="005D168D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lang w:val="en-US" w:bidi="th-TH"/>
    </w:rPr>
  </w:style>
  <w:style w:type="table" w:styleId="TableGrid">
    <w:name w:val="Table Grid"/>
    <w:basedOn w:val="TableNormal"/>
    <w:rsid w:val="006A04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5Char">
    <w:name w:val="Heading 5 Char"/>
    <w:basedOn w:val="DefaultParagraphFont"/>
    <w:link w:val="Heading5"/>
    <w:semiHidden/>
    <w:rsid w:val="00C81773"/>
    <w:rPr>
      <w:rFonts w:asciiTheme="majorHAnsi" w:eastAsiaTheme="majorEastAsia" w:hAnsiTheme="majorHAnsi" w:cstheme="majorBidi"/>
      <w:color w:val="365F91" w:themeColor="accent1" w:themeShade="BF"/>
      <w:sz w:val="24"/>
      <w:szCs w:val="24"/>
      <w:lang w:eastAsia="en-US"/>
    </w:rPr>
  </w:style>
  <w:style w:type="paragraph" w:customStyle="1" w:styleId="a">
    <w:name w:val="¢éÍ¤ÇÒÁ"/>
    <w:basedOn w:val="Normal"/>
    <w:rsid w:val="00473E88"/>
    <w:pPr>
      <w:tabs>
        <w:tab w:val="left" w:pos="1080"/>
      </w:tabs>
    </w:pPr>
    <w:rPr>
      <w:rFonts w:cs="Book Antiqua"/>
      <w:sz w:val="30"/>
      <w:szCs w:val="30"/>
      <w:lang w:val="th-TH" w:bidi="th-TH"/>
    </w:rPr>
  </w:style>
  <w:style w:type="paragraph" w:customStyle="1" w:styleId="T">
    <w:name w:val="Å§ª×Í T"/>
    <w:basedOn w:val="Normal"/>
    <w:rsid w:val="00473E88"/>
    <w:pPr>
      <w:ind w:left="5040" w:right="540"/>
      <w:jc w:val="center"/>
    </w:pPr>
    <w:rPr>
      <w:rFonts w:cs="Book Antiqua"/>
      <w:sz w:val="30"/>
      <w:szCs w:val="30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438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5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939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19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030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0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07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57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60926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5856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7053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5979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500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4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81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26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2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4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3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023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J\AppData\Local\Temp\Temp1_Rest%20of%20the%20world_Assets.zip\Letterhead_A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738753-4CB9-43D3-8709-CBA09E7F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Letterhead_A4</Template>
  <TotalTime>215</TotalTime>
  <Pages>6</Pages>
  <Words>1940</Words>
  <Characters>11059</Characters>
  <Application>Microsoft Office Word</Application>
  <DocSecurity>0</DocSecurity>
  <Lines>92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news release</vt:lpstr>
      <vt:lpstr>news release</vt:lpstr>
    </vt:vector>
  </TitlesOfParts>
  <Company>Baker Tilly</Company>
  <LinksUpToDate>false</LinksUpToDate>
  <CharactersWithSpaces>12974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news release</dc:title>
  <dc:creator>wb</dc:creator>
  <cp:lastModifiedBy>Alisa Lohnab</cp:lastModifiedBy>
  <cp:revision>71</cp:revision>
  <cp:lastPrinted>2022-02-25T11:59:00Z</cp:lastPrinted>
  <dcterms:created xsi:type="dcterms:W3CDTF">2020-01-06T13:12:00Z</dcterms:created>
  <dcterms:modified xsi:type="dcterms:W3CDTF">2022-02-25T11:59:00Z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ternateUri">
    <vt:lpwstr>huddle://files/documents/64982842</vt:lpwstr>
  </property>
</Properties>
</file>