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353C96" w:rsidRDefault="00C634EE" w:rsidP="00353C96">
            <w:pPr>
              <w:ind w:left="142" w:right="-45"/>
              <w:rPr>
                <w:rFonts w:ascii="Angsana New" w:hAnsi="Angsana New"/>
                <w:b/>
                <w:bCs/>
                <w:color w:val="000000"/>
                <w:sz w:val="32"/>
                <w:szCs w:val="32"/>
              </w:rPr>
            </w:pPr>
            <w:r w:rsidRPr="00353C96">
              <w:rPr>
                <w:rFonts w:ascii="Angsana New" w:hAnsi="Angsana New"/>
                <w:b/>
                <w:bCs/>
                <w:sz w:val="32"/>
                <w:szCs w:val="32"/>
              </w:rPr>
              <w:t>MORE RETURN PUBLIC COMPANY LIMITED</w:t>
            </w:r>
            <w:r w:rsidR="00B96F6A" w:rsidRPr="00353C96">
              <w:rPr>
                <w:rFonts w:ascii="Angsana New" w:hAnsi="Angsana New"/>
                <w:b/>
                <w:bCs/>
                <w:sz w:val="32"/>
                <w:szCs w:val="32"/>
              </w:rPr>
              <w:t xml:space="preserve"> </w:t>
            </w:r>
            <w:r w:rsidR="00B47E1D" w:rsidRPr="00353C96">
              <w:rPr>
                <w:rFonts w:ascii="Angsana New" w:hAnsi="Angsana New" w:hint="cs"/>
                <w:b/>
                <w:bCs/>
                <w:color w:val="000000" w:themeColor="text1"/>
                <w:sz w:val="32"/>
                <w:szCs w:val="32"/>
              </w:rPr>
              <w:t>A</w:t>
            </w:r>
            <w:r w:rsidR="00B47E1D" w:rsidRPr="00353C96">
              <w:rPr>
                <w:rFonts w:ascii="Angsana New" w:hAnsi="Angsana New"/>
                <w:b/>
                <w:bCs/>
                <w:color w:val="000000" w:themeColor="text1"/>
                <w:sz w:val="32"/>
                <w:szCs w:val="32"/>
              </w:rPr>
              <w:t>ND</w:t>
            </w:r>
            <w:r w:rsidRPr="00353C96">
              <w:rPr>
                <w:rFonts w:ascii="Angsana New" w:hAnsi="Angsana New"/>
                <w:b/>
                <w:bCs/>
                <w:color w:val="000000" w:themeColor="text1"/>
                <w:sz w:val="32"/>
                <w:szCs w:val="32"/>
              </w:rPr>
              <w:t xml:space="preserve"> </w:t>
            </w:r>
            <w:r w:rsidR="00B47E1D" w:rsidRPr="00353C96">
              <w:rPr>
                <w:rFonts w:ascii="Angsana New" w:hAnsi="Angsana New"/>
                <w:b/>
                <w:bCs/>
                <w:color w:val="000000" w:themeColor="text1"/>
                <w:sz w:val="32"/>
                <w:szCs w:val="32"/>
              </w:rPr>
              <w:t>ITS</w:t>
            </w:r>
            <w:r w:rsidRPr="00353C96">
              <w:rPr>
                <w:rFonts w:ascii="Angsana New" w:hAnsi="Angsana New"/>
                <w:b/>
                <w:bCs/>
                <w:color w:val="000000" w:themeColor="text1"/>
                <w:sz w:val="32"/>
                <w:szCs w:val="32"/>
              </w:rPr>
              <w:t xml:space="preserve"> </w:t>
            </w:r>
            <w:r w:rsidR="00B47E1D" w:rsidRPr="00353C96">
              <w:rPr>
                <w:rFonts w:ascii="Angsana New" w:hAnsi="Angsana New"/>
                <w:b/>
                <w:bCs/>
                <w:color w:val="000000" w:themeColor="text1"/>
                <w:sz w:val="32"/>
                <w:szCs w:val="32"/>
              </w:rPr>
              <w:t>SUBSIDIARIES</w:t>
            </w:r>
          </w:p>
          <w:p w14:paraId="2086BA5B" w14:textId="1D70E5A8" w:rsidR="00D422B6" w:rsidRPr="00353C96" w:rsidRDefault="00353C96" w:rsidP="00353C96">
            <w:pPr>
              <w:ind w:left="142"/>
              <w:rPr>
                <w:rFonts w:ascii="Angsana New" w:hAnsi="Angsana New"/>
                <w:b/>
                <w:bCs/>
                <w:color w:val="000000" w:themeColor="text1"/>
                <w:sz w:val="32"/>
                <w:szCs w:val="32"/>
              </w:rPr>
            </w:pPr>
            <w:r w:rsidRPr="00353C96">
              <w:rPr>
                <w:rFonts w:ascii="Angsana New" w:eastAsia="Arial Unicode MS" w:hAnsi="Angsana New"/>
                <w:b/>
                <w:bCs/>
                <w:sz w:val="32"/>
                <w:szCs w:val="32"/>
              </w:rPr>
              <w:t xml:space="preserve">CONSOLIDATED AND SEPARATE </w:t>
            </w:r>
            <w:r w:rsidR="00D422B6" w:rsidRPr="00353C96">
              <w:rPr>
                <w:rFonts w:ascii="Angsana New" w:hAnsi="Angsana New"/>
                <w:b/>
                <w:bCs/>
                <w:color w:val="000000" w:themeColor="text1"/>
                <w:sz w:val="32"/>
                <w:szCs w:val="32"/>
              </w:rPr>
              <w:t xml:space="preserve">FINANCIAL </w:t>
            </w:r>
            <w:r w:rsidR="00104DAC" w:rsidRPr="00353C96">
              <w:rPr>
                <w:rFonts w:ascii="Angsana New" w:hAnsi="Angsana New"/>
                <w:b/>
                <w:bCs/>
                <w:color w:val="000000" w:themeColor="text1"/>
                <w:sz w:val="32"/>
                <w:szCs w:val="32"/>
              </w:rPr>
              <w:t>STATEMENT</w:t>
            </w:r>
          </w:p>
          <w:p w14:paraId="6BA7F711" w14:textId="7D4272E2" w:rsidR="00D422B6" w:rsidRPr="00DC7FE6" w:rsidRDefault="00104DAC"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DEC</w:t>
            </w:r>
            <w:r w:rsidR="002D0AFC">
              <w:rPr>
                <w:rFonts w:ascii="Angsana New" w:hAnsi="Angsana New"/>
                <w:b/>
                <w:bCs/>
                <w:color w:val="000000" w:themeColor="text1"/>
                <w:sz w:val="32"/>
                <w:szCs w:val="32"/>
              </w:rPr>
              <w:t>EMBER</w:t>
            </w:r>
            <w:r w:rsidR="001651F8">
              <w:rPr>
                <w:rFonts w:ascii="Angsana New" w:hAnsi="Angsana New"/>
                <w:b/>
                <w:bCs/>
                <w:color w:val="000000" w:themeColor="text1"/>
                <w:sz w:val="32"/>
                <w:szCs w:val="32"/>
              </w:rPr>
              <w:t xml:space="preserve"> 3</w:t>
            </w:r>
            <w:r>
              <w:rPr>
                <w:rFonts w:ascii="Angsana New" w:hAnsi="Angsana New"/>
                <w:b/>
                <w:bCs/>
                <w:color w:val="000000" w:themeColor="text1"/>
                <w:sz w:val="32"/>
                <w:szCs w:val="32"/>
              </w:rPr>
              <w:t>1</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21</w:t>
            </w:r>
          </w:p>
          <w:p w14:paraId="0FEA843B" w14:textId="0DA6CD55" w:rsidR="006F04B3" w:rsidRPr="007C7488" w:rsidRDefault="00C81601"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AND</w:t>
            </w:r>
            <w:r w:rsidRPr="00C81601">
              <w:rPr>
                <w:rFonts w:ascii="Angsana New" w:hAnsi="Angsana New"/>
                <w:b/>
                <w:bCs/>
                <w:color w:val="000000" w:themeColor="text1"/>
                <w:sz w:val="32"/>
                <w:szCs w:val="32"/>
              </w:rPr>
              <w:t xml:space="preserve"> </w:t>
            </w:r>
            <w:r w:rsidR="00012E8B" w:rsidRPr="00012E8B">
              <w:rPr>
                <w:rFonts w:ascii="Angsana New" w:hAnsi="Angsana New"/>
                <w:b/>
                <w:bCs/>
                <w:color w:val="000000" w:themeColor="text1"/>
                <w:sz w:val="32"/>
                <w:szCs w:val="32"/>
              </w:rPr>
              <w:t xml:space="preserve">INDEPENDENT AUDITOR’S REPORT </w:t>
            </w:r>
          </w:p>
        </w:tc>
      </w:tr>
    </w:tbl>
    <w:p w14:paraId="467B7B21" w14:textId="77777777" w:rsidR="00B626F4" w:rsidRPr="00785330" w:rsidRDefault="00B626F4">
      <w:pPr>
        <w:rPr>
          <w:szCs w:val="24"/>
        </w:rPr>
        <w:sectPr w:rsidR="00B626F4" w:rsidRPr="00785330" w:rsidSect="00104211">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BFA0F5C" w14:textId="476EA4DA" w:rsidR="003712BF" w:rsidRDefault="004F4F5A" w:rsidP="00D62318">
      <w:pPr>
        <w:tabs>
          <w:tab w:val="left" w:pos="2160"/>
        </w:tabs>
        <w:spacing w:before="120" w:line="380" w:lineRule="exact"/>
        <w:jc w:val="both"/>
        <w:rPr>
          <w:rFonts w:ascii="Angsana New" w:hAnsi="Angsana New"/>
          <w:b/>
          <w:bCs/>
          <w:sz w:val="28"/>
        </w:rPr>
      </w:pPr>
      <w:r w:rsidRPr="004F4F5A">
        <w:rPr>
          <w:rFonts w:ascii="Angsana New" w:hAnsi="Angsana New"/>
          <w:b/>
          <w:bCs/>
          <w:sz w:val="28"/>
        </w:rPr>
        <w:t xml:space="preserve">Independent </w:t>
      </w:r>
      <w:r w:rsidR="00FB6C3D">
        <w:rPr>
          <w:rFonts w:ascii="Angsana New" w:hAnsi="Angsana New"/>
          <w:b/>
          <w:bCs/>
          <w:sz w:val="28"/>
        </w:rPr>
        <w:t>a</w:t>
      </w:r>
      <w:r w:rsidRPr="004F4F5A">
        <w:rPr>
          <w:rFonts w:ascii="Angsana New" w:hAnsi="Angsana New"/>
          <w:b/>
          <w:bCs/>
          <w:sz w:val="28"/>
        </w:rPr>
        <w:t xml:space="preserve">uditor’s </w:t>
      </w:r>
      <w:r w:rsidR="00FB6C3D">
        <w:rPr>
          <w:rFonts w:ascii="Angsana New" w:hAnsi="Angsana New"/>
          <w:b/>
          <w:bCs/>
          <w:sz w:val="28"/>
        </w:rPr>
        <w:t>r</w:t>
      </w:r>
      <w:r w:rsidRPr="004F4F5A">
        <w:rPr>
          <w:rFonts w:ascii="Angsana New" w:hAnsi="Angsana New"/>
          <w:b/>
          <w:bCs/>
          <w:sz w:val="28"/>
        </w:rPr>
        <w:t xml:space="preserve">eport </w:t>
      </w:r>
      <w:r>
        <w:rPr>
          <w:rFonts w:ascii="Angsana New" w:hAnsi="Angsana New"/>
          <w:b/>
          <w:bCs/>
          <w:sz w:val="28"/>
        </w:rPr>
        <w:t xml:space="preserve"> </w:t>
      </w:r>
    </w:p>
    <w:p w14:paraId="0F09F65E" w14:textId="13115AD6" w:rsidR="0081303D" w:rsidRDefault="00A55D21" w:rsidP="00C634EE">
      <w:pPr>
        <w:spacing w:before="240" w:line="380" w:lineRule="exact"/>
        <w:jc w:val="both"/>
        <w:rPr>
          <w:rFonts w:ascii="Angsana New" w:eastAsia="Arial Unicode MS" w:hAnsi="Angsana New"/>
          <w:sz w:val="28"/>
        </w:rPr>
      </w:pPr>
      <w:r w:rsidRPr="00A55D21">
        <w:rPr>
          <w:rFonts w:ascii="Angsana New" w:eastAsia="Arial Unicode MS" w:hAnsi="Angsana New"/>
          <w:sz w:val="28"/>
        </w:rPr>
        <w:t xml:space="preserve">To </w:t>
      </w:r>
      <w:r w:rsidR="0081303D">
        <w:rPr>
          <w:rFonts w:ascii="Angsana New" w:eastAsia="Arial Unicode MS" w:hAnsi="Angsana New"/>
          <w:sz w:val="28"/>
        </w:rPr>
        <w:t>t</w:t>
      </w:r>
      <w:r w:rsidRPr="00A55D21">
        <w:rPr>
          <w:rFonts w:ascii="Angsana New" w:eastAsia="Arial Unicode MS" w:hAnsi="Angsana New"/>
          <w:sz w:val="28"/>
        </w:rPr>
        <w:t>he Shareholders of More Return Public Company Limited</w:t>
      </w:r>
    </w:p>
    <w:p w14:paraId="1D439ED8" w14:textId="2B1FD002" w:rsidR="0081303D" w:rsidRPr="0081303D" w:rsidRDefault="0081303D" w:rsidP="0081303D">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463194A4" w14:textId="7B3A56E5" w:rsidR="0081303D" w:rsidRPr="0081303D" w:rsidRDefault="0081303D" w:rsidP="0081303D">
      <w:pPr>
        <w:spacing w:before="240" w:line="380" w:lineRule="exact"/>
        <w:jc w:val="both"/>
        <w:rPr>
          <w:rFonts w:ascii="Angsana New" w:eastAsia="Arial Unicode MS" w:hAnsi="Angsana New"/>
          <w:sz w:val="28"/>
        </w:rPr>
      </w:pPr>
      <w:r w:rsidRPr="0081303D">
        <w:rPr>
          <w:rFonts w:ascii="Angsana New" w:eastAsia="Arial Unicode MS" w:hAnsi="Angsana New"/>
          <w:sz w:val="28"/>
        </w:rPr>
        <w:t xml:space="preserve">I have audited the </w:t>
      </w:r>
      <w:r w:rsidR="00E6525D">
        <w:rPr>
          <w:rFonts w:ascii="Angsana New" w:eastAsia="Arial Unicode MS" w:hAnsi="Angsana New"/>
          <w:sz w:val="28"/>
        </w:rPr>
        <w:t xml:space="preserve">accompanying of </w:t>
      </w:r>
      <w:r w:rsidRPr="0081303D">
        <w:rPr>
          <w:rFonts w:ascii="Angsana New" w:eastAsia="Arial Unicode MS" w:hAnsi="Angsana New"/>
          <w:sz w:val="28"/>
        </w:rPr>
        <w:t>consolidated and separate financial statements of More Return Public Company Limited and its subsidiaries, which comprise the consolidated and separate statements of financial position as at December 31, 202</w:t>
      </w:r>
      <w:r w:rsidR="001D59CC">
        <w:rPr>
          <w:rFonts w:ascii="Angsana New" w:eastAsia="Arial Unicode MS" w:hAnsi="Angsana New"/>
          <w:sz w:val="28"/>
        </w:rPr>
        <w:t>1</w:t>
      </w:r>
      <w:r w:rsidRPr="0081303D">
        <w:rPr>
          <w:rFonts w:ascii="Angsana New" w:eastAsia="Arial Unicode MS" w:hAnsi="Angsana New"/>
          <w:sz w:val="28"/>
        </w:rPr>
        <w:t xml:space="preserve">, the related consolidated and separate statements of comprehensive income, </w:t>
      </w:r>
      <w:r w:rsidR="003B760D">
        <w:rPr>
          <w:rFonts w:ascii="Angsana New" w:eastAsia="Arial Unicode MS" w:hAnsi="Angsana New"/>
          <w:sz w:val="28"/>
        </w:rPr>
        <w:t xml:space="preserve">the related statement of consolidated and separate </w:t>
      </w:r>
      <w:r w:rsidRPr="0081303D">
        <w:rPr>
          <w:rFonts w:ascii="Angsana New" w:eastAsia="Arial Unicode MS" w:hAnsi="Angsana New"/>
          <w:sz w:val="28"/>
        </w:rPr>
        <w:t>changes in shareholders’ equity and cash flows for the year then ended, and notes to the financial statement, including a summary of significant accounting policies.</w:t>
      </w:r>
    </w:p>
    <w:p w14:paraId="434ADE8E" w14:textId="3FA1B30C" w:rsidR="00C022B3" w:rsidRDefault="0081303D" w:rsidP="0081303D">
      <w:pPr>
        <w:spacing w:before="240" w:line="380" w:lineRule="exact"/>
        <w:jc w:val="both"/>
        <w:rPr>
          <w:rFonts w:ascii="Angsana New" w:eastAsia="Arial Unicode MS" w:hAnsi="Angsana New"/>
          <w:sz w:val="28"/>
        </w:rPr>
      </w:pPr>
      <w:r w:rsidRPr="0081303D">
        <w:rPr>
          <w:rFonts w:ascii="Angsana New" w:eastAsia="Arial Unicode MS" w:hAnsi="Angsana New"/>
          <w:sz w:val="28"/>
        </w:rPr>
        <w:t xml:space="preserve">In my opinion, </w:t>
      </w:r>
      <w:r w:rsidR="002C4AEE">
        <w:rPr>
          <w:rFonts w:ascii="Angsana New" w:eastAsia="Arial Unicode MS" w:hAnsi="Angsana New"/>
          <w:sz w:val="28"/>
        </w:rPr>
        <w:t xml:space="preserve">accompanying </w:t>
      </w:r>
      <w:r w:rsidRPr="0081303D">
        <w:rPr>
          <w:rFonts w:ascii="Angsana New" w:eastAsia="Arial Unicode MS" w:hAnsi="Angsana New"/>
          <w:sz w:val="28"/>
        </w:rPr>
        <w:t>the consolidated and separate financial statements referred to above present fairly, in all material respects, the financial position of More Return Public Company Limited and its subsidiaries, as at December 31, 202</w:t>
      </w:r>
      <w:r w:rsidR="001D59CC">
        <w:rPr>
          <w:rFonts w:ascii="Angsana New" w:eastAsia="Arial Unicode MS" w:hAnsi="Angsana New"/>
          <w:sz w:val="28"/>
        </w:rPr>
        <w:t>1</w:t>
      </w:r>
      <w:r w:rsidRPr="0081303D">
        <w:rPr>
          <w:rFonts w:ascii="Angsana New" w:eastAsia="Arial Unicode MS" w:hAnsi="Angsana New"/>
          <w:sz w:val="28"/>
        </w:rPr>
        <w:t xml:space="preserve">, and their financial </w:t>
      </w:r>
      <w:r w:rsidR="007172B9">
        <w:rPr>
          <w:rFonts w:ascii="Angsana New" w:eastAsia="Arial Unicode MS" w:hAnsi="Angsana New"/>
          <w:sz w:val="28"/>
        </w:rPr>
        <w:t xml:space="preserve">consolidated and separate statement financial </w:t>
      </w:r>
      <w:r w:rsidRPr="0081303D">
        <w:rPr>
          <w:rFonts w:ascii="Angsana New" w:eastAsia="Arial Unicode MS" w:hAnsi="Angsana New"/>
          <w:sz w:val="28"/>
        </w:rPr>
        <w:t>performance and cash flows for the year then ended in accordance with Thai Financial Reporting Standards.</w:t>
      </w:r>
    </w:p>
    <w:p w14:paraId="429A3E0E" w14:textId="7CFCB3AA" w:rsidR="00EB551F" w:rsidRPr="00EB551F" w:rsidRDefault="00EB551F" w:rsidP="00EB551F">
      <w:pPr>
        <w:spacing w:before="240" w:line="380" w:lineRule="exact"/>
        <w:jc w:val="both"/>
        <w:rPr>
          <w:rFonts w:ascii="Angsana New" w:hAnsi="Angsana New"/>
          <w:b/>
          <w:bCs/>
          <w:sz w:val="28"/>
        </w:rPr>
      </w:pPr>
      <w:r w:rsidRPr="00EB551F">
        <w:rPr>
          <w:rFonts w:ascii="Angsana New" w:hAnsi="Angsana New"/>
          <w:b/>
          <w:bCs/>
          <w:sz w:val="28"/>
        </w:rPr>
        <w:t xml:space="preserve">Basis for </w:t>
      </w:r>
      <w:r w:rsidR="007172B9">
        <w:rPr>
          <w:rFonts w:ascii="Angsana New" w:hAnsi="Angsana New"/>
          <w:b/>
          <w:bCs/>
          <w:sz w:val="28"/>
        </w:rPr>
        <w:t>o</w:t>
      </w:r>
      <w:r w:rsidRPr="00EB551F">
        <w:rPr>
          <w:rFonts w:ascii="Angsana New" w:hAnsi="Angsana New"/>
          <w:b/>
          <w:bCs/>
          <w:sz w:val="28"/>
        </w:rPr>
        <w:t>pinion</w:t>
      </w:r>
    </w:p>
    <w:p w14:paraId="2FC19DAF" w14:textId="324B64C5" w:rsidR="00EB551F" w:rsidRPr="00EB551F" w:rsidRDefault="00EB551F" w:rsidP="00EB551F">
      <w:pPr>
        <w:spacing w:before="240" w:line="380" w:lineRule="exact"/>
        <w:jc w:val="both"/>
        <w:rPr>
          <w:rFonts w:ascii="Angsana New" w:eastAsia="Arial Unicode MS" w:hAnsi="Angsana New"/>
          <w:sz w:val="28"/>
        </w:rPr>
      </w:pPr>
      <w:r w:rsidRPr="00EB551F">
        <w:rPr>
          <w:rFonts w:ascii="Angsana New" w:eastAsia="Arial Unicode MS" w:hAnsi="Angsana New"/>
          <w:sz w:val="28"/>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   I have obtained is sufficient and appropriate to provide a basis for my opinion.</w:t>
      </w:r>
    </w:p>
    <w:p w14:paraId="3D85F4E7" w14:textId="703C6559" w:rsidR="00137D34" w:rsidRPr="00353C96" w:rsidRDefault="00137D34" w:rsidP="00137D34">
      <w:pPr>
        <w:spacing w:before="240" w:line="380" w:lineRule="exact"/>
        <w:jc w:val="both"/>
        <w:rPr>
          <w:rFonts w:ascii="Angsana New" w:hAnsi="Angsana New"/>
          <w:b/>
          <w:bCs/>
          <w:sz w:val="28"/>
        </w:rPr>
      </w:pPr>
      <w:r w:rsidRPr="00353C96">
        <w:rPr>
          <w:rFonts w:ascii="Angsana New" w:hAnsi="Angsana New"/>
          <w:b/>
          <w:bCs/>
          <w:sz w:val="28"/>
        </w:rPr>
        <w:t xml:space="preserve">Key </w:t>
      </w:r>
      <w:r w:rsidR="000B7DE2" w:rsidRPr="00353C96">
        <w:rPr>
          <w:rFonts w:ascii="Angsana New" w:hAnsi="Angsana New"/>
          <w:b/>
          <w:bCs/>
          <w:sz w:val="28"/>
        </w:rPr>
        <w:t>a</w:t>
      </w:r>
      <w:r w:rsidRPr="00353C96">
        <w:rPr>
          <w:rFonts w:ascii="Angsana New" w:hAnsi="Angsana New"/>
          <w:b/>
          <w:bCs/>
          <w:sz w:val="28"/>
        </w:rPr>
        <w:t xml:space="preserve">udit </w:t>
      </w:r>
      <w:r w:rsidR="000B7DE2" w:rsidRPr="00353C96">
        <w:rPr>
          <w:rFonts w:ascii="Angsana New" w:hAnsi="Angsana New"/>
          <w:b/>
          <w:bCs/>
          <w:sz w:val="28"/>
        </w:rPr>
        <w:t>m</w:t>
      </w:r>
      <w:r w:rsidRPr="00353C96">
        <w:rPr>
          <w:rFonts w:ascii="Angsana New" w:hAnsi="Angsana New"/>
          <w:b/>
          <w:bCs/>
          <w:sz w:val="28"/>
        </w:rPr>
        <w:t>atters</w:t>
      </w:r>
    </w:p>
    <w:p w14:paraId="2C2D3833" w14:textId="571107AD" w:rsidR="00D25827" w:rsidRPr="00353C96" w:rsidRDefault="00137D34" w:rsidP="00353C96">
      <w:pPr>
        <w:spacing w:before="240" w:after="120"/>
        <w:jc w:val="both"/>
        <w:rPr>
          <w:rFonts w:ascii="Angsana New" w:hAnsi="Angsana New"/>
          <w:sz w:val="28"/>
        </w:rPr>
      </w:pPr>
      <w:r w:rsidRPr="00353C96">
        <w:rPr>
          <w:rFonts w:ascii="Angsana New" w:hAnsi="Angsana New"/>
          <w:sz w:val="28"/>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42CBC6BC" w14:textId="6595B892" w:rsidR="008664A1" w:rsidRDefault="008664A1" w:rsidP="00D25827">
      <w:pPr>
        <w:spacing w:before="240" w:after="120" w:line="380" w:lineRule="exact"/>
        <w:jc w:val="both"/>
        <w:rPr>
          <w:rFonts w:ascii="Angsana New" w:hAnsi="Angsana New"/>
          <w:sz w:val="28"/>
        </w:rPr>
      </w:pPr>
    </w:p>
    <w:p w14:paraId="3BD6ACBB" w14:textId="77777777" w:rsidR="00A52B26" w:rsidRPr="00353C96" w:rsidRDefault="00A52B26" w:rsidP="00D25827">
      <w:pPr>
        <w:spacing w:before="240" w:after="120" w:line="380" w:lineRule="exact"/>
        <w:jc w:val="both"/>
        <w:rPr>
          <w:rFonts w:ascii="Angsana New" w:hAnsi="Angsana New"/>
          <w:sz w:val="28"/>
        </w:rPr>
      </w:pPr>
    </w:p>
    <w:p w14:paraId="423CAF69" w14:textId="77777777" w:rsidR="008664A1" w:rsidRPr="00051023" w:rsidRDefault="008664A1" w:rsidP="002D68F5">
      <w:pPr>
        <w:spacing w:before="120"/>
        <w:ind w:right="28"/>
        <w:jc w:val="right"/>
        <w:rPr>
          <w:rFonts w:ascii="Angsana New" w:hAnsi="Angsana New"/>
          <w:sz w:val="28"/>
          <w:highlight w:val="yellow"/>
        </w:rPr>
      </w:pPr>
    </w:p>
    <w:p w14:paraId="4AD26DB1" w14:textId="44596479" w:rsidR="00353C96" w:rsidRDefault="00D25827" w:rsidP="006D5886">
      <w:pPr>
        <w:spacing w:before="120"/>
        <w:ind w:right="28"/>
        <w:jc w:val="right"/>
        <w:rPr>
          <w:rFonts w:ascii="Angsana New" w:hAnsi="Angsana New"/>
          <w:sz w:val="28"/>
        </w:rPr>
      </w:pPr>
      <w:r w:rsidRPr="00353C96">
        <w:rPr>
          <w:rFonts w:ascii="Angsana New" w:hAnsi="Angsana New"/>
          <w:sz w:val="28"/>
        </w:rPr>
        <w:t>****/2</w:t>
      </w:r>
    </w:p>
    <w:p w14:paraId="29309AFB" w14:textId="77777777" w:rsidR="00D25827" w:rsidRPr="00353C96" w:rsidRDefault="00D25827" w:rsidP="00D25827">
      <w:pPr>
        <w:spacing w:before="120"/>
        <w:ind w:right="28"/>
        <w:jc w:val="center"/>
        <w:rPr>
          <w:rFonts w:ascii="Angsana New" w:hAnsi="Angsana New"/>
          <w:sz w:val="28"/>
        </w:rPr>
      </w:pPr>
      <w:r w:rsidRPr="00353C96">
        <w:rPr>
          <w:rFonts w:ascii="Angsana New" w:hAnsi="Angsana New"/>
          <w:sz w:val="28"/>
        </w:rPr>
        <w:lastRenderedPageBreak/>
        <w:t>-2-</w:t>
      </w:r>
    </w:p>
    <w:p w14:paraId="04020E9F" w14:textId="0980B65C" w:rsidR="008664A1" w:rsidRPr="00353C96" w:rsidRDefault="008664A1" w:rsidP="007D6DB2">
      <w:pPr>
        <w:spacing w:before="240" w:after="120" w:line="380" w:lineRule="exact"/>
        <w:jc w:val="thaiDistribute"/>
        <w:rPr>
          <w:rFonts w:ascii="Angsana New" w:hAnsi="Angsana New"/>
          <w:b/>
          <w:bCs/>
          <w:sz w:val="28"/>
          <w:u w:val="single"/>
        </w:rPr>
      </w:pPr>
      <w:r w:rsidRPr="00353C96">
        <w:rPr>
          <w:rFonts w:ascii="Angsana New" w:hAnsi="Angsana New"/>
          <w:b/>
          <w:bCs/>
          <w:sz w:val="28"/>
          <w:u w:val="single"/>
        </w:rPr>
        <w:t>Impairment of investment</w:t>
      </w:r>
      <w:r w:rsidR="007D6DB2">
        <w:rPr>
          <w:rFonts w:ascii="Angsana New" w:hAnsi="Angsana New"/>
          <w:b/>
          <w:bCs/>
          <w:sz w:val="28"/>
          <w:u w:val="single"/>
        </w:rPr>
        <w:t xml:space="preserve"> </w:t>
      </w:r>
      <w:r w:rsidR="007D6DB2" w:rsidRPr="007D6DB2">
        <w:rPr>
          <w:rFonts w:ascii="Angsana New" w:hAnsi="Angsana New"/>
          <w:b/>
          <w:bCs/>
          <w:sz w:val="28"/>
          <w:u w:val="single"/>
        </w:rPr>
        <w:t xml:space="preserve">in subsidiaries </w:t>
      </w:r>
      <w:r w:rsidRPr="00353C96">
        <w:rPr>
          <w:rFonts w:ascii="Angsana New" w:hAnsi="Angsana New"/>
          <w:b/>
          <w:bCs/>
          <w:sz w:val="28"/>
          <w:u w:val="single"/>
        </w:rPr>
        <w:t xml:space="preserve">and </w:t>
      </w:r>
      <w:r w:rsidR="002A2FDF">
        <w:rPr>
          <w:rFonts w:ascii="Angsana New" w:hAnsi="Angsana New"/>
          <w:b/>
          <w:bCs/>
          <w:sz w:val="28"/>
          <w:u w:val="single"/>
        </w:rPr>
        <w:t>A</w:t>
      </w:r>
      <w:r w:rsidRPr="00353C96">
        <w:rPr>
          <w:rFonts w:ascii="Angsana New" w:hAnsi="Angsana New"/>
          <w:b/>
          <w:bCs/>
          <w:sz w:val="28"/>
          <w:u w:val="single"/>
        </w:rPr>
        <w:t xml:space="preserve">llowance for expected credit loss of trade and other </w:t>
      </w:r>
      <w:r w:rsidR="00075E6C" w:rsidRPr="00075E6C">
        <w:rPr>
          <w:rFonts w:ascii="Angsana New" w:hAnsi="Angsana New"/>
          <w:b/>
          <w:bCs/>
          <w:sz w:val="28"/>
          <w:u w:val="single"/>
        </w:rPr>
        <w:t>current</w:t>
      </w:r>
      <w:r w:rsidRPr="00353C96">
        <w:rPr>
          <w:rFonts w:ascii="Angsana New" w:hAnsi="Angsana New"/>
          <w:b/>
          <w:bCs/>
          <w:sz w:val="28"/>
          <w:u w:val="single"/>
        </w:rPr>
        <w:t xml:space="preserve"> receivables </w:t>
      </w:r>
      <w:r w:rsidR="00075E6C" w:rsidRPr="00075E6C">
        <w:rPr>
          <w:rFonts w:ascii="Angsana New" w:hAnsi="Angsana New"/>
          <w:b/>
          <w:bCs/>
          <w:sz w:val="28"/>
          <w:u w:val="single"/>
        </w:rPr>
        <w:t xml:space="preserve">- related parties </w:t>
      </w:r>
      <w:r w:rsidRPr="00353C96">
        <w:rPr>
          <w:rFonts w:ascii="Angsana New" w:hAnsi="Angsana New"/>
          <w:b/>
          <w:bCs/>
          <w:sz w:val="28"/>
          <w:u w:val="single"/>
        </w:rPr>
        <w:t xml:space="preserve">and </w:t>
      </w:r>
      <w:r w:rsidR="002A2FDF">
        <w:rPr>
          <w:rFonts w:ascii="Angsana New" w:hAnsi="Angsana New"/>
          <w:b/>
          <w:bCs/>
          <w:sz w:val="28"/>
          <w:u w:val="single"/>
        </w:rPr>
        <w:t>A</w:t>
      </w:r>
      <w:r w:rsidRPr="00353C96">
        <w:rPr>
          <w:rFonts w:ascii="Angsana New" w:hAnsi="Angsana New"/>
          <w:b/>
          <w:bCs/>
          <w:sz w:val="28"/>
          <w:u w:val="single"/>
        </w:rPr>
        <w:t>llowance for expected credit loss for doubtful accounts for loans to and interest receivable from subsidiaries in the separate financial statements</w:t>
      </w:r>
    </w:p>
    <w:p w14:paraId="69955B36" w14:textId="7F793670" w:rsidR="0000642A" w:rsidRPr="00051023" w:rsidRDefault="00353C96" w:rsidP="00353C96">
      <w:pPr>
        <w:spacing w:before="240" w:after="120"/>
        <w:jc w:val="thaiDistribute"/>
        <w:rPr>
          <w:rFonts w:ascii="Angsana New" w:hAnsi="Angsana New"/>
          <w:sz w:val="28"/>
          <w:highlight w:val="yellow"/>
        </w:rPr>
      </w:pPr>
      <w:r w:rsidRPr="00353C96">
        <w:rPr>
          <w:rFonts w:ascii="Angsana New" w:hAnsi="Angsana New"/>
          <w:sz w:val="28"/>
        </w:rPr>
        <w:t xml:space="preserve">As disclosed in Note 5 </w:t>
      </w:r>
      <w:r w:rsidR="0000642A" w:rsidRPr="00353C96">
        <w:rPr>
          <w:rFonts w:ascii="Angsana New" w:hAnsi="Angsana New"/>
          <w:sz w:val="28"/>
        </w:rPr>
        <w:t>and 1</w:t>
      </w:r>
      <w:r w:rsidR="003C0DC6" w:rsidRPr="00353C96">
        <w:rPr>
          <w:rFonts w:ascii="Angsana New" w:hAnsi="Angsana New"/>
          <w:sz w:val="28"/>
        </w:rPr>
        <w:t>3</w:t>
      </w:r>
      <w:r w:rsidR="0000642A" w:rsidRPr="00353C96">
        <w:rPr>
          <w:rFonts w:ascii="Angsana New" w:hAnsi="Angsana New"/>
          <w:sz w:val="28"/>
        </w:rPr>
        <w:t xml:space="preserve"> As of December 31, 202</w:t>
      </w:r>
      <w:r w:rsidR="0005435D" w:rsidRPr="00353C96">
        <w:rPr>
          <w:rFonts w:ascii="Angsana New" w:hAnsi="Angsana New"/>
          <w:sz w:val="28"/>
        </w:rPr>
        <w:t>1</w:t>
      </w:r>
      <w:r w:rsidR="0000642A" w:rsidRPr="00353C96">
        <w:rPr>
          <w:rFonts w:ascii="Angsana New" w:hAnsi="Angsana New"/>
          <w:sz w:val="28"/>
        </w:rPr>
        <w:t>, the Company’s separate financial statements included net investment in thi</w:t>
      </w:r>
      <w:r w:rsidRPr="00353C96">
        <w:rPr>
          <w:rFonts w:ascii="Angsana New" w:hAnsi="Angsana New"/>
          <w:sz w:val="28"/>
        </w:rPr>
        <w:t>s subsidiaries amount of Baht 45</w:t>
      </w:r>
      <w:r w:rsidR="0000642A" w:rsidRPr="00353C96">
        <w:rPr>
          <w:rFonts w:ascii="Angsana New" w:hAnsi="Angsana New"/>
          <w:sz w:val="28"/>
        </w:rPr>
        <w:t>0 million and Trade and other current receivables</w:t>
      </w:r>
      <w:r w:rsidR="00075E6C">
        <w:rPr>
          <w:rFonts w:ascii="Angsana New" w:hAnsi="Angsana New"/>
          <w:sz w:val="28"/>
        </w:rPr>
        <w:t xml:space="preserve"> </w:t>
      </w:r>
      <w:r w:rsidR="0000642A" w:rsidRPr="00353C96">
        <w:rPr>
          <w:rFonts w:ascii="Angsana New" w:hAnsi="Angsana New"/>
          <w:sz w:val="28"/>
        </w:rPr>
        <w:t xml:space="preserve">- related parties amount of Baht </w:t>
      </w:r>
      <w:r w:rsidRPr="00353C96">
        <w:rPr>
          <w:rFonts w:ascii="Angsana New" w:hAnsi="Angsana New"/>
          <w:sz w:val="28"/>
        </w:rPr>
        <w:t>36.88</w:t>
      </w:r>
      <w:r w:rsidR="0000642A" w:rsidRPr="00353C96">
        <w:rPr>
          <w:rFonts w:ascii="Angsana New" w:hAnsi="Angsana New"/>
          <w:sz w:val="28"/>
        </w:rPr>
        <w:t xml:space="preserve"> million and loans provided to the subsidiaries, which including interest receivable amount to Baht </w:t>
      </w:r>
      <w:r w:rsidRPr="00353C96">
        <w:rPr>
          <w:rFonts w:ascii="Angsana New" w:hAnsi="Angsana New"/>
          <w:sz w:val="28"/>
        </w:rPr>
        <w:t>85.25</w:t>
      </w:r>
      <w:r w:rsidR="0000642A" w:rsidRPr="00353C96">
        <w:rPr>
          <w:rFonts w:ascii="Angsana New" w:hAnsi="Angsana New"/>
          <w:sz w:val="28"/>
        </w:rPr>
        <w:t xml:space="preserve"> million. I have paid particular attention to the determination of impairment of investment in subsidiaries and allowance for expected credit loss of trade other account receivables and the allowance for expected credit loss for doubtful accounts with respect to loans to and interest receivable from the subsidiaries in the separate financial statements, since these accounts required the exercise of significant management judgment with respect to projections of the future operating performance of the subsidiaries, and the determination of an appropriate discount rate and key assumptions. There is thus a risk with respect to the amount of impairment loss and the allowance for doubtful accounts.</w:t>
      </w:r>
    </w:p>
    <w:p w14:paraId="21D90E52" w14:textId="77777777" w:rsidR="0000642A" w:rsidRPr="00353C96" w:rsidRDefault="0000642A" w:rsidP="00353C96">
      <w:pPr>
        <w:spacing w:before="240" w:after="120"/>
        <w:jc w:val="both"/>
        <w:rPr>
          <w:rFonts w:ascii="Angsana New" w:hAnsi="Angsana New"/>
          <w:b/>
          <w:bCs/>
          <w:sz w:val="28"/>
        </w:rPr>
      </w:pPr>
      <w:r w:rsidRPr="00353C96">
        <w:rPr>
          <w:rFonts w:ascii="Angsana New" w:hAnsi="Angsana New"/>
          <w:b/>
          <w:bCs/>
          <w:sz w:val="28"/>
        </w:rPr>
        <w:t>Risk Responses of Auditor</w:t>
      </w:r>
    </w:p>
    <w:p w14:paraId="1F072241" w14:textId="510198FB" w:rsidR="0000642A" w:rsidRPr="00353C96" w:rsidRDefault="0000642A" w:rsidP="00353C96">
      <w:pPr>
        <w:pStyle w:val="ListParagraph"/>
        <w:numPr>
          <w:ilvl w:val="0"/>
          <w:numId w:val="7"/>
        </w:numPr>
        <w:spacing w:before="240" w:after="120"/>
        <w:ind w:left="426" w:hanging="426"/>
        <w:jc w:val="both"/>
        <w:rPr>
          <w:rFonts w:ascii="Angsana New" w:hAnsi="Angsana New"/>
          <w:sz w:val="28"/>
        </w:rPr>
      </w:pPr>
      <w:r w:rsidRPr="00353C96">
        <w:rPr>
          <w:rFonts w:ascii="Angsana New" w:hAnsi="Angsana New"/>
          <w:sz w:val="28"/>
        </w:rPr>
        <w:t>I assessed the management’s identification of cash-generating units. I also gained an understanding of and assessed the cash flow projections of the subsidiaries</w:t>
      </w:r>
    </w:p>
    <w:p w14:paraId="6FB9CF82" w14:textId="7B16FC7F" w:rsidR="0000642A" w:rsidRPr="00353C96" w:rsidRDefault="002A2FDF" w:rsidP="00353C96">
      <w:pPr>
        <w:pStyle w:val="ListParagraph"/>
        <w:numPr>
          <w:ilvl w:val="0"/>
          <w:numId w:val="7"/>
        </w:numPr>
        <w:spacing w:before="240" w:after="120"/>
        <w:ind w:left="426" w:hanging="426"/>
        <w:jc w:val="both"/>
        <w:rPr>
          <w:rFonts w:ascii="Angsana New" w:hAnsi="Angsana New"/>
          <w:sz w:val="28"/>
        </w:rPr>
      </w:pPr>
      <w:r>
        <w:rPr>
          <w:rFonts w:ascii="Angsana New" w:hAnsi="Angsana New"/>
          <w:sz w:val="28"/>
        </w:rPr>
        <w:t>Understand the process of acquiring the figure and compare projection of expected future cash flows.</w:t>
      </w:r>
    </w:p>
    <w:p w14:paraId="465A9B66" w14:textId="2CFEAC85" w:rsidR="0000642A" w:rsidRPr="00353C96" w:rsidRDefault="0000642A" w:rsidP="00353C96">
      <w:pPr>
        <w:pStyle w:val="ListParagraph"/>
        <w:numPr>
          <w:ilvl w:val="0"/>
          <w:numId w:val="7"/>
        </w:numPr>
        <w:spacing w:before="240" w:after="120"/>
        <w:ind w:left="426" w:hanging="426"/>
        <w:jc w:val="both"/>
        <w:rPr>
          <w:rFonts w:ascii="Angsana New" w:hAnsi="Angsana New"/>
          <w:sz w:val="28"/>
        </w:rPr>
      </w:pPr>
      <w:r w:rsidRPr="00353C96">
        <w:rPr>
          <w:rFonts w:ascii="Angsana New" w:hAnsi="Angsana New"/>
          <w:sz w:val="28"/>
        </w:rPr>
        <w:t>Discussions with the management to understand the assumptions used by the management in preparing cash flow projections</w:t>
      </w:r>
    </w:p>
    <w:p w14:paraId="1D08648F" w14:textId="14E3B9C0" w:rsidR="0000642A" w:rsidRPr="00353C96" w:rsidRDefault="0000642A" w:rsidP="00353C96">
      <w:pPr>
        <w:pStyle w:val="ListParagraph"/>
        <w:numPr>
          <w:ilvl w:val="0"/>
          <w:numId w:val="7"/>
        </w:numPr>
        <w:spacing w:before="240" w:after="120"/>
        <w:ind w:left="426" w:hanging="426"/>
        <w:jc w:val="both"/>
        <w:rPr>
          <w:rFonts w:ascii="Angsana New" w:hAnsi="Angsana New"/>
          <w:sz w:val="28"/>
        </w:rPr>
      </w:pPr>
      <w:r w:rsidRPr="00353C96">
        <w:rPr>
          <w:rFonts w:ascii="Angsana New" w:hAnsi="Angsana New"/>
          <w:sz w:val="28"/>
        </w:rPr>
        <w:t>Review accounting records related to impairment of investments allowance for doubtful accounts, allowance for expected credit loss of trade and other receivables and allowance for expected credit loss for doubtful accounts for loans and accrued interest receivable to subsidiaries in the separate financial statements</w:t>
      </w:r>
    </w:p>
    <w:p w14:paraId="659C3D55" w14:textId="30D8215D" w:rsidR="00C838A5" w:rsidRPr="00353C96" w:rsidRDefault="002A2FDF" w:rsidP="00353C96">
      <w:pPr>
        <w:pStyle w:val="ListParagraph"/>
        <w:numPr>
          <w:ilvl w:val="0"/>
          <w:numId w:val="7"/>
        </w:numPr>
        <w:spacing w:before="240" w:after="120"/>
        <w:ind w:left="426" w:hanging="426"/>
        <w:jc w:val="both"/>
        <w:rPr>
          <w:rFonts w:ascii="Angsana New" w:hAnsi="Angsana New"/>
          <w:sz w:val="28"/>
        </w:rPr>
      </w:pPr>
      <w:r>
        <w:rPr>
          <w:rFonts w:ascii="Angsana New" w:hAnsi="Angsana New"/>
          <w:sz w:val="28"/>
        </w:rPr>
        <w:t>Adequate d</w:t>
      </w:r>
      <w:r w:rsidR="0000642A" w:rsidRPr="00353C96">
        <w:rPr>
          <w:rFonts w:ascii="Angsana New" w:hAnsi="Angsana New"/>
          <w:sz w:val="28"/>
        </w:rPr>
        <w:t>isclosing information about accounting policies and amounts relating to recognition of allowance for impairment of investments, allowance for expected credit loss of trade and other receivables and allowance for expected credit loss for doubtful accounts for loans and accrued interest receivable to subsidiaries in the separate financial statements</w:t>
      </w:r>
    </w:p>
    <w:p w14:paraId="667AA456" w14:textId="77777777" w:rsidR="00C838A5" w:rsidRDefault="00C838A5" w:rsidP="00D62E72">
      <w:pPr>
        <w:spacing w:before="240" w:after="120" w:line="380" w:lineRule="exact"/>
        <w:jc w:val="both"/>
        <w:rPr>
          <w:rFonts w:ascii="Angsana New" w:hAnsi="Angsana New"/>
          <w:b/>
          <w:bCs/>
          <w:sz w:val="28"/>
          <w:highlight w:val="yellow"/>
        </w:rPr>
      </w:pPr>
    </w:p>
    <w:p w14:paraId="05C6F3F9" w14:textId="77777777" w:rsidR="00353C96" w:rsidRDefault="00353C96" w:rsidP="00D62E72">
      <w:pPr>
        <w:spacing w:before="240" w:after="120" w:line="380" w:lineRule="exact"/>
        <w:jc w:val="both"/>
        <w:rPr>
          <w:rFonts w:ascii="Angsana New" w:hAnsi="Angsana New"/>
          <w:b/>
          <w:bCs/>
          <w:sz w:val="28"/>
          <w:highlight w:val="yellow"/>
        </w:rPr>
      </w:pPr>
    </w:p>
    <w:p w14:paraId="3C8A54AD" w14:textId="77777777" w:rsidR="00353C96" w:rsidRPr="00051023" w:rsidRDefault="00353C96" w:rsidP="00D62E72">
      <w:pPr>
        <w:spacing w:before="240" w:after="120" w:line="380" w:lineRule="exact"/>
        <w:jc w:val="both"/>
        <w:rPr>
          <w:rFonts w:ascii="Angsana New" w:hAnsi="Angsana New"/>
          <w:b/>
          <w:bCs/>
          <w:sz w:val="28"/>
          <w:highlight w:val="yellow"/>
        </w:rPr>
      </w:pPr>
    </w:p>
    <w:p w14:paraId="346A2DD8" w14:textId="148FD6EF" w:rsidR="007F2423" w:rsidRDefault="007F2423" w:rsidP="007F2423">
      <w:pPr>
        <w:spacing w:before="120"/>
        <w:ind w:right="28"/>
        <w:jc w:val="right"/>
        <w:rPr>
          <w:rFonts w:ascii="Angsana New" w:hAnsi="Angsana New"/>
          <w:sz w:val="28"/>
          <w:highlight w:val="yellow"/>
        </w:rPr>
      </w:pPr>
    </w:p>
    <w:p w14:paraId="4055AC2E" w14:textId="77777777" w:rsidR="00A52B26" w:rsidRPr="00051023" w:rsidRDefault="00A52B26" w:rsidP="00B62DD3">
      <w:pPr>
        <w:spacing w:before="120"/>
        <w:ind w:right="28"/>
        <w:rPr>
          <w:rFonts w:ascii="Angsana New" w:hAnsi="Angsana New"/>
          <w:sz w:val="28"/>
          <w:highlight w:val="yellow"/>
        </w:rPr>
      </w:pPr>
    </w:p>
    <w:p w14:paraId="387BE96C" w14:textId="686D8AA3" w:rsidR="007F2423" w:rsidRPr="00353C96" w:rsidRDefault="007F2423" w:rsidP="007F2423">
      <w:pPr>
        <w:spacing w:before="120"/>
        <w:ind w:right="28"/>
        <w:jc w:val="right"/>
        <w:rPr>
          <w:rFonts w:ascii="Angsana New" w:hAnsi="Angsana New"/>
          <w:sz w:val="28"/>
        </w:rPr>
      </w:pPr>
      <w:r w:rsidRPr="00353C96">
        <w:rPr>
          <w:rFonts w:ascii="Angsana New" w:hAnsi="Angsana New"/>
          <w:sz w:val="28"/>
        </w:rPr>
        <w:t>****/3</w:t>
      </w:r>
    </w:p>
    <w:p w14:paraId="0C6A9B38" w14:textId="2AB8EB1A" w:rsidR="007F2423" w:rsidRPr="00353C96" w:rsidRDefault="007F2423" w:rsidP="007F2423">
      <w:pPr>
        <w:spacing w:before="120"/>
        <w:ind w:right="28"/>
        <w:jc w:val="center"/>
        <w:rPr>
          <w:rFonts w:ascii="Angsana New" w:hAnsi="Angsana New"/>
          <w:sz w:val="28"/>
        </w:rPr>
      </w:pPr>
      <w:r w:rsidRPr="00353C96">
        <w:rPr>
          <w:rFonts w:ascii="Angsana New" w:hAnsi="Angsana New"/>
          <w:sz w:val="28"/>
        </w:rPr>
        <w:lastRenderedPageBreak/>
        <w:t>-3-</w:t>
      </w:r>
    </w:p>
    <w:p w14:paraId="54B25DE2" w14:textId="4C6F02CA" w:rsidR="0072639D" w:rsidRPr="000D4E45" w:rsidRDefault="00353C96" w:rsidP="0072639D">
      <w:pPr>
        <w:spacing w:before="240" w:after="120" w:line="380" w:lineRule="exact"/>
        <w:jc w:val="both"/>
        <w:rPr>
          <w:rFonts w:ascii="Angsana New" w:hAnsi="Angsana New"/>
          <w:b/>
          <w:bCs/>
          <w:sz w:val="28"/>
          <w:u w:val="single"/>
        </w:rPr>
      </w:pPr>
      <w:r w:rsidRPr="000D4E45">
        <w:rPr>
          <w:rFonts w:ascii="Angsana New" w:eastAsia="Calibri" w:hAnsi="Angsana New"/>
          <w:b/>
          <w:bCs/>
          <w:sz w:val="28"/>
          <w:u w:val="single"/>
        </w:rPr>
        <w:t>Measurement of financial asset</w:t>
      </w:r>
    </w:p>
    <w:p w14:paraId="0D813E74" w14:textId="64116326" w:rsidR="00353C96" w:rsidRPr="000D4E45" w:rsidRDefault="00353C96" w:rsidP="00353C96">
      <w:pPr>
        <w:spacing w:before="240" w:after="120"/>
        <w:jc w:val="both"/>
        <w:rPr>
          <w:rFonts w:ascii="Angsana New" w:hAnsi="Angsana New"/>
          <w:color w:val="202124"/>
          <w:sz w:val="28"/>
          <w:lang w:val="en"/>
        </w:rPr>
      </w:pPr>
      <w:r w:rsidRPr="000D4E45">
        <w:rPr>
          <w:rFonts w:ascii="Angsana New" w:hAnsi="Angsana New"/>
          <w:sz w:val="28"/>
        </w:rPr>
        <w:t xml:space="preserve">As disclosed in Note 11 </w:t>
      </w:r>
      <w:r w:rsidRPr="000D4E45">
        <w:rPr>
          <w:rFonts w:ascii="Angsana New" w:hAnsi="Angsana New"/>
          <w:color w:val="202124"/>
          <w:sz w:val="28"/>
          <w:lang w:val="en"/>
        </w:rPr>
        <w:t>As at December 31, 2021, the consolidated and separate of financial position of the Company have other non-current financial assets</w:t>
      </w:r>
      <w:r w:rsidR="002A2FDF">
        <w:rPr>
          <w:rFonts w:ascii="Angsana New" w:hAnsi="Angsana New"/>
          <w:color w:val="202124"/>
          <w:sz w:val="28"/>
          <w:lang w:val="en"/>
        </w:rPr>
        <w:t xml:space="preserve"> m</w:t>
      </w:r>
      <w:r w:rsidRPr="000D4E45">
        <w:rPr>
          <w:rFonts w:ascii="Angsana New" w:hAnsi="Angsana New"/>
          <w:color w:val="202124"/>
          <w:sz w:val="28"/>
          <w:lang w:val="en"/>
        </w:rPr>
        <w:t>easured at fair value of Baht 1,077.85 million, representing 66</w:t>
      </w:r>
      <w:r w:rsidR="00D34487" w:rsidRPr="000D4E45">
        <w:rPr>
          <w:rFonts w:ascii="Angsana New" w:hAnsi="Angsana New"/>
          <w:color w:val="202124"/>
          <w:sz w:val="28"/>
          <w:lang w:val="en"/>
        </w:rPr>
        <w:t xml:space="preserve"> percent of total assets</w:t>
      </w:r>
      <w:r w:rsidRPr="000D4E45">
        <w:rPr>
          <w:rFonts w:ascii="Angsana New" w:hAnsi="Angsana New"/>
          <w:color w:val="202124"/>
          <w:sz w:val="28"/>
          <w:lang w:val="en"/>
        </w:rPr>
        <w:t>, this number is material to the consolidated and separate financial statements.</w:t>
      </w:r>
    </w:p>
    <w:p w14:paraId="1E834B26" w14:textId="26E1A387" w:rsidR="00D34487" w:rsidRPr="000D4E45" w:rsidRDefault="00D34487" w:rsidP="00D34487">
      <w:pPr>
        <w:spacing w:before="120"/>
        <w:jc w:val="both"/>
        <w:rPr>
          <w:rFonts w:ascii="Angsana New" w:hAnsi="Angsana New"/>
          <w:color w:val="202124"/>
          <w:sz w:val="28"/>
          <w:cs/>
          <w:lang w:val="en"/>
        </w:rPr>
      </w:pPr>
      <w:r w:rsidRPr="000D4E45">
        <w:rPr>
          <w:rFonts w:ascii="Angsana New" w:hAnsi="Angsana New"/>
          <w:color w:val="202124"/>
          <w:sz w:val="28"/>
          <w:lang w:val="en"/>
        </w:rPr>
        <w:t xml:space="preserve">Financial assets measured at fair value of the Company consists of </w:t>
      </w:r>
      <w:r w:rsidRPr="000D4E45">
        <w:rPr>
          <w:rFonts w:ascii="Angsana New" w:hAnsi="Angsana New"/>
          <w:sz w:val="28"/>
          <w:lang w:val="en"/>
        </w:rPr>
        <w:t xml:space="preserve">equity instrument - securities </w:t>
      </w:r>
      <w:r w:rsidR="002A2FDF">
        <w:rPr>
          <w:rFonts w:ascii="Angsana New" w:hAnsi="Angsana New"/>
          <w:sz w:val="28"/>
          <w:lang w:val="en"/>
        </w:rPr>
        <w:t xml:space="preserve">listed </w:t>
      </w:r>
      <w:r w:rsidRPr="000D4E45">
        <w:rPr>
          <w:rFonts w:ascii="Angsana New" w:hAnsi="Angsana New"/>
          <w:sz w:val="28"/>
          <w:lang w:val="en"/>
        </w:rPr>
        <w:t xml:space="preserve">on </w:t>
      </w:r>
      <w:r w:rsidR="002A2FDF">
        <w:rPr>
          <w:rFonts w:ascii="Angsana New" w:hAnsi="Angsana New"/>
          <w:sz w:val="28"/>
          <w:lang w:val="en"/>
        </w:rPr>
        <w:t>stock exchange,</w:t>
      </w:r>
      <w:r w:rsidRPr="000D4E45">
        <w:rPr>
          <w:rFonts w:ascii="Angsana New" w:hAnsi="Angsana New"/>
          <w:color w:val="202124"/>
          <w:sz w:val="28"/>
          <w:lang w:val="en"/>
        </w:rPr>
        <w:t xml:space="preserve"> fair value is measured using </w:t>
      </w:r>
      <w:r w:rsidRPr="000D4E45">
        <w:rPr>
          <w:rFonts w:ascii="Angsana New" w:eastAsia="Calibri" w:hAnsi="Angsana New"/>
          <w:spacing w:val="-6"/>
          <w:sz w:val="28"/>
          <w:lang w:val="en-GB"/>
        </w:rPr>
        <w:t xml:space="preserve">Level </w:t>
      </w:r>
      <w:r w:rsidRPr="000D4E45">
        <w:rPr>
          <w:rFonts w:ascii="Angsana New" w:eastAsia="Calibri" w:hAnsi="Angsana New"/>
          <w:spacing w:val="-6"/>
          <w:sz w:val="28"/>
        </w:rPr>
        <w:t>1</w:t>
      </w:r>
      <w:r w:rsidRPr="000D4E45">
        <w:rPr>
          <w:rFonts w:ascii="Angsana New" w:hAnsi="Angsana New"/>
          <w:color w:val="202124"/>
          <w:sz w:val="28"/>
          <w:lang w:val="en"/>
        </w:rPr>
        <w:t>.</w:t>
      </w:r>
    </w:p>
    <w:p w14:paraId="686D7AD4" w14:textId="316A8198" w:rsidR="00D34487" w:rsidRPr="000D4E45" w:rsidRDefault="00D34487" w:rsidP="00D34487">
      <w:pPr>
        <w:spacing w:before="120"/>
        <w:jc w:val="both"/>
        <w:rPr>
          <w:rFonts w:ascii="Angsana New" w:eastAsia="Calibri" w:hAnsi="Angsana New"/>
          <w:sz w:val="28"/>
          <w:lang w:val="en-GB"/>
        </w:rPr>
      </w:pPr>
      <w:r w:rsidRPr="000D4E45">
        <w:rPr>
          <w:rFonts w:ascii="Angsana New" w:eastAsia="Calibri" w:hAnsi="Angsana New"/>
          <w:sz w:val="28"/>
          <w:lang w:val="en-GB"/>
        </w:rPr>
        <w:t>I focussed on financial assets measured at fair value because of the significant balances in the separate financial statements and the complexity of their assessment.</w:t>
      </w:r>
    </w:p>
    <w:p w14:paraId="6EC9F020" w14:textId="540DFE00" w:rsidR="00D34487" w:rsidRPr="000D4E45" w:rsidRDefault="00D34487" w:rsidP="00D34487">
      <w:pPr>
        <w:spacing w:before="120"/>
        <w:jc w:val="both"/>
        <w:rPr>
          <w:rFonts w:ascii="Angsana New" w:hAnsi="Angsana New"/>
          <w:b/>
          <w:bCs/>
          <w:sz w:val="28"/>
        </w:rPr>
      </w:pPr>
      <w:r w:rsidRPr="000D4E45">
        <w:rPr>
          <w:rFonts w:ascii="Angsana New" w:hAnsi="Angsana New"/>
          <w:b/>
          <w:bCs/>
          <w:sz w:val="28"/>
        </w:rPr>
        <w:t>Risk Responses of Auditor</w:t>
      </w:r>
    </w:p>
    <w:p w14:paraId="37D621F0" w14:textId="0A15A2DE" w:rsidR="00D34487" w:rsidRPr="000D4E45" w:rsidRDefault="00D34487" w:rsidP="00D34487">
      <w:pPr>
        <w:pStyle w:val="ListParagraph"/>
        <w:numPr>
          <w:ilvl w:val="0"/>
          <w:numId w:val="8"/>
        </w:numPr>
        <w:spacing w:before="120"/>
        <w:ind w:left="426" w:hanging="426"/>
        <w:jc w:val="both"/>
        <w:rPr>
          <w:rFonts w:ascii="Angsana New" w:hAnsi="Angsana New"/>
          <w:sz w:val="28"/>
        </w:rPr>
      </w:pPr>
      <w:r w:rsidRPr="000D4E45">
        <w:rPr>
          <w:rFonts w:ascii="Angsana New" w:hAnsi="Angsana New"/>
          <w:color w:val="202124"/>
          <w:sz w:val="28"/>
          <w:lang w:val="en"/>
        </w:rPr>
        <w:t xml:space="preserve">I have read the share purchase and sale agreement </w:t>
      </w:r>
      <w:r w:rsidR="002A2FDF">
        <w:rPr>
          <w:rFonts w:ascii="Angsana New" w:hAnsi="Angsana New"/>
          <w:color w:val="202124"/>
          <w:sz w:val="28"/>
          <w:lang w:val="en"/>
        </w:rPr>
        <w:t>t</w:t>
      </w:r>
      <w:r w:rsidRPr="000D4E45">
        <w:rPr>
          <w:rFonts w:ascii="Angsana New" w:hAnsi="Angsana New"/>
          <w:color w:val="202124"/>
          <w:sz w:val="28"/>
          <w:lang w:val="en"/>
        </w:rPr>
        <w:t>o understand the important terms and conditions and check all relevant documents for recording transactions.</w:t>
      </w:r>
    </w:p>
    <w:p w14:paraId="0797EB30" w14:textId="0721A92D" w:rsidR="00127C4A" w:rsidRPr="000D4E45" w:rsidRDefault="00127C4A" w:rsidP="00D34487">
      <w:pPr>
        <w:pStyle w:val="ListParagraph"/>
        <w:numPr>
          <w:ilvl w:val="0"/>
          <w:numId w:val="8"/>
        </w:numPr>
        <w:spacing w:before="120"/>
        <w:ind w:left="426" w:hanging="426"/>
        <w:jc w:val="both"/>
        <w:rPr>
          <w:rFonts w:ascii="Angsana New" w:hAnsi="Angsana New"/>
          <w:sz w:val="28"/>
        </w:rPr>
      </w:pPr>
      <w:r w:rsidRPr="000D4E45">
        <w:rPr>
          <w:rFonts w:ascii="Angsana New" w:hAnsi="Angsana New"/>
          <w:color w:val="202124"/>
          <w:sz w:val="28"/>
          <w:lang w:val="en"/>
        </w:rPr>
        <w:t>I have asked management to understand the criteria that determine the categorization and measurement of the financial assets received.</w:t>
      </w:r>
    </w:p>
    <w:p w14:paraId="3163E73C" w14:textId="1326E221" w:rsidR="00127C4A" w:rsidRPr="000D4E45" w:rsidRDefault="00127C4A" w:rsidP="00D34487">
      <w:pPr>
        <w:pStyle w:val="ListParagraph"/>
        <w:numPr>
          <w:ilvl w:val="0"/>
          <w:numId w:val="8"/>
        </w:numPr>
        <w:spacing w:before="120"/>
        <w:ind w:left="426" w:hanging="426"/>
        <w:jc w:val="both"/>
        <w:rPr>
          <w:rFonts w:ascii="Angsana New" w:hAnsi="Angsana New"/>
          <w:sz w:val="28"/>
        </w:rPr>
      </w:pPr>
      <w:r w:rsidRPr="000D4E45">
        <w:rPr>
          <w:rFonts w:ascii="Angsana New" w:hAnsi="Angsana New"/>
          <w:color w:val="202124"/>
          <w:sz w:val="28"/>
          <w:lang w:val="en"/>
        </w:rPr>
        <w:t>I have tested the appropriateness of fair value by comparative analysis of fair value applied by the entity to available market data.</w:t>
      </w:r>
    </w:p>
    <w:p w14:paraId="55BDD3C5" w14:textId="2154D7E0" w:rsidR="00127C4A" w:rsidRPr="000D4E45" w:rsidRDefault="00127C4A" w:rsidP="00D34487">
      <w:pPr>
        <w:pStyle w:val="ListParagraph"/>
        <w:numPr>
          <w:ilvl w:val="0"/>
          <w:numId w:val="8"/>
        </w:numPr>
        <w:spacing w:before="120"/>
        <w:ind w:left="426" w:hanging="426"/>
        <w:jc w:val="both"/>
        <w:rPr>
          <w:rFonts w:ascii="Angsana New" w:hAnsi="Angsana New"/>
          <w:sz w:val="28"/>
        </w:rPr>
      </w:pPr>
      <w:r w:rsidRPr="000D4E45">
        <w:rPr>
          <w:rFonts w:ascii="Angsana New" w:hAnsi="Angsana New"/>
          <w:color w:val="202124"/>
          <w:sz w:val="28"/>
          <w:lang w:val="en"/>
        </w:rPr>
        <w:t>I checked the appropriateness and completeness of the information disclosed in the notes to the financial statements.</w:t>
      </w:r>
    </w:p>
    <w:p w14:paraId="0AECD735" w14:textId="4E31B048" w:rsidR="00D62E72" w:rsidRPr="00127C4A" w:rsidRDefault="00D62E72" w:rsidP="00127C4A">
      <w:pPr>
        <w:spacing w:before="240"/>
        <w:jc w:val="both"/>
        <w:rPr>
          <w:rFonts w:ascii="Angsana New" w:hAnsi="Angsana New"/>
          <w:b/>
          <w:bCs/>
          <w:sz w:val="28"/>
        </w:rPr>
      </w:pPr>
      <w:r w:rsidRPr="00127C4A">
        <w:rPr>
          <w:rFonts w:ascii="Angsana New" w:hAnsi="Angsana New"/>
          <w:b/>
          <w:bCs/>
          <w:sz w:val="28"/>
        </w:rPr>
        <w:t>Emphasis of Matter</w:t>
      </w:r>
    </w:p>
    <w:p w14:paraId="71AF9067" w14:textId="30AEA954" w:rsidR="00D62E72" w:rsidRPr="00051023" w:rsidRDefault="00D62E72" w:rsidP="00127C4A">
      <w:pPr>
        <w:spacing w:before="120" w:after="120"/>
        <w:jc w:val="both"/>
        <w:rPr>
          <w:rFonts w:ascii="Angsana New" w:hAnsi="Angsana New"/>
          <w:sz w:val="28"/>
          <w:highlight w:val="yellow"/>
        </w:rPr>
      </w:pPr>
      <w:r w:rsidRPr="00127C4A">
        <w:rPr>
          <w:rFonts w:ascii="Angsana New" w:hAnsi="Angsana New"/>
          <w:sz w:val="28"/>
        </w:rPr>
        <w:t>I draw attention to Note 2</w:t>
      </w:r>
      <w:r w:rsidR="00127C4A" w:rsidRPr="00127C4A">
        <w:rPr>
          <w:rFonts w:ascii="Angsana New" w:hAnsi="Angsana New"/>
          <w:sz w:val="28"/>
        </w:rPr>
        <w:t>4</w:t>
      </w:r>
      <w:r w:rsidRPr="00127C4A">
        <w:rPr>
          <w:rFonts w:ascii="Angsana New" w:hAnsi="Angsana New"/>
          <w:sz w:val="28"/>
        </w:rPr>
        <w:t xml:space="preserve"> to the interim financial information, important disclosures regarding the purchase and sale agreements for pyrolu</w:t>
      </w:r>
      <w:r w:rsidR="00512BD5" w:rsidRPr="00127C4A">
        <w:rPr>
          <w:rFonts w:ascii="Angsana New" w:hAnsi="Angsana New"/>
          <w:sz w:val="28"/>
        </w:rPr>
        <w:t>s</w:t>
      </w:r>
      <w:r w:rsidRPr="00127C4A">
        <w:rPr>
          <w:rFonts w:ascii="Angsana New" w:hAnsi="Angsana New"/>
          <w:sz w:val="28"/>
        </w:rPr>
        <w:t>ite mineral water purification products. Regarding the collateral for performance of the contract, at the contract date, the Company agreed to pay a collateral worth Baht 100.00 million to the seller as a guarantee for the performance of the contract. At present, the Company has paid the collateral for the performance of the contract in the amount of Baht 20.00 million. My conclusion is not qualified in respect of these above matter.</w:t>
      </w:r>
    </w:p>
    <w:p w14:paraId="60973A59" w14:textId="24A65A60" w:rsidR="00BD451B" w:rsidRPr="00051023" w:rsidRDefault="00BD451B" w:rsidP="00D62E72">
      <w:pPr>
        <w:spacing w:before="240" w:after="120" w:line="380" w:lineRule="exact"/>
        <w:jc w:val="both"/>
        <w:rPr>
          <w:rFonts w:ascii="Angsana New" w:hAnsi="Angsana New"/>
          <w:sz w:val="28"/>
          <w:highlight w:val="yellow"/>
        </w:rPr>
      </w:pPr>
    </w:p>
    <w:p w14:paraId="1CE5D9E3" w14:textId="38E4981B" w:rsidR="00BD451B" w:rsidRPr="00051023" w:rsidRDefault="00BD451B" w:rsidP="00D62E72">
      <w:pPr>
        <w:spacing w:before="240" w:after="120" w:line="380" w:lineRule="exact"/>
        <w:jc w:val="both"/>
        <w:rPr>
          <w:rFonts w:ascii="Angsana New" w:hAnsi="Angsana New"/>
          <w:sz w:val="28"/>
          <w:highlight w:val="yellow"/>
        </w:rPr>
      </w:pPr>
    </w:p>
    <w:p w14:paraId="00C65D2F" w14:textId="77777777" w:rsidR="00BD451B" w:rsidRDefault="00BD451B" w:rsidP="00BD451B">
      <w:pPr>
        <w:spacing w:before="120"/>
        <w:ind w:right="28"/>
        <w:jc w:val="right"/>
        <w:rPr>
          <w:rFonts w:ascii="Angsana New" w:hAnsi="Angsana New"/>
          <w:sz w:val="28"/>
          <w:highlight w:val="yellow"/>
        </w:rPr>
      </w:pPr>
    </w:p>
    <w:p w14:paraId="35D5D65F" w14:textId="77777777" w:rsidR="00127C4A" w:rsidRDefault="00127C4A" w:rsidP="00BD451B">
      <w:pPr>
        <w:spacing w:before="120"/>
        <w:ind w:right="28"/>
        <w:jc w:val="right"/>
        <w:rPr>
          <w:rFonts w:ascii="Angsana New" w:hAnsi="Angsana New"/>
          <w:sz w:val="28"/>
          <w:highlight w:val="yellow"/>
        </w:rPr>
      </w:pPr>
    </w:p>
    <w:p w14:paraId="0FD4BF1C" w14:textId="20F83A0E" w:rsidR="00127C4A" w:rsidRDefault="00127C4A" w:rsidP="00BD451B">
      <w:pPr>
        <w:spacing w:before="120"/>
        <w:ind w:right="28"/>
        <w:jc w:val="right"/>
        <w:rPr>
          <w:rFonts w:ascii="Angsana New" w:hAnsi="Angsana New"/>
          <w:sz w:val="28"/>
          <w:highlight w:val="yellow"/>
        </w:rPr>
      </w:pPr>
    </w:p>
    <w:p w14:paraId="22FCFDB2" w14:textId="77777777" w:rsidR="00A52B26" w:rsidRDefault="00A52B26" w:rsidP="00BD451B">
      <w:pPr>
        <w:spacing w:before="120"/>
        <w:ind w:right="28"/>
        <w:jc w:val="right"/>
        <w:rPr>
          <w:rFonts w:ascii="Angsana New" w:hAnsi="Angsana New"/>
          <w:sz w:val="28"/>
          <w:highlight w:val="yellow"/>
        </w:rPr>
      </w:pPr>
    </w:p>
    <w:p w14:paraId="2D8052B0" w14:textId="77777777" w:rsidR="000B519F" w:rsidRPr="00051023" w:rsidRDefault="000B519F" w:rsidP="00BD451B">
      <w:pPr>
        <w:spacing w:before="120"/>
        <w:ind w:right="28"/>
        <w:jc w:val="right"/>
        <w:rPr>
          <w:rFonts w:ascii="Angsana New" w:hAnsi="Angsana New"/>
          <w:sz w:val="28"/>
          <w:highlight w:val="yellow"/>
        </w:rPr>
      </w:pPr>
    </w:p>
    <w:p w14:paraId="62CDF284" w14:textId="4DCDC1B8" w:rsidR="00BD451B" w:rsidRPr="00127C4A" w:rsidRDefault="00BD451B" w:rsidP="00BD451B">
      <w:pPr>
        <w:spacing w:before="120"/>
        <w:ind w:right="28"/>
        <w:jc w:val="right"/>
        <w:rPr>
          <w:rFonts w:ascii="Angsana New" w:hAnsi="Angsana New"/>
          <w:sz w:val="28"/>
        </w:rPr>
      </w:pPr>
      <w:r w:rsidRPr="00127C4A">
        <w:rPr>
          <w:rFonts w:ascii="Angsana New" w:hAnsi="Angsana New"/>
          <w:sz w:val="28"/>
        </w:rPr>
        <w:t>****/4</w:t>
      </w:r>
    </w:p>
    <w:p w14:paraId="34AC17F4" w14:textId="0B9D626C" w:rsidR="00BD451B" w:rsidRPr="00127C4A" w:rsidRDefault="00BD451B" w:rsidP="001F757D">
      <w:pPr>
        <w:spacing w:before="120"/>
        <w:ind w:right="28"/>
        <w:jc w:val="center"/>
        <w:rPr>
          <w:rFonts w:ascii="Angsana New" w:hAnsi="Angsana New"/>
          <w:sz w:val="28"/>
        </w:rPr>
      </w:pPr>
      <w:r w:rsidRPr="00127C4A">
        <w:rPr>
          <w:rFonts w:ascii="Angsana New" w:hAnsi="Angsana New"/>
          <w:sz w:val="28"/>
        </w:rPr>
        <w:lastRenderedPageBreak/>
        <w:t>-4-</w:t>
      </w:r>
    </w:p>
    <w:p w14:paraId="388B33A8" w14:textId="5B37406E" w:rsidR="00480D6E" w:rsidRPr="00127C4A" w:rsidRDefault="00480D6E" w:rsidP="00127C4A">
      <w:pPr>
        <w:spacing w:before="240" w:after="120"/>
        <w:jc w:val="both"/>
        <w:rPr>
          <w:rFonts w:ascii="Angsana New" w:hAnsi="Angsana New"/>
          <w:b/>
          <w:bCs/>
          <w:sz w:val="28"/>
        </w:rPr>
      </w:pPr>
      <w:r w:rsidRPr="00127C4A">
        <w:rPr>
          <w:rFonts w:ascii="Angsana New" w:hAnsi="Angsana New"/>
          <w:b/>
          <w:bCs/>
          <w:sz w:val="28"/>
        </w:rPr>
        <w:t>Other matters</w:t>
      </w:r>
    </w:p>
    <w:p w14:paraId="7741B405" w14:textId="23CA4A82" w:rsidR="00CB4073" w:rsidRPr="00127C4A" w:rsidRDefault="004162D8" w:rsidP="00127C4A">
      <w:pPr>
        <w:spacing w:before="120"/>
        <w:jc w:val="thaiDistribute"/>
        <w:rPr>
          <w:rFonts w:ascii="Angsana New" w:hAnsi="Angsana New"/>
          <w:sz w:val="28"/>
        </w:rPr>
      </w:pPr>
      <w:r w:rsidRPr="00127C4A">
        <w:rPr>
          <w:rFonts w:ascii="Angsana New" w:hAnsi="Angsana New"/>
          <w:sz w:val="28"/>
        </w:rPr>
        <w:t xml:space="preserve">The consolidated and separate statements of financial position of More Return Public Company Limited and its subsidiaries as at </w:t>
      </w:r>
      <w:r w:rsidR="00B332D5" w:rsidRPr="00127C4A">
        <w:rPr>
          <w:rFonts w:ascii="Angsana New" w:hAnsi="Angsana New"/>
          <w:sz w:val="28"/>
        </w:rPr>
        <w:t>December 31, 202</w:t>
      </w:r>
      <w:r w:rsidR="005A7DA0" w:rsidRPr="00127C4A">
        <w:rPr>
          <w:rFonts w:ascii="Angsana New" w:hAnsi="Angsana New"/>
          <w:sz w:val="28"/>
        </w:rPr>
        <w:t>0</w:t>
      </w:r>
      <w:r w:rsidRPr="00127C4A">
        <w:rPr>
          <w:rFonts w:ascii="Angsana New" w:hAnsi="Angsana New"/>
          <w:sz w:val="28"/>
        </w:rPr>
        <w:t xml:space="preserve">, the consolidated and separate statements </w:t>
      </w:r>
      <w:r w:rsidR="00E14E84" w:rsidRPr="00127C4A">
        <w:rPr>
          <w:rFonts w:ascii="Angsana New" w:hAnsi="Angsana New"/>
          <w:sz w:val="28"/>
        </w:rPr>
        <w:t>of comprehensive income</w:t>
      </w:r>
      <w:r w:rsidRPr="00127C4A">
        <w:rPr>
          <w:rFonts w:ascii="Angsana New" w:hAnsi="Angsana New"/>
          <w:sz w:val="28"/>
        </w:rPr>
        <w:t>, the related consolidated and separate statements of changes in shareholders’ equity, and cas</w:t>
      </w:r>
      <w:r w:rsidR="006044DE" w:rsidRPr="00127C4A">
        <w:rPr>
          <w:rFonts w:ascii="Angsana New" w:hAnsi="Angsana New"/>
          <w:sz w:val="28"/>
        </w:rPr>
        <w:t>h flows for the</w:t>
      </w:r>
      <w:r w:rsidR="005A7DA0" w:rsidRPr="00127C4A">
        <w:rPr>
          <w:rFonts w:ascii="Angsana New" w:hAnsi="Angsana New"/>
          <w:sz w:val="28"/>
        </w:rPr>
        <w:t xml:space="preserve"> year</w:t>
      </w:r>
      <w:r w:rsidR="00870615" w:rsidRPr="00127C4A">
        <w:t xml:space="preserve"> </w:t>
      </w:r>
      <w:r w:rsidR="00870615" w:rsidRPr="00127C4A">
        <w:rPr>
          <w:rFonts w:ascii="Angsana New" w:hAnsi="Angsana New"/>
          <w:sz w:val="28"/>
        </w:rPr>
        <w:t xml:space="preserve">ended December 31, 2020, </w:t>
      </w:r>
      <w:r w:rsidRPr="00127C4A">
        <w:rPr>
          <w:rFonts w:ascii="Angsana New" w:hAnsi="Angsana New"/>
          <w:sz w:val="28"/>
        </w:rPr>
        <w:t xml:space="preserve">of </w:t>
      </w:r>
      <w:r w:rsidR="006044DE" w:rsidRPr="00127C4A">
        <w:rPr>
          <w:rFonts w:ascii="Angsana New" w:hAnsi="Angsana New"/>
          <w:sz w:val="28"/>
        </w:rPr>
        <w:t>More Return Public Company Limited</w:t>
      </w:r>
      <w:r w:rsidRPr="00127C4A">
        <w:rPr>
          <w:rFonts w:ascii="Angsana New" w:hAnsi="Angsana New"/>
          <w:sz w:val="28"/>
        </w:rPr>
        <w:t xml:space="preserve"> and its subsidiaries, </w:t>
      </w:r>
      <w:r w:rsidR="00BB4671" w:rsidRPr="00127C4A">
        <w:rPr>
          <w:rFonts w:ascii="Angsana New" w:hAnsi="Angsana New"/>
          <w:sz w:val="28"/>
        </w:rPr>
        <w:t>presented herewith for comparative purpose only, were audited by another auditor in my firm w</w:t>
      </w:r>
      <w:r w:rsidR="00127C4A">
        <w:rPr>
          <w:rFonts w:ascii="Angsana New" w:hAnsi="Angsana New"/>
          <w:sz w:val="28"/>
        </w:rPr>
        <w:t xml:space="preserve">hose report dated on </w:t>
      </w:r>
      <w:r w:rsidR="00B62DD3">
        <w:rPr>
          <w:rFonts w:ascii="Angsana New" w:hAnsi="Angsana New"/>
          <w:sz w:val="28"/>
        </w:rPr>
        <w:t>February</w:t>
      </w:r>
      <w:r w:rsidR="00127C4A">
        <w:rPr>
          <w:rFonts w:ascii="Angsana New" w:hAnsi="Angsana New"/>
          <w:sz w:val="28"/>
        </w:rPr>
        <w:t xml:space="preserve"> 26</w:t>
      </w:r>
      <w:r w:rsidR="00BB4671" w:rsidRPr="00127C4A">
        <w:rPr>
          <w:rFonts w:ascii="Angsana New" w:hAnsi="Angsana New"/>
          <w:sz w:val="28"/>
        </w:rPr>
        <w:t>, 2021, expressed an unqualified opinion.</w:t>
      </w:r>
    </w:p>
    <w:p w14:paraId="4D06D99E" w14:textId="77777777" w:rsidR="00A203A2" w:rsidRPr="00127C4A" w:rsidRDefault="00A203A2" w:rsidP="00127C4A">
      <w:pPr>
        <w:spacing w:before="240" w:after="120"/>
        <w:jc w:val="both"/>
        <w:rPr>
          <w:rFonts w:ascii="Angsana New" w:hAnsi="Angsana New"/>
          <w:b/>
          <w:bCs/>
          <w:sz w:val="28"/>
        </w:rPr>
      </w:pPr>
      <w:r w:rsidRPr="00127C4A">
        <w:rPr>
          <w:rFonts w:ascii="Angsana New" w:hAnsi="Angsana New"/>
          <w:b/>
          <w:bCs/>
          <w:sz w:val="28"/>
        </w:rPr>
        <w:t>Other Information</w:t>
      </w:r>
    </w:p>
    <w:p w14:paraId="1AD7557F" w14:textId="5AD2F961" w:rsidR="00A203A2" w:rsidRPr="00127C4A" w:rsidRDefault="00A203A2" w:rsidP="00127C4A">
      <w:pPr>
        <w:spacing w:before="120"/>
        <w:jc w:val="thaiDistribute"/>
        <w:rPr>
          <w:rFonts w:ascii="Angsana New" w:hAnsi="Angsana New"/>
          <w:sz w:val="28"/>
        </w:rPr>
      </w:pPr>
      <w:r w:rsidRPr="00127C4A">
        <w:rPr>
          <w:rFonts w:ascii="Angsana New" w:hAnsi="Angsana New"/>
          <w:sz w:val="28"/>
        </w:rPr>
        <w:t xml:space="preserve">Management is responsible for the other information. The other information comprise the information included in annual report of the Company, but does not include the </w:t>
      </w:r>
      <w:r w:rsidR="003157E9" w:rsidRPr="00127C4A">
        <w:rPr>
          <w:rFonts w:ascii="Angsana New" w:hAnsi="Angsana New"/>
          <w:sz w:val="28"/>
        </w:rPr>
        <w:t xml:space="preserve">consolidated and separate </w:t>
      </w:r>
      <w:r w:rsidRPr="00127C4A">
        <w:rPr>
          <w:rFonts w:ascii="Angsana New" w:hAnsi="Angsana New"/>
          <w:sz w:val="28"/>
        </w:rPr>
        <w:t>financial statements and my auditor’s report thereon. The annual report of the Company is expected to be made available to me after the date of this auditor’s report.</w:t>
      </w:r>
    </w:p>
    <w:p w14:paraId="51F7AD78" w14:textId="77777777" w:rsidR="00A203A2" w:rsidRPr="00127C4A" w:rsidRDefault="00A203A2" w:rsidP="00127C4A">
      <w:pPr>
        <w:spacing w:before="120"/>
        <w:jc w:val="thaiDistribute"/>
        <w:rPr>
          <w:rFonts w:ascii="Angsana New" w:hAnsi="Angsana New"/>
          <w:sz w:val="28"/>
        </w:rPr>
      </w:pPr>
      <w:r w:rsidRPr="00127C4A">
        <w:rPr>
          <w:rFonts w:ascii="Angsana New" w:hAnsi="Angsana New"/>
          <w:sz w:val="28"/>
        </w:rPr>
        <w:t xml:space="preserve">My opinion on the consolidated and separate financial statements does not cover the other information and I will not express any form of assurance conclusion thereon. </w:t>
      </w:r>
    </w:p>
    <w:p w14:paraId="25C6C79C" w14:textId="724923FD" w:rsidR="00A203A2" w:rsidRPr="00127C4A" w:rsidRDefault="00A203A2" w:rsidP="00127C4A">
      <w:pPr>
        <w:spacing w:before="120"/>
        <w:jc w:val="thaiDistribute"/>
        <w:rPr>
          <w:rFonts w:ascii="Angsana New" w:hAnsi="Angsana New"/>
          <w:sz w:val="28"/>
        </w:rPr>
      </w:pPr>
      <w:r w:rsidRPr="00127C4A">
        <w:rPr>
          <w:rFonts w:ascii="Angsana New" w:hAnsi="Angsana New"/>
          <w:sz w:val="28"/>
        </w:rPr>
        <w:t xml:space="preserve">In connection with my audit of the </w:t>
      </w:r>
      <w:r w:rsidR="003157E9" w:rsidRPr="00127C4A">
        <w:rPr>
          <w:rFonts w:ascii="Angsana New" w:hAnsi="Angsana New"/>
          <w:sz w:val="28"/>
        </w:rPr>
        <w:t xml:space="preserve">consolidated and separate </w:t>
      </w:r>
      <w:r w:rsidRPr="00127C4A">
        <w:rPr>
          <w:rFonts w:ascii="Angsana New" w:hAnsi="Angsana New"/>
          <w:sz w:val="28"/>
        </w:rPr>
        <w:t xml:space="preserve">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7C816C18" w14:textId="08320C4E" w:rsidR="0027528D" w:rsidRDefault="00A203A2" w:rsidP="00127C4A">
      <w:pPr>
        <w:spacing w:before="120"/>
        <w:jc w:val="thaiDistribute"/>
        <w:rPr>
          <w:rFonts w:ascii="Angsana New" w:hAnsi="Angsana New"/>
          <w:sz w:val="28"/>
        </w:rPr>
      </w:pPr>
      <w:r w:rsidRPr="00127C4A">
        <w:rPr>
          <w:rFonts w:ascii="Angsana New" w:hAnsi="Angsana New"/>
          <w:sz w:val="28"/>
        </w:rPr>
        <w:t>When I read the annual report, if I conclude that there is a material misstatement therein, I am required to communicate the matter to those charged with governance and request that the correction be made.</w:t>
      </w:r>
    </w:p>
    <w:p w14:paraId="2EBB3096" w14:textId="640332A8" w:rsidR="00A203A2" w:rsidRPr="00A203A2" w:rsidRDefault="00A203A2" w:rsidP="00127C4A">
      <w:pPr>
        <w:spacing w:before="240" w:after="120" w:line="380" w:lineRule="exact"/>
        <w:jc w:val="thaiDistribute"/>
        <w:rPr>
          <w:rFonts w:ascii="Angsana New" w:hAnsi="Angsana New"/>
          <w:b/>
          <w:bCs/>
          <w:sz w:val="28"/>
        </w:rPr>
      </w:pPr>
      <w:r w:rsidRPr="00A203A2">
        <w:rPr>
          <w:rFonts w:ascii="Angsana New" w:hAnsi="Angsana New"/>
          <w:b/>
          <w:bCs/>
          <w:sz w:val="28"/>
        </w:rPr>
        <w:t xml:space="preserve">Responsibilities of </w:t>
      </w:r>
      <w:r w:rsidR="00C365F0">
        <w:rPr>
          <w:rFonts w:ascii="Angsana New" w:hAnsi="Angsana New"/>
          <w:b/>
          <w:bCs/>
          <w:sz w:val="28"/>
        </w:rPr>
        <w:t>m</w:t>
      </w:r>
      <w:r w:rsidRPr="00A203A2">
        <w:rPr>
          <w:rFonts w:ascii="Angsana New" w:hAnsi="Angsana New"/>
          <w:b/>
          <w:bCs/>
          <w:sz w:val="28"/>
        </w:rPr>
        <w:t xml:space="preserve">anagement and </w:t>
      </w:r>
      <w:r w:rsidR="00C365F0">
        <w:rPr>
          <w:rFonts w:ascii="Angsana New" w:hAnsi="Angsana New"/>
          <w:b/>
          <w:bCs/>
          <w:sz w:val="28"/>
        </w:rPr>
        <w:t>t</w:t>
      </w:r>
      <w:r w:rsidRPr="00A203A2">
        <w:rPr>
          <w:rFonts w:ascii="Angsana New" w:hAnsi="Angsana New"/>
          <w:b/>
          <w:bCs/>
          <w:sz w:val="28"/>
        </w:rPr>
        <w:t xml:space="preserve">hose </w:t>
      </w:r>
      <w:r w:rsidR="00C365F0">
        <w:rPr>
          <w:rFonts w:ascii="Angsana New" w:hAnsi="Angsana New"/>
          <w:b/>
          <w:bCs/>
          <w:sz w:val="28"/>
        </w:rPr>
        <w:t>c</w:t>
      </w:r>
      <w:r w:rsidRPr="00A203A2">
        <w:rPr>
          <w:rFonts w:ascii="Angsana New" w:hAnsi="Angsana New"/>
          <w:b/>
          <w:bCs/>
          <w:sz w:val="28"/>
        </w:rPr>
        <w:t xml:space="preserve">harged with </w:t>
      </w:r>
      <w:r w:rsidR="00C365F0">
        <w:rPr>
          <w:rFonts w:ascii="Angsana New" w:hAnsi="Angsana New"/>
          <w:b/>
          <w:bCs/>
          <w:sz w:val="28"/>
        </w:rPr>
        <w:t>g</w:t>
      </w:r>
      <w:r w:rsidRPr="00A203A2">
        <w:rPr>
          <w:rFonts w:ascii="Angsana New" w:hAnsi="Angsana New"/>
          <w:b/>
          <w:bCs/>
          <w:sz w:val="28"/>
        </w:rPr>
        <w:t xml:space="preserve">overnance for the </w:t>
      </w:r>
      <w:r w:rsidR="00C365F0">
        <w:rPr>
          <w:rFonts w:ascii="Angsana New" w:hAnsi="Angsana New"/>
          <w:b/>
          <w:bCs/>
          <w:sz w:val="28"/>
        </w:rPr>
        <w:t>c</w:t>
      </w:r>
      <w:r w:rsidRPr="00A203A2">
        <w:rPr>
          <w:rFonts w:ascii="Angsana New" w:hAnsi="Angsana New"/>
          <w:b/>
          <w:bCs/>
          <w:sz w:val="28"/>
        </w:rPr>
        <w:t xml:space="preserve">onsolidated </w:t>
      </w:r>
      <w:r w:rsidR="00C365F0">
        <w:rPr>
          <w:rFonts w:ascii="Angsana New" w:hAnsi="Angsana New"/>
          <w:b/>
          <w:bCs/>
          <w:sz w:val="28"/>
        </w:rPr>
        <w:t>f</w:t>
      </w:r>
      <w:r w:rsidRPr="00A203A2">
        <w:rPr>
          <w:rFonts w:ascii="Angsana New" w:hAnsi="Angsana New"/>
          <w:b/>
          <w:bCs/>
          <w:sz w:val="28"/>
        </w:rPr>
        <w:t xml:space="preserve">inancial </w:t>
      </w:r>
      <w:r w:rsidR="00C365F0">
        <w:rPr>
          <w:rFonts w:ascii="Angsana New" w:hAnsi="Angsana New"/>
          <w:b/>
          <w:bCs/>
          <w:sz w:val="28"/>
        </w:rPr>
        <w:t>s</w:t>
      </w:r>
      <w:r w:rsidRPr="00A203A2">
        <w:rPr>
          <w:rFonts w:ascii="Angsana New" w:hAnsi="Angsana New"/>
          <w:b/>
          <w:bCs/>
          <w:sz w:val="28"/>
        </w:rPr>
        <w:t>tatements</w:t>
      </w:r>
    </w:p>
    <w:p w14:paraId="5E43AA7B" w14:textId="77777777" w:rsidR="00A203A2" w:rsidRPr="00A203A2" w:rsidRDefault="00A203A2" w:rsidP="00127C4A">
      <w:pPr>
        <w:spacing w:before="120"/>
        <w:jc w:val="thaiDistribute"/>
        <w:rPr>
          <w:rFonts w:ascii="Angsana New" w:hAnsi="Angsana New"/>
          <w:sz w:val="28"/>
        </w:rPr>
      </w:pPr>
      <w:r w:rsidRPr="00A203A2">
        <w:rPr>
          <w:rFonts w:ascii="Angsana New" w:hAnsi="Angsana New"/>
          <w:sz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DCC84E" w14:textId="77777777" w:rsidR="00127C4A" w:rsidRDefault="00127C4A" w:rsidP="000B519F">
      <w:pPr>
        <w:spacing w:before="120" w:after="120" w:line="380" w:lineRule="exact"/>
        <w:jc w:val="thaiDistribute"/>
        <w:rPr>
          <w:rFonts w:ascii="Angsana New" w:hAnsi="Angsana New"/>
          <w:sz w:val="28"/>
        </w:rPr>
      </w:pPr>
      <w:r w:rsidRPr="00A203A2">
        <w:rPr>
          <w:rFonts w:ascii="Angsana New" w:hAnsi="Angsana New"/>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B3CF91F" w14:textId="46FD1328" w:rsidR="00A203A2" w:rsidRDefault="00127C4A" w:rsidP="000B519F">
      <w:pPr>
        <w:spacing w:before="120" w:after="120" w:line="380" w:lineRule="exact"/>
        <w:jc w:val="thaiDistribute"/>
        <w:rPr>
          <w:rFonts w:ascii="Angsana New" w:hAnsi="Angsana New"/>
          <w:sz w:val="28"/>
        </w:rPr>
      </w:pPr>
      <w:r w:rsidRPr="00A203A2">
        <w:rPr>
          <w:rFonts w:ascii="Angsana New" w:hAnsi="Angsana New"/>
          <w:sz w:val="28"/>
        </w:rPr>
        <w:t>Those charged with governance are responsible for overseeing the Group’s and the Company’s financial reporting process.</w:t>
      </w:r>
    </w:p>
    <w:p w14:paraId="0CC21B05" w14:textId="61D53A92" w:rsidR="00B8596A" w:rsidRDefault="00B8596A" w:rsidP="00A203A2">
      <w:pPr>
        <w:spacing w:before="240" w:after="120" w:line="380" w:lineRule="exact"/>
        <w:jc w:val="thaiDistribute"/>
        <w:rPr>
          <w:rFonts w:ascii="Angsana New" w:hAnsi="Angsana New"/>
          <w:sz w:val="28"/>
        </w:rPr>
      </w:pPr>
    </w:p>
    <w:p w14:paraId="5553991A" w14:textId="35AD46CB" w:rsidR="000B519F" w:rsidRDefault="000B519F" w:rsidP="00A203A2">
      <w:pPr>
        <w:spacing w:before="240" w:after="120" w:line="380" w:lineRule="exact"/>
        <w:jc w:val="thaiDistribute"/>
        <w:rPr>
          <w:rFonts w:ascii="Angsana New" w:hAnsi="Angsana New"/>
          <w:sz w:val="28"/>
        </w:rPr>
      </w:pPr>
    </w:p>
    <w:p w14:paraId="5381B0D0" w14:textId="77777777" w:rsidR="00A52B26" w:rsidRDefault="00A52B26" w:rsidP="00A203A2">
      <w:pPr>
        <w:spacing w:before="240" w:after="120" w:line="380" w:lineRule="exact"/>
        <w:jc w:val="thaiDistribute"/>
        <w:rPr>
          <w:rFonts w:ascii="Angsana New" w:hAnsi="Angsana New"/>
          <w:sz w:val="28"/>
        </w:rPr>
      </w:pPr>
    </w:p>
    <w:p w14:paraId="4839C8E7" w14:textId="1B3DDC7D" w:rsidR="00A203A2" w:rsidRDefault="00A203A2" w:rsidP="00A203A2">
      <w:pPr>
        <w:spacing w:before="120"/>
        <w:ind w:right="28"/>
        <w:jc w:val="right"/>
        <w:rPr>
          <w:rFonts w:ascii="Angsana New" w:hAnsi="Angsana New"/>
          <w:sz w:val="28"/>
        </w:rPr>
      </w:pPr>
      <w:r w:rsidRPr="000F1ABD">
        <w:rPr>
          <w:rFonts w:ascii="Angsana New" w:hAnsi="Angsana New"/>
          <w:sz w:val="28"/>
        </w:rPr>
        <w:t>****/</w:t>
      </w:r>
      <w:r>
        <w:rPr>
          <w:rFonts w:ascii="Angsana New" w:hAnsi="Angsana New"/>
          <w:sz w:val="28"/>
        </w:rPr>
        <w:t>5</w:t>
      </w:r>
    </w:p>
    <w:p w14:paraId="7B024CB0" w14:textId="2843C014" w:rsidR="00A203A2" w:rsidRPr="00A203A2" w:rsidRDefault="00A203A2" w:rsidP="00A203A2">
      <w:pPr>
        <w:spacing w:before="120"/>
        <w:ind w:right="28"/>
        <w:jc w:val="center"/>
        <w:rPr>
          <w:rFonts w:ascii="Angsana New" w:hAnsi="Angsana New"/>
          <w:sz w:val="28"/>
        </w:rPr>
      </w:pPr>
      <w:r w:rsidRPr="000F1ABD">
        <w:rPr>
          <w:rFonts w:ascii="Angsana New" w:hAnsi="Angsana New"/>
          <w:sz w:val="28"/>
        </w:rPr>
        <w:lastRenderedPageBreak/>
        <w:t>-</w:t>
      </w:r>
      <w:r>
        <w:rPr>
          <w:rFonts w:ascii="Angsana New" w:hAnsi="Angsana New"/>
          <w:sz w:val="28"/>
        </w:rPr>
        <w:t>5</w:t>
      </w:r>
      <w:r w:rsidRPr="000F1ABD">
        <w:rPr>
          <w:rFonts w:ascii="Angsana New" w:hAnsi="Angsana New"/>
          <w:sz w:val="28"/>
        </w:rPr>
        <w:t>-</w:t>
      </w:r>
    </w:p>
    <w:p w14:paraId="2B91C1BB" w14:textId="77777777" w:rsidR="00B96072" w:rsidRPr="00B96072" w:rsidRDefault="00B96072" w:rsidP="00B96072">
      <w:pPr>
        <w:spacing w:before="240" w:after="120" w:line="380" w:lineRule="exact"/>
        <w:jc w:val="thaiDistribute"/>
        <w:rPr>
          <w:rFonts w:ascii="Angsana New" w:hAnsi="Angsana New"/>
          <w:b/>
          <w:bCs/>
          <w:sz w:val="28"/>
        </w:rPr>
      </w:pPr>
      <w:r w:rsidRPr="00B96072">
        <w:rPr>
          <w:rFonts w:ascii="Angsana New" w:hAnsi="Angsana New"/>
          <w:b/>
          <w:bCs/>
          <w:sz w:val="28"/>
        </w:rPr>
        <w:t>Auditor’s Responsibilities for the Audit of the Consolidated Financial Statements</w:t>
      </w:r>
    </w:p>
    <w:p w14:paraId="11C1FE93" w14:textId="77777777" w:rsidR="00B96072" w:rsidRPr="00B96072" w:rsidRDefault="00B96072" w:rsidP="00127C4A">
      <w:pPr>
        <w:spacing w:before="120" w:line="380" w:lineRule="exact"/>
        <w:jc w:val="thaiDistribute"/>
        <w:rPr>
          <w:rFonts w:ascii="Angsana New" w:eastAsia="Arial Unicode MS" w:hAnsi="Angsana New"/>
          <w:sz w:val="28"/>
        </w:rPr>
      </w:pPr>
      <w:r w:rsidRPr="00B96072">
        <w:rPr>
          <w:rFonts w:ascii="Angsana New" w:eastAsia="Arial Unicode MS"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A50067F" w14:textId="77777777" w:rsidR="00B96072" w:rsidRPr="00B96072" w:rsidRDefault="00B96072" w:rsidP="006A45B2">
      <w:pPr>
        <w:spacing w:before="120" w:after="120" w:line="380" w:lineRule="exact"/>
        <w:jc w:val="thaiDistribute"/>
        <w:rPr>
          <w:rFonts w:ascii="Angsana New" w:eastAsia="Arial Unicode MS" w:hAnsi="Angsana New"/>
          <w:sz w:val="28"/>
        </w:rPr>
      </w:pPr>
      <w:r w:rsidRPr="00B96072">
        <w:rPr>
          <w:rFonts w:ascii="Angsana New" w:eastAsia="Arial Unicode MS" w:hAnsi="Angsana New"/>
          <w:sz w:val="28"/>
        </w:rPr>
        <w:t>As part of an audit in accordance with TSAs, I exercise professional judgment and maintain professional skepticism throughout the audit. I also:</w:t>
      </w:r>
    </w:p>
    <w:p w14:paraId="4B161FB6" w14:textId="0C183EEC" w:rsidR="00B96072" w:rsidRPr="0052202F" w:rsidRDefault="00B96072" w:rsidP="00127C4A">
      <w:pPr>
        <w:pStyle w:val="ListParagraph"/>
        <w:numPr>
          <w:ilvl w:val="0"/>
          <w:numId w:val="7"/>
        </w:numPr>
        <w:spacing w:before="120"/>
        <w:ind w:left="425" w:hanging="425"/>
        <w:jc w:val="both"/>
        <w:rPr>
          <w:rFonts w:ascii="Angsana New" w:hAnsi="Angsana New"/>
          <w:sz w:val="28"/>
        </w:rPr>
      </w:pPr>
      <w:r w:rsidRPr="0052202F">
        <w:rPr>
          <w:rFonts w:ascii="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CB6056" w14:textId="050ECF79" w:rsidR="00B96072" w:rsidRPr="0052202F" w:rsidRDefault="00B96072"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73B8733" w14:textId="5640BFC5" w:rsidR="00B96072" w:rsidRDefault="00B96072"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Evaluate the appropriateness of accounting policies used and the reasonableness of accounting estimates and related disclosures made by management.</w:t>
      </w:r>
    </w:p>
    <w:p w14:paraId="0D09BB5E" w14:textId="7F2FCE20" w:rsidR="0052202F" w:rsidRDefault="00127C4A"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AF9B92A" w14:textId="194166D6" w:rsidR="0052202F" w:rsidRDefault="0052202F" w:rsidP="0052202F">
      <w:pPr>
        <w:spacing w:before="240" w:after="120" w:line="380" w:lineRule="exact"/>
        <w:jc w:val="both"/>
        <w:rPr>
          <w:rFonts w:ascii="Angsana New" w:hAnsi="Angsana New"/>
          <w:sz w:val="28"/>
        </w:rPr>
      </w:pPr>
    </w:p>
    <w:p w14:paraId="7D12ECC4" w14:textId="5A1210EA" w:rsidR="0052202F" w:rsidRDefault="0052202F" w:rsidP="0052202F">
      <w:pPr>
        <w:spacing w:before="240" w:after="120" w:line="380" w:lineRule="exact"/>
        <w:jc w:val="both"/>
        <w:rPr>
          <w:rFonts w:ascii="Angsana New" w:hAnsi="Angsana New"/>
          <w:sz w:val="28"/>
        </w:rPr>
      </w:pPr>
    </w:p>
    <w:p w14:paraId="03C8DDAE" w14:textId="07D237DF" w:rsidR="00127C4A" w:rsidRDefault="00127C4A" w:rsidP="0052202F">
      <w:pPr>
        <w:spacing w:before="240" w:after="120" w:line="380" w:lineRule="exact"/>
        <w:jc w:val="both"/>
        <w:rPr>
          <w:rFonts w:ascii="Angsana New" w:hAnsi="Angsana New"/>
          <w:sz w:val="28"/>
        </w:rPr>
      </w:pPr>
    </w:p>
    <w:p w14:paraId="26B60F99" w14:textId="31813327" w:rsidR="00872A32" w:rsidRDefault="00872A32" w:rsidP="0052202F">
      <w:pPr>
        <w:spacing w:before="240" w:after="120" w:line="380" w:lineRule="exact"/>
        <w:jc w:val="both"/>
        <w:rPr>
          <w:rFonts w:ascii="Angsana New" w:hAnsi="Angsana New"/>
          <w:sz w:val="28"/>
        </w:rPr>
      </w:pPr>
    </w:p>
    <w:p w14:paraId="44943F73" w14:textId="77777777" w:rsidR="00872A32" w:rsidRDefault="00872A32" w:rsidP="0052202F">
      <w:pPr>
        <w:spacing w:before="240" w:after="120" w:line="380" w:lineRule="exact"/>
        <w:jc w:val="both"/>
        <w:rPr>
          <w:rFonts w:ascii="Angsana New" w:hAnsi="Angsana New"/>
          <w:sz w:val="28"/>
        </w:rPr>
      </w:pPr>
    </w:p>
    <w:p w14:paraId="6BCAC16C" w14:textId="4C4DF832" w:rsidR="000436A3" w:rsidRDefault="000436A3" w:rsidP="000436A3">
      <w:pPr>
        <w:spacing w:before="120"/>
        <w:ind w:right="28"/>
        <w:jc w:val="right"/>
        <w:rPr>
          <w:rFonts w:ascii="Angsana New" w:hAnsi="Angsana New"/>
          <w:sz w:val="28"/>
        </w:rPr>
      </w:pPr>
      <w:r w:rsidRPr="000F1ABD">
        <w:rPr>
          <w:rFonts w:ascii="Angsana New" w:hAnsi="Angsana New"/>
          <w:sz w:val="28"/>
        </w:rPr>
        <w:t>****/</w:t>
      </w:r>
      <w:r>
        <w:rPr>
          <w:rFonts w:ascii="Angsana New" w:hAnsi="Angsana New"/>
          <w:sz w:val="28"/>
        </w:rPr>
        <w:t>6</w:t>
      </w:r>
    </w:p>
    <w:p w14:paraId="021FC8A3" w14:textId="36866F9A" w:rsidR="0052202F" w:rsidRPr="0052202F" w:rsidRDefault="000436A3" w:rsidP="000436A3">
      <w:pPr>
        <w:spacing w:before="120"/>
        <w:ind w:right="28"/>
        <w:jc w:val="center"/>
        <w:rPr>
          <w:rFonts w:ascii="Angsana New" w:hAnsi="Angsana New"/>
          <w:sz w:val="28"/>
        </w:rPr>
      </w:pPr>
      <w:r w:rsidRPr="000F1ABD">
        <w:rPr>
          <w:rFonts w:ascii="Angsana New" w:hAnsi="Angsana New"/>
          <w:sz w:val="28"/>
        </w:rPr>
        <w:lastRenderedPageBreak/>
        <w:t>-</w:t>
      </w:r>
      <w:r>
        <w:rPr>
          <w:rFonts w:ascii="Angsana New" w:hAnsi="Angsana New"/>
          <w:sz w:val="28"/>
        </w:rPr>
        <w:t>6</w:t>
      </w:r>
      <w:r w:rsidRPr="000F1ABD">
        <w:rPr>
          <w:rFonts w:ascii="Angsana New" w:hAnsi="Angsana New"/>
          <w:sz w:val="28"/>
        </w:rPr>
        <w:t>-</w:t>
      </w:r>
    </w:p>
    <w:p w14:paraId="36063DE8" w14:textId="322EEBF2" w:rsidR="006579AA" w:rsidRPr="006579AA" w:rsidRDefault="006579AA" w:rsidP="00872A32">
      <w:pPr>
        <w:pStyle w:val="ListParagraph"/>
        <w:numPr>
          <w:ilvl w:val="0"/>
          <w:numId w:val="7"/>
        </w:numPr>
        <w:spacing w:before="240" w:after="120" w:line="380" w:lineRule="exact"/>
        <w:ind w:left="425" w:hanging="425"/>
        <w:contextualSpacing w:val="0"/>
        <w:jc w:val="both"/>
        <w:rPr>
          <w:rFonts w:ascii="Angsana New" w:hAnsi="Angsana New"/>
          <w:sz w:val="28"/>
        </w:rPr>
      </w:pPr>
      <w:r w:rsidRPr="006579AA">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881BA76" w14:textId="6227596A" w:rsidR="006579AA" w:rsidRPr="006579AA" w:rsidRDefault="006579AA" w:rsidP="006579AA">
      <w:pPr>
        <w:pStyle w:val="ListParagraph"/>
        <w:numPr>
          <w:ilvl w:val="0"/>
          <w:numId w:val="7"/>
        </w:numPr>
        <w:spacing w:before="240" w:after="120" w:line="380" w:lineRule="exact"/>
        <w:ind w:left="426" w:hanging="426"/>
        <w:jc w:val="both"/>
        <w:rPr>
          <w:rFonts w:ascii="Angsana New" w:hAnsi="Angsana New"/>
          <w:sz w:val="28"/>
        </w:rPr>
      </w:pPr>
      <w:r w:rsidRPr="006579AA">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3DAF7CB" w14:textId="77777777" w:rsidR="006579AA" w:rsidRPr="006579AA" w:rsidRDefault="006579AA" w:rsidP="006579AA">
      <w:pPr>
        <w:spacing w:before="120" w:after="120" w:line="380" w:lineRule="exact"/>
        <w:rPr>
          <w:rFonts w:ascii="Angsana New" w:eastAsia="Arial Unicode MS" w:hAnsi="Angsana New"/>
          <w:sz w:val="28"/>
        </w:rPr>
      </w:pPr>
      <w:r w:rsidRPr="006579AA">
        <w:rPr>
          <w:rFonts w:ascii="Angsana New" w:eastAsia="Arial Unicode MS"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260DFB1" w14:textId="77777777" w:rsidR="006579AA" w:rsidRPr="006579AA" w:rsidRDefault="006579AA" w:rsidP="006579AA">
      <w:pPr>
        <w:spacing w:before="120" w:after="120" w:line="380" w:lineRule="exact"/>
        <w:rPr>
          <w:rFonts w:ascii="Angsana New" w:eastAsia="Arial Unicode MS" w:hAnsi="Angsana New"/>
          <w:sz w:val="28"/>
        </w:rPr>
      </w:pPr>
      <w:r w:rsidRPr="006579AA">
        <w:rPr>
          <w:rFonts w:ascii="Angsana New" w:eastAsia="Arial Unicode MS"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B5B98A" w14:textId="697264F0" w:rsidR="00EB09FC" w:rsidRDefault="006579AA" w:rsidP="00033B90">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B5E23B" w14:textId="3D1541ED" w:rsidR="00EB09FC" w:rsidRDefault="006579AA" w:rsidP="00033B90">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 xml:space="preserve">The engagement partner on the audit resulting in this independent auditor’s report is </w:t>
      </w:r>
      <w:proofErr w:type="spellStart"/>
      <w:r w:rsidRPr="006579AA">
        <w:rPr>
          <w:rFonts w:ascii="Angsana New" w:eastAsia="Arial Unicode MS" w:hAnsi="Angsana New"/>
          <w:sz w:val="28"/>
        </w:rPr>
        <w:t>Mr.Jirote</w:t>
      </w:r>
      <w:proofErr w:type="spellEnd"/>
      <w:r w:rsidRPr="006579AA">
        <w:rPr>
          <w:rFonts w:ascii="Angsana New" w:eastAsia="Arial Unicode MS" w:hAnsi="Angsana New"/>
          <w:sz w:val="28"/>
        </w:rPr>
        <w:t xml:space="preserve"> </w:t>
      </w:r>
      <w:proofErr w:type="spellStart"/>
      <w:r w:rsidRPr="006579AA">
        <w:rPr>
          <w:rFonts w:ascii="Angsana New" w:eastAsia="Arial Unicode MS" w:hAnsi="Angsana New"/>
          <w:sz w:val="28"/>
        </w:rPr>
        <w:t>Sirirorote</w:t>
      </w:r>
      <w:proofErr w:type="spellEnd"/>
    </w:p>
    <w:p w14:paraId="75EF0BC5" w14:textId="77777777" w:rsidR="00762E3B" w:rsidRDefault="00762E3B" w:rsidP="007216BE">
      <w:pPr>
        <w:spacing w:before="500" w:line="380" w:lineRule="exact"/>
        <w:rPr>
          <w:rFonts w:ascii="Angsana New" w:eastAsia="Arial Unicode MS" w:hAnsi="Angsana New"/>
          <w:sz w:val="28"/>
        </w:rPr>
      </w:pPr>
    </w:p>
    <w:p w14:paraId="750B3B09" w14:textId="4828ADCF" w:rsidR="00CB086A" w:rsidRDefault="00CB086A" w:rsidP="007216BE">
      <w:pPr>
        <w:spacing w:before="500" w:line="380" w:lineRule="exact"/>
        <w:rPr>
          <w:rFonts w:ascii="Angsana New" w:eastAsia="Arial Unicode MS" w:hAnsi="Angsana New"/>
          <w:sz w:val="28"/>
        </w:rPr>
      </w:pPr>
    </w:p>
    <w:p w14:paraId="5BA0C6B9" w14:textId="41F48FF5" w:rsidR="00872A32" w:rsidRDefault="00872A32" w:rsidP="007216BE">
      <w:pPr>
        <w:spacing w:before="500" w:line="380" w:lineRule="exact"/>
        <w:rPr>
          <w:rFonts w:ascii="Angsana New" w:eastAsia="Arial Unicode MS" w:hAnsi="Angsana New"/>
          <w:sz w:val="28"/>
        </w:rPr>
      </w:pPr>
    </w:p>
    <w:p w14:paraId="5E43814B" w14:textId="77777777" w:rsidR="00872A32" w:rsidRDefault="00872A32" w:rsidP="007216BE">
      <w:pPr>
        <w:spacing w:before="500" w:line="380" w:lineRule="exact"/>
        <w:rPr>
          <w:rFonts w:ascii="Angsana New" w:eastAsia="Arial Unicode MS" w:hAnsi="Angsana New"/>
          <w:sz w:val="28"/>
        </w:rPr>
      </w:pPr>
    </w:p>
    <w:p w14:paraId="75C2D78D" w14:textId="14BC5B5B"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r w:rsidR="00A25FCA" w:rsidRPr="00A25FCA">
        <w:rPr>
          <w:rFonts w:ascii="Angsana New" w:hAnsi="Angsana New"/>
          <w:sz w:val="28"/>
        </w:rPr>
        <w:t>Mr.Jirote</w:t>
      </w:r>
      <w:proofErr w:type="spellEnd"/>
      <w:r w:rsidR="00A25FCA" w:rsidRPr="00A25FCA">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761D60A3" w14:textId="738F031A"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2C1C7F">
        <w:rPr>
          <w:rFonts w:ascii="Angsana New" w:hAnsi="Angsana New"/>
          <w:sz w:val="28"/>
        </w:rPr>
        <w:t>5113</w:t>
      </w: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44702CC6" w:rsidR="00900CA2" w:rsidRPr="007C7488" w:rsidRDefault="00511F50" w:rsidP="004067D2">
      <w:pPr>
        <w:ind w:right="-43"/>
        <w:jc w:val="both"/>
        <w:rPr>
          <w:rFonts w:ascii="Angsana New" w:hAnsi="Angsana New"/>
          <w:sz w:val="28"/>
        </w:rPr>
      </w:pPr>
      <w:r>
        <w:rPr>
          <w:rFonts w:ascii="Angsana New" w:hAnsi="Angsana New"/>
          <w:sz w:val="28"/>
        </w:rPr>
        <w:t>February</w:t>
      </w:r>
      <w:r w:rsidR="00322355" w:rsidRPr="002A58CB">
        <w:rPr>
          <w:rFonts w:ascii="Angsana New" w:hAnsi="Angsana New"/>
          <w:sz w:val="28"/>
        </w:rPr>
        <w:t xml:space="preserve"> </w:t>
      </w:r>
      <w:r w:rsidR="00CB086A" w:rsidRPr="00CB086A">
        <w:rPr>
          <w:rFonts w:ascii="Angsana New" w:hAnsi="Angsana New"/>
          <w:sz w:val="28"/>
        </w:rPr>
        <w:t>25</w:t>
      </w:r>
      <w:r w:rsidR="00EA4E10" w:rsidRPr="00CB086A">
        <w:rPr>
          <w:rFonts w:ascii="Angsana New" w:hAnsi="Angsana New"/>
          <w:sz w:val="28"/>
        </w:rPr>
        <w:t>, 20</w:t>
      </w:r>
      <w:r w:rsidR="007916CC" w:rsidRPr="00CB086A">
        <w:rPr>
          <w:rFonts w:ascii="Angsana New" w:hAnsi="Angsana New"/>
          <w:sz w:val="28"/>
        </w:rPr>
        <w:t>2</w:t>
      </w:r>
      <w:r w:rsidRPr="00CB086A">
        <w:rPr>
          <w:rFonts w:ascii="Angsana New" w:hAnsi="Angsana New"/>
          <w:sz w:val="28"/>
        </w:rPr>
        <w:t>2</w:t>
      </w:r>
    </w:p>
    <w:sectPr w:rsidR="00900CA2" w:rsidRPr="007C7488" w:rsidSect="00EE5B9E">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DCB80" w14:textId="77777777" w:rsidR="00B97DD4" w:rsidRDefault="00B97DD4" w:rsidP="0077481E">
      <w:r>
        <w:separator/>
      </w:r>
    </w:p>
  </w:endnote>
  <w:endnote w:type="continuationSeparator" w:id="0">
    <w:p w14:paraId="26B834B5" w14:textId="77777777" w:rsidR="00B97DD4" w:rsidRDefault="00B97DD4"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AEB5" w14:textId="77777777" w:rsidR="00B97DD4" w:rsidRDefault="00B97DD4" w:rsidP="0077481E">
      <w:r>
        <w:separator/>
      </w:r>
    </w:p>
  </w:footnote>
  <w:footnote w:type="continuationSeparator" w:id="0">
    <w:p w14:paraId="62D55F67" w14:textId="77777777" w:rsidR="00B97DD4" w:rsidRDefault="00B97DD4"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7"/>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5CC"/>
    <w:rsid w:val="000011DF"/>
    <w:rsid w:val="000013DE"/>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3B90"/>
    <w:rsid w:val="00034250"/>
    <w:rsid w:val="00035401"/>
    <w:rsid w:val="00035A02"/>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FDF"/>
    <w:rsid w:val="002A58CB"/>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C7F"/>
    <w:rsid w:val="002C1FC4"/>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172B9"/>
    <w:rsid w:val="007216BE"/>
    <w:rsid w:val="007226B7"/>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2"/>
    <w:rsid w:val="007D6DBD"/>
    <w:rsid w:val="007D7C47"/>
    <w:rsid w:val="007E06F8"/>
    <w:rsid w:val="007E2EF8"/>
    <w:rsid w:val="007E5EB7"/>
    <w:rsid w:val="007E639F"/>
    <w:rsid w:val="007E6749"/>
    <w:rsid w:val="007E7490"/>
    <w:rsid w:val="007E75EB"/>
    <w:rsid w:val="007F0A2A"/>
    <w:rsid w:val="007F0EA9"/>
    <w:rsid w:val="007F16D8"/>
    <w:rsid w:val="007F2423"/>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6A"/>
    <w:rsid w:val="00B861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91F"/>
    <w:rsid w:val="00C94C50"/>
    <w:rsid w:val="00C95A55"/>
    <w:rsid w:val="00C95C74"/>
    <w:rsid w:val="00C95E2E"/>
    <w:rsid w:val="00C96CD7"/>
    <w:rsid w:val="00C97A13"/>
    <w:rsid w:val="00CA0BEF"/>
    <w:rsid w:val="00CA1654"/>
    <w:rsid w:val="00CA2AB9"/>
    <w:rsid w:val="00CA4803"/>
    <w:rsid w:val="00CA7E2D"/>
    <w:rsid w:val="00CA7F97"/>
    <w:rsid w:val="00CB06D3"/>
    <w:rsid w:val="00CB06E9"/>
    <w:rsid w:val="00CB086A"/>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5662"/>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D21"/>
    <w:rsid w:val="00FA746C"/>
    <w:rsid w:val="00FA7B33"/>
    <w:rsid w:val="00FB171A"/>
    <w:rsid w:val="00FB2250"/>
    <w:rsid w:val="00FB470E"/>
    <w:rsid w:val="00FB6862"/>
    <w:rsid w:val="00FB6C3D"/>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A12CD069-D7AF-4BEF-B713-776456366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195D8-F9D7-4C41-AA6D-5177803F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365</TotalTime>
  <Pages>7</Pages>
  <Words>2101</Words>
  <Characters>11981</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Kittima Pedmed</cp:lastModifiedBy>
  <cp:revision>219</cp:revision>
  <cp:lastPrinted>2022-02-25T09:18:00Z</cp:lastPrinted>
  <dcterms:created xsi:type="dcterms:W3CDTF">2019-03-07T06:53:00Z</dcterms:created>
  <dcterms:modified xsi:type="dcterms:W3CDTF">2022-02-25T10:42:00Z</dcterms:modified>
</cp:coreProperties>
</file>