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A99" w:rsidRDefault="00802A99" w:rsidP="0094657C">
      <w:pPr>
        <w:pStyle w:val="ps-000-normal"/>
        <w:spacing w:after="0"/>
        <w:jc w:val="thaiDistribute"/>
        <w:rPr>
          <w:rFonts w:ascii="Angsana New" w:hAnsi="Angsana New" w:cs="Angsana New" w:hint="cs"/>
          <w:b/>
          <w:bCs/>
          <w:spacing w:val="-2"/>
          <w:sz w:val="28"/>
          <w:szCs w:val="28"/>
        </w:rPr>
      </w:pPr>
    </w:p>
    <w:p w:rsidR="008B0364" w:rsidRDefault="008B0364" w:rsidP="0094657C">
      <w:pPr>
        <w:pStyle w:val="ps-000-normal"/>
        <w:spacing w:after="0"/>
        <w:jc w:val="thaiDistribute"/>
        <w:rPr>
          <w:rFonts w:ascii="Angsana New" w:hAnsi="Angsana New" w:cs="Angsana New"/>
          <w:b/>
          <w:bCs/>
          <w:spacing w:val="-2"/>
          <w:sz w:val="28"/>
          <w:szCs w:val="28"/>
        </w:rPr>
      </w:pPr>
    </w:p>
    <w:p w:rsidR="008B0364" w:rsidRDefault="008B0364" w:rsidP="0094657C">
      <w:pPr>
        <w:pStyle w:val="ps-000-normal"/>
        <w:spacing w:after="0"/>
        <w:jc w:val="thaiDistribute"/>
        <w:rPr>
          <w:rFonts w:ascii="Angsana New" w:hAnsi="Angsana New" w:cs="Angsana New"/>
          <w:b/>
          <w:bCs/>
          <w:spacing w:val="-2"/>
          <w:sz w:val="28"/>
          <w:szCs w:val="28"/>
        </w:rPr>
      </w:pPr>
    </w:p>
    <w:p w:rsidR="00802A99" w:rsidRDefault="00802A99" w:rsidP="0094657C">
      <w:pPr>
        <w:pStyle w:val="ps-000-normal"/>
        <w:spacing w:after="0"/>
        <w:jc w:val="thaiDistribute"/>
        <w:rPr>
          <w:rFonts w:ascii="Angsana New" w:hAnsi="Angsana New" w:cs="Angsana New"/>
          <w:b/>
          <w:bCs/>
          <w:spacing w:val="-2"/>
          <w:sz w:val="28"/>
          <w:szCs w:val="28"/>
        </w:rPr>
      </w:pPr>
    </w:p>
    <w:p w:rsidR="00802A99" w:rsidRDefault="00802A99" w:rsidP="0094657C">
      <w:pPr>
        <w:pStyle w:val="ps-000-normal"/>
        <w:spacing w:after="0"/>
        <w:jc w:val="thaiDistribute"/>
        <w:rPr>
          <w:rFonts w:ascii="Angsana New" w:hAnsi="Angsana New" w:cs="Angsana New"/>
          <w:b/>
          <w:bCs/>
          <w:spacing w:val="-2"/>
          <w:sz w:val="28"/>
          <w:szCs w:val="28"/>
        </w:rPr>
      </w:pPr>
    </w:p>
    <w:p w:rsidR="00670FA7" w:rsidRPr="00802A99" w:rsidRDefault="00670FA7" w:rsidP="0094657C">
      <w:pPr>
        <w:pStyle w:val="ps-000-normal"/>
        <w:spacing w:after="0"/>
        <w:jc w:val="thaiDistribute"/>
        <w:rPr>
          <w:rFonts w:ascii="Angsana New" w:hAnsi="Angsana New" w:cs="Angsana New"/>
          <w:b/>
          <w:bCs/>
          <w:spacing w:val="-2"/>
          <w:sz w:val="28"/>
          <w:szCs w:val="28"/>
        </w:rPr>
      </w:pPr>
      <w:r w:rsidRPr="00802A99">
        <w:rPr>
          <w:rFonts w:ascii="Angsana New" w:hAnsi="Angsana New" w:cs="Angsana New"/>
          <w:b/>
          <w:bCs/>
          <w:spacing w:val="-2"/>
          <w:sz w:val="28"/>
          <w:szCs w:val="28"/>
        </w:rPr>
        <w:t>Independent Auditor's Report</w:t>
      </w:r>
    </w:p>
    <w:p w:rsidR="00670FA7" w:rsidRPr="00802A99" w:rsidRDefault="00670FA7" w:rsidP="0094657C">
      <w:pPr>
        <w:pStyle w:val="ps-000-normal"/>
        <w:spacing w:before="120" w:after="0"/>
        <w:jc w:val="thaiDistribute"/>
        <w:rPr>
          <w:rFonts w:ascii="Angsana New" w:hAnsi="Angsana New" w:cs="Angsana New"/>
          <w:spacing w:val="-2"/>
          <w:sz w:val="28"/>
          <w:szCs w:val="28"/>
        </w:rPr>
      </w:pPr>
      <w:r w:rsidRPr="00802A99">
        <w:rPr>
          <w:rFonts w:ascii="Angsana New" w:hAnsi="Angsana New" w:cs="Angsana New"/>
          <w:spacing w:val="-2"/>
          <w:sz w:val="28"/>
          <w:szCs w:val="28"/>
        </w:rPr>
        <w:t xml:space="preserve">To the Shareholders of </w:t>
      </w:r>
      <w:r w:rsidR="003346A6" w:rsidRPr="00802A99">
        <w:rPr>
          <w:rFonts w:ascii="Angsana New" w:hAnsi="Angsana New" w:cs="Angsana New"/>
          <w:sz w:val="28"/>
          <w:szCs w:val="28"/>
        </w:rPr>
        <w:t>Akkhie Prakarn Public Company Limited</w:t>
      </w:r>
    </w:p>
    <w:p w:rsidR="00670FA7" w:rsidRPr="00802A99" w:rsidRDefault="00670FA7" w:rsidP="0094657C">
      <w:pPr>
        <w:pStyle w:val="ps-000-normal"/>
        <w:spacing w:before="240" w:after="0"/>
        <w:jc w:val="thaiDistribute"/>
        <w:rPr>
          <w:rFonts w:ascii="Angsana New" w:hAnsi="Angsana New" w:cs="Angsana New"/>
          <w:b/>
          <w:bCs/>
          <w:spacing w:val="-2"/>
          <w:sz w:val="28"/>
          <w:szCs w:val="28"/>
        </w:rPr>
      </w:pPr>
      <w:r w:rsidRPr="00802A99">
        <w:rPr>
          <w:rFonts w:ascii="Angsana New" w:hAnsi="Angsana New" w:cs="Angsana New"/>
          <w:b/>
          <w:bCs/>
          <w:spacing w:val="-2"/>
          <w:sz w:val="28"/>
          <w:szCs w:val="28"/>
        </w:rPr>
        <w:t>Opinion</w:t>
      </w:r>
    </w:p>
    <w:p w:rsidR="00670FA7" w:rsidRPr="00D20BF3" w:rsidRDefault="00670FA7" w:rsidP="0094657C">
      <w:pPr>
        <w:pStyle w:val="a3"/>
        <w:ind w:right="-43"/>
        <w:jc w:val="thaiDistribute"/>
        <w:rPr>
          <w:rFonts w:ascii="Angsana New" w:hAnsi="Angsana New" w:cs="Angsana New"/>
          <w:spacing w:val="-2"/>
        </w:rPr>
      </w:pPr>
      <w:r w:rsidRPr="00D20BF3">
        <w:rPr>
          <w:rFonts w:ascii="Angsana New" w:hAnsi="Angsana New" w:cs="Angsana New"/>
          <w:spacing w:val="-2"/>
        </w:rPr>
        <w:t xml:space="preserve">I have audited the financial statements of </w:t>
      </w:r>
      <w:r w:rsidR="003346A6" w:rsidRPr="00D20BF3">
        <w:rPr>
          <w:rFonts w:ascii="Angsana New" w:hAnsi="Angsana New" w:cs="Angsana New"/>
          <w:spacing w:val="-2"/>
        </w:rPr>
        <w:t>Akkhie Prakarn Public Company Limited</w:t>
      </w:r>
      <w:r w:rsidRPr="00D20BF3">
        <w:rPr>
          <w:rFonts w:ascii="Angsana New" w:hAnsi="Angsana New" w:cs="Angsana New"/>
          <w:spacing w:val="-2"/>
        </w:rPr>
        <w:t xml:space="preserve">, which comprise </w:t>
      </w:r>
      <w:r w:rsidR="00A07D55" w:rsidRPr="00D20BF3">
        <w:rPr>
          <w:rFonts w:ascii="Angsana New" w:hAnsi="Angsana New" w:cs="Angsana New"/>
          <w:spacing w:val="-2"/>
        </w:rPr>
        <w:t xml:space="preserve">the financial position in which equity method </w:t>
      </w:r>
      <w:r w:rsidR="00325FD3" w:rsidRPr="00D20BF3">
        <w:rPr>
          <w:rFonts w:ascii="Angsana New" w:hAnsi="Angsana New" w:cs="Angsana New"/>
          <w:spacing w:val="-2"/>
        </w:rPr>
        <w:t xml:space="preserve">and </w:t>
      </w:r>
      <w:r w:rsidR="00A07D55" w:rsidRPr="00D20BF3">
        <w:rPr>
          <w:rFonts w:ascii="Angsana New" w:hAnsi="Angsana New" w:cs="Angsana New"/>
          <w:spacing w:val="-2"/>
        </w:rPr>
        <w:t xml:space="preserve">the </w:t>
      </w:r>
      <w:r w:rsidR="00325FD3" w:rsidRPr="00D20BF3">
        <w:rPr>
          <w:rFonts w:ascii="Angsana New" w:hAnsi="Angsana New" w:cs="Angsana New"/>
          <w:spacing w:val="-2"/>
        </w:rPr>
        <w:t>separate statement</w:t>
      </w:r>
      <w:r w:rsidR="00A65E03" w:rsidRPr="00D20BF3">
        <w:rPr>
          <w:rFonts w:ascii="Angsana New" w:hAnsi="Angsana New" w:cs="Angsana New"/>
          <w:spacing w:val="-2"/>
        </w:rPr>
        <w:t xml:space="preserve"> of financial position</w:t>
      </w:r>
      <w:r w:rsidR="00ED124C" w:rsidRPr="00D20BF3">
        <w:rPr>
          <w:rFonts w:ascii="Angsana New" w:hAnsi="Angsana New" w:cs="Angsana New"/>
          <w:spacing w:val="-2"/>
        </w:rPr>
        <w:t xml:space="preserve"> </w:t>
      </w:r>
      <w:r w:rsidRPr="00D20BF3">
        <w:rPr>
          <w:rFonts w:ascii="Angsana New" w:hAnsi="Angsana New" w:cs="Angsana New"/>
          <w:spacing w:val="-2"/>
        </w:rPr>
        <w:t>as at 31 December</w:t>
      </w:r>
      <w:r w:rsidR="00325FD3" w:rsidRPr="00D20BF3">
        <w:rPr>
          <w:rFonts w:ascii="Angsana New" w:hAnsi="Angsana New" w:cs="Angsana New"/>
          <w:spacing w:val="-2"/>
        </w:rPr>
        <w:t xml:space="preserve"> 20</w:t>
      </w:r>
      <w:r w:rsidR="00F05D3D" w:rsidRPr="00D20BF3">
        <w:rPr>
          <w:rFonts w:ascii="Angsana New" w:hAnsi="Angsana New" w:cs="Angsana New"/>
          <w:spacing w:val="-2"/>
        </w:rPr>
        <w:t>2</w:t>
      </w:r>
      <w:r w:rsidR="00542926" w:rsidRPr="00D20BF3">
        <w:rPr>
          <w:rFonts w:ascii="Angsana New" w:hAnsi="Angsana New" w:cs="Angsana New"/>
          <w:spacing w:val="-2"/>
        </w:rPr>
        <w:t>1</w:t>
      </w:r>
      <w:r w:rsidR="00E400AF" w:rsidRPr="00D20BF3">
        <w:rPr>
          <w:rFonts w:ascii="Angsana New" w:hAnsi="Angsana New" w:cs="Angsana New"/>
          <w:spacing w:val="-2"/>
        </w:rPr>
        <w:t>, the statement</w:t>
      </w:r>
      <w:r w:rsidRPr="00D20BF3">
        <w:rPr>
          <w:rFonts w:ascii="Angsana New" w:hAnsi="Angsana New" w:cs="Angsana New"/>
          <w:spacing w:val="-2"/>
        </w:rPr>
        <w:t xml:space="preserve"> of comprehensive income</w:t>
      </w:r>
      <w:r w:rsidR="00E400AF" w:rsidRPr="00D20BF3">
        <w:rPr>
          <w:rFonts w:ascii="Angsana New" w:hAnsi="Angsana New" w:cs="Angsana New"/>
          <w:spacing w:val="-2"/>
        </w:rPr>
        <w:t xml:space="preserve"> in </w:t>
      </w:r>
      <w:r w:rsidR="00A07D55" w:rsidRPr="00D20BF3">
        <w:rPr>
          <w:rFonts w:ascii="Angsana New" w:hAnsi="Angsana New" w:cs="Angsana New"/>
          <w:spacing w:val="-2"/>
        </w:rPr>
        <w:t>which</w:t>
      </w:r>
      <w:r w:rsidR="00E400AF" w:rsidRPr="00D20BF3">
        <w:rPr>
          <w:rFonts w:ascii="Angsana New" w:hAnsi="Angsana New" w:cs="Angsana New"/>
          <w:spacing w:val="-2"/>
        </w:rPr>
        <w:t xml:space="preserve"> equity method and </w:t>
      </w:r>
      <w:r w:rsidR="00A07D55" w:rsidRPr="00D20BF3">
        <w:rPr>
          <w:rFonts w:ascii="Angsana New" w:hAnsi="Angsana New" w:cs="Angsana New"/>
          <w:spacing w:val="-2"/>
        </w:rPr>
        <w:t xml:space="preserve">the </w:t>
      </w:r>
      <w:r w:rsidR="00E400AF" w:rsidRPr="00D20BF3">
        <w:rPr>
          <w:rFonts w:ascii="Angsana New" w:hAnsi="Angsana New" w:cs="Angsana New"/>
          <w:spacing w:val="-2"/>
        </w:rPr>
        <w:t>separate statement of comprehensive income</w:t>
      </w:r>
      <w:r w:rsidRPr="00D20BF3">
        <w:rPr>
          <w:rFonts w:ascii="Angsana New" w:hAnsi="Angsana New" w:cs="Angsana New"/>
          <w:spacing w:val="-2"/>
        </w:rPr>
        <w:t xml:space="preserve">, </w:t>
      </w:r>
      <w:r w:rsidR="00A07D55" w:rsidRPr="00D20BF3">
        <w:rPr>
          <w:rFonts w:ascii="Angsana New" w:hAnsi="Angsana New" w:cs="Angsana New"/>
          <w:spacing w:val="-2"/>
        </w:rPr>
        <w:t xml:space="preserve">the </w:t>
      </w:r>
      <w:r w:rsidRPr="00D20BF3">
        <w:rPr>
          <w:rFonts w:ascii="Angsana New" w:hAnsi="Angsana New" w:cs="Angsana New"/>
          <w:spacing w:val="-2"/>
        </w:rPr>
        <w:t xml:space="preserve">changes in shareholders’ equity </w:t>
      </w:r>
      <w:r w:rsidR="00E400AF" w:rsidRPr="00D20BF3">
        <w:rPr>
          <w:rFonts w:ascii="Angsana New" w:hAnsi="Angsana New" w:cs="Angsana New"/>
          <w:spacing w:val="-2"/>
        </w:rPr>
        <w:t xml:space="preserve">in </w:t>
      </w:r>
      <w:r w:rsidR="00A07D55" w:rsidRPr="00D20BF3">
        <w:rPr>
          <w:rFonts w:ascii="Angsana New" w:hAnsi="Angsana New" w:cs="Angsana New"/>
          <w:spacing w:val="-2"/>
        </w:rPr>
        <w:t>which</w:t>
      </w:r>
      <w:r w:rsidR="00E400AF" w:rsidRPr="00D20BF3">
        <w:rPr>
          <w:rFonts w:ascii="Angsana New" w:hAnsi="Angsana New" w:cs="Angsana New"/>
          <w:spacing w:val="-2"/>
        </w:rPr>
        <w:t xml:space="preserve"> equity method </w:t>
      </w:r>
      <w:r w:rsidRPr="00D20BF3">
        <w:rPr>
          <w:rFonts w:ascii="Angsana New" w:hAnsi="Angsana New" w:cs="Angsana New"/>
          <w:spacing w:val="-2"/>
        </w:rPr>
        <w:t xml:space="preserve">and </w:t>
      </w:r>
      <w:r w:rsidR="00A07D55" w:rsidRPr="00D20BF3">
        <w:rPr>
          <w:rFonts w:ascii="Angsana New" w:hAnsi="Angsana New" w:cs="Angsana New"/>
          <w:spacing w:val="-2"/>
        </w:rPr>
        <w:t xml:space="preserve">the </w:t>
      </w:r>
      <w:r w:rsidR="001E7F21" w:rsidRPr="00D20BF3">
        <w:rPr>
          <w:rFonts w:ascii="Angsana New" w:hAnsi="Angsana New" w:cs="Angsana New"/>
          <w:spacing w:val="-2"/>
        </w:rPr>
        <w:t>separate</w:t>
      </w:r>
      <w:r w:rsidR="009510E4" w:rsidRPr="00D20BF3">
        <w:rPr>
          <w:rFonts w:ascii="Angsana New" w:hAnsi="Angsana New" w:cs="Angsana New"/>
          <w:spacing w:val="-2"/>
        </w:rPr>
        <w:t xml:space="preserve"> statement of</w:t>
      </w:r>
      <w:r w:rsidR="001E7F21" w:rsidRPr="00D20BF3">
        <w:rPr>
          <w:rFonts w:ascii="Angsana New" w:hAnsi="Angsana New" w:cs="Angsana New"/>
          <w:spacing w:val="-2"/>
        </w:rPr>
        <w:t xml:space="preserve"> changes in shareholders’ equity and </w:t>
      </w:r>
      <w:r w:rsidR="009510E4" w:rsidRPr="00D20BF3">
        <w:rPr>
          <w:rFonts w:ascii="Angsana New" w:hAnsi="Angsana New" w:cs="Angsana New"/>
          <w:spacing w:val="-2"/>
        </w:rPr>
        <w:t xml:space="preserve">the </w:t>
      </w:r>
      <w:r w:rsidRPr="00D20BF3">
        <w:rPr>
          <w:rFonts w:ascii="Angsana New" w:hAnsi="Angsana New" w:cs="Angsana New"/>
          <w:spacing w:val="-2"/>
        </w:rPr>
        <w:t>cash flows</w:t>
      </w:r>
      <w:r w:rsidR="001E7F21" w:rsidRPr="00D20BF3">
        <w:rPr>
          <w:rFonts w:ascii="Angsana New" w:hAnsi="Angsana New" w:cs="Angsana New"/>
          <w:spacing w:val="-2"/>
        </w:rPr>
        <w:t xml:space="preserve"> in </w:t>
      </w:r>
      <w:r w:rsidR="009510E4" w:rsidRPr="00D20BF3">
        <w:rPr>
          <w:rFonts w:ascii="Angsana New" w:hAnsi="Angsana New" w:cs="Angsana New"/>
          <w:spacing w:val="-2"/>
        </w:rPr>
        <w:t>which</w:t>
      </w:r>
      <w:r w:rsidR="001E7F21" w:rsidRPr="00D20BF3">
        <w:rPr>
          <w:rFonts w:ascii="Angsana New" w:hAnsi="Angsana New" w:cs="Angsana New"/>
          <w:spacing w:val="-2"/>
        </w:rPr>
        <w:t xml:space="preserve"> equity method and </w:t>
      </w:r>
      <w:r w:rsidR="009510E4" w:rsidRPr="00D20BF3">
        <w:rPr>
          <w:rFonts w:ascii="Angsana New" w:hAnsi="Angsana New" w:cs="Angsana New"/>
          <w:spacing w:val="-2"/>
        </w:rPr>
        <w:t xml:space="preserve">the </w:t>
      </w:r>
      <w:r w:rsidR="001E7F21" w:rsidRPr="00D20BF3">
        <w:rPr>
          <w:rFonts w:ascii="Angsana New" w:hAnsi="Angsana New" w:cs="Angsana New"/>
          <w:spacing w:val="-2"/>
        </w:rPr>
        <w:t xml:space="preserve">separate </w:t>
      </w:r>
      <w:r w:rsidR="009510E4" w:rsidRPr="00D20BF3">
        <w:rPr>
          <w:rFonts w:ascii="Angsana New" w:hAnsi="Angsana New" w:cs="Angsana New"/>
          <w:spacing w:val="-2"/>
        </w:rPr>
        <w:t xml:space="preserve">statement of </w:t>
      </w:r>
      <w:r w:rsidR="001E7F21" w:rsidRPr="00D20BF3">
        <w:rPr>
          <w:rFonts w:ascii="Angsana New" w:hAnsi="Angsana New" w:cs="Angsana New"/>
          <w:spacing w:val="-2"/>
        </w:rPr>
        <w:t>cash flows</w:t>
      </w:r>
      <w:r w:rsidRPr="00D20BF3">
        <w:rPr>
          <w:rFonts w:ascii="Angsana New" w:hAnsi="Angsana New" w:cs="Angsana New"/>
          <w:spacing w:val="-2"/>
        </w:rPr>
        <w:t xml:space="preserve"> for the year then ended, and </w:t>
      </w:r>
      <w:r w:rsidR="009510E4" w:rsidRPr="00D20BF3">
        <w:rPr>
          <w:rFonts w:ascii="Angsana New" w:hAnsi="Angsana New" w:cs="Angsana New"/>
          <w:spacing w:val="-2"/>
        </w:rPr>
        <w:t xml:space="preserve">the </w:t>
      </w:r>
      <w:r w:rsidRPr="00D20BF3">
        <w:rPr>
          <w:rFonts w:ascii="Angsana New" w:hAnsi="Angsana New" w:cs="Angsana New"/>
          <w:spacing w:val="-2"/>
        </w:rPr>
        <w:t xml:space="preserve">notes to </w:t>
      </w:r>
      <w:r w:rsidR="005A258C" w:rsidRPr="00D20BF3">
        <w:rPr>
          <w:rFonts w:ascii="Angsana New" w:hAnsi="Angsana New" w:cs="Angsana New"/>
          <w:spacing w:val="-2"/>
        </w:rPr>
        <w:t>the</w:t>
      </w:r>
      <w:r w:rsidR="009510E4" w:rsidRPr="00D20BF3">
        <w:rPr>
          <w:rFonts w:ascii="Angsana New" w:hAnsi="Angsana New" w:cs="Angsana New"/>
          <w:spacing w:val="-2"/>
        </w:rPr>
        <w:t xml:space="preserve"> in which equity method</w:t>
      </w:r>
      <w:r w:rsidR="005A258C" w:rsidRPr="00D20BF3">
        <w:rPr>
          <w:rFonts w:ascii="Angsana New" w:hAnsi="Angsana New" w:cs="Angsana New"/>
          <w:spacing w:val="-2"/>
        </w:rPr>
        <w:t xml:space="preserve"> and </w:t>
      </w:r>
      <w:r w:rsidR="0026374B" w:rsidRPr="00D20BF3">
        <w:rPr>
          <w:rFonts w:ascii="Angsana New" w:hAnsi="Angsana New" w:cs="Angsana New"/>
          <w:spacing w:val="-2"/>
        </w:rPr>
        <w:t>separate</w:t>
      </w:r>
      <w:r w:rsidRPr="00D20BF3">
        <w:rPr>
          <w:rFonts w:ascii="Angsana New" w:hAnsi="Angsana New" w:cs="Angsana New"/>
          <w:spacing w:val="-2"/>
        </w:rPr>
        <w:t xml:space="preserve"> </w:t>
      </w:r>
      <w:r w:rsidR="009510E4" w:rsidRPr="00D20BF3">
        <w:rPr>
          <w:rFonts w:ascii="Angsana New" w:hAnsi="Angsana New" w:cs="Angsana New"/>
          <w:spacing w:val="-2"/>
        </w:rPr>
        <w:t xml:space="preserve">financial </w:t>
      </w:r>
      <w:r w:rsidRPr="00D20BF3">
        <w:rPr>
          <w:rFonts w:ascii="Angsana New" w:hAnsi="Angsana New" w:cs="Angsana New"/>
          <w:spacing w:val="-2"/>
        </w:rPr>
        <w:t xml:space="preserve">statements, including a summary of </w:t>
      </w:r>
      <w:r w:rsidR="00446E87" w:rsidRPr="00D20BF3">
        <w:rPr>
          <w:rFonts w:ascii="Angsana New" w:hAnsi="Angsana New" w:cs="Angsana New"/>
          <w:spacing w:val="-2"/>
        </w:rPr>
        <w:t>significant accounting policies</w:t>
      </w:r>
      <w:r w:rsidRPr="00D20BF3">
        <w:rPr>
          <w:rFonts w:ascii="Angsana New" w:hAnsi="Angsana New" w:cs="Angsana New"/>
          <w:spacing w:val="-2"/>
        </w:rPr>
        <w:t>.</w:t>
      </w:r>
    </w:p>
    <w:p w:rsidR="00670FA7" w:rsidRPr="00802A99" w:rsidRDefault="00670FA7" w:rsidP="0094657C">
      <w:pPr>
        <w:pStyle w:val="ps-000-normal"/>
        <w:spacing w:before="120" w:after="0"/>
        <w:jc w:val="thaiDistribute"/>
        <w:rPr>
          <w:rFonts w:ascii="Angsana New" w:hAnsi="Angsana New" w:cs="Angsana New"/>
          <w:color w:val="auto"/>
          <w:spacing w:val="-2"/>
          <w:sz w:val="28"/>
          <w:szCs w:val="28"/>
        </w:rPr>
      </w:pPr>
      <w:r w:rsidRPr="00D20BF3">
        <w:rPr>
          <w:rFonts w:ascii="Angsana New" w:hAnsi="Angsana New" w:cs="Angsana New"/>
          <w:color w:val="auto"/>
          <w:spacing w:val="-2"/>
          <w:sz w:val="28"/>
          <w:szCs w:val="28"/>
        </w:rPr>
        <w:t xml:space="preserve">In my opinion, the financial statements </w:t>
      </w:r>
      <w:r w:rsidR="001E7F21" w:rsidRPr="00D20BF3">
        <w:rPr>
          <w:rFonts w:ascii="Angsana New" w:hAnsi="Angsana New" w:cs="Angsana New"/>
          <w:color w:val="auto"/>
          <w:spacing w:val="-2"/>
          <w:sz w:val="28"/>
          <w:szCs w:val="28"/>
        </w:rPr>
        <w:t xml:space="preserve">in </w:t>
      </w:r>
      <w:r w:rsidR="0021790A" w:rsidRPr="00D20BF3">
        <w:rPr>
          <w:rFonts w:ascii="Angsana New" w:hAnsi="Angsana New" w:cs="Angsana New"/>
          <w:color w:val="auto"/>
          <w:spacing w:val="-2"/>
          <w:sz w:val="28"/>
          <w:szCs w:val="28"/>
        </w:rPr>
        <w:t xml:space="preserve">which </w:t>
      </w:r>
      <w:r w:rsidR="001E7F21" w:rsidRPr="00D20BF3">
        <w:rPr>
          <w:rFonts w:ascii="Angsana New" w:hAnsi="Angsana New" w:cs="Angsana New"/>
          <w:color w:val="auto"/>
          <w:spacing w:val="-2"/>
          <w:sz w:val="28"/>
          <w:szCs w:val="28"/>
        </w:rPr>
        <w:t>equity method and separate financial statement</w:t>
      </w:r>
      <w:r w:rsidR="009510E4" w:rsidRPr="00D20BF3">
        <w:rPr>
          <w:rFonts w:ascii="Angsana New" w:hAnsi="Angsana New" w:cs="Angsana New"/>
          <w:color w:val="auto"/>
          <w:spacing w:val="-2"/>
          <w:sz w:val="28"/>
          <w:szCs w:val="28"/>
        </w:rPr>
        <w:t>s</w:t>
      </w:r>
      <w:r w:rsidRPr="00D20BF3">
        <w:rPr>
          <w:rFonts w:ascii="Angsana New" w:hAnsi="Angsana New" w:cs="Angsana New"/>
          <w:color w:val="auto"/>
          <w:spacing w:val="-2"/>
          <w:sz w:val="28"/>
          <w:szCs w:val="28"/>
        </w:rPr>
        <w:t xml:space="preserve"> </w:t>
      </w:r>
      <w:r w:rsidR="00F84AC1" w:rsidRPr="00D20BF3">
        <w:rPr>
          <w:rFonts w:ascii="Angsana New" w:hAnsi="Angsana New" w:cs="Angsana New"/>
          <w:color w:val="auto"/>
          <w:spacing w:val="-2"/>
          <w:sz w:val="28"/>
          <w:szCs w:val="28"/>
        </w:rPr>
        <w:t>referred to above present fairly, in all material respects,</w:t>
      </w:r>
      <w:r w:rsidR="00F84AC1" w:rsidRPr="00D20BF3">
        <w:t xml:space="preserve"> </w:t>
      </w:r>
      <w:r w:rsidR="00F84AC1" w:rsidRPr="00D20BF3">
        <w:rPr>
          <w:rFonts w:ascii="Angsana New" w:hAnsi="Angsana New" w:cs="Angsana New"/>
          <w:color w:val="auto"/>
          <w:spacing w:val="-2"/>
          <w:sz w:val="28"/>
          <w:szCs w:val="28"/>
        </w:rPr>
        <w:t xml:space="preserve">the financial position </w:t>
      </w:r>
      <w:r w:rsidRPr="00D20BF3">
        <w:rPr>
          <w:rFonts w:ascii="Angsana New" w:hAnsi="Angsana New" w:cs="Angsana New"/>
          <w:color w:val="auto"/>
          <w:spacing w:val="-2"/>
          <w:sz w:val="28"/>
          <w:szCs w:val="28"/>
        </w:rPr>
        <w:t xml:space="preserve">of </w:t>
      </w:r>
      <w:r w:rsidR="00F92350" w:rsidRPr="00D20BF3">
        <w:rPr>
          <w:rFonts w:ascii="Angsana New" w:hAnsi="Angsana New" w:cs="Angsana New"/>
          <w:color w:val="auto"/>
          <w:spacing w:val="-2"/>
          <w:sz w:val="28"/>
          <w:szCs w:val="28"/>
        </w:rPr>
        <w:t xml:space="preserve">Akkhie Prakarn Public Company Limited </w:t>
      </w:r>
      <w:r w:rsidR="009434C8" w:rsidRPr="00D20BF3">
        <w:rPr>
          <w:rFonts w:ascii="Angsana New" w:hAnsi="Angsana New" w:cs="Angsana New"/>
          <w:color w:val="auto"/>
          <w:spacing w:val="-2"/>
          <w:sz w:val="28"/>
          <w:szCs w:val="28"/>
        </w:rPr>
        <w:t>as at 31 December 20</w:t>
      </w:r>
      <w:r w:rsidR="00D239FE" w:rsidRPr="00D20BF3">
        <w:rPr>
          <w:rFonts w:ascii="Angsana New" w:hAnsi="Angsana New" w:cs="Angsana New"/>
          <w:color w:val="auto"/>
          <w:spacing w:val="-2"/>
          <w:sz w:val="28"/>
          <w:szCs w:val="28"/>
        </w:rPr>
        <w:t>2</w:t>
      </w:r>
      <w:r w:rsidR="00542926" w:rsidRPr="00D20BF3">
        <w:rPr>
          <w:rFonts w:ascii="Angsana New" w:hAnsi="Angsana New" w:cs="Angsana New"/>
          <w:color w:val="auto"/>
          <w:spacing w:val="-2"/>
          <w:sz w:val="28"/>
          <w:szCs w:val="28"/>
        </w:rPr>
        <w:t>1</w:t>
      </w:r>
      <w:r w:rsidRPr="00D20BF3">
        <w:rPr>
          <w:rFonts w:ascii="Angsana New" w:hAnsi="Angsana New" w:cs="Angsana New"/>
          <w:color w:val="auto"/>
          <w:spacing w:val="-2"/>
          <w:sz w:val="28"/>
          <w:szCs w:val="28"/>
        </w:rPr>
        <w:t>, their financial performance</w:t>
      </w:r>
      <w:r w:rsidR="001E7F21" w:rsidRPr="00D20BF3">
        <w:rPr>
          <w:rFonts w:ascii="Angsana New" w:hAnsi="Angsana New" w:cs="Angsana New"/>
          <w:color w:val="auto"/>
          <w:spacing w:val="-2"/>
          <w:sz w:val="28"/>
          <w:szCs w:val="28"/>
        </w:rPr>
        <w:t xml:space="preserve"> in equity method and the separate of financial performance</w:t>
      </w:r>
      <w:r w:rsidRPr="00D20BF3">
        <w:rPr>
          <w:rFonts w:ascii="Angsana New" w:hAnsi="Angsana New" w:cs="Angsana New"/>
          <w:color w:val="auto"/>
          <w:spacing w:val="-2"/>
          <w:sz w:val="28"/>
          <w:szCs w:val="28"/>
        </w:rPr>
        <w:t xml:space="preserve"> and cash flows for the year then</w:t>
      </w:r>
      <w:r w:rsidRPr="00802A99">
        <w:rPr>
          <w:rFonts w:ascii="Angsana New" w:hAnsi="Angsana New" w:cs="Angsana New"/>
          <w:color w:val="auto"/>
          <w:spacing w:val="-2"/>
          <w:sz w:val="28"/>
          <w:szCs w:val="28"/>
        </w:rPr>
        <w:t xml:space="preserve"> ended in accordance with Thai Financial Reporting Standards.</w:t>
      </w:r>
    </w:p>
    <w:p w:rsidR="00670FA7" w:rsidRPr="00802A99" w:rsidRDefault="00670FA7" w:rsidP="0094657C">
      <w:pPr>
        <w:pStyle w:val="ps-000-normal"/>
        <w:spacing w:before="240" w:after="0"/>
        <w:jc w:val="thaiDistribute"/>
        <w:rPr>
          <w:rFonts w:ascii="Angsana New" w:hAnsi="Angsana New" w:cs="Angsana New"/>
          <w:b/>
          <w:bCs/>
          <w:spacing w:val="-2"/>
          <w:sz w:val="28"/>
          <w:szCs w:val="28"/>
        </w:rPr>
      </w:pPr>
      <w:r w:rsidRPr="00802A99">
        <w:rPr>
          <w:rFonts w:ascii="Angsana New" w:hAnsi="Angsana New" w:cs="Angsana New"/>
          <w:b/>
          <w:bCs/>
          <w:spacing w:val="-2"/>
          <w:sz w:val="28"/>
          <w:szCs w:val="28"/>
        </w:rPr>
        <w:t>Basis for Opinion</w:t>
      </w:r>
    </w:p>
    <w:p w:rsidR="00670FA7" w:rsidRPr="006368EA" w:rsidRDefault="00670FA7" w:rsidP="0094657C">
      <w:pPr>
        <w:pStyle w:val="ps-000-normal"/>
        <w:spacing w:before="120" w:after="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B65E8F" w:rsidRPr="006368EA">
        <w:rPr>
          <w:rFonts w:ascii="Angsana New" w:hAnsi="Angsana New" w:cs="Angsana New"/>
          <w:color w:val="auto"/>
          <w:spacing w:val="-2"/>
          <w:sz w:val="28"/>
          <w:szCs w:val="28"/>
        </w:rPr>
        <w:t>company</w:t>
      </w:r>
      <w:r w:rsidRPr="006368EA">
        <w:rPr>
          <w:rFonts w:ascii="Angsana New" w:hAnsi="Angsana New" w:cs="Angsana New"/>
          <w:color w:val="auto"/>
          <w:spacing w:val="-2"/>
          <w:sz w:val="28"/>
          <w:szCs w:val="28"/>
        </w:rPr>
        <w:t xml:space="preserve"> in accordance with the Code of Ethics for Professional Accountants issued by the Federation of Accounting Professions </w:t>
      </w:r>
      <w:r w:rsidR="008354B6" w:rsidRPr="006368EA">
        <w:rPr>
          <w:rFonts w:ascii="Angsana New" w:hAnsi="Angsana New" w:cs="Angsana New"/>
          <w:color w:val="auto"/>
          <w:spacing w:val="-2"/>
          <w:sz w:val="28"/>
          <w:szCs w:val="28"/>
        </w:rPr>
        <w:t>that is</w:t>
      </w:r>
      <w:r w:rsidRPr="006368EA">
        <w:rPr>
          <w:rFonts w:ascii="Angsana New" w:hAnsi="Angsana New" w:cs="Angsana New"/>
          <w:color w:val="auto"/>
          <w:spacing w:val="-2"/>
          <w:sz w:val="28"/>
          <w:szCs w:val="28"/>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670FA7" w:rsidRPr="006F6425" w:rsidRDefault="00670FA7" w:rsidP="0094657C">
      <w:pPr>
        <w:pStyle w:val="ps-000-normal"/>
        <w:spacing w:before="240" w:after="0"/>
        <w:jc w:val="thaiDistribute"/>
        <w:rPr>
          <w:rFonts w:ascii="Angsana New" w:hAnsi="Angsana New" w:cs="Angsana New"/>
          <w:b/>
          <w:bCs/>
          <w:spacing w:val="-2"/>
          <w:sz w:val="28"/>
          <w:szCs w:val="28"/>
        </w:rPr>
      </w:pPr>
      <w:r w:rsidRPr="006F6425">
        <w:rPr>
          <w:rFonts w:ascii="Angsana New" w:hAnsi="Angsana New" w:cs="Angsana New"/>
          <w:b/>
          <w:bCs/>
          <w:spacing w:val="-2"/>
          <w:sz w:val="28"/>
          <w:szCs w:val="28"/>
        </w:rPr>
        <w:t>Key Audit Matters</w:t>
      </w:r>
    </w:p>
    <w:p w:rsidR="00670FA7" w:rsidRDefault="00670FA7" w:rsidP="002A0582">
      <w:pPr>
        <w:pStyle w:val="ps-000-normal"/>
        <w:spacing w:before="120" w:after="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 xml:space="preserve">Key audit matters are those matters that, in my professional judgment, were of most significance in my audit of the financial statements </w:t>
      </w:r>
      <w:r w:rsidR="00D060E8">
        <w:rPr>
          <w:rFonts w:ascii="Angsana New" w:hAnsi="Angsana New" w:cs="Angsana New"/>
          <w:color w:val="auto"/>
          <w:spacing w:val="-2"/>
          <w:sz w:val="28"/>
          <w:szCs w:val="28"/>
        </w:rPr>
        <w:t xml:space="preserve">in which the equity method and separate financial statement </w:t>
      </w:r>
      <w:r w:rsidRPr="006368EA">
        <w:rPr>
          <w:rFonts w:ascii="Angsana New" w:hAnsi="Angsana New" w:cs="Angsana New"/>
          <w:color w:val="auto"/>
          <w:spacing w:val="-2"/>
          <w:sz w:val="28"/>
          <w:szCs w:val="28"/>
        </w:rPr>
        <w:t>of the current period. These matters were addressed in the context of my audit of the financial statements as a whole, and in f</w:t>
      </w:r>
      <w:r w:rsidR="00607BFD" w:rsidRPr="006368EA">
        <w:rPr>
          <w:rFonts w:ascii="Angsana New" w:hAnsi="Angsana New" w:cs="Angsana New"/>
          <w:color w:val="auto"/>
          <w:spacing w:val="-2"/>
          <w:sz w:val="28"/>
          <w:szCs w:val="28"/>
        </w:rPr>
        <w:t xml:space="preserve">orming my opinion thereon, and </w:t>
      </w:r>
      <w:r w:rsidRPr="006368EA">
        <w:rPr>
          <w:rFonts w:ascii="Angsana New" w:hAnsi="Angsana New" w:cs="Angsana New"/>
          <w:color w:val="auto"/>
          <w:spacing w:val="-2"/>
          <w:sz w:val="28"/>
          <w:szCs w:val="28"/>
        </w:rPr>
        <w:t xml:space="preserve">I do not provide a separate opinion on these matters. </w:t>
      </w:r>
    </w:p>
    <w:p w:rsidR="00DF3FDD" w:rsidRDefault="00DF3FDD" w:rsidP="00DF3FDD">
      <w:pPr>
        <w:jc w:val="right"/>
        <w:rPr>
          <w:rFonts w:ascii="Angsana New" w:eastAsia="Calibri" w:hAnsi="Angsana New"/>
          <w:color w:val="000000"/>
          <w:sz w:val="28"/>
          <w:szCs w:val="28"/>
        </w:rPr>
      </w:pPr>
    </w:p>
    <w:p w:rsidR="00DF3FDD" w:rsidRDefault="00DF3FDD" w:rsidP="00DF3FDD">
      <w:pPr>
        <w:jc w:val="right"/>
        <w:rPr>
          <w:rFonts w:ascii="Angsana New" w:eastAsia="Calibri" w:hAnsi="Angsana New"/>
          <w:color w:val="000000"/>
          <w:sz w:val="28"/>
          <w:szCs w:val="28"/>
        </w:rPr>
      </w:pPr>
    </w:p>
    <w:p w:rsidR="00DF3FDD" w:rsidRDefault="00DF3FDD" w:rsidP="00DF3FDD">
      <w:pPr>
        <w:jc w:val="right"/>
        <w:rPr>
          <w:rFonts w:ascii="Angsana New" w:eastAsia="Calibri" w:hAnsi="Angsana New"/>
          <w:color w:val="000000"/>
          <w:sz w:val="28"/>
          <w:szCs w:val="28"/>
        </w:rPr>
      </w:pPr>
    </w:p>
    <w:p w:rsidR="00DF3FDD" w:rsidRDefault="00DF3FDD" w:rsidP="00DF3FDD">
      <w:pPr>
        <w:jc w:val="right"/>
        <w:rPr>
          <w:rFonts w:ascii="Angsana New" w:eastAsia="Calibri" w:hAnsi="Angsana New"/>
          <w:color w:val="000000"/>
          <w:sz w:val="28"/>
          <w:szCs w:val="28"/>
        </w:rPr>
      </w:pPr>
    </w:p>
    <w:p w:rsidR="00DF3FDD" w:rsidRDefault="00DF3FDD" w:rsidP="00DF3FDD">
      <w:pPr>
        <w:jc w:val="right"/>
        <w:rPr>
          <w:rFonts w:ascii="Angsana New" w:eastAsia="Calibri" w:hAnsi="Angsana New"/>
          <w:color w:val="000000"/>
          <w:sz w:val="28"/>
          <w:szCs w:val="28"/>
        </w:rPr>
      </w:pPr>
      <w:r>
        <w:rPr>
          <w:rFonts w:ascii="Angsana New" w:eastAsia="Calibri" w:hAnsi="Angsana New"/>
          <w:color w:val="000000"/>
          <w:sz w:val="28"/>
          <w:szCs w:val="28"/>
          <w:cs/>
        </w:rPr>
        <w:t>****/</w:t>
      </w:r>
      <w:r>
        <w:rPr>
          <w:rFonts w:ascii="Angsana New" w:eastAsia="Calibri" w:hAnsi="Angsana New"/>
          <w:color w:val="000000"/>
          <w:sz w:val="28"/>
          <w:szCs w:val="28"/>
        </w:rPr>
        <w:t>2</w:t>
      </w:r>
    </w:p>
    <w:p w:rsidR="00DF3FDD" w:rsidRPr="00DF3FDD" w:rsidRDefault="00DF3FDD" w:rsidP="00DF3FDD">
      <w:pPr>
        <w:jc w:val="center"/>
        <w:rPr>
          <w:rFonts w:ascii="Angsana New" w:eastAsia="Calibri" w:hAnsi="Angsana New" w:hint="cs"/>
          <w:color w:val="000000"/>
          <w:sz w:val="28"/>
          <w:szCs w:val="28"/>
        </w:rPr>
      </w:pPr>
      <w:r>
        <w:rPr>
          <w:rFonts w:ascii="Angsana New" w:eastAsia="Calibri" w:hAnsi="Angsana New"/>
          <w:color w:val="000000"/>
          <w:sz w:val="28"/>
          <w:szCs w:val="28"/>
          <w:cs/>
        </w:rPr>
        <w:lastRenderedPageBreak/>
        <w:t xml:space="preserve">- </w:t>
      </w:r>
      <w:r>
        <w:rPr>
          <w:rFonts w:ascii="Angsana New" w:eastAsia="Calibri" w:hAnsi="Angsana New"/>
          <w:color w:val="000000"/>
          <w:sz w:val="28"/>
          <w:szCs w:val="28"/>
        </w:rPr>
        <w:t>2</w:t>
      </w:r>
      <w:r w:rsidRPr="00976E7F">
        <w:rPr>
          <w:rFonts w:ascii="Angsana New" w:eastAsia="Calibri" w:hAnsi="Angsana New"/>
          <w:color w:val="000000"/>
          <w:sz w:val="28"/>
          <w:szCs w:val="28"/>
          <w:cs/>
        </w:rPr>
        <w:t xml:space="preserve"> -</w:t>
      </w:r>
    </w:p>
    <w:p w:rsidR="003C7B80" w:rsidRPr="00C449D4" w:rsidRDefault="003C7B80" w:rsidP="003C7B80">
      <w:pPr>
        <w:pStyle w:val="ps-000-normal"/>
        <w:spacing w:before="240" w:after="0"/>
        <w:jc w:val="thaiDistribute"/>
        <w:rPr>
          <w:rFonts w:ascii="Angsana New" w:hAnsi="Angsana New" w:cs="Angsana New"/>
          <w:spacing w:val="-2"/>
          <w:sz w:val="28"/>
          <w:szCs w:val="28"/>
          <w:u w:val="single"/>
        </w:rPr>
      </w:pPr>
      <w:r w:rsidRPr="00C449D4">
        <w:rPr>
          <w:rFonts w:ascii="Angsana New" w:hAnsi="Angsana New" w:cs="Angsana New"/>
          <w:b/>
          <w:bCs/>
          <w:spacing w:val="-2"/>
          <w:sz w:val="28"/>
          <w:szCs w:val="28"/>
          <w:u w:val="single"/>
        </w:rPr>
        <w:t xml:space="preserve">Allowance for </w:t>
      </w:r>
      <w:r w:rsidRPr="008A15EF">
        <w:rPr>
          <w:rFonts w:ascii="Angsana New" w:hAnsi="Angsana New" w:cs="Angsana New"/>
          <w:b/>
          <w:bCs/>
          <w:spacing w:val="-2"/>
          <w:sz w:val="28"/>
          <w:szCs w:val="28"/>
          <w:u w:val="single"/>
        </w:rPr>
        <w:t>expected credit loss</w:t>
      </w:r>
    </w:p>
    <w:p w:rsidR="003C7B80" w:rsidRDefault="003C7B80" w:rsidP="003C7B80">
      <w:pPr>
        <w:pStyle w:val="ps-000-normal"/>
        <w:spacing w:after="0"/>
        <w:jc w:val="thaiDistribute"/>
        <w:rPr>
          <w:rFonts w:ascii="Angsana New" w:hAnsi="Angsana New" w:cs="Angsana New"/>
          <w:spacing w:val="-2"/>
          <w:sz w:val="28"/>
          <w:szCs w:val="28"/>
          <w:u w:val="single"/>
        </w:rPr>
      </w:pPr>
      <w:r w:rsidRPr="00C449D4">
        <w:rPr>
          <w:rFonts w:ascii="Angsana New" w:hAnsi="Angsana New" w:cs="Angsana New"/>
          <w:b/>
          <w:bCs/>
          <w:spacing w:val="-2"/>
          <w:sz w:val="28"/>
          <w:szCs w:val="28"/>
          <w:u w:val="single"/>
        </w:rPr>
        <w:t>Risk</w:t>
      </w:r>
    </w:p>
    <w:p w:rsidR="00BB1C71" w:rsidRDefault="00BB1C71" w:rsidP="00BB1C71">
      <w:pPr>
        <w:tabs>
          <w:tab w:val="left" w:pos="522"/>
        </w:tabs>
        <w:spacing w:before="120"/>
        <w:jc w:val="thaiDistribute"/>
        <w:rPr>
          <w:rFonts w:ascii="Angsana New" w:hAnsi="Angsana New" w:cs="AngsanaUPC"/>
          <w:sz w:val="28"/>
          <w:szCs w:val="28"/>
        </w:rPr>
      </w:pPr>
      <w:r w:rsidRPr="00BB1C71">
        <w:rPr>
          <w:rFonts w:ascii="Angsana New" w:hAnsi="Angsana New" w:cs="AngsanaUPC"/>
          <w:sz w:val="28"/>
          <w:szCs w:val="28"/>
        </w:rPr>
        <w:t>Under the financia</w:t>
      </w:r>
      <w:r w:rsidR="001C76DD">
        <w:rPr>
          <w:rFonts w:ascii="Angsana New" w:hAnsi="Angsana New" w:cs="AngsanaUPC"/>
          <w:sz w:val="28"/>
          <w:szCs w:val="28"/>
        </w:rPr>
        <w:t>l reporting standards, The Company</w:t>
      </w:r>
      <w:r w:rsidRPr="00BB1C71">
        <w:rPr>
          <w:rFonts w:ascii="Angsana New" w:hAnsi="Angsana New" w:cs="AngsanaUPC"/>
          <w:sz w:val="28"/>
          <w:szCs w:val="28"/>
        </w:rPr>
        <w:t xml:space="preserve"> is required to determine allowance for trade receivables or contract assets under IFRS </w:t>
      </w:r>
      <w:r w:rsidR="004C1718">
        <w:rPr>
          <w:rFonts w:ascii="Angsana New" w:hAnsi="Angsana New" w:cs="AngsanaUPC"/>
          <w:sz w:val="28"/>
          <w:szCs w:val="28"/>
        </w:rPr>
        <w:t>15</w:t>
      </w:r>
      <w:r w:rsidRPr="00BB1C71">
        <w:rPr>
          <w:rFonts w:ascii="Angsana New" w:hAnsi="Angsana New" w:cs="AngsanaUPC"/>
          <w:sz w:val="28"/>
          <w:szCs w:val="28"/>
          <w:cs/>
        </w:rPr>
        <w:t xml:space="preserve"> </w:t>
      </w:r>
      <w:r w:rsidRPr="00BB1C71">
        <w:rPr>
          <w:rFonts w:ascii="Angsana New" w:hAnsi="Angsana New" w:cs="AngsanaUPC"/>
          <w:sz w:val="28"/>
          <w:szCs w:val="28"/>
        </w:rPr>
        <w:t>that do not have a significant financing element. Using a simplified approach for measuring the value of expected credit losses (ECL).</w:t>
      </w:r>
    </w:p>
    <w:p w:rsidR="006D5F3A" w:rsidRPr="00BB1C71" w:rsidRDefault="006D5F3A" w:rsidP="00BB1C71">
      <w:pPr>
        <w:tabs>
          <w:tab w:val="left" w:pos="522"/>
        </w:tabs>
        <w:spacing w:before="120"/>
        <w:jc w:val="thaiDistribute"/>
        <w:rPr>
          <w:rFonts w:ascii="Angsana New" w:hAnsi="Angsana New" w:cs="AngsanaUPC" w:hint="cs"/>
          <w:sz w:val="28"/>
          <w:szCs w:val="28"/>
        </w:rPr>
      </w:pPr>
      <w:r w:rsidRPr="006D5F3A">
        <w:rPr>
          <w:rFonts w:ascii="Angsana New" w:hAnsi="Angsana New" w:cs="AngsanaUPC"/>
          <w:sz w:val="28"/>
          <w:szCs w:val="28"/>
        </w:rPr>
        <w:t>The management is required to make significant judgment in calculation of the expected credit losses. Because the method has to take into account the mean probability with the expected probability, time value of money and the best information that can find about forecasting the future</w:t>
      </w:r>
      <w:r>
        <w:rPr>
          <w:rFonts w:ascii="Angsana New" w:hAnsi="Angsana New" w:cs="AngsanaUPC" w:hint="cs"/>
          <w:sz w:val="28"/>
          <w:szCs w:val="28"/>
          <w:cs/>
        </w:rPr>
        <w:t>.</w:t>
      </w:r>
    </w:p>
    <w:p w:rsidR="002C1D81" w:rsidRPr="002C1D81" w:rsidRDefault="002C1D81" w:rsidP="003C7B80">
      <w:pPr>
        <w:tabs>
          <w:tab w:val="left" w:pos="522"/>
        </w:tabs>
        <w:spacing w:before="120"/>
        <w:jc w:val="thaiDistribute"/>
        <w:rPr>
          <w:rFonts w:ascii="Angsana New" w:hAnsi="Angsana New" w:cs="AngsanaUPC"/>
          <w:sz w:val="28"/>
          <w:szCs w:val="28"/>
        </w:rPr>
      </w:pPr>
      <w:r w:rsidRPr="002C1D81">
        <w:rPr>
          <w:rFonts w:ascii="Angsana New" w:hAnsi="Angsana New" w:cs="AngsanaUPC"/>
          <w:sz w:val="28"/>
          <w:szCs w:val="28"/>
        </w:rPr>
        <w:t>Therefore, I pay particular attention to the adequacy of allowance for credit losses of those receivables.</w:t>
      </w:r>
    </w:p>
    <w:p w:rsidR="003C7B80" w:rsidRPr="00446DE1" w:rsidRDefault="003C7B80" w:rsidP="00446DE1">
      <w:pPr>
        <w:spacing w:before="240" w:after="120"/>
        <w:jc w:val="thaiDistribute"/>
        <w:rPr>
          <w:rFonts w:ascii="Angsana New" w:eastAsia="Calibri" w:hAnsi="Angsana New"/>
          <w:b/>
          <w:bCs/>
          <w:color w:val="000000"/>
          <w:sz w:val="28"/>
          <w:szCs w:val="28"/>
          <w:u w:val="single"/>
        </w:rPr>
      </w:pPr>
      <w:r w:rsidRPr="00446DE1">
        <w:rPr>
          <w:rFonts w:ascii="Angsana New" w:eastAsia="Calibri" w:hAnsi="Angsana New"/>
          <w:b/>
          <w:bCs/>
          <w:color w:val="000000"/>
          <w:sz w:val="28"/>
          <w:szCs w:val="28"/>
          <w:u w:val="single"/>
        </w:rPr>
        <w:t>Risk Responses of Auditor</w:t>
      </w:r>
    </w:p>
    <w:p w:rsidR="00E652B5" w:rsidRPr="00446DE1" w:rsidRDefault="00E652B5" w:rsidP="00446DE1">
      <w:pPr>
        <w:spacing w:before="120"/>
        <w:ind w:right="27"/>
        <w:contextualSpacing/>
        <w:jc w:val="thaiDistribute"/>
        <w:rPr>
          <w:rFonts w:ascii="Angsana New" w:hAnsi="Angsana New" w:hint="cs"/>
          <w:spacing w:val="-2"/>
          <w:sz w:val="28"/>
          <w:szCs w:val="28"/>
        </w:rPr>
      </w:pPr>
      <w:r w:rsidRPr="00446DE1">
        <w:rPr>
          <w:rFonts w:ascii="Angsana New" w:hAnsi="Angsana New"/>
          <w:spacing w:val="-2"/>
          <w:sz w:val="28"/>
          <w:szCs w:val="28"/>
        </w:rPr>
        <w:t xml:space="preserve">My audit procedures responded to the risk referred to above are as </w:t>
      </w:r>
      <w:r w:rsidR="00DF3FDD" w:rsidRPr="00446DE1">
        <w:rPr>
          <w:rFonts w:ascii="Angsana New" w:hAnsi="Angsana New"/>
          <w:spacing w:val="-2"/>
          <w:sz w:val="28"/>
          <w:szCs w:val="28"/>
        </w:rPr>
        <w:t>follows</w:t>
      </w:r>
      <w:r w:rsidR="00DF3FDD" w:rsidRPr="00446DE1">
        <w:rPr>
          <w:rFonts w:ascii="Angsana New" w:hAnsi="Angsana New" w:hint="cs"/>
          <w:spacing w:val="-2"/>
          <w:sz w:val="28"/>
          <w:szCs w:val="28"/>
          <w:cs/>
        </w:rPr>
        <w:t>:</w:t>
      </w:r>
    </w:p>
    <w:p w:rsidR="004C6ECF" w:rsidRPr="00446DE1" w:rsidRDefault="00D24581" w:rsidP="00446DE1">
      <w:pPr>
        <w:numPr>
          <w:ilvl w:val="0"/>
          <w:numId w:val="4"/>
        </w:numPr>
        <w:spacing w:before="120"/>
        <w:ind w:left="284" w:right="27" w:hanging="284"/>
        <w:contextualSpacing/>
        <w:jc w:val="thaiDistribute"/>
        <w:rPr>
          <w:rFonts w:ascii="Angsana New" w:eastAsia="Calibri" w:hAnsi="Angsana New" w:hint="cs"/>
          <w:color w:val="000000"/>
          <w:sz w:val="28"/>
          <w:szCs w:val="28"/>
        </w:rPr>
      </w:pPr>
      <w:r w:rsidRPr="00446DE1">
        <w:rPr>
          <w:rFonts w:ascii="Angsana New" w:eastAsia="Calibri" w:hAnsi="Angsana New"/>
          <w:color w:val="000000"/>
          <w:sz w:val="28"/>
          <w:szCs w:val="28"/>
        </w:rPr>
        <w:t>Understand the process of accounting records, contracting, issuing invoice, authorization of transactions, following – up debts, collection of debts, estimate of allowance for doubtful accounts and related internal control procedure.</w:t>
      </w:r>
    </w:p>
    <w:p w:rsidR="00144A17" w:rsidRPr="00446DE1" w:rsidRDefault="00144A17" w:rsidP="00446DE1">
      <w:pPr>
        <w:numPr>
          <w:ilvl w:val="0"/>
          <w:numId w:val="4"/>
        </w:numPr>
        <w:spacing w:before="120"/>
        <w:ind w:left="284" w:right="27" w:hanging="284"/>
        <w:contextualSpacing/>
        <w:jc w:val="thaiDistribute"/>
        <w:rPr>
          <w:rFonts w:ascii="Angsana New" w:eastAsia="Calibri" w:hAnsi="Angsana New" w:hint="cs"/>
          <w:color w:val="000000"/>
          <w:sz w:val="28"/>
          <w:szCs w:val="28"/>
        </w:rPr>
      </w:pPr>
      <w:r w:rsidRPr="00446DE1">
        <w:rPr>
          <w:rFonts w:ascii="Angsana New" w:eastAsia="Calibri" w:hAnsi="Angsana New"/>
          <w:color w:val="000000"/>
          <w:sz w:val="28"/>
          <w:szCs w:val="28"/>
        </w:rPr>
        <w:t>Review the design and implementation of such internal control procedures</w:t>
      </w:r>
      <w:r w:rsidR="004A1DCA" w:rsidRPr="00446DE1">
        <w:rPr>
          <w:rFonts w:ascii="Angsana New" w:eastAsia="Calibri" w:hAnsi="Angsana New" w:hint="cs"/>
          <w:color w:val="000000"/>
          <w:sz w:val="28"/>
          <w:szCs w:val="28"/>
          <w:cs/>
        </w:rPr>
        <w:t>.</w:t>
      </w:r>
    </w:p>
    <w:p w:rsidR="004A1DCA" w:rsidRPr="00446DE1" w:rsidRDefault="004A1DCA" w:rsidP="00446DE1">
      <w:pPr>
        <w:numPr>
          <w:ilvl w:val="0"/>
          <w:numId w:val="4"/>
        </w:numPr>
        <w:spacing w:before="120"/>
        <w:ind w:left="284" w:right="27" w:hanging="284"/>
        <w:contextualSpacing/>
        <w:jc w:val="thaiDistribute"/>
        <w:rPr>
          <w:rFonts w:ascii="Angsana New" w:eastAsia="Calibri" w:hAnsi="Angsana New" w:hint="cs"/>
          <w:color w:val="000000"/>
          <w:sz w:val="28"/>
          <w:szCs w:val="28"/>
        </w:rPr>
      </w:pPr>
      <w:r w:rsidRPr="00446DE1">
        <w:rPr>
          <w:rFonts w:ascii="Angsana New" w:eastAsia="Calibri" w:hAnsi="Angsana New"/>
          <w:color w:val="000000"/>
          <w:sz w:val="28"/>
          <w:szCs w:val="28"/>
        </w:rPr>
        <w:t>Perform the operating effectiveness testing over the internal control procedures</w:t>
      </w:r>
      <w:r w:rsidR="00FE425D" w:rsidRPr="00446DE1">
        <w:rPr>
          <w:rFonts w:ascii="Angsana New" w:eastAsia="Calibri" w:hAnsi="Angsana New"/>
          <w:color w:val="000000"/>
          <w:sz w:val="28"/>
          <w:szCs w:val="28"/>
        </w:rPr>
        <w:t>, e</w:t>
      </w:r>
      <w:r w:rsidRPr="00446DE1">
        <w:rPr>
          <w:rFonts w:ascii="Angsana New" w:eastAsia="Calibri" w:hAnsi="Angsana New"/>
          <w:color w:val="000000"/>
          <w:sz w:val="28"/>
          <w:szCs w:val="28"/>
        </w:rPr>
        <w:t>valuate and test relevant inputs and assumptions used to calculate expected credit losses</w:t>
      </w:r>
      <w:r w:rsidR="00CF79D7" w:rsidRPr="00446DE1">
        <w:rPr>
          <w:rFonts w:ascii="Angsana New" w:eastAsia="Calibri" w:hAnsi="Angsana New" w:hint="cs"/>
          <w:color w:val="000000"/>
          <w:sz w:val="28"/>
          <w:szCs w:val="28"/>
          <w:cs/>
        </w:rPr>
        <w:t>.</w:t>
      </w:r>
    </w:p>
    <w:p w:rsidR="003C7B80" w:rsidRPr="00446DE1" w:rsidRDefault="00105096" w:rsidP="00446DE1">
      <w:pPr>
        <w:numPr>
          <w:ilvl w:val="0"/>
          <w:numId w:val="4"/>
        </w:numPr>
        <w:spacing w:before="120"/>
        <w:ind w:left="284" w:right="27" w:hanging="284"/>
        <w:contextualSpacing/>
        <w:jc w:val="thaiDistribute"/>
        <w:rPr>
          <w:rFonts w:ascii="Angsana New" w:eastAsia="Calibri" w:hAnsi="Angsana New" w:hint="cs"/>
          <w:color w:val="000000"/>
          <w:sz w:val="28"/>
          <w:szCs w:val="28"/>
        </w:rPr>
      </w:pPr>
      <w:r w:rsidRPr="00446DE1">
        <w:rPr>
          <w:rFonts w:ascii="Angsana New" w:eastAsia="Calibri" w:hAnsi="Angsana New"/>
          <w:color w:val="000000"/>
          <w:sz w:val="28"/>
          <w:szCs w:val="28"/>
        </w:rPr>
        <w:t>Review the management's judgment in estimating the expected credit losses</w:t>
      </w:r>
      <w:r w:rsidRPr="00446DE1">
        <w:rPr>
          <w:rFonts w:ascii="Angsana New" w:eastAsia="Calibri" w:hAnsi="Angsana New" w:hint="cs"/>
          <w:color w:val="000000"/>
          <w:sz w:val="28"/>
          <w:szCs w:val="28"/>
          <w:cs/>
        </w:rPr>
        <w:t>.</w:t>
      </w:r>
    </w:p>
    <w:p w:rsidR="005B4F1B" w:rsidRPr="00446DE1" w:rsidRDefault="00BA04C2" w:rsidP="00446DE1">
      <w:pPr>
        <w:numPr>
          <w:ilvl w:val="0"/>
          <w:numId w:val="4"/>
        </w:numPr>
        <w:spacing w:before="120"/>
        <w:ind w:left="284" w:right="27" w:hanging="284"/>
        <w:contextualSpacing/>
        <w:jc w:val="thaiDistribute"/>
        <w:rPr>
          <w:rFonts w:ascii="Angsana New" w:eastAsia="Calibri" w:hAnsi="Angsana New"/>
          <w:color w:val="000000"/>
          <w:sz w:val="28"/>
          <w:szCs w:val="28"/>
        </w:rPr>
      </w:pPr>
      <w:r w:rsidRPr="00446DE1">
        <w:rPr>
          <w:rFonts w:ascii="Angsana New" w:eastAsia="Calibri" w:hAnsi="Angsana New"/>
          <w:color w:val="000000"/>
          <w:sz w:val="28"/>
          <w:szCs w:val="28"/>
        </w:rPr>
        <w:t>Verify the analytical receivables aging report of trade account receivable</w:t>
      </w:r>
      <w:r w:rsidR="00CA720D" w:rsidRPr="00446DE1">
        <w:rPr>
          <w:rFonts w:ascii="Angsana New" w:eastAsia="Calibri" w:hAnsi="Angsana New"/>
          <w:color w:val="000000"/>
          <w:sz w:val="28"/>
          <w:szCs w:val="28"/>
        </w:rPr>
        <w:t>s</w:t>
      </w:r>
      <w:r w:rsidRPr="00446DE1">
        <w:rPr>
          <w:rFonts w:ascii="Angsana New" w:eastAsia="Calibri" w:hAnsi="Angsana New"/>
          <w:color w:val="000000"/>
          <w:sz w:val="28"/>
          <w:szCs w:val="28"/>
        </w:rPr>
        <w:t xml:space="preserve"> to corroborate on whether each receivable was classified in the appropriated arrear bracket, and the method of computation of the allowance for doubtful accounts</w:t>
      </w:r>
      <w:r w:rsidR="00275828" w:rsidRPr="00446DE1">
        <w:rPr>
          <w:rFonts w:ascii="Angsana New" w:eastAsia="Calibri" w:hAnsi="Angsana New"/>
          <w:color w:val="000000"/>
          <w:sz w:val="28"/>
          <w:szCs w:val="28"/>
        </w:rPr>
        <w:t>.</w:t>
      </w:r>
    </w:p>
    <w:p w:rsidR="005B4F1B" w:rsidRPr="00446DE1" w:rsidRDefault="00042CD6" w:rsidP="00031055">
      <w:pPr>
        <w:numPr>
          <w:ilvl w:val="0"/>
          <w:numId w:val="4"/>
        </w:numPr>
        <w:spacing w:before="120"/>
        <w:ind w:left="284" w:right="27" w:hanging="284"/>
        <w:contextualSpacing/>
        <w:jc w:val="thaiDistribute"/>
        <w:rPr>
          <w:rFonts w:ascii="Angsana New" w:eastAsia="Calibri" w:hAnsi="Angsana New" w:hint="cs"/>
          <w:color w:val="000000"/>
          <w:sz w:val="28"/>
          <w:szCs w:val="28"/>
        </w:rPr>
      </w:pPr>
      <w:r w:rsidRPr="00446DE1">
        <w:rPr>
          <w:rFonts w:ascii="Angsana New" w:eastAsia="Calibri" w:hAnsi="Angsana New"/>
          <w:color w:val="000000"/>
          <w:sz w:val="28"/>
          <w:szCs w:val="28"/>
        </w:rPr>
        <w:t>Calculations test</w:t>
      </w:r>
      <w:r w:rsidR="005B4F1B" w:rsidRPr="00446DE1">
        <w:rPr>
          <w:rFonts w:ascii="Angsana New" w:eastAsia="Calibri" w:hAnsi="Angsana New"/>
          <w:color w:val="000000"/>
          <w:sz w:val="28"/>
          <w:szCs w:val="28"/>
        </w:rPr>
        <w:t xml:space="preserve"> </w:t>
      </w:r>
      <w:r w:rsidR="005B4F1B" w:rsidRPr="009F5705">
        <w:rPr>
          <w:rFonts w:ascii="Angsana New" w:eastAsia="Calibri" w:hAnsi="Angsana New"/>
          <w:color w:val="000000"/>
          <w:sz w:val="28"/>
          <w:szCs w:val="28"/>
        </w:rPr>
        <w:t xml:space="preserve">the allowance </w:t>
      </w:r>
      <w:r w:rsidR="00031055" w:rsidRPr="009F5705">
        <w:rPr>
          <w:rFonts w:ascii="Angsana New" w:eastAsia="Calibri" w:hAnsi="Angsana New"/>
          <w:color w:val="000000"/>
          <w:sz w:val="28"/>
          <w:szCs w:val="28"/>
        </w:rPr>
        <w:t>for expected credit</w:t>
      </w:r>
      <w:r w:rsidR="00031055" w:rsidRPr="00031055">
        <w:rPr>
          <w:rFonts w:ascii="Angsana New" w:eastAsia="Calibri" w:hAnsi="Angsana New"/>
          <w:color w:val="000000"/>
          <w:sz w:val="28"/>
          <w:szCs w:val="28"/>
        </w:rPr>
        <w:t xml:space="preserve"> loss</w:t>
      </w:r>
      <w:r w:rsidR="009F5705">
        <w:rPr>
          <w:rFonts w:ascii="Angsana New" w:eastAsia="Calibri" w:hAnsi="Angsana New" w:hint="cs"/>
          <w:color w:val="000000"/>
          <w:sz w:val="28"/>
          <w:szCs w:val="28"/>
          <w:cs/>
        </w:rPr>
        <w:t>.</w:t>
      </w:r>
    </w:p>
    <w:p w:rsidR="00042CD6" w:rsidRPr="00446DE1" w:rsidRDefault="00042CD6" w:rsidP="00446DE1">
      <w:pPr>
        <w:numPr>
          <w:ilvl w:val="0"/>
          <w:numId w:val="4"/>
        </w:numPr>
        <w:spacing w:before="120"/>
        <w:ind w:left="284" w:right="27" w:hanging="284"/>
        <w:contextualSpacing/>
        <w:jc w:val="thaiDistribute"/>
        <w:rPr>
          <w:rFonts w:ascii="Angsana New" w:eastAsia="Calibri" w:hAnsi="Angsana New" w:hint="cs"/>
          <w:color w:val="000000"/>
          <w:sz w:val="28"/>
          <w:szCs w:val="28"/>
        </w:rPr>
      </w:pPr>
      <w:r w:rsidRPr="00446DE1">
        <w:rPr>
          <w:rFonts w:ascii="Angsana New" w:eastAsia="Calibri" w:hAnsi="Angsana New"/>
          <w:color w:val="000000"/>
          <w:sz w:val="28"/>
          <w:szCs w:val="28"/>
        </w:rPr>
        <w:t>Verify subsequent collection from receivables after the reporting period</w:t>
      </w:r>
      <w:r w:rsidR="006D56F3" w:rsidRPr="00446DE1">
        <w:rPr>
          <w:rFonts w:ascii="Angsana New" w:eastAsia="Calibri" w:hAnsi="Angsana New" w:hint="cs"/>
          <w:color w:val="000000"/>
          <w:sz w:val="28"/>
          <w:szCs w:val="28"/>
          <w:cs/>
        </w:rPr>
        <w:t>.</w:t>
      </w:r>
    </w:p>
    <w:p w:rsidR="00B81B11" w:rsidRPr="00446DE1" w:rsidRDefault="00B81B11" w:rsidP="00446DE1">
      <w:pPr>
        <w:numPr>
          <w:ilvl w:val="0"/>
          <w:numId w:val="4"/>
        </w:numPr>
        <w:spacing w:before="120"/>
        <w:ind w:left="284" w:right="27" w:hanging="284"/>
        <w:contextualSpacing/>
        <w:jc w:val="thaiDistribute"/>
        <w:rPr>
          <w:rFonts w:ascii="Angsana New" w:eastAsia="Calibri" w:hAnsi="Angsana New"/>
          <w:color w:val="000000"/>
          <w:sz w:val="28"/>
          <w:szCs w:val="28"/>
        </w:rPr>
      </w:pPr>
      <w:r w:rsidRPr="00446DE1">
        <w:rPr>
          <w:rFonts w:ascii="Angsana New" w:eastAsia="Calibri" w:hAnsi="Angsana New"/>
          <w:color w:val="000000"/>
          <w:sz w:val="28"/>
          <w:szCs w:val="28"/>
        </w:rPr>
        <w:t>Review the adequacy of disclosures in note to financial statements.</w:t>
      </w: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right"/>
        <w:rPr>
          <w:rFonts w:eastAsia="Calibri"/>
          <w:color w:val="000000"/>
        </w:rPr>
      </w:pPr>
      <w:r w:rsidRPr="00CD4121">
        <w:rPr>
          <w:rFonts w:eastAsia="Calibri"/>
          <w:color w:val="000000"/>
          <w:cs/>
        </w:rPr>
        <w:t>****/</w:t>
      </w:r>
      <w:r>
        <w:rPr>
          <w:rFonts w:eastAsia="Calibri"/>
          <w:color w:val="000000"/>
        </w:rPr>
        <w:t>3</w:t>
      </w:r>
    </w:p>
    <w:p w:rsidR="00DF3FDD" w:rsidRPr="00976E7F"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hint="cs"/>
          <w:color w:val="000000"/>
          <w:cs/>
        </w:rPr>
      </w:pPr>
      <w:r w:rsidRPr="00976E7F">
        <w:rPr>
          <w:rFonts w:eastAsia="Calibri"/>
          <w:color w:val="000000"/>
          <w:cs/>
        </w:rPr>
        <w:lastRenderedPageBreak/>
        <w:t xml:space="preserve">- </w:t>
      </w:r>
      <w:r>
        <w:rPr>
          <w:rFonts w:eastAsia="Calibri"/>
          <w:color w:val="000000"/>
        </w:rPr>
        <w:t>3</w:t>
      </w:r>
      <w:r w:rsidRPr="00976E7F">
        <w:rPr>
          <w:rFonts w:eastAsia="Calibri"/>
          <w:color w:val="000000"/>
          <w:cs/>
        </w:rPr>
        <w:t xml:space="preserve"> -</w:t>
      </w:r>
    </w:p>
    <w:p w:rsidR="00670FA7" w:rsidRPr="00151253" w:rsidRDefault="00670FA7" w:rsidP="00B73D4B">
      <w:pPr>
        <w:pStyle w:val="ps-000-normal"/>
        <w:spacing w:before="240" w:after="0"/>
        <w:jc w:val="thaiDistribute"/>
        <w:rPr>
          <w:rFonts w:ascii="Angsana New" w:hAnsi="Angsana New" w:cs="Angsana New"/>
          <w:b/>
          <w:bCs/>
          <w:spacing w:val="-2"/>
          <w:sz w:val="28"/>
          <w:szCs w:val="28"/>
        </w:rPr>
      </w:pPr>
      <w:r w:rsidRPr="00151253">
        <w:rPr>
          <w:rFonts w:ascii="Angsana New" w:hAnsi="Angsana New" w:cs="Angsana New"/>
          <w:b/>
          <w:bCs/>
          <w:spacing w:val="-2"/>
          <w:sz w:val="28"/>
          <w:szCs w:val="28"/>
        </w:rPr>
        <w:t>Other Information</w:t>
      </w:r>
    </w:p>
    <w:p w:rsidR="00670FA7" w:rsidRPr="006368EA" w:rsidRDefault="00670FA7" w:rsidP="00B73D4B">
      <w:pPr>
        <w:pStyle w:val="ps-000-normal"/>
        <w:spacing w:before="120" w:after="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 xml:space="preserve">Management is responsible for the other information. The other information comprise the information included in annual </w:t>
      </w:r>
      <w:r w:rsidR="00344D02" w:rsidRPr="006368EA">
        <w:rPr>
          <w:rFonts w:ascii="Angsana New" w:hAnsi="Angsana New" w:cs="Angsana New"/>
          <w:color w:val="auto"/>
          <w:spacing w:val="-2"/>
          <w:sz w:val="28"/>
          <w:szCs w:val="28"/>
        </w:rPr>
        <w:t>report,</w:t>
      </w:r>
      <w:r w:rsidRPr="006368EA">
        <w:rPr>
          <w:rFonts w:ascii="Angsana New" w:hAnsi="Angsana New" w:cs="Angsana New"/>
          <w:color w:val="auto"/>
          <w:spacing w:val="-2"/>
          <w:sz w:val="28"/>
          <w:szCs w:val="28"/>
        </w:rPr>
        <w:t xml:space="preserve"> but does not include the financial statements and my auditor’s report thereon. The annual report </w:t>
      </w:r>
      <w:r w:rsidR="00CD2476">
        <w:rPr>
          <w:rFonts w:ascii="Angsana New" w:hAnsi="Angsana New" w:cs="Angsana New"/>
          <w:color w:val="auto"/>
          <w:spacing w:val="-2"/>
          <w:sz w:val="28"/>
          <w:szCs w:val="28"/>
        </w:rPr>
        <w:t>i</w:t>
      </w:r>
      <w:r w:rsidRPr="006368EA">
        <w:rPr>
          <w:rFonts w:ascii="Angsana New" w:hAnsi="Angsana New" w:cs="Angsana New"/>
          <w:color w:val="auto"/>
          <w:spacing w:val="-2"/>
          <w:sz w:val="28"/>
          <w:szCs w:val="28"/>
        </w:rPr>
        <w:t>s expected to be made available to me after the date of this auditor’s report.</w:t>
      </w:r>
    </w:p>
    <w:p w:rsidR="00686F92" w:rsidRDefault="00670FA7" w:rsidP="00B73D4B">
      <w:pPr>
        <w:pStyle w:val="ps-000-normal"/>
        <w:spacing w:before="120" w:after="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My opinion on the financial statements</w:t>
      </w:r>
      <w:r w:rsidR="009100B4" w:rsidRPr="009100B4">
        <w:rPr>
          <w:rFonts w:ascii="Angsana New" w:hAnsi="Angsana New" w:cs="Angsana New"/>
          <w:color w:val="auto"/>
          <w:spacing w:val="-2"/>
          <w:sz w:val="28"/>
          <w:szCs w:val="28"/>
        </w:rPr>
        <w:t xml:space="preserve"> </w:t>
      </w:r>
      <w:r w:rsidR="009100B4">
        <w:rPr>
          <w:rFonts w:ascii="Angsana New" w:hAnsi="Angsana New" w:cs="Angsana New"/>
          <w:color w:val="auto"/>
          <w:spacing w:val="-2"/>
          <w:sz w:val="28"/>
          <w:szCs w:val="28"/>
        </w:rPr>
        <w:t>in which the equity method and separate financial statement</w:t>
      </w:r>
      <w:r w:rsidRPr="006368EA">
        <w:rPr>
          <w:rFonts w:ascii="Angsana New" w:hAnsi="Angsana New" w:cs="Angsana New"/>
          <w:color w:val="auto"/>
          <w:spacing w:val="-2"/>
          <w:sz w:val="28"/>
          <w:szCs w:val="28"/>
        </w:rPr>
        <w:t xml:space="preserve"> does not cover the other information and I do not express any form o</w:t>
      </w:r>
      <w:r w:rsidR="00D672E0" w:rsidRPr="006368EA">
        <w:rPr>
          <w:rFonts w:ascii="Angsana New" w:hAnsi="Angsana New" w:cs="Angsana New"/>
          <w:color w:val="auto"/>
          <w:spacing w:val="-2"/>
          <w:sz w:val="28"/>
          <w:szCs w:val="28"/>
        </w:rPr>
        <w:t>f assurance conclusion thereon.</w:t>
      </w:r>
    </w:p>
    <w:p w:rsidR="00670FA7" w:rsidRDefault="00670FA7" w:rsidP="00B73D4B">
      <w:pPr>
        <w:pStyle w:val="ps-000-normal"/>
        <w:spacing w:before="120" w:after="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F3FDD" w:rsidRPr="00976E7F" w:rsidRDefault="00670FA7" w:rsidP="00DF3FDD">
      <w:pPr>
        <w:pStyle w:val="ps-000-normal"/>
        <w:spacing w:before="120" w:after="0"/>
        <w:jc w:val="thaiDistribute"/>
        <w:rPr>
          <w:rFonts w:eastAsia="Calibri"/>
        </w:rPr>
      </w:pPr>
      <w:r w:rsidRPr="006368EA">
        <w:rPr>
          <w:rFonts w:ascii="Angsana New" w:hAnsi="Angsana New" w:cs="Angsana New"/>
          <w:color w:val="auto"/>
          <w:spacing w:val="-2"/>
          <w:sz w:val="28"/>
          <w:szCs w:val="28"/>
        </w:rPr>
        <w:t>When I read the annual report, if I conclude that there is a material misstatement therein, I am required to communicate the matter to those charged with governance for correction of the misstatement.</w:t>
      </w:r>
    </w:p>
    <w:p w:rsidR="0067746A" w:rsidRPr="00151253" w:rsidRDefault="0067746A" w:rsidP="00B73D4B">
      <w:pPr>
        <w:pStyle w:val="ps-000-normal"/>
        <w:spacing w:before="240" w:after="0"/>
        <w:jc w:val="thaiDistribute"/>
        <w:rPr>
          <w:rFonts w:ascii="Angsana New" w:hAnsi="Angsana New" w:cs="Angsana New"/>
          <w:b/>
          <w:bCs/>
          <w:spacing w:val="-2"/>
          <w:sz w:val="28"/>
          <w:szCs w:val="28"/>
        </w:rPr>
      </w:pPr>
      <w:r w:rsidRPr="00151253">
        <w:rPr>
          <w:rFonts w:ascii="Angsana New" w:hAnsi="Angsana New" w:cs="Angsana New"/>
          <w:b/>
          <w:bCs/>
          <w:spacing w:val="-2"/>
          <w:sz w:val="28"/>
          <w:szCs w:val="28"/>
        </w:rPr>
        <w:t xml:space="preserve">Responsibilities of Management and Those Charged with Governance for the Financial </w:t>
      </w:r>
      <w:r w:rsidR="00323547" w:rsidRPr="00151253">
        <w:rPr>
          <w:rFonts w:ascii="Angsana New" w:hAnsi="Angsana New" w:cs="Angsana New"/>
          <w:b/>
          <w:bCs/>
          <w:spacing w:val="-2"/>
          <w:sz w:val="28"/>
          <w:szCs w:val="28"/>
        </w:rPr>
        <w:t>Statements</w:t>
      </w:r>
      <w:r w:rsidR="00323547">
        <w:rPr>
          <w:rFonts w:ascii="Angsana New" w:hAnsi="Angsana New" w:cs="Angsana New"/>
          <w:b/>
          <w:bCs/>
          <w:spacing w:val="-2"/>
          <w:sz w:val="28"/>
          <w:szCs w:val="28"/>
        </w:rPr>
        <w:t xml:space="preserve"> </w:t>
      </w:r>
      <w:r w:rsidR="00323547" w:rsidRPr="00510351">
        <w:rPr>
          <w:rFonts w:ascii="Angsana New" w:hAnsi="Angsana New" w:cs="Angsana New"/>
          <w:b/>
          <w:bCs/>
          <w:spacing w:val="-2"/>
          <w:sz w:val="28"/>
          <w:szCs w:val="28"/>
        </w:rPr>
        <w:t>in</w:t>
      </w:r>
      <w:r w:rsidR="002A6CE6">
        <w:rPr>
          <w:rFonts w:ascii="Angsana New" w:hAnsi="Angsana New" w:cs="Angsana New"/>
          <w:b/>
          <w:bCs/>
          <w:spacing w:val="-2"/>
          <w:sz w:val="28"/>
          <w:szCs w:val="28"/>
        </w:rPr>
        <w:t xml:space="preserve"> which the Equity M</w:t>
      </w:r>
      <w:r w:rsidR="00510351">
        <w:rPr>
          <w:rFonts w:ascii="Angsana New" w:hAnsi="Angsana New" w:cs="Angsana New"/>
          <w:b/>
          <w:bCs/>
          <w:spacing w:val="-2"/>
          <w:sz w:val="28"/>
          <w:szCs w:val="28"/>
        </w:rPr>
        <w:t>ethod and S</w:t>
      </w:r>
      <w:r w:rsidR="00510351" w:rsidRPr="00510351">
        <w:rPr>
          <w:rFonts w:ascii="Angsana New" w:hAnsi="Angsana New" w:cs="Angsana New"/>
          <w:b/>
          <w:bCs/>
          <w:spacing w:val="-2"/>
          <w:sz w:val="28"/>
          <w:szCs w:val="28"/>
        </w:rPr>
        <w:t>eparat</w:t>
      </w:r>
      <w:r w:rsidR="00510351">
        <w:rPr>
          <w:rFonts w:ascii="Angsana New" w:hAnsi="Angsana New" w:cs="Angsana New"/>
          <w:b/>
          <w:bCs/>
          <w:spacing w:val="-2"/>
          <w:sz w:val="28"/>
          <w:szCs w:val="28"/>
        </w:rPr>
        <w:t>e Financial S</w:t>
      </w:r>
      <w:r w:rsidR="00510351" w:rsidRPr="00510351">
        <w:rPr>
          <w:rFonts w:ascii="Angsana New" w:hAnsi="Angsana New" w:cs="Angsana New"/>
          <w:b/>
          <w:bCs/>
          <w:spacing w:val="-2"/>
          <w:sz w:val="28"/>
          <w:szCs w:val="28"/>
        </w:rPr>
        <w:t>tatement</w:t>
      </w:r>
    </w:p>
    <w:p w:rsidR="0067746A" w:rsidRPr="006368EA" w:rsidRDefault="0067746A" w:rsidP="00B73D4B">
      <w:pPr>
        <w:pStyle w:val="ps-000-normal"/>
        <w:spacing w:before="120" w:after="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Management is responsible for the preparation and fair presentation of the financial statements</w:t>
      </w:r>
      <w:r w:rsidR="001F5A12" w:rsidRPr="001F5A12">
        <w:rPr>
          <w:rFonts w:ascii="Angsana New" w:hAnsi="Angsana New" w:cs="Angsana New"/>
          <w:color w:val="auto"/>
          <w:spacing w:val="-2"/>
          <w:sz w:val="28"/>
          <w:szCs w:val="28"/>
        </w:rPr>
        <w:t xml:space="preserve"> </w:t>
      </w:r>
      <w:r w:rsidR="001F5A12">
        <w:rPr>
          <w:rFonts w:ascii="Angsana New" w:hAnsi="Angsana New" w:cs="Angsana New"/>
          <w:color w:val="auto"/>
          <w:spacing w:val="-2"/>
          <w:sz w:val="28"/>
          <w:szCs w:val="28"/>
        </w:rPr>
        <w:t>in which the equity method and separate financial statement</w:t>
      </w:r>
      <w:r w:rsidRPr="006368EA">
        <w:rPr>
          <w:rFonts w:ascii="Angsana New" w:hAnsi="Angsana New" w:cs="Angsana New"/>
          <w:color w:val="auto"/>
          <w:spacing w:val="-2"/>
          <w:sz w:val="28"/>
          <w:szCs w:val="28"/>
        </w:rPr>
        <w:t xml:space="preserve"> in accordance with Thai Financial Reporting Standards, and for such internal control as management determines is necessary to enable the preparation </w:t>
      </w:r>
      <w:r w:rsidR="00713AC7" w:rsidRPr="006368EA">
        <w:rPr>
          <w:rFonts w:ascii="Angsana New" w:hAnsi="Angsana New" w:cs="Angsana New"/>
          <w:color w:val="auto"/>
          <w:spacing w:val="-2"/>
          <w:sz w:val="28"/>
          <w:szCs w:val="28"/>
        </w:rPr>
        <w:t>of financial</w:t>
      </w:r>
      <w:r w:rsidR="00772935" w:rsidRPr="006368EA">
        <w:rPr>
          <w:rFonts w:ascii="Angsana New" w:hAnsi="Angsana New" w:cs="Angsana New"/>
          <w:color w:val="auto"/>
          <w:spacing w:val="-2"/>
          <w:sz w:val="28"/>
          <w:szCs w:val="28"/>
        </w:rPr>
        <w:t xml:space="preserve"> </w:t>
      </w:r>
      <w:r w:rsidRPr="006368EA">
        <w:rPr>
          <w:rFonts w:ascii="Angsana New" w:hAnsi="Angsana New" w:cs="Angsana New"/>
          <w:color w:val="auto"/>
          <w:spacing w:val="-2"/>
          <w:sz w:val="28"/>
          <w:szCs w:val="28"/>
        </w:rPr>
        <w:t xml:space="preserve">statements </w:t>
      </w:r>
      <w:r w:rsidR="00A306A8">
        <w:rPr>
          <w:rFonts w:ascii="Angsana New" w:hAnsi="Angsana New" w:cs="Angsana New"/>
          <w:color w:val="auto"/>
          <w:spacing w:val="-2"/>
          <w:sz w:val="28"/>
          <w:szCs w:val="28"/>
        </w:rPr>
        <w:t>in which the equity method and separate financial statement</w:t>
      </w:r>
      <w:r w:rsidR="00A306A8" w:rsidRPr="006368EA">
        <w:rPr>
          <w:rFonts w:ascii="Angsana New" w:hAnsi="Angsana New" w:cs="Angsana New"/>
          <w:color w:val="auto"/>
          <w:spacing w:val="-2"/>
          <w:sz w:val="28"/>
          <w:szCs w:val="28"/>
        </w:rPr>
        <w:t xml:space="preserve"> </w:t>
      </w:r>
      <w:r w:rsidRPr="006368EA">
        <w:rPr>
          <w:rFonts w:ascii="Angsana New" w:hAnsi="Angsana New" w:cs="Angsana New"/>
          <w:color w:val="auto"/>
          <w:spacing w:val="-2"/>
          <w:sz w:val="28"/>
          <w:szCs w:val="28"/>
        </w:rPr>
        <w:t>that are free from material misstatement, whether due to fraud or error.</w:t>
      </w:r>
    </w:p>
    <w:p w:rsidR="0067746A" w:rsidRPr="006368EA" w:rsidRDefault="0067746A" w:rsidP="00B73D4B">
      <w:pPr>
        <w:pStyle w:val="ps-000-normal"/>
        <w:spacing w:before="120" w:after="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In preparing the financial statements</w:t>
      </w:r>
      <w:r w:rsidR="005D7F21" w:rsidRPr="005D7F21">
        <w:rPr>
          <w:rFonts w:ascii="Angsana New" w:hAnsi="Angsana New" w:cs="Angsana New"/>
          <w:color w:val="auto"/>
          <w:spacing w:val="-2"/>
          <w:sz w:val="28"/>
          <w:szCs w:val="28"/>
        </w:rPr>
        <w:t xml:space="preserve"> </w:t>
      </w:r>
      <w:r w:rsidR="005D7F21">
        <w:rPr>
          <w:rFonts w:ascii="Angsana New" w:hAnsi="Angsana New" w:cs="Angsana New"/>
          <w:color w:val="auto"/>
          <w:spacing w:val="-2"/>
          <w:sz w:val="28"/>
          <w:szCs w:val="28"/>
        </w:rPr>
        <w:t>in which the equity method and separate financial statement</w:t>
      </w:r>
      <w:r w:rsidRPr="006368EA">
        <w:rPr>
          <w:rFonts w:ascii="Angsana New" w:hAnsi="Angsana New" w:cs="Angsana New"/>
          <w:color w:val="auto"/>
          <w:spacing w:val="-2"/>
          <w:sz w:val="28"/>
          <w:szCs w:val="28"/>
        </w:rPr>
        <w:t>,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67746A" w:rsidRDefault="0067746A" w:rsidP="00B73D4B">
      <w:pPr>
        <w:pStyle w:val="ps-000-normal"/>
        <w:spacing w:before="120" w:after="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Those charged with governance are responsible for overseeing the company’s financial reporting process.</w:t>
      </w:r>
    </w:p>
    <w:p w:rsidR="00DF3FDD" w:rsidRDefault="00DF3FDD" w:rsidP="00B73D4B">
      <w:pPr>
        <w:pStyle w:val="ps-000-normal"/>
        <w:spacing w:before="120" w:after="0"/>
        <w:jc w:val="thaiDistribute"/>
        <w:rPr>
          <w:rFonts w:ascii="Angsana New" w:hAnsi="Angsana New" w:cs="Angsana New"/>
          <w:color w:val="auto"/>
          <w:spacing w:val="-2"/>
          <w:sz w:val="28"/>
          <w:szCs w:val="28"/>
        </w:rPr>
      </w:pPr>
    </w:p>
    <w:p w:rsidR="00DF3FDD" w:rsidRDefault="00DF3FDD" w:rsidP="00B73D4B">
      <w:pPr>
        <w:pStyle w:val="ps-000-normal"/>
        <w:spacing w:before="120" w:after="0"/>
        <w:jc w:val="thaiDistribute"/>
        <w:rPr>
          <w:rFonts w:ascii="Angsana New" w:hAnsi="Angsana New" w:cs="Angsana New"/>
          <w:color w:val="auto"/>
          <w:spacing w:val="-2"/>
          <w:sz w:val="28"/>
          <w:szCs w:val="28"/>
        </w:rPr>
      </w:pPr>
    </w:p>
    <w:p w:rsidR="00DF3FDD" w:rsidRDefault="00DF3FDD" w:rsidP="00B73D4B">
      <w:pPr>
        <w:pStyle w:val="ps-000-normal"/>
        <w:spacing w:before="120" w:after="0"/>
        <w:jc w:val="thaiDistribute"/>
        <w:rPr>
          <w:rFonts w:ascii="Angsana New" w:hAnsi="Angsana New" w:cs="Angsana New"/>
          <w:color w:val="auto"/>
          <w:spacing w:val="-2"/>
          <w:sz w:val="28"/>
          <w:szCs w:val="28"/>
        </w:rPr>
      </w:pPr>
    </w:p>
    <w:p w:rsidR="00DF3FDD" w:rsidRDefault="00DF3FDD" w:rsidP="00B73D4B">
      <w:pPr>
        <w:pStyle w:val="ps-000-normal"/>
        <w:spacing w:before="120" w:after="0"/>
        <w:jc w:val="thaiDistribute"/>
        <w:rPr>
          <w:rFonts w:ascii="Angsana New" w:hAnsi="Angsana New" w:cs="Angsana New"/>
          <w:color w:val="auto"/>
          <w:spacing w:val="-2"/>
          <w:sz w:val="28"/>
          <w:szCs w:val="28"/>
        </w:rPr>
      </w:pPr>
    </w:p>
    <w:p w:rsidR="00DF3FDD" w:rsidRDefault="00DF3FDD" w:rsidP="00B73D4B">
      <w:pPr>
        <w:pStyle w:val="ps-000-normal"/>
        <w:spacing w:before="120" w:after="0"/>
        <w:jc w:val="thaiDistribute"/>
        <w:rPr>
          <w:rFonts w:ascii="Angsana New" w:hAnsi="Angsana New" w:cs="Angsana New"/>
          <w:color w:val="auto"/>
          <w:spacing w:val="-2"/>
          <w:sz w:val="28"/>
          <w:szCs w:val="28"/>
        </w:rPr>
      </w:pPr>
    </w:p>
    <w:p w:rsidR="00DF3FDD" w:rsidRDefault="00DF3FDD" w:rsidP="00B73D4B">
      <w:pPr>
        <w:pStyle w:val="ps-000-normal"/>
        <w:spacing w:before="120" w:after="0"/>
        <w:jc w:val="thaiDistribute"/>
        <w:rPr>
          <w:rFonts w:ascii="Angsana New" w:hAnsi="Angsana New" w:cs="Angsana New"/>
          <w:color w:val="auto"/>
          <w:spacing w:val="-2"/>
          <w:sz w:val="28"/>
          <w:szCs w:val="28"/>
        </w:rPr>
      </w:pPr>
    </w:p>
    <w:p w:rsidR="00DF3FDD" w:rsidRDefault="00DF3FDD" w:rsidP="00B73D4B">
      <w:pPr>
        <w:pStyle w:val="ps-000-normal"/>
        <w:spacing w:before="120" w:after="0"/>
        <w:jc w:val="thaiDistribute"/>
        <w:rPr>
          <w:rFonts w:ascii="Angsana New" w:hAnsi="Angsana New" w:cs="Angsana New"/>
          <w:color w:val="auto"/>
          <w:spacing w:val="-2"/>
          <w:sz w:val="28"/>
          <w:szCs w:val="28"/>
        </w:rPr>
      </w:pPr>
    </w:p>
    <w:p w:rsidR="00DF3FDD" w:rsidRDefault="00DF3FDD" w:rsidP="00B73D4B">
      <w:pPr>
        <w:pStyle w:val="ps-000-normal"/>
        <w:spacing w:before="120" w:after="0"/>
        <w:jc w:val="thaiDistribute"/>
        <w:rPr>
          <w:rFonts w:ascii="Angsana New" w:hAnsi="Angsana New" w:cs="Angsana New"/>
          <w:color w:val="auto"/>
          <w:spacing w:val="-2"/>
          <w:sz w:val="28"/>
          <w:szCs w:val="28"/>
        </w:rPr>
      </w:pPr>
    </w:p>
    <w:p w:rsidR="00DF3FDD" w:rsidRDefault="00DF3FDD" w:rsidP="00DF3FD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right"/>
        <w:rPr>
          <w:rFonts w:eastAsia="Calibri"/>
          <w:color w:val="000000"/>
        </w:rPr>
      </w:pPr>
      <w:r w:rsidRPr="00CD4121">
        <w:rPr>
          <w:rFonts w:eastAsia="Calibri"/>
          <w:color w:val="000000"/>
          <w:cs/>
        </w:rPr>
        <w:t>****/</w:t>
      </w:r>
      <w:r>
        <w:rPr>
          <w:rFonts w:eastAsia="Calibri"/>
          <w:color w:val="000000"/>
        </w:rPr>
        <w:t>4</w:t>
      </w:r>
    </w:p>
    <w:p w:rsidR="00DF3FDD" w:rsidRDefault="00DF3FDD" w:rsidP="00DF3FDD">
      <w:pPr>
        <w:pStyle w:val="a5"/>
        <w:spacing w:before="120" w:after="0" w:line="240" w:lineRule="auto"/>
        <w:ind w:left="357"/>
        <w:contextualSpacing w:val="0"/>
        <w:jc w:val="center"/>
        <w:rPr>
          <w:rFonts w:ascii="Angsana New" w:eastAsia="Times New Roman" w:hAnsi="Angsana New" w:cs="Angsana New"/>
          <w:spacing w:val="-2"/>
          <w:sz w:val="28"/>
        </w:rPr>
      </w:pPr>
      <w:r w:rsidRPr="00603C26">
        <w:rPr>
          <w:rFonts w:ascii="Angsana New" w:hAnsi="Angsana New"/>
          <w:color w:val="000000"/>
          <w:sz w:val="28"/>
          <w:cs/>
        </w:rPr>
        <w:lastRenderedPageBreak/>
        <w:t xml:space="preserve">- </w:t>
      </w:r>
      <w:r>
        <w:rPr>
          <w:rFonts w:ascii="Angsana New" w:hAnsi="Angsana New"/>
          <w:color w:val="000000"/>
          <w:sz w:val="28"/>
        </w:rPr>
        <w:t>4</w:t>
      </w:r>
      <w:r w:rsidRPr="00603C26">
        <w:rPr>
          <w:rFonts w:ascii="Angsana New" w:hAnsi="Angsana New"/>
          <w:color w:val="000000"/>
          <w:sz w:val="28"/>
          <w:cs/>
        </w:rPr>
        <w:t xml:space="preserve"> -</w:t>
      </w:r>
    </w:p>
    <w:p w:rsidR="005A7670" w:rsidRPr="00151253" w:rsidRDefault="00670FA7" w:rsidP="005A7670">
      <w:pPr>
        <w:pStyle w:val="ps-000-normal"/>
        <w:spacing w:before="240" w:after="0"/>
        <w:jc w:val="thaiDistribute"/>
        <w:rPr>
          <w:rFonts w:ascii="Angsana New" w:hAnsi="Angsana New" w:cs="Angsana New"/>
          <w:b/>
          <w:bCs/>
          <w:spacing w:val="-2"/>
          <w:sz w:val="28"/>
          <w:szCs w:val="28"/>
        </w:rPr>
      </w:pPr>
      <w:r w:rsidRPr="00F26796">
        <w:rPr>
          <w:rFonts w:ascii="Angsana New" w:hAnsi="Angsana New" w:cs="Angsana New"/>
          <w:b/>
          <w:bCs/>
          <w:spacing w:val="-2"/>
          <w:sz w:val="28"/>
          <w:szCs w:val="28"/>
        </w:rPr>
        <w:t>Auditor’s Responsibilities for the Audit of the Financial Statements</w:t>
      </w:r>
      <w:r w:rsidR="005A7670" w:rsidRPr="005A7670">
        <w:rPr>
          <w:rFonts w:ascii="Angsana New" w:hAnsi="Angsana New" w:cs="Angsana New"/>
          <w:b/>
          <w:bCs/>
          <w:spacing w:val="-2"/>
          <w:sz w:val="28"/>
          <w:szCs w:val="28"/>
        </w:rPr>
        <w:t xml:space="preserve"> </w:t>
      </w:r>
      <w:r w:rsidR="005A7670" w:rsidRPr="00510351">
        <w:rPr>
          <w:rFonts w:ascii="Angsana New" w:hAnsi="Angsana New" w:cs="Angsana New"/>
          <w:b/>
          <w:bCs/>
          <w:spacing w:val="-2"/>
          <w:sz w:val="28"/>
          <w:szCs w:val="28"/>
        </w:rPr>
        <w:t>in</w:t>
      </w:r>
      <w:r w:rsidR="005A7670">
        <w:rPr>
          <w:rFonts w:ascii="Angsana New" w:hAnsi="Angsana New" w:cs="Angsana New"/>
          <w:b/>
          <w:bCs/>
          <w:spacing w:val="-2"/>
          <w:sz w:val="28"/>
          <w:szCs w:val="28"/>
        </w:rPr>
        <w:t xml:space="preserve"> which the Equity Method and S</w:t>
      </w:r>
      <w:r w:rsidR="005A7670" w:rsidRPr="00510351">
        <w:rPr>
          <w:rFonts w:ascii="Angsana New" w:hAnsi="Angsana New" w:cs="Angsana New"/>
          <w:b/>
          <w:bCs/>
          <w:spacing w:val="-2"/>
          <w:sz w:val="28"/>
          <w:szCs w:val="28"/>
        </w:rPr>
        <w:t>eparat</w:t>
      </w:r>
      <w:r w:rsidR="005A7670">
        <w:rPr>
          <w:rFonts w:ascii="Angsana New" w:hAnsi="Angsana New" w:cs="Angsana New"/>
          <w:b/>
          <w:bCs/>
          <w:spacing w:val="-2"/>
          <w:sz w:val="28"/>
          <w:szCs w:val="28"/>
        </w:rPr>
        <w:t>e Financial S</w:t>
      </w:r>
      <w:r w:rsidR="005A7670" w:rsidRPr="00510351">
        <w:rPr>
          <w:rFonts w:ascii="Angsana New" w:hAnsi="Angsana New" w:cs="Angsana New"/>
          <w:b/>
          <w:bCs/>
          <w:spacing w:val="-2"/>
          <w:sz w:val="28"/>
          <w:szCs w:val="28"/>
        </w:rPr>
        <w:t>tatement</w:t>
      </w:r>
    </w:p>
    <w:p w:rsidR="00090C0E" w:rsidRPr="00A239F4" w:rsidRDefault="00670FA7" w:rsidP="006A7704">
      <w:pPr>
        <w:pStyle w:val="ps-000-normal"/>
        <w:spacing w:before="120"/>
        <w:jc w:val="thaiDistribute"/>
        <w:rPr>
          <w:rFonts w:ascii="Angsana New" w:hAnsi="Angsana New" w:cs="Angsana New"/>
          <w:color w:val="auto"/>
          <w:spacing w:val="-2"/>
          <w:sz w:val="28"/>
          <w:szCs w:val="28"/>
        </w:rPr>
      </w:pPr>
      <w:r w:rsidRPr="00A239F4">
        <w:rPr>
          <w:rFonts w:ascii="Angsana New" w:hAnsi="Angsana New" w:cs="Angsana New"/>
          <w:color w:val="auto"/>
          <w:spacing w:val="-2"/>
          <w:sz w:val="28"/>
          <w:szCs w:val="28"/>
        </w:rPr>
        <w:t>My objectives are to obtain reasonable assurance about whether the financial statements</w:t>
      </w:r>
      <w:r w:rsidR="00065D6E" w:rsidRPr="00065D6E">
        <w:rPr>
          <w:rFonts w:ascii="Angsana New" w:hAnsi="Angsana New" w:cs="Angsana New"/>
          <w:color w:val="auto"/>
          <w:spacing w:val="-2"/>
          <w:sz w:val="28"/>
          <w:szCs w:val="28"/>
        </w:rPr>
        <w:t xml:space="preserve"> </w:t>
      </w:r>
      <w:r w:rsidR="00065D6E">
        <w:rPr>
          <w:rFonts w:ascii="Angsana New" w:hAnsi="Angsana New" w:cs="Angsana New"/>
          <w:color w:val="auto"/>
          <w:spacing w:val="-2"/>
          <w:sz w:val="28"/>
          <w:szCs w:val="28"/>
        </w:rPr>
        <w:t>in which the equity method and separate financial statement</w:t>
      </w:r>
      <w:r w:rsidRPr="00A239F4">
        <w:rPr>
          <w:rFonts w:ascii="Angsana New" w:hAnsi="Angsana New" w:cs="Angsana New"/>
          <w:color w:val="auto"/>
          <w:spacing w:val="-2"/>
          <w:sz w:val="28"/>
          <w:szCs w:val="28"/>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w:t>
      </w:r>
      <w:r w:rsidR="00951ECC">
        <w:rPr>
          <w:rFonts w:ascii="Angsana New" w:hAnsi="Angsana New" w:cs="Angsana New"/>
          <w:color w:val="auto"/>
          <w:spacing w:val="-2"/>
          <w:sz w:val="28"/>
          <w:szCs w:val="28"/>
        </w:rPr>
        <w:t>o</w:t>
      </w:r>
      <w:r w:rsidRPr="00A239F4">
        <w:rPr>
          <w:rFonts w:ascii="Angsana New" w:hAnsi="Angsana New" w:cs="Angsana New"/>
          <w:color w:val="auto"/>
          <w:spacing w:val="-2"/>
          <w:sz w:val="28"/>
          <w:szCs w:val="28"/>
        </w:rPr>
        <w:t>r in the aggregate, they could reasonably be expected to influence the economic decisions of users taken on the basis of these financial statements.</w:t>
      </w:r>
    </w:p>
    <w:p w:rsidR="00670FA7" w:rsidRPr="00A239F4" w:rsidRDefault="00670FA7" w:rsidP="00AF12A3">
      <w:pPr>
        <w:pStyle w:val="ps-000-normal"/>
        <w:spacing w:before="120" w:after="0"/>
        <w:jc w:val="thaiDistribute"/>
        <w:rPr>
          <w:rFonts w:ascii="Angsana New" w:hAnsi="Angsana New" w:cs="Angsana New"/>
          <w:color w:val="auto"/>
          <w:spacing w:val="-2"/>
          <w:sz w:val="28"/>
          <w:szCs w:val="28"/>
        </w:rPr>
      </w:pPr>
      <w:r w:rsidRPr="00A239F4">
        <w:rPr>
          <w:rFonts w:ascii="Angsana New" w:hAnsi="Angsana New" w:cs="Angsana New"/>
          <w:color w:val="auto"/>
          <w:spacing w:val="-2"/>
          <w:sz w:val="28"/>
          <w:szCs w:val="28"/>
        </w:rPr>
        <w:t>As part of an audit in accordance with Thai Standards on Auditing, I exercise professional judgment and maintain professional skepticism throughout the audit. I also:</w:t>
      </w:r>
    </w:p>
    <w:p w:rsidR="00670FA7" w:rsidRDefault="00670FA7" w:rsidP="003C322E">
      <w:pPr>
        <w:pStyle w:val="a5"/>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239F4">
        <w:rPr>
          <w:rFonts w:ascii="Angsana New" w:eastAsia="Times New Roman" w:hAnsi="Angsana New" w:cs="Angsana New"/>
          <w:spacing w:val="-2"/>
          <w:sz w:val="28"/>
        </w:rPr>
        <w:t>Identify and assess the risks of material misstatement of the financial statements</w:t>
      </w:r>
      <w:r w:rsidR="00A143C0" w:rsidRPr="00A143C0">
        <w:rPr>
          <w:rFonts w:ascii="Angsana New" w:hAnsi="Angsana New" w:cs="Angsana New"/>
          <w:spacing w:val="-2"/>
          <w:sz w:val="28"/>
        </w:rPr>
        <w:t xml:space="preserve"> </w:t>
      </w:r>
      <w:r w:rsidR="00A143C0">
        <w:rPr>
          <w:rFonts w:ascii="Angsana New" w:hAnsi="Angsana New" w:cs="Angsana New"/>
          <w:spacing w:val="-2"/>
          <w:sz w:val="28"/>
        </w:rPr>
        <w:t>in which the equity method and separate financial statement</w:t>
      </w:r>
      <w:r w:rsidRPr="00A239F4">
        <w:rPr>
          <w:rFonts w:ascii="Angsana New" w:eastAsia="Times New Roman" w:hAnsi="Angsana New" w:cs="Angsana New"/>
          <w:spacing w:val="-2"/>
          <w:sz w:val="2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Default="00670FA7" w:rsidP="003C322E">
      <w:pPr>
        <w:pStyle w:val="a5"/>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239F4">
        <w:rPr>
          <w:rFonts w:ascii="Angsana New" w:eastAsia="Times New Roman" w:hAnsi="Angsana New" w:cs="Angsana New"/>
          <w:spacing w:val="-2"/>
          <w:sz w:val="28"/>
        </w:rPr>
        <w:t xml:space="preserve">Obtain an understanding of internal control relevant to the audit in order to design audit procedures that are appropriate in the circumstances, but not for the purpose of expressing an opinion on the effectiveness of the </w:t>
      </w:r>
      <w:r w:rsidR="00D85216" w:rsidRPr="00A239F4">
        <w:rPr>
          <w:rFonts w:ascii="Angsana New" w:eastAsia="Times New Roman" w:hAnsi="Angsana New" w:cs="Angsana New"/>
          <w:spacing w:val="-2"/>
          <w:sz w:val="28"/>
        </w:rPr>
        <w:t>company</w:t>
      </w:r>
      <w:r w:rsidRPr="00A239F4">
        <w:rPr>
          <w:rFonts w:ascii="Angsana New" w:eastAsia="Times New Roman" w:hAnsi="Angsana New" w:cs="Angsana New"/>
          <w:spacing w:val="-2"/>
          <w:sz w:val="28"/>
        </w:rPr>
        <w:t>’s internal control.</w:t>
      </w:r>
    </w:p>
    <w:p w:rsidR="00DF3FDD" w:rsidRDefault="00670FA7" w:rsidP="00DF3FDD">
      <w:pPr>
        <w:pStyle w:val="a5"/>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239F4">
        <w:rPr>
          <w:rFonts w:ascii="Angsana New" w:eastAsia="Times New Roman" w:hAnsi="Angsana New" w:cs="Angsana New"/>
          <w:spacing w:val="-2"/>
          <w:sz w:val="28"/>
        </w:rPr>
        <w:t>Evaluate the appropriateness of accounting policies used and the reasonableness of accounting estimates and related disclosures made by management.</w:t>
      </w:r>
    </w:p>
    <w:p w:rsidR="0067746A" w:rsidRPr="00DF3FDD" w:rsidRDefault="0067746A" w:rsidP="00DF3FDD">
      <w:pPr>
        <w:pStyle w:val="a5"/>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DF3FDD">
        <w:rPr>
          <w:rFonts w:ascii="Angsana New" w:eastAsia="Times New Roman" w:hAnsi="Angsana New" w:cs="Angsana New"/>
          <w:spacing w:val="-2"/>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67746A" w:rsidRDefault="0067746A" w:rsidP="007E0AD3">
      <w:pPr>
        <w:pStyle w:val="a5"/>
        <w:numPr>
          <w:ilvl w:val="0"/>
          <w:numId w:val="1"/>
        </w:numPr>
        <w:spacing w:before="120" w:after="120" w:line="240" w:lineRule="auto"/>
        <w:ind w:left="357" w:hanging="357"/>
        <w:contextualSpacing w:val="0"/>
        <w:jc w:val="thaiDistribute"/>
        <w:rPr>
          <w:rFonts w:ascii="Angsana New" w:eastAsia="Times New Roman" w:hAnsi="Angsana New" w:cs="Angsana New"/>
          <w:spacing w:val="-2"/>
          <w:sz w:val="28"/>
        </w:rPr>
      </w:pPr>
      <w:r w:rsidRPr="00A239F4">
        <w:rPr>
          <w:rFonts w:ascii="Angsana New" w:eastAsia="Times New Roman" w:hAnsi="Angsana New" w:cs="Angsana New"/>
          <w:spacing w:val="-2"/>
          <w:sz w:val="28"/>
        </w:rPr>
        <w:t>Evaluate the overall presentation, structure and content of the financial statements</w:t>
      </w:r>
      <w:r w:rsidR="00CA7920" w:rsidRPr="00CA7920">
        <w:rPr>
          <w:rFonts w:ascii="Angsana New" w:hAnsi="Angsana New" w:cs="Angsana New"/>
          <w:spacing w:val="-2"/>
          <w:sz w:val="28"/>
        </w:rPr>
        <w:t xml:space="preserve"> </w:t>
      </w:r>
      <w:r w:rsidR="00CA7920">
        <w:rPr>
          <w:rFonts w:ascii="Angsana New" w:hAnsi="Angsana New" w:cs="Angsana New"/>
          <w:spacing w:val="-2"/>
          <w:sz w:val="28"/>
        </w:rPr>
        <w:t>in which the equity method and separate financial statement</w:t>
      </w:r>
      <w:r w:rsidRPr="00A239F4">
        <w:rPr>
          <w:rFonts w:ascii="Angsana New" w:eastAsia="Times New Roman" w:hAnsi="Angsana New" w:cs="Angsana New"/>
          <w:spacing w:val="-2"/>
          <w:sz w:val="28"/>
        </w:rPr>
        <w:t xml:space="preserve">, including the disclosures, and whether the financial statements </w:t>
      </w:r>
      <w:r w:rsidR="00CA7920">
        <w:rPr>
          <w:rFonts w:ascii="Angsana New" w:hAnsi="Angsana New" w:cs="Angsana New"/>
          <w:spacing w:val="-2"/>
          <w:sz w:val="28"/>
        </w:rPr>
        <w:t>in which the equity method and separate financial statement</w:t>
      </w:r>
      <w:r w:rsidR="00CA7920" w:rsidRPr="00A239F4">
        <w:rPr>
          <w:rFonts w:ascii="Angsana New" w:eastAsia="Times New Roman" w:hAnsi="Angsana New" w:cs="Angsana New"/>
          <w:spacing w:val="-2"/>
          <w:sz w:val="28"/>
        </w:rPr>
        <w:t xml:space="preserve"> </w:t>
      </w:r>
      <w:r w:rsidRPr="00A239F4">
        <w:rPr>
          <w:rFonts w:ascii="Angsana New" w:eastAsia="Times New Roman" w:hAnsi="Angsana New" w:cs="Angsana New"/>
          <w:spacing w:val="-2"/>
          <w:sz w:val="28"/>
        </w:rPr>
        <w:t>represent the underlying transactions and events in a manner that achieves fair presentation.</w:t>
      </w:r>
    </w:p>
    <w:p w:rsidR="00DF3FDD" w:rsidRDefault="00DF3FDD" w:rsidP="00DF3FDD">
      <w:pPr>
        <w:pStyle w:val="a5"/>
        <w:spacing w:before="120" w:after="120" w:line="240" w:lineRule="auto"/>
        <w:contextualSpacing w:val="0"/>
        <w:jc w:val="thaiDistribute"/>
        <w:rPr>
          <w:rFonts w:ascii="Angsana New" w:eastAsia="Times New Roman" w:hAnsi="Angsana New" w:cs="Angsana New"/>
          <w:spacing w:val="-2"/>
          <w:sz w:val="28"/>
        </w:rPr>
      </w:pPr>
    </w:p>
    <w:p w:rsidR="00DF3FDD" w:rsidRDefault="00DF3FDD" w:rsidP="00DF3FDD">
      <w:pPr>
        <w:pStyle w:val="a5"/>
        <w:spacing w:before="120" w:after="120" w:line="240" w:lineRule="auto"/>
        <w:contextualSpacing w:val="0"/>
        <w:jc w:val="thaiDistribute"/>
        <w:rPr>
          <w:rFonts w:ascii="Angsana New" w:eastAsia="Times New Roman" w:hAnsi="Angsana New" w:cs="Angsana New"/>
          <w:spacing w:val="-2"/>
          <w:sz w:val="28"/>
        </w:rPr>
      </w:pPr>
    </w:p>
    <w:p w:rsidR="00087786" w:rsidRDefault="00087786" w:rsidP="00DF3FDD">
      <w:pPr>
        <w:pStyle w:val="a5"/>
        <w:spacing w:before="120" w:after="120" w:line="240" w:lineRule="auto"/>
        <w:contextualSpacing w:val="0"/>
        <w:jc w:val="thaiDistribute"/>
        <w:rPr>
          <w:rFonts w:ascii="Angsana New" w:eastAsia="Times New Roman" w:hAnsi="Angsana New" w:cs="Angsana New"/>
          <w:spacing w:val="-2"/>
          <w:sz w:val="28"/>
        </w:rPr>
      </w:pPr>
    </w:p>
    <w:p w:rsidR="00DF3FDD" w:rsidRPr="00F64FB2" w:rsidRDefault="00DF3FDD" w:rsidP="00DF3FDD">
      <w:pPr>
        <w:pStyle w:val="Default"/>
        <w:spacing w:before="120"/>
        <w:jc w:val="right"/>
        <w:rPr>
          <w:rFonts w:ascii="Angsana New" w:hAnsi="Angsana New" w:cs="Angsana New"/>
          <w:sz w:val="28"/>
          <w:szCs w:val="28"/>
        </w:rPr>
      </w:pPr>
      <w:r>
        <w:rPr>
          <w:rFonts w:ascii="Angsana New" w:hAnsi="Angsana New" w:cs="Angsana New"/>
          <w:sz w:val="28"/>
          <w:szCs w:val="28"/>
        </w:rPr>
        <w:t>****/5</w:t>
      </w:r>
    </w:p>
    <w:p w:rsidR="00DF3FDD" w:rsidRPr="00DF3FDD" w:rsidRDefault="00DF3FDD" w:rsidP="00DF3FDD">
      <w:pPr>
        <w:spacing w:before="240"/>
        <w:jc w:val="center"/>
        <w:rPr>
          <w:rFonts w:ascii="Angsana New" w:hAnsi="Angsana New" w:hint="cs"/>
          <w:color w:val="000000"/>
          <w:sz w:val="28"/>
          <w:szCs w:val="28"/>
        </w:rPr>
      </w:pPr>
      <w:r w:rsidRPr="00DF3FDD">
        <w:rPr>
          <w:rFonts w:ascii="Angsana New" w:hAnsi="Angsana New"/>
          <w:color w:val="000000"/>
          <w:sz w:val="28"/>
          <w:szCs w:val="28"/>
        </w:rPr>
        <w:lastRenderedPageBreak/>
        <w:t>- 5 -</w:t>
      </w:r>
    </w:p>
    <w:p w:rsidR="0067746A" w:rsidRDefault="0067746A" w:rsidP="00DF3FDD">
      <w:pPr>
        <w:pStyle w:val="a5"/>
        <w:numPr>
          <w:ilvl w:val="0"/>
          <w:numId w:val="1"/>
        </w:numPr>
        <w:spacing w:before="240" w:after="0" w:line="240" w:lineRule="auto"/>
        <w:ind w:left="360"/>
        <w:jc w:val="thaiDistribute"/>
        <w:rPr>
          <w:rFonts w:ascii="Angsana New" w:eastAsia="Times New Roman" w:hAnsi="Angsana New" w:cs="Angsana New"/>
          <w:spacing w:val="-2"/>
          <w:sz w:val="28"/>
        </w:rPr>
      </w:pPr>
      <w:r w:rsidRPr="00A239F4">
        <w:rPr>
          <w:rFonts w:ascii="Angsana New" w:eastAsia="Times New Roman" w:hAnsi="Angsana New" w:cs="Angsana New"/>
          <w:spacing w:val="-2"/>
          <w:sz w:val="28"/>
        </w:rPr>
        <w:t>Obtain sufficient appropriate audit evidence regarding the financial information</w:t>
      </w:r>
      <w:r w:rsidR="001207C0" w:rsidRPr="001207C0">
        <w:rPr>
          <w:rFonts w:ascii="Angsana New" w:hAnsi="Angsana New" w:cs="Angsana New"/>
          <w:spacing w:val="-2"/>
          <w:sz w:val="28"/>
        </w:rPr>
        <w:t xml:space="preserve"> </w:t>
      </w:r>
      <w:r w:rsidR="001207C0">
        <w:rPr>
          <w:rFonts w:ascii="Angsana New" w:hAnsi="Angsana New" w:cs="Angsana New"/>
          <w:spacing w:val="-2"/>
          <w:sz w:val="28"/>
        </w:rPr>
        <w:t>in which the equity method and separate financial statement</w:t>
      </w:r>
      <w:r w:rsidRPr="00A239F4">
        <w:rPr>
          <w:rFonts w:ascii="Angsana New" w:eastAsia="Times New Roman" w:hAnsi="Angsana New" w:cs="Angsana New"/>
          <w:spacing w:val="-2"/>
          <w:sz w:val="28"/>
        </w:rPr>
        <w:t xml:space="preserve"> of the entities or business activities within the company to express an opinion on the financial statements. I am responsible for the direction, supervis</w:t>
      </w:r>
      <w:r w:rsidR="00BA0260">
        <w:rPr>
          <w:rFonts w:ascii="Angsana New" w:eastAsia="Times New Roman" w:hAnsi="Angsana New" w:cs="Angsana New"/>
          <w:spacing w:val="-2"/>
          <w:sz w:val="28"/>
        </w:rPr>
        <w:t>ion and performance of the Company</w:t>
      </w:r>
      <w:r w:rsidRPr="00A239F4">
        <w:rPr>
          <w:rFonts w:ascii="Angsana New" w:eastAsia="Times New Roman" w:hAnsi="Angsana New" w:cs="Angsana New"/>
          <w:spacing w:val="-2"/>
          <w:sz w:val="28"/>
        </w:rPr>
        <w:t xml:space="preserve"> audit. I remain solely responsible for my audit opinion.</w:t>
      </w:r>
    </w:p>
    <w:p w:rsidR="00B93F25" w:rsidRDefault="00670FA7" w:rsidP="00337189">
      <w:pPr>
        <w:pStyle w:val="ps-000-normal"/>
        <w:spacing w:before="120" w:after="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I communicate with those charged with governance regarding, among other matters, the planned scope and timing of the audit and significant audit findings, including any significant deficiencies in internal control t</w:t>
      </w:r>
      <w:r w:rsidR="00885421" w:rsidRPr="006368EA">
        <w:rPr>
          <w:rFonts w:ascii="Angsana New" w:hAnsi="Angsana New" w:cs="Angsana New"/>
          <w:color w:val="auto"/>
          <w:spacing w:val="-2"/>
          <w:sz w:val="28"/>
          <w:szCs w:val="28"/>
        </w:rPr>
        <w:t xml:space="preserve">hat I identify during my audit. </w:t>
      </w:r>
    </w:p>
    <w:p w:rsidR="00A005B8" w:rsidRPr="006368EA" w:rsidRDefault="00A005B8" w:rsidP="00AF12A3">
      <w:pPr>
        <w:pStyle w:val="ps-000-normal"/>
        <w:spacing w:before="12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670FA7" w:rsidRDefault="00670FA7" w:rsidP="00A005B8">
      <w:pPr>
        <w:pStyle w:val="ps-000-normal"/>
        <w:spacing w:before="12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From the matters communicated with those charged with governance, I determine those matters that were of most s</w:t>
      </w:r>
      <w:r w:rsidR="00BA2FD1" w:rsidRPr="006368EA">
        <w:rPr>
          <w:rFonts w:ascii="Angsana New" w:hAnsi="Angsana New" w:cs="Angsana New"/>
          <w:color w:val="auto"/>
          <w:spacing w:val="-2"/>
          <w:sz w:val="28"/>
          <w:szCs w:val="28"/>
        </w:rPr>
        <w:t>ignificance</w:t>
      </w:r>
      <w:r w:rsidR="00BA2FD1" w:rsidRPr="00846E9A">
        <w:rPr>
          <w:rFonts w:ascii="Angsana New" w:hAnsi="Angsana New" w:cs="Angsana New"/>
          <w:color w:val="auto"/>
          <w:spacing w:val="-2"/>
          <w:sz w:val="28"/>
          <w:szCs w:val="28"/>
        </w:rPr>
        <w:t xml:space="preserve"> </w:t>
      </w:r>
      <w:r w:rsidR="00BA2FD1" w:rsidRPr="006368EA">
        <w:rPr>
          <w:rFonts w:ascii="Angsana New" w:hAnsi="Angsana New" w:cs="Angsana New"/>
          <w:color w:val="auto"/>
          <w:spacing w:val="-2"/>
          <w:sz w:val="28"/>
          <w:szCs w:val="28"/>
        </w:rPr>
        <w:t xml:space="preserve">in the audit of the </w:t>
      </w:r>
      <w:r w:rsidRPr="006368EA">
        <w:rPr>
          <w:rFonts w:ascii="Angsana New" w:hAnsi="Angsana New" w:cs="Angsana New"/>
          <w:color w:val="auto"/>
          <w:spacing w:val="-2"/>
          <w:sz w:val="28"/>
          <w:szCs w:val="28"/>
        </w:rPr>
        <w:t>financial statements</w:t>
      </w:r>
      <w:r w:rsidR="00A65B31" w:rsidRPr="00A65B31">
        <w:rPr>
          <w:rFonts w:ascii="Angsana New" w:hAnsi="Angsana New" w:cs="Angsana New"/>
          <w:color w:val="auto"/>
          <w:spacing w:val="-2"/>
          <w:sz w:val="28"/>
          <w:szCs w:val="28"/>
        </w:rPr>
        <w:t xml:space="preserve"> </w:t>
      </w:r>
      <w:r w:rsidR="00A65B31">
        <w:rPr>
          <w:rFonts w:ascii="Angsana New" w:hAnsi="Angsana New" w:cs="Angsana New"/>
          <w:color w:val="auto"/>
          <w:spacing w:val="-2"/>
          <w:sz w:val="28"/>
          <w:szCs w:val="28"/>
        </w:rPr>
        <w:t>in which the equity method and separate financial statement</w:t>
      </w:r>
      <w:r w:rsidRPr="006368EA">
        <w:rPr>
          <w:rFonts w:ascii="Angsana New" w:hAnsi="Angsana New" w:cs="Angsana New"/>
          <w:color w:val="auto"/>
          <w:spacing w:val="-2"/>
          <w:sz w:val="28"/>
          <w:szCs w:val="28"/>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03C26" w:rsidRPr="006368EA" w:rsidRDefault="00670FA7" w:rsidP="003164C2">
      <w:pPr>
        <w:pStyle w:val="ps-000-normal"/>
        <w:spacing w:before="120" w:after="0"/>
        <w:jc w:val="thaiDistribute"/>
        <w:rPr>
          <w:rFonts w:ascii="Angsana New" w:hAnsi="Angsana New" w:cs="Angsana New"/>
          <w:color w:val="auto"/>
          <w:spacing w:val="-2"/>
          <w:sz w:val="28"/>
          <w:szCs w:val="28"/>
        </w:rPr>
      </w:pPr>
      <w:r w:rsidRPr="006368EA">
        <w:rPr>
          <w:rFonts w:ascii="Angsana New" w:hAnsi="Angsana New" w:cs="Angsana New"/>
          <w:color w:val="auto"/>
          <w:spacing w:val="-2"/>
          <w:sz w:val="28"/>
          <w:szCs w:val="28"/>
        </w:rPr>
        <w:t xml:space="preserve">The engagement partner on the audit resulting in this independent auditor’s report is </w:t>
      </w:r>
      <w:r w:rsidR="00485558" w:rsidRPr="006368EA">
        <w:rPr>
          <w:rFonts w:ascii="Angsana New" w:hAnsi="Angsana New" w:cs="Angsana New"/>
          <w:color w:val="auto"/>
          <w:spacing w:val="-2"/>
          <w:sz w:val="28"/>
          <w:szCs w:val="28"/>
        </w:rPr>
        <w:t>Mr. Jirote Sirirorote</w:t>
      </w:r>
      <w:r w:rsidR="00830F29" w:rsidRPr="006368EA">
        <w:rPr>
          <w:rFonts w:ascii="Angsana New" w:hAnsi="Angsana New" w:cs="Angsana New"/>
          <w:color w:val="auto"/>
          <w:spacing w:val="-2"/>
          <w:sz w:val="28"/>
          <w:szCs w:val="28"/>
        </w:rPr>
        <w:t>.</w:t>
      </w:r>
    </w:p>
    <w:p w:rsidR="00603C26" w:rsidRDefault="00603C26" w:rsidP="0094657C">
      <w:pPr>
        <w:pStyle w:val="ps-000-normal"/>
        <w:spacing w:after="0"/>
        <w:ind w:left="426"/>
        <w:jc w:val="thaiDistribute"/>
        <w:rPr>
          <w:rFonts w:ascii="Angsana New" w:hAnsi="Angsana New" w:cs="Angsana New"/>
          <w:sz w:val="28"/>
          <w:szCs w:val="28"/>
        </w:rPr>
      </w:pPr>
    </w:p>
    <w:p w:rsidR="007E215D" w:rsidRDefault="007E215D" w:rsidP="0094657C">
      <w:pPr>
        <w:pStyle w:val="ps-000-normal"/>
        <w:spacing w:after="0"/>
        <w:ind w:left="426"/>
        <w:jc w:val="thaiDistribute"/>
        <w:rPr>
          <w:rFonts w:ascii="Angsana New" w:hAnsi="Angsana New" w:cs="Angsana New"/>
          <w:sz w:val="28"/>
          <w:szCs w:val="28"/>
        </w:rPr>
      </w:pPr>
    </w:p>
    <w:p w:rsidR="001D1EC9" w:rsidRDefault="001D1EC9" w:rsidP="0094657C">
      <w:pPr>
        <w:pStyle w:val="ps-000-normal"/>
        <w:spacing w:after="0"/>
        <w:ind w:left="426"/>
        <w:jc w:val="thaiDistribute"/>
        <w:rPr>
          <w:rFonts w:ascii="Angsana New" w:hAnsi="Angsana New" w:cs="Angsana New"/>
          <w:sz w:val="28"/>
          <w:szCs w:val="28"/>
        </w:rPr>
      </w:pPr>
    </w:p>
    <w:p w:rsidR="00AF12A3" w:rsidRDefault="00AF12A3" w:rsidP="0094657C">
      <w:pPr>
        <w:pStyle w:val="ps-000-normal"/>
        <w:spacing w:after="0"/>
        <w:ind w:left="426"/>
        <w:jc w:val="thaiDistribute"/>
        <w:rPr>
          <w:rFonts w:ascii="Angsana New" w:hAnsi="Angsana New" w:cs="Angsana New"/>
          <w:sz w:val="28"/>
          <w:szCs w:val="28"/>
        </w:rPr>
      </w:pPr>
    </w:p>
    <w:p w:rsidR="001D1EC9" w:rsidRDefault="001D1EC9" w:rsidP="0094657C">
      <w:pPr>
        <w:pStyle w:val="ps-000-normal"/>
        <w:spacing w:after="0"/>
        <w:ind w:left="426"/>
        <w:jc w:val="thaiDistribute"/>
        <w:rPr>
          <w:rFonts w:ascii="Angsana New" w:hAnsi="Angsana New" w:cs="Angsana New" w:hint="cs"/>
          <w:sz w:val="28"/>
          <w:szCs w:val="28"/>
        </w:rPr>
      </w:pPr>
    </w:p>
    <w:p w:rsidR="00670FA7" w:rsidRPr="00A239F4" w:rsidRDefault="00485558" w:rsidP="00917780">
      <w:pPr>
        <w:pStyle w:val="ps-000-normal"/>
        <w:spacing w:after="0"/>
        <w:jc w:val="thaiDistribute"/>
        <w:rPr>
          <w:rFonts w:ascii="Angsana New" w:hAnsi="Angsana New" w:cs="Angsana New"/>
          <w:color w:val="auto"/>
          <w:spacing w:val="-2"/>
          <w:sz w:val="28"/>
          <w:szCs w:val="28"/>
        </w:rPr>
      </w:pPr>
      <w:r w:rsidRPr="00A239F4">
        <w:rPr>
          <w:rFonts w:ascii="Angsana New" w:hAnsi="Angsana New" w:cs="Angsana New"/>
          <w:color w:val="auto"/>
          <w:spacing w:val="-2"/>
          <w:sz w:val="28"/>
          <w:szCs w:val="28"/>
        </w:rPr>
        <w:t>Mr. Jirote Sirirorote</w:t>
      </w:r>
    </w:p>
    <w:p w:rsidR="00624ECD" w:rsidRDefault="00670FA7" w:rsidP="001D1EC9">
      <w:pPr>
        <w:tabs>
          <w:tab w:val="left" w:pos="720"/>
          <w:tab w:val="center" w:pos="6300"/>
        </w:tabs>
        <w:jc w:val="thaiDistribute"/>
        <w:rPr>
          <w:rFonts w:ascii="Angsana New" w:hAnsi="Angsana New"/>
          <w:spacing w:val="-2"/>
          <w:sz w:val="28"/>
          <w:szCs w:val="28"/>
        </w:rPr>
      </w:pPr>
      <w:r w:rsidRPr="00A239F4">
        <w:rPr>
          <w:rFonts w:ascii="Angsana New" w:hAnsi="Angsana New"/>
          <w:spacing w:val="-2"/>
          <w:sz w:val="28"/>
          <w:szCs w:val="28"/>
        </w:rPr>
        <w:t xml:space="preserve">Certified Public Accountant </w:t>
      </w:r>
    </w:p>
    <w:p w:rsidR="00663725" w:rsidRPr="00A239F4" w:rsidRDefault="00624ECD" w:rsidP="001D1EC9">
      <w:pPr>
        <w:tabs>
          <w:tab w:val="left" w:pos="720"/>
          <w:tab w:val="center" w:pos="6300"/>
        </w:tabs>
        <w:jc w:val="thaiDistribute"/>
        <w:rPr>
          <w:rFonts w:ascii="Angsana New" w:hAnsi="Angsana New"/>
          <w:spacing w:val="-2"/>
          <w:sz w:val="28"/>
          <w:szCs w:val="28"/>
        </w:rPr>
      </w:pPr>
      <w:r w:rsidRPr="00624ECD">
        <w:rPr>
          <w:rFonts w:ascii="Angsana New" w:hAnsi="Angsana New"/>
          <w:spacing w:val="-2"/>
          <w:sz w:val="28"/>
          <w:szCs w:val="28"/>
        </w:rPr>
        <w:t>Registration No.</w:t>
      </w:r>
      <w:r w:rsidR="00670FA7" w:rsidRPr="00A239F4">
        <w:rPr>
          <w:rFonts w:ascii="Angsana New" w:hAnsi="Angsana New"/>
          <w:spacing w:val="-2"/>
          <w:sz w:val="28"/>
          <w:szCs w:val="28"/>
        </w:rPr>
        <w:t xml:space="preserve"> </w:t>
      </w:r>
      <w:r w:rsidR="007E215D" w:rsidRPr="00A239F4">
        <w:rPr>
          <w:rFonts w:ascii="Angsana New" w:hAnsi="Angsana New"/>
          <w:spacing w:val="-2"/>
          <w:sz w:val="28"/>
          <w:szCs w:val="28"/>
        </w:rPr>
        <w:t>5113</w:t>
      </w:r>
    </w:p>
    <w:p w:rsidR="00663725" w:rsidRDefault="00B16FED" w:rsidP="001D1EC9">
      <w:pPr>
        <w:spacing w:before="240"/>
        <w:jc w:val="thaiDistribute"/>
        <w:rPr>
          <w:rFonts w:ascii="Angsana New" w:hAnsi="Angsana New"/>
          <w:spacing w:val="-2"/>
          <w:sz w:val="28"/>
          <w:szCs w:val="28"/>
        </w:rPr>
      </w:pPr>
      <w:r w:rsidRPr="00A239F4">
        <w:rPr>
          <w:rFonts w:ascii="Angsana New" w:hAnsi="Angsana New"/>
          <w:spacing w:val="-2"/>
          <w:sz w:val="28"/>
          <w:szCs w:val="28"/>
        </w:rPr>
        <w:t>Karin Audit Company</w:t>
      </w:r>
      <w:r w:rsidR="00670FA7" w:rsidRPr="00A239F4">
        <w:rPr>
          <w:rFonts w:ascii="Angsana New" w:hAnsi="Angsana New"/>
          <w:spacing w:val="-2"/>
          <w:sz w:val="28"/>
          <w:szCs w:val="28"/>
        </w:rPr>
        <w:t xml:space="preserve"> Limited</w:t>
      </w:r>
    </w:p>
    <w:p w:rsidR="00951ECC" w:rsidRPr="00A239F4" w:rsidRDefault="00951ECC" w:rsidP="00951ECC">
      <w:pPr>
        <w:jc w:val="thaiDistribute"/>
        <w:rPr>
          <w:rFonts w:ascii="Angsana New" w:hAnsi="Angsana New"/>
          <w:spacing w:val="-2"/>
          <w:sz w:val="28"/>
          <w:szCs w:val="28"/>
        </w:rPr>
      </w:pPr>
      <w:r>
        <w:rPr>
          <w:rFonts w:ascii="Angsana New" w:hAnsi="Angsana New"/>
          <w:spacing w:val="-2"/>
          <w:sz w:val="28"/>
          <w:szCs w:val="28"/>
        </w:rPr>
        <w:t>Bangkok</w:t>
      </w:r>
    </w:p>
    <w:p w:rsidR="00FF20DE" w:rsidRPr="00A239F4" w:rsidRDefault="009434C8" w:rsidP="001D1EC9">
      <w:pPr>
        <w:rPr>
          <w:rFonts w:ascii="Angsana New" w:hAnsi="Angsana New"/>
          <w:spacing w:val="-2"/>
          <w:sz w:val="28"/>
          <w:szCs w:val="28"/>
        </w:rPr>
      </w:pPr>
      <w:r>
        <w:rPr>
          <w:rFonts w:ascii="Angsana New" w:hAnsi="Angsana New"/>
          <w:spacing w:val="-2"/>
          <w:sz w:val="28"/>
          <w:szCs w:val="28"/>
        </w:rPr>
        <w:t xml:space="preserve">February </w:t>
      </w:r>
      <w:r w:rsidR="001D1EC9">
        <w:rPr>
          <w:rFonts w:ascii="Angsana New" w:hAnsi="Angsana New"/>
          <w:spacing w:val="-2"/>
          <w:sz w:val="28"/>
          <w:szCs w:val="28"/>
        </w:rPr>
        <w:t>25</w:t>
      </w:r>
      <w:r w:rsidR="008249D8">
        <w:rPr>
          <w:rFonts w:ascii="Angsana New" w:hAnsi="Angsana New"/>
          <w:spacing w:val="-2"/>
          <w:sz w:val="28"/>
          <w:szCs w:val="28"/>
        </w:rPr>
        <w:t>, 202</w:t>
      </w:r>
      <w:r w:rsidR="007D2462">
        <w:rPr>
          <w:rFonts w:ascii="Angsana New" w:hAnsi="Angsana New"/>
          <w:spacing w:val="-2"/>
          <w:sz w:val="28"/>
          <w:szCs w:val="28"/>
        </w:rPr>
        <w:t>2</w:t>
      </w:r>
      <w:r w:rsidR="00802A99" w:rsidRPr="00A239F4">
        <w:rPr>
          <w:rFonts w:ascii="Angsana New" w:hAnsi="Angsana New"/>
          <w:spacing w:val="-2"/>
          <w:sz w:val="28"/>
          <w:szCs w:val="28"/>
        </w:rPr>
        <w:br w:type="page"/>
      </w:r>
    </w:p>
    <w:p w:rsidR="004A2721" w:rsidRDefault="004A2721" w:rsidP="0094657C">
      <w:pPr>
        <w:ind w:left="426"/>
        <w:rPr>
          <w:rFonts w:ascii="Angsana New" w:hAnsi="Angsana New"/>
          <w:color w:val="000000"/>
          <w:sz w:val="28"/>
          <w:szCs w:val="28"/>
        </w:rPr>
      </w:pPr>
    </w:p>
    <w:p w:rsidR="004A2721" w:rsidRDefault="004A2721" w:rsidP="0094657C">
      <w:pPr>
        <w:ind w:left="426"/>
        <w:rPr>
          <w:rFonts w:ascii="Angsana New" w:hAnsi="Angsana New"/>
          <w:sz w:val="28"/>
          <w:szCs w:val="28"/>
        </w:rPr>
      </w:pPr>
    </w:p>
    <w:p w:rsidR="00A85E9C" w:rsidRDefault="00DF3FDD" w:rsidP="00DF3FDD">
      <w:pPr>
        <w:tabs>
          <w:tab w:val="left" w:pos="2208"/>
        </w:tabs>
        <w:ind w:left="426"/>
        <w:rPr>
          <w:rFonts w:ascii="Angsana New" w:hAnsi="Angsana New"/>
          <w:sz w:val="28"/>
          <w:szCs w:val="28"/>
        </w:rPr>
      </w:pPr>
      <w:r>
        <w:rPr>
          <w:rFonts w:ascii="Angsana New" w:hAnsi="Angsana New"/>
          <w:sz w:val="28"/>
          <w:szCs w:val="28"/>
          <w:cs/>
        </w:rPr>
        <w:tab/>
      </w:r>
    </w:p>
    <w:p w:rsidR="00DF3FDD" w:rsidRDefault="00DF3FDD" w:rsidP="00DF3FDD">
      <w:pPr>
        <w:tabs>
          <w:tab w:val="left" w:pos="2208"/>
        </w:tabs>
        <w:ind w:left="426"/>
        <w:rPr>
          <w:rFonts w:ascii="Angsana New" w:hAnsi="Angsana New"/>
          <w:sz w:val="28"/>
          <w:szCs w:val="28"/>
        </w:rPr>
      </w:pPr>
    </w:p>
    <w:p w:rsidR="00DF3FDD" w:rsidRDefault="00DF3FDD" w:rsidP="00DF3FDD">
      <w:pPr>
        <w:tabs>
          <w:tab w:val="left" w:pos="2208"/>
        </w:tabs>
        <w:ind w:left="426"/>
        <w:rPr>
          <w:rFonts w:ascii="Angsana New" w:hAnsi="Angsana New"/>
          <w:sz w:val="28"/>
          <w:szCs w:val="28"/>
        </w:rPr>
      </w:pPr>
    </w:p>
    <w:p w:rsidR="00D6072C" w:rsidRPr="00802A99" w:rsidRDefault="00D6072C" w:rsidP="0094657C">
      <w:pPr>
        <w:ind w:left="426"/>
        <w:rPr>
          <w:rFonts w:ascii="Angsana New" w:hAnsi="Angsana New"/>
          <w:sz w:val="28"/>
          <w:szCs w:val="28"/>
        </w:rPr>
      </w:pPr>
    </w:p>
    <w:p w:rsidR="00E97CF8" w:rsidRPr="003D6CDE"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3D6CDE">
        <w:rPr>
          <w:rFonts w:ascii="AngsanaUPC" w:eastAsia="MS Mincho" w:hAnsi="Angsana New" w:cs="AngsanaUPC"/>
          <w:b/>
          <w:bCs/>
          <w:sz w:val="32"/>
          <w:szCs w:val="32"/>
          <w:lang w:eastAsia="zh-CN"/>
        </w:rPr>
        <w:t xml:space="preserve">AKKHIE PRAKARN PUBLIC COMPANY LIMITED </w:t>
      </w:r>
    </w:p>
    <w:p w:rsidR="00E97CF8" w:rsidRPr="003D6CDE" w:rsidRDefault="00E97CF8" w:rsidP="0021790A">
      <w:pPr>
        <w:tabs>
          <w:tab w:val="left" w:pos="7797"/>
          <w:tab w:val="left" w:pos="8080"/>
        </w:tabs>
        <w:autoSpaceDE/>
        <w:autoSpaceDN/>
        <w:adjustRightInd/>
        <w:ind w:left="1985" w:right="1104"/>
        <w:rPr>
          <w:rFonts w:ascii="AngsanaUPC" w:eastAsia="MS Mincho" w:hAnsi="Angsana New" w:cs="AngsanaUPC"/>
          <w:b/>
          <w:bCs/>
          <w:sz w:val="32"/>
          <w:szCs w:val="32"/>
          <w:lang w:eastAsia="zh-CN"/>
        </w:rPr>
      </w:pPr>
      <w:r w:rsidRPr="003D6CDE">
        <w:rPr>
          <w:rFonts w:ascii="AngsanaUPC" w:eastAsia="MS Mincho" w:hAnsi="Angsana New" w:cs="AngsanaUPC"/>
          <w:b/>
          <w:bCs/>
          <w:sz w:val="32"/>
          <w:szCs w:val="32"/>
          <w:lang w:eastAsia="zh-CN"/>
        </w:rPr>
        <w:t>FINANCIAL</w:t>
      </w:r>
      <w:r w:rsidR="00661888">
        <w:rPr>
          <w:rFonts w:ascii="AngsanaUPC" w:eastAsia="MS Mincho" w:hAnsi="Angsana New" w:cs="AngsanaUPC"/>
          <w:b/>
          <w:bCs/>
          <w:sz w:val="32"/>
          <w:szCs w:val="32"/>
          <w:lang w:eastAsia="zh-CN"/>
        </w:rPr>
        <w:t xml:space="preserve"> </w:t>
      </w:r>
      <w:r w:rsidR="0021790A" w:rsidRPr="003D6CDE">
        <w:rPr>
          <w:rFonts w:ascii="AngsanaUPC" w:eastAsia="MS Mincho" w:hAnsi="Angsana New" w:cs="AngsanaUPC"/>
          <w:b/>
          <w:bCs/>
          <w:sz w:val="32"/>
          <w:szCs w:val="32"/>
          <w:lang w:eastAsia="zh-CN"/>
        </w:rPr>
        <w:t>STATEMENTS</w:t>
      </w:r>
      <w:r w:rsidR="0021790A">
        <w:rPr>
          <w:rFonts w:ascii="AngsanaUPC" w:eastAsia="MS Mincho" w:hAnsi="Angsana New" w:cs="AngsanaUPC"/>
          <w:b/>
          <w:bCs/>
          <w:sz w:val="32"/>
          <w:szCs w:val="32"/>
          <w:lang w:eastAsia="zh-CN"/>
        </w:rPr>
        <w:t xml:space="preserve"> </w:t>
      </w:r>
      <w:r w:rsidR="00AF7300">
        <w:rPr>
          <w:rFonts w:ascii="AngsanaUPC" w:eastAsia="MS Mincho" w:hAnsi="Angsana New" w:cs="AngsanaUPC"/>
          <w:b/>
          <w:bCs/>
          <w:sz w:val="32"/>
          <w:szCs w:val="32"/>
          <w:lang w:eastAsia="zh-CN"/>
        </w:rPr>
        <w:t>IN WHICH THE EQUITY METHOD</w:t>
      </w:r>
      <w:r w:rsidR="0021790A">
        <w:rPr>
          <w:rFonts w:ascii="AngsanaUPC" w:eastAsia="MS Mincho" w:hAnsi="Angsana New" w:cs="AngsanaUPC"/>
          <w:b/>
          <w:bCs/>
          <w:sz w:val="32"/>
          <w:szCs w:val="32"/>
          <w:lang w:eastAsia="zh-CN"/>
        </w:rPr>
        <w:t xml:space="preserve"> </w:t>
      </w:r>
      <w:r w:rsidR="00AF7300">
        <w:rPr>
          <w:rFonts w:ascii="AngsanaUPC" w:eastAsia="MS Mincho" w:hAnsi="Angsana New" w:cs="AngsanaUPC"/>
          <w:b/>
          <w:bCs/>
          <w:sz w:val="32"/>
          <w:szCs w:val="32"/>
          <w:lang w:eastAsia="zh-CN"/>
        </w:rPr>
        <w:t>AND SEPARATE</w:t>
      </w:r>
      <w:r w:rsidR="00661888">
        <w:rPr>
          <w:rFonts w:ascii="AngsanaUPC" w:eastAsia="MS Mincho" w:hAnsi="Angsana New" w:cs="AngsanaUPC"/>
          <w:b/>
          <w:bCs/>
          <w:sz w:val="32"/>
          <w:szCs w:val="32"/>
          <w:lang w:eastAsia="zh-CN"/>
        </w:rPr>
        <w:t xml:space="preserve"> </w:t>
      </w:r>
      <w:r w:rsidR="0021790A" w:rsidRPr="003D6CDE">
        <w:rPr>
          <w:rFonts w:ascii="AngsanaUPC" w:eastAsia="MS Mincho" w:hAnsi="Angsana New" w:cs="AngsanaUPC"/>
          <w:b/>
          <w:bCs/>
          <w:sz w:val="32"/>
          <w:szCs w:val="32"/>
          <w:lang w:eastAsia="zh-CN"/>
        </w:rPr>
        <w:t>FINANCIAL</w:t>
      </w:r>
      <w:r w:rsidR="0021790A">
        <w:rPr>
          <w:rFonts w:ascii="AngsanaUPC" w:eastAsia="MS Mincho" w:hAnsi="Angsana New" w:cs="AngsanaUPC"/>
          <w:b/>
          <w:bCs/>
          <w:sz w:val="32"/>
          <w:szCs w:val="32"/>
          <w:lang w:eastAsia="zh-CN"/>
        </w:rPr>
        <w:t xml:space="preserve"> </w:t>
      </w:r>
      <w:r w:rsidR="00661888" w:rsidRPr="003D6CDE">
        <w:rPr>
          <w:rFonts w:ascii="AngsanaUPC" w:eastAsia="MS Mincho" w:hAnsi="Angsana New" w:cs="AngsanaUPC"/>
          <w:b/>
          <w:bCs/>
          <w:sz w:val="32"/>
          <w:szCs w:val="32"/>
          <w:lang w:eastAsia="zh-CN"/>
        </w:rPr>
        <w:t>STATEMENTS</w:t>
      </w:r>
    </w:p>
    <w:p w:rsidR="00E97CF8" w:rsidRPr="003D6CDE"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3D6CDE">
        <w:rPr>
          <w:rFonts w:ascii="AngsanaUPC" w:eastAsia="MS Mincho" w:hAnsi="Angsana New" w:cs="AngsanaUPC"/>
          <w:b/>
          <w:bCs/>
          <w:sz w:val="32"/>
          <w:szCs w:val="32"/>
          <w:lang w:eastAsia="zh-CN"/>
        </w:rPr>
        <w:t>FOR THE YEAR ENDED DECEMBER</w:t>
      </w:r>
      <w:r w:rsidR="008249D8">
        <w:rPr>
          <w:rFonts w:ascii="AngsanaUPC" w:eastAsia="MS Mincho" w:hAnsi="Angsana New" w:cs="AngsanaUPC"/>
          <w:b/>
          <w:bCs/>
          <w:sz w:val="32"/>
          <w:szCs w:val="32"/>
          <w:lang w:eastAsia="zh-CN"/>
        </w:rPr>
        <w:t xml:space="preserve"> 31, 202</w:t>
      </w:r>
      <w:r w:rsidR="00F678DB">
        <w:rPr>
          <w:rFonts w:ascii="AngsanaUPC" w:eastAsia="MS Mincho" w:hAnsi="Angsana New" w:cs="AngsanaUPC"/>
          <w:b/>
          <w:bCs/>
          <w:sz w:val="32"/>
          <w:szCs w:val="32"/>
          <w:lang w:eastAsia="zh-CN"/>
        </w:rPr>
        <w:t>1</w:t>
      </w:r>
    </w:p>
    <w:p w:rsidR="00D57BD4" w:rsidRPr="003D6CDE"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3D6CDE">
        <w:rPr>
          <w:rFonts w:ascii="AngsanaUPC" w:eastAsia="MS Mincho" w:hAnsi="Angsana New" w:cs="AngsanaUPC"/>
          <w:b/>
          <w:bCs/>
          <w:sz w:val="32"/>
          <w:szCs w:val="32"/>
          <w:lang w:eastAsia="zh-CN"/>
        </w:rPr>
        <w:t>AND INDEPENDENT AUDITOR</w:t>
      </w:r>
      <w:r w:rsidRPr="003D6CDE">
        <w:rPr>
          <w:rFonts w:ascii="AngsanaUPC" w:eastAsia="MS Mincho" w:hAnsi="Angsana New" w:cs="AngsanaUPC"/>
          <w:b/>
          <w:bCs/>
          <w:sz w:val="32"/>
          <w:szCs w:val="32"/>
          <w:lang w:eastAsia="zh-CN"/>
        </w:rPr>
        <w:t>’</w:t>
      </w:r>
      <w:r w:rsidRPr="003D6CDE">
        <w:rPr>
          <w:rFonts w:ascii="AngsanaUPC" w:eastAsia="MS Mincho" w:hAnsi="Angsana New" w:cs="AngsanaUPC"/>
          <w:b/>
          <w:bCs/>
          <w:sz w:val="32"/>
          <w:szCs w:val="32"/>
          <w:lang w:eastAsia="zh-CN"/>
        </w:rPr>
        <w:t>S REPORT</w:t>
      </w:r>
    </w:p>
    <w:sectPr w:rsidR="00D57BD4" w:rsidRPr="003D6CDE" w:rsidSect="008D6A9C">
      <w:headerReference w:type="default" r:id="rId8"/>
      <w:pgSz w:w="11906" w:h="16838"/>
      <w:pgMar w:top="1134" w:right="1077" w:bottom="993"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D00" w:rsidRDefault="008A0D00" w:rsidP="00663725">
      <w:r>
        <w:separator/>
      </w:r>
    </w:p>
  </w:endnote>
  <w:endnote w:type="continuationSeparator" w:id="1">
    <w:p w:rsidR="008A0D00" w:rsidRDefault="008A0D00" w:rsidP="00663725">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D00" w:rsidRDefault="008A0D00" w:rsidP="00663725">
      <w:r>
        <w:separator/>
      </w:r>
    </w:p>
  </w:footnote>
  <w:footnote w:type="continuationSeparator" w:id="1">
    <w:p w:rsidR="008A0D00" w:rsidRDefault="008A0D00" w:rsidP="006637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725" w:rsidRDefault="00663725">
    <w:pPr>
      <w:pStyle w:val="a8"/>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20C"/>
    <w:multiLevelType w:val="hybridMultilevel"/>
    <w:tmpl w:val="8536CDEC"/>
    <w:lvl w:ilvl="0" w:tplc="A770E9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77275C3"/>
    <w:multiLevelType w:val="hybridMultilevel"/>
    <w:tmpl w:val="0BA87D14"/>
    <w:lvl w:ilvl="0" w:tplc="0536316E">
      <w:start w:val="1"/>
      <w:numFmt w:val="bullet"/>
      <w:lvlText w:val=""/>
      <w:lvlJc w:val="left"/>
      <w:pPr>
        <w:ind w:left="450" w:hanging="360"/>
      </w:pPr>
      <w:rPr>
        <w:rFonts w:ascii="Symbol" w:hAnsi="Symbol" w:hint="default"/>
        <w:sz w:val="20"/>
        <w:szCs w:val="2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nsid w:val="40041DD5"/>
    <w:multiLevelType w:val="hybridMultilevel"/>
    <w:tmpl w:val="5F8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applyBreakingRules/>
  </w:compat>
  <w:rsids>
    <w:rsidRoot w:val="00670FA7"/>
    <w:rsid w:val="0001177C"/>
    <w:rsid w:val="00022E82"/>
    <w:rsid w:val="00025B45"/>
    <w:rsid w:val="00031055"/>
    <w:rsid w:val="000402CB"/>
    <w:rsid w:val="00042CD6"/>
    <w:rsid w:val="00053E36"/>
    <w:rsid w:val="00065D6E"/>
    <w:rsid w:val="00077FB8"/>
    <w:rsid w:val="00087786"/>
    <w:rsid w:val="00090C0E"/>
    <w:rsid w:val="00093AF7"/>
    <w:rsid w:val="000A4312"/>
    <w:rsid w:val="000B2ED9"/>
    <w:rsid w:val="000B34AA"/>
    <w:rsid w:val="000C0281"/>
    <w:rsid w:val="00105096"/>
    <w:rsid w:val="00116C04"/>
    <w:rsid w:val="001207C0"/>
    <w:rsid w:val="00130A8A"/>
    <w:rsid w:val="00144A17"/>
    <w:rsid w:val="001454ED"/>
    <w:rsid w:val="00151253"/>
    <w:rsid w:val="00191CB3"/>
    <w:rsid w:val="001A415D"/>
    <w:rsid w:val="001A75A9"/>
    <w:rsid w:val="001C76DD"/>
    <w:rsid w:val="001D1873"/>
    <w:rsid w:val="001D1EC9"/>
    <w:rsid w:val="001E1D05"/>
    <w:rsid w:val="001E7F21"/>
    <w:rsid w:val="001F2E14"/>
    <w:rsid w:val="001F5A12"/>
    <w:rsid w:val="0020401A"/>
    <w:rsid w:val="002145EB"/>
    <w:rsid w:val="00215DA3"/>
    <w:rsid w:val="0021790A"/>
    <w:rsid w:val="00217EF1"/>
    <w:rsid w:val="00245757"/>
    <w:rsid w:val="002478BE"/>
    <w:rsid w:val="00262EEF"/>
    <w:rsid w:val="0026374B"/>
    <w:rsid w:val="00266427"/>
    <w:rsid w:val="0027272F"/>
    <w:rsid w:val="00275828"/>
    <w:rsid w:val="00293076"/>
    <w:rsid w:val="002A0582"/>
    <w:rsid w:val="002A6CE6"/>
    <w:rsid w:val="002C1CA3"/>
    <w:rsid w:val="002C1D81"/>
    <w:rsid w:val="002C1F3D"/>
    <w:rsid w:val="002C5C98"/>
    <w:rsid w:val="002C6B35"/>
    <w:rsid w:val="002D534D"/>
    <w:rsid w:val="002F0373"/>
    <w:rsid w:val="002F6158"/>
    <w:rsid w:val="003164C2"/>
    <w:rsid w:val="00317B85"/>
    <w:rsid w:val="00323547"/>
    <w:rsid w:val="00325FD3"/>
    <w:rsid w:val="003346A6"/>
    <w:rsid w:val="00337189"/>
    <w:rsid w:val="00344D02"/>
    <w:rsid w:val="00350D3B"/>
    <w:rsid w:val="003539E8"/>
    <w:rsid w:val="003552DA"/>
    <w:rsid w:val="00377145"/>
    <w:rsid w:val="00382FD7"/>
    <w:rsid w:val="00393BFF"/>
    <w:rsid w:val="003A0CB7"/>
    <w:rsid w:val="003A5DC6"/>
    <w:rsid w:val="003B0DDD"/>
    <w:rsid w:val="003C322E"/>
    <w:rsid w:val="003C610D"/>
    <w:rsid w:val="003C7B80"/>
    <w:rsid w:val="003D3B75"/>
    <w:rsid w:val="003D6CDE"/>
    <w:rsid w:val="003F0728"/>
    <w:rsid w:val="00421C5F"/>
    <w:rsid w:val="00427052"/>
    <w:rsid w:val="00446DE1"/>
    <w:rsid w:val="00446E87"/>
    <w:rsid w:val="00475A66"/>
    <w:rsid w:val="00485558"/>
    <w:rsid w:val="004917BD"/>
    <w:rsid w:val="004A1DCA"/>
    <w:rsid w:val="004A2721"/>
    <w:rsid w:val="004B2AB8"/>
    <w:rsid w:val="004B68A5"/>
    <w:rsid w:val="004C1718"/>
    <w:rsid w:val="004C6ECF"/>
    <w:rsid w:val="004F03B8"/>
    <w:rsid w:val="004F2271"/>
    <w:rsid w:val="00501C5C"/>
    <w:rsid w:val="005056D5"/>
    <w:rsid w:val="00510351"/>
    <w:rsid w:val="00510F00"/>
    <w:rsid w:val="0051440E"/>
    <w:rsid w:val="0051719C"/>
    <w:rsid w:val="00533769"/>
    <w:rsid w:val="00533BB2"/>
    <w:rsid w:val="005368C9"/>
    <w:rsid w:val="00542926"/>
    <w:rsid w:val="00544E2B"/>
    <w:rsid w:val="00551B3C"/>
    <w:rsid w:val="005547BB"/>
    <w:rsid w:val="0056230F"/>
    <w:rsid w:val="00564A5D"/>
    <w:rsid w:val="00567E73"/>
    <w:rsid w:val="00572383"/>
    <w:rsid w:val="005A07EE"/>
    <w:rsid w:val="005A258C"/>
    <w:rsid w:val="005A7670"/>
    <w:rsid w:val="005B1F34"/>
    <w:rsid w:val="005B4F1B"/>
    <w:rsid w:val="005D4D6B"/>
    <w:rsid w:val="005D7F21"/>
    <w:rsid w:val="005F1E8F"/>
    <w:rsid w:val="005F6214"/>
    <w:rsid w:val="005F7A20"/>
    <w:rsid w:val="00603C26"/>
    <w:rsid w:val="00606399"/>
    <w:rsid w:val="00607BFD"/>
    <w:rsid w:val="0062033A"/>
    <w:rsid w:val="00621681"/>
    <w:rsid w:val="0062331C"/>
    <w:rsid w:val="00624ECD"/>
    <w:rsid w:val="00634630"/>
    <w:rsid w:val="006360C9"/>
    <w:rsid w:val="006368EA"/>
    <w:rsid w:val="00656EE9"/>
    <w:rsid w:val="00661888"/>
    <w:rsid w:val="00662D2C"/>
    <w:rsid w:val="00663725"/>
    <w:rsid w:val="00670FA7"/>
    <w:rsid w:val="006769D9"/>
    <w:rsid w:val="0067746A"/>
    <w:rsid w:val="00681089"/>
    <w:rsid w:val="00686662"/>
    <w:rsid w:val="00686F92"/>
    <w:rsid w:val="006A543C"/>
    <w:rsid w:val="006A615B"/>
    <w:rsid w:val="006A7704"/>
    <w:rsid w:val="006D56F3"/>
    <w:rsid w:val="006D5F3A"/>
    <w:rsid w:val="006D7247"/>
    <w:rsid w:val="006E1CE7"/>
    <w:rsid w:val="006E2AA3"/>
    <w:rsid w:val="006E4229"/>
    <w:rsid w:val="006F22A7"/>
    <w:rsid w:val="006F6425"/>
    <w:rsid w:val="007109B3"/>
    <w:rsid w:val="00713AC7"/>
    <w:rsid w:val="007248C9"/>
    <w:rsid w:val="00736B01"/>
    <w:rsid w:val="00740784"/>
    <w:rsid w:val="00742F23"/>
    <w:rsid w:val="0074343A"/>
    <w:rsid w:val="00744316"/>
    <w:rsid w:val="00772935"/>
    <w:rsid w:val="00772F88"/>
    <w:rsid w:val="00787002"/>
    <w:rsid w:val="00790982"/>
    <w:rsid w:val="007913E7"/>
    <w:rsid w:val="007936AF"/>
    <w:rsid w:val="007B5494"/>
    <w:rsid w:val="007C10FA"/>
    <w:rsid w:val="007D1202"/>
    <w:rsid w:val="007D2462"/>
    <w:rsid w:val="007E0757"/>
    <w:rsid w:val="007E0AD3"/>
    <w:rsid w:val="007E215D"/>
    <w:rsid w:val="00802A99"/>
    <w:rsid w:val="008147F0"/>
    <w:rsid w:val="008249D8"/>
    <w:rsid w:val="00830F29"/>
    <w:rsid w:val="008354B6"/>
    <w:rsid w:val="00846E9A"/>
    <w:rsid w:val="00847481"/>
    <w:rsid w:val="00857300"/>
    <w:rsid w:val="00885421"/>
    <w:rsid w:val="008A0D00"/>
    <w:rsid w:val="008A3E39"/>
    <w:rsid w:val="008B0364"/>
    <w:rsid w:val="008B7C9F"/>
    <w:rsid w:val="008D00DA"/>
    <w:rsid w:val="008D6A9C"/>
    <w:rsid w:val="008F2D05"/>
    <w:rsid w:val="009033BE"/>
    <w:rsid w:val="009100B4"/>
    <w:rsid w:val="00913E79"/>
    <w:rsid w:val="00917780"/>
    <w:rsid w:val="009278B7"/>
    <w:rsid w:val="009434C8"/>
    <w:rsid w:val="00943EEB"/>
    <w:rsid w:val="0094476A"/>
    <w:rsid w:val="00945FA7"/>
    <w:rsid w:val="0094657C"/>
    <w:rsid w:val="009510E4"/>
    <w:rsid w:val="00951ECC"/>
    <w:rsid w:val="0095720D"/>
    <w:rsid w:val="00976E7F"/>
    <w:rsid w:val="009811FE"/>
    <w:rsid w:val="009821C3"/>
    <w:rsid w:val="009A1076"/>
    <w:rsid w:val="009B03B8"/>
    <w:rsid w:val="009B1CFC"/>
    <w:rsid w:val="009B400A"/>
    <w:rsid w:val="009F5705"/>
    <w:rsid w:val="00A005B8"/>
    <w:rsid w:val="00A064C9"/>
    <w:rsid w:val="00A06DDA"/>
    <w:rsid w:val="00A07D55"/>
    <w:rsid w:val="00A143C0"/>
    <w:rsid w:val="00A15DA5"/>
    <w:rsid w:val="00A2073B"/>
    <w:rsid w:val="00A239F4"/>
    <w:rsid w:val="00A306A8"/>
    <w:rsid w:val="00A4275B"/>
    <w:rsid w:val="00A63364"/>
    <w:rsid w:val="00A65553"/>
    <w:rsid w:val="00A65B31"/>
    <w:rsid w:val="00A65E03"/>
    <w:rsid w:val="00A73A11"/>
    <w:rsid w:val="00A85E9C"/>
    <w:rsid w:val="00A9239F"/>
    <w:rsid w:val="00AA6655"/>
    <w:rsid w:val="00AA7B04"/>
    <w:rsid w:val="00AB34A4"/>
    <w:rsid w:val="00AC5095"/>
    <w:rsid w:val="00AD40A5"/>
    <w:rsid w:val="00AE1774"/>
    <w:rsid w:val="00AF12A3"/>
    <w:rsid w:val="00AF7300"/>
    <w:rsid w:val="00B02D19"/>
    <w:rsid w:val="00B130B1"/>
    <w:rsid w:val="00B16FED"/>
    <w:rsid w:val="00B21697"/>
    <w:rsid w:val="00B224DA"/>
    <w:rsid w:val="00B2645D"/>
    <w:rsid w:val="00B3139F"/>
    <w:rsid w:val="00B4487F"/>
    <w:rsid w:val="00B50376"/>
    <w:rsid w:val="00B65E8F"/>
    <w:rsid w:val="00B73D4B"/>
    <w:rsid w:val="00B81B11"/>
    <w:rsid w:val="00B83A2A"/>
    <w:rsid w:val="00B85259"/>
    <w:rsid w:val="00B93F25"/>
    <w:rsid w:val="00BA0260"/>
    <w:rsid w:val="00BA04C2"/>
    <w:rsid w:val="00BA112D"/>
    <w:rsid w:val="00BA2FD1"/>
    <w:rsid w:val="00BA653F"/>
    <w:rsid w:val="00BB00B8"/>
    <w:rsid w:val="00BB1C71"/>
    <w:rsid w:val="00BB4133"/>
    <w:rsid w:val="00BC178E"/>
    <w:rsid w:val="00BD107A"/>
    <w:rsid w:val="00BD16A8"/>
    <w:rsid w:val="00BE6DD3"/>
    <w:rsid w:val="00BF144A"/>
    <w:rsid w:val="00C057BA"/>
    <w:rsid w:val="00C172EC"/>
    <w:rsid w:val="00C2316D"/>
    <w:rsid w:val="00C449D4"/>
    <w:rsid w:val="00C46370"/>
    <w:rsid w:val="00C52855"/>
    <w:rsid w:val="00C549F9"/>
    <w:rsid w:val="00C601AE"/>
    <w:rsid w:val="00C64CD3"/>
    <w:rsid w:val="00C678C5"/>
    <w:rsid w:val="00C726CD"/>
    <w:rsid w:val="00C76542"/>
    <w:rsid w:val="00C77FE3"/>
    <w:rsid w:val="00C81038"/>
    <w:rsid w:val="00C863BE"/>
    <w:rsid w:val="00C937C3"/>
    <w:rsid w:val="00CA720D"/>
    <w:rsid w:val="00CA7920"/>
    <w:rsid w:val="00CC4CF6"/>
    <w:rsid w:val="00CC5CC9"/>
    <w:rsid w:val="00CD2476"/>
    <w:rsid w:val="00CD4121"/>
    <w:rsid w:val="00CE0D09"/>
    <w:rsid w:val="00CF79D7"/>
    <w:rsid w:val="00D060E8"/>
    <w:rsid w:val="00D116E2"/>
    <w:rsid w:val="00D14FC5"/>
    <w:rsid w:val="00D17635"/>
    <w:rsid w:val="00D20BF3"/>
    <w:rsid w:val="00D239FE"/>
    <w:rsid w:val="00D24581"/>
    <w:rsid w:val="00D34909"/>
    <w:rsid w:val="00D36E27"/>
    <w:rsid w:val="00D46FBD"/>
    <w:rsid w:val="00D57BD4"/>
    <w:rsid w:val="00D6072C"/>
    <w:rsid w:val="00D672E0"/>
    <w:rsid w:val="00D76513"/>
    <w:rsid w:val="00D85216"/>
    <w:rsid w:val="00D865C9"/>
    <w:rsid w:val="00DA28E8"/>
    <w:rsid w:val="00DC25F1"/>
    <w:rsid w:val="00DE34E6"/>
    <w:rsid w:val="00DF1ADF"/>
    <w:rsid w:val="00DF3FDD"/>
    <w:rsid w:val="00E20AB0"/>
    <w:rsid w:val="00E21CE6"/>
    <w:rsid w:val="00E400AF"/>
    <w:rsid w:val="00E624E5"/>
    <w:rsid w:val="00E652B5"/>
    <w:rsid w:val="00E8520D"/>
    <w:rsid w:val="00E96EC5"/>
    <w:rsid w:val="00E97CF8"/>
    <w:rsid w:val="00EB780D"/>
    <w:rsid w:val="00ED124C"/>
    <w:rsid w:val="00EE652D"/>
    <w:rsid w:val="00F05D3D"/>
    <w:rsid w:val="00F14603"/>
    <w:rsid w:val="00F1592C"/>
    <w:rsid w:val="00F26796"/>
    <w:rsid w:val="00F31C45"/>
    <w:rsid w:val="00F534AF"/>
    <w:rsid w:val="00F60ABC"/>
    <w:rsid w:val="00F661DA"/>
    <w:rsid w:val="00F678DB"/>
    <w:rsid w:val="00F84AC1"/>
    <w:rsid w:val="00F92350"/>
    <w:rsid w:val="00FA2D49"/>
    <w:rsid w:val="00FB06A0"/>
    <w:rsid w:val="00FB3314"/>
    <w:rsid w:val="00FB5D0B"/>
    <w:rsid w:val="00FB6D7C"/>
    <w:rsid w:val="00FB7D2F"/>
    <w:rsid w:val="00FC1726"/>
    <w:rsid w:val="00FD7A83"/>
    <w:rsid w:val="00FE425D"/>
    <w:rsid w:val="00FF20D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A99"/>
    <w:pPr>
      <w:autoSpaceDE w:val="0"/>
      <w:autoSpaceDN w:val="0"/>
      <w:adjustRightInd w:val="0"/>
    </w:pPr>
    <w:rPr>
      <w:rFonts w:ascii="Times New Roman" w:eastAsia="Times New Roman" w:hAnsi="Times New Roman" w:cs="Angsana Ne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a4">
    <w:name w:val="เนื้อความ อักขระ"/>
    <w:link w:val="a3"/>
    <w:semiHidden/>
    <w:rsid w:val="00670FA7"/>
    <w:rPr>
      <w:rFonts w:ascii="Cordia New" w:eastAsia="Times New Roman" w:hAnsi="Tms Rmn" w:cs="Cordia New"/>
      <w:sz w:val="28"/>
    </w:rPr>
  </w:style>
  <w:style w:type="paragraph" w:styleId="a5">
    <w:name w:val="List Paragraph"/>
    <w:basedOn w:val="a"/>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a"/>
    <w:rsid w:val="00670FA7"/>
    <w:pPr>
      <w:autoSpaceDE/>
      <w:autoSpaceDN/>
      <w:adjustRightInd/>
      <w:spacing w:after="120"/>
    </w:pPr>
    <w:rPr>
      <w:rFonts w:ascii="Verdana" w:hAnsi="Verdana" w:cs="Times New Roman"/>
      <w:color w:val="000000"/>
      <w:sz w:val="20"/>
      <w:szCs w:val="20"/>
    </w:rPr>
  </w:style>
  <w:style w:type="paragraph" w:styleId="HTML">
    <w:name w:val="HTML Preformatted"/>
    <w:basedOn w:val="a"/>
    <w:link w:val="HTML0"/>
    <w:uiPriority w:val="99"/>
    <w:unhideWhenUsed/>
    <w:rsid w:val="00B8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Angsana New" w:hAnsi="Angsana New"/>
      <w:sz w:val="28"/>
      <w:szCs w:val="28"/>
    </w:rPr>
  </w:style>
  <w:style w:type="character" w:customStyle="1" w:styleId="HTML0">
    <w:name w:val="HTML ที่ได้รับการจัดรูปแบบแล้ว อักขระ"/>
    <w:link w:val="HTML"/>
    <w:uiPriority w:val="99"/>
    <w:rsid w:val="00B85259"/>
    <w:rPr>
      <w:rFonts w:ascii="Angsana New" w:eastAsia="Times New Roman" w:hAnsi="Angsana New" w:cs="Angsana New"/>
      <w:sz w:val="28"/>
    </w:rPr>
  </w:style>
  <w:style w:type="paragraph" w:styleId="a6">
    <w:name w:val="Balloon Text"/>
    <w:basedOn w:val="a"/>
    <w:link w:val="a7"/>
    <w:uiPriority w:val="99"/>
    <w:semiHidden/>
    <w:unhideWhenUsed/>
    <w:rsid w:val="00475A66"/>
    <w:rPr>
      <w:rFonts w:ascii="Tahoma" w:hAnsi="Tahoma"/>
      <w:sz w:val="16"/>
      <w:szCs w:val="20"/>
    </w:rPr>
  </w:style>
  <w:style w:type="character" w:customStyle="1" w:styleId="a7">
    <w:name w:val="ข้อความบอลลูน อักขระ"/>
    <w:link w:val="a6"/>
    <w:uiPriority w:val="99"/>
    <w:semiHidden/>
    <w:rsid w:val="00475A66"/>
    <w:rPr>
      <w:rFonts w:ascii="Tahoma" w:eastAsia="Times New Roman" w:hAnsi="Tahoma" w:cs="Angsana New"/>
      <w:sz w:val="16"/>
      <w:szCs w:val="20"/>
    </w:rPr>
  </w:style>
  <w:style w:type="paragraph" w:styleId="a8">
    <w:name w:val="header"/>
    <w:basedOn w:val="a"/>
    <w:link w:val="a9"/>
    <w:uiPriority w:val="99"/>
    <w:unhideWhenUsed/>
    <w:rsid w:val="00663725"/>
    <w:pPr>
      <w:tabs>
        <w:tab w:val="center" w:pos="4513"/>
        <w:tab w:val="right" w:pos="9026"/>
      </w:tabs>
    </w:pPr>
    <w:rPr>
      <w:szCs w:val="30"/>
    </w:rPr>
  </w:style>
  <w:style w:type="character" w:customStyle="1" w:styleId="a9">
    <w:name w:val="หัวกระดาษ อักขระ"/>
    <w:link w:val="a8"/>
    <w:uiPriority w:val="99"/>
    <w:rsid w:val="00663725"/>
    <w:rPr>
      <w:rFonts w:ascii="Times New Roman" w:eastAsia="Times New Roman" w:hAnsi="Times New Roman" w:cs="Angsana New"/>
      <w:sz w:val="24"/>
      <w:szCs w:val="30"/>
    </w:rPr>
  </w:style>
  <w:style w:type="paragraph" w:styleId="aa">
    <w:name w:val="footer"/>
    <w:basedOn w:val="a"/>
    <w:link w:val="ab"/>
    <w:uiPriority w:val="99"/>
    <w:unhideWhenUsed/>
    <w:rsid w:val="00663725"/>
    <w:pPr>
      <w:tabs>
        <w:tab w:val="center" w:pos="4513"/>
        <w:tab w:val="right" w:pos="9026"/>
      </w:tabs>
    </w:pPr>
    <w:rPr>
      <w:szCs w:val="30"/>
    </w:rPr>
  </w:style>
  <w:style w:type="character" w:customStyle="1" w:styleId="ab">
    <w:name w:val="ท้ายกระดาษ อักขระ"/>
    <w:link w:val="aa"/>
    <w:uiPriority w:val="99"/>
    <w:rsid w:val="00663725"/>
    <w:rPr>
      <w:rFonts w:ascii="Times New Roman" w:eastAsia="Times New Roman" w:hAnsi="Times New Roman" w:cs="Angsana New"/>
      <w:sz w:val="24"/>
      <w:szCs w:val="30"/>
    </w:rPr>
  </w:style>
  <w:style w:type="paragraph" w:customStyle="1" w:styleId="Default">
    <w:name w:val="Default"/>
    <w:rsid w:val="00DF3FDD"/>
    <w:pPr>
      <w:autoSpaceDE w:val="0"/>
      <w:autoSpaceDN w:val="0"/>
      <w:adjustRightInd w:val="0"/>
    </w:pPr>
    <w:rPr>
      <w:rFonts w:ascii="EucrosiaUPC"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CAE01-6E08-47D8-8A81-437C34231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1712</Words>
  <Characters>9765</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2022-02-23T11:48:00Z</cp:lastPrinted>
  <dcterms:created xsi:type="dcterms:W3CDTF">2022-02-27T02:55:00Z</dcterms:created>
  <dcterms:modified xsi:type="dcterms:W3CDTF">2022-02-27T02:55:00Z</dcterms:modified>
</cp:coreProperties>
</file>