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BD710E" w:rsidRPr="00B16510" w14:paraId="2F7827ED" w14:textId="77777777" w:rsidTr="00E0774C">
        <w:trPr>
          <w:trHeight w:val="2865"/>
        </w:trPr>
        <w:tc>
          <w:tcPr>
            <w:tcW w:w="2628" w:type="dxa"/>
          </w:tcPr>
          <w:p w14:paraId="7C527AA0" w14:textId="77777777" w:rsidR="00BD710E" w:rsidRPr="00B16510" w:rsidRDefault="00BD710E" w:rsidP="00E0774C">
            <w:pPr>
              <w:spacing w:line="260" w:lineRule="atLeast"/>
              <w:rPr>
                <w:rFonts w:ascii="Arial" w:hAnsi="Arial" w:cs="Arial"/>
                <w:sz w:val="22"/>
                <w:szCs w:val="22"/>
                <w:cs/>
                <w:lang w:val="en-US"/>
              </w:rPr>
            </w:pPr>
          </w:p>
        </w:tc>
        <w:tc>
          <w:tcPr>
            <w:tcW w:w="6960" w:type="dxa"/>
            <w:vAlign w:val="center"/>
          </w:tcPr>
          <w:p w14:paraId="033739C0" w14:textId="77777777"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Crown Seal Public Company Limited</w:t>
            </w:r>
          </w:p>
          <w:p w14:paraId="78AF2455" w14:textId="77777777"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Report and financial statements</w:t>
            </w:r>
          </w:p>
          <w:p w14:paraId="7211C9D0" w14:textId="77777777" w:rsidR="00BD710E" w:rsidRPr="00B16510" w:rsidRDefault="00BD710E" w:rsidP="00B16510">
            <w:pPr>
              <w:overflowPunct w:val="0"/>
              <w:autoSpaceDE w:val="0"/>
              <w:autoSpaceDN w:val="0"/>
              <w:adjustRightInd w:val="0"/>
              <w:spacing w:line="380" w:lineRule="exact"/>
              <w:ind w:left="14"/>
              <w:textAlignment w:val="baseline"/>
              <w:rPr>
                <w:rFonts w:ascii="Arial" w:hAnsi="Arial" w:cs="Arial"/>
                <w:b/>
                <w:bCs/>
                <w:color w:val="7E7F82"/>
                <w:sz w:val="22"/>
                <w:szCs w:val="22"/>
                <w:lang w:val="en-US"/>
              </w:rPr>
            </w:pPr>
            <w:r w:rsidRPr="00B16510">
              <w:rPr>
                <w:color w:val="7F7E82"/>
                <w:lang w:val="en-US"/>
              </w:rPr>
              <w:t xml:space="preserve">31 December </w:t>
            </w:r>
            <w:r w:rsidR="005B6D07">
              <w:rPr>
                <w:color w:val="7F7E82"/>
                <w:lang w:val="en-US"/>
              </w:rPr>
              <w:t>20</w:t>
            </w:r>
            <w:r w:rsidR="0066377F">
              <w:rPr>
                <w:color w:val="7F7E82"/>
                <w:lang w:val="en-US"/>
              </w:rPr>
              <w:t>2</w:t>
            </w:r>
            <w:r w:rsidR="00851B34">
              <w:rPr>
                <w:color w:val="7F7E82"/>
                <w:lang w:val="en-US"/>
              </w:rPr>
              <w:t>1</w:t>
            </w:r>
          </w:p>
        </w:tc>
      </w:tr>
    </w:tbl>
    <w:p w14:paraId="2FA07036" w14:textId="77777777" w:rsidR="00BD710E" w:rsidRPr="00B16510" w:rsidRDefault="00BD710E" w:rsidP="00BD710E">
      <w:pPr>
        <w:rPr>
          <w:rFonts w:ascii="Arial" w:hAnsi="Arial" w:cs="Arial"/>
          <w:sz w:val="22"/>
          <w:szCs w:val="22"/>
          <w:lang w:val="en-US"/>
        </w:rPr>
        <w:sectPr w:rsidR="00BD710E" w:rsidRPr="00B16510" w:rsidSect="00935658">
          <w:footerReference w:type="even" r:id="rId8"/>
          <w:footerReference w:type="default" r:id="rId9"/>
          <w:pgSz w:w="11907" w:h="16840" w:code="9"/>
          <w:pgMar w:top="1728" w:right="1080" w:bottom="11520" w:left="360" w:header="720" w:footer="720" w:gutter="0"/>
          <w:cols w:space="720"/>
          <w:docGrid w:linePitch="360"/>
        </w:sectPr>
      </w:pPr>
    </w:p>
    <w:p w14:paraId="38FD9B8A" w14:textId="77777777" w:rsidR="00DB3D8D" w:rsidRPr="00B16510" w:rsidRDefault="00DB3D8D" w:rsidP="0090015C">
      <w:pPr>
        <w:pStyle w:val="ps-000-normal"/>
        <w:spacing w:before="120" w:after="0" w:line="380" w:lineRule="exact"/>
        <w:rPr>
          <w:rFonts w:ascii="Arial" w:hAnsi="Arial" w:cs="Arial"/>
          <w:b/>
          <w:bCs/>
          <w:sz w:val="22"/>
          <w:szCs w:val="22"/>
        </w:rPr>
      </w:pPr>
      <w:r w:rsidRPr="00B16510">
        <w:rPr>
          <w:rFonts w:ascii="Arial" w:hAnsi="Arial" w:cs="Arial"/>
          <w:b/>
          <w:bCs/>
          <w:sz w:val="22"/>
          <w:szCs w:val="22"/>
        </w:rPr>
        <w:lastRenderedPageBreak/>
        <w:t>Independent Auditor's Report</w:t>
      </w:r>
    </w:p>
    <w:p w14:paraId="7444C164" w14:textId="77777777" w:rsidR="00DB3D8D" w:rsidRPr="00B16510" w:rsidRDefault="00DB3D8D" w:rsidP="0090015C">
      <w:pPr>
        <w:pStyle w:val="ps-000-normal"/>
        <w:spacing w:after="360" w:line="380" w:lineRule="exact"/>
        <w:rPr>
          <w:rFonts w:ascii="Arial" w:hAnsi="Arial" w:cs="Arial"/>
          <w:sz w:val="22"/>
          <w:szCs w:val="22"/>
        </w:rPr>
      </w:pPr>
      <w:r w:rsidRPr="00B16510">
        <w:rPr>
          <w:rFonts w:ascii="Arial" w:hAnsi="Arial" w:cs="Arial"/>
          <w:sz w:val="22"/>
          <w:szCs w:val="22"/>
        </w:rPr>
        <w:t xml:space="preserve">To the Shareholders of Crown Seal Public Company Limited </w:t>
      </w:r>
    </w:p>
    <w:p w14:paraId="0CBC0561" w14:textId="77777777" w:rsidR="00DB3D8D" w:rsidRPr="00B16510" w:rsidRDefault="00DB3D8D" w:rsidP="00B16510">
      <w:pPr>
        <w:pStyle w:val="ps-000-normal"/>
        <w:spacing w:before="120" w:line="380" w:lineRule="exact"/>
        <w:rPr>
          <w:rFonts w:ascii="Arial" w:hAnsi="Arial" w:cs="Arial"/>
          <w:b/>
          <w:bCs/>
          <w:sz w:val="22"/>
          <w:szCs w:val="22"/>
        </w:rPr>
      </w:pPr>
      <w:r w:rsidRPr="00B16510">
        <w:rPr>
          <w:rFonts w:ascii="Arial" w:hAnsi="Arial" w:cs="Arial"/>
          <w:b/>
          <w:bCs/>
          <w:sz w:val="22"/>
          <w:szCs w:val="22"/>
        </w:rPr>
        <w:t>Opinion</w:t>
      </w:r>
    </w:p>
    <w:p w14:paraId="24270B05" w14:textId="04B8681B" w:rsidR="00DB3D8D" w:rsidRPr="00B16510" w:rsidRDefault="00DB3D8D" w:rsidP="00B16510">
      <w:pPr>
        <w:pStyle w:val="BodyText"/>
        <w:numPr>
          <w:ilvl w:val="0"/>
          <w:numId w:val="0"/>
        </w:numPr>
        <w:spacing w:before="120" w:line="380" w:lineRule="exact"/>
        <w:ind w:right="-43"/>
        <w:rPr>
          <w:rFonts w:ascii="Arial" w:hAnsi="Arial" w:cs="Arial"/>
          <w:sz w:val="22"/>
          <w:szCs w:val="22"/>
        </w:rPr>
      </w:pPr>
      <w:r w:rsidRPr="00B16510">
        <w:rPr>
          <w:rFonts w:ascii="Arial" w:hAnsi="Arial" w:cs="Arial"/>
          <w:sz w:val="22"/>
          <w:szCs w:val="22"/>
        </w:rPr>
        <w:t>I have audited the accompanying financial statements of Crown Seal Public Company Limited</w:t>
      </w:r>
      <w:r w:rsidRPr="00B16510">
        <w:rPr>
          <w:rFonts w:ascii="Arial" w:hAnsi="Arial" w:cs="Arial"/>
          <w:sz w:val="22"/>
          <w:szCs w:val="22"/>
          <w:cs/>
        </w:rPr>
        <w:t xml:space="preserve"> </w:t>
      </w:r>
      <w:r w:rsidRPr="00B16510">
        <w:rPr>
          <w:rFonts w:ascii="Arial" w:hAnsi="Arial" w:cs="Arial"/>
          <w:sz w:val="22"/>
          <w:szCs w:val="22"/>
        </w:rPr>
        <w:t xml:space="preserve">(“the Company”), which comprise the </w:t>
      </w:r>
      <w:r w:rsidRPr="00B16510">
        <w:rPr>
          <w:rFonts w:ascii="Arial" w:hAnsi="Arial" w:cs="Arial"/>
          <w:spacing w:val="-3"/>
          <w:sz w:val="22"/>
          <w:szCs w:val="22"/>
        </w:rPr>
        <w:t>statement of financial position</w:t>
      </w:r>
      <w:r w:rsidRPr="00B16510">
        <w:rPr>
          <w:rFonts w:ascii="Arial" w:hAnsi="Arial" w:cs="Arial"/>
          <w:sz w:val="22"/>
          <w:szCs w:val="22"/>
        </w:rPr>
        <w:t xml:space="preserve"> as </w:t>
      </w:r>
      <w:proofErr w:type="gramStart"/>
      <w:r w:rsidRPr="00B16510">
        <w:rPr>
          <w:rFonts w:ascii="Arial" w:hAnsi="Arial" w:cs="Arial"/>
          <w:sz w:val="22"/>
          <w:szCs w:val="22"/>
        </w:rPr>
        <w:t>at</w:t>
      </w:r>
      <w:proofErr w:type="gramEnd"/>
      <w:r w:rsidRPr="00B16510">
        <w:rPr>
          <w:rFonts w:ascii="Arial" w:hAnsi="Arial" w:cs="Arial"/>
          <w:sz w:val="22"/>
          <w:szCs w:val="22"/>
        </w:rPr>
        <w:t xml:space="preserve"> 31 December </w:t>
      </w:r>
      <w:r w:rsidR="005B6D07">
        <w:rPr>
          <w:rFonts w:ascii="Arial" w:hAnsi="Arial" w:cs="Arial"/>
          <w:sz w:val="22"/>
          <w:szCs w:val="22"/>
        </w:rPr>
        <w:t>20</w:t>
      </w:r>
      <w:r w:rsidR="0066377F">
        <w:rPr>
          <w:rFonts w:ascii="Arial" w:hAnsi="Arial" w:cs="Arial"/>
          <w:sz w:val="22"/>
          <w:szCs w:val="22"/>
        </w:rPr>
        <w:t>2</w:t>
      </w:r>
      <w:r w:rsidR="00851B34">
        <w:rPr>
          <w:rFonts w:ascii="Arial" w:hAnsi="Arial" w:cs="Arial"/>
          <w:sz w:val="22"/>
          <w:szCs w:val="22"/>
        </w:rPr>
        <w:t>1</w:t>
      </w:r>
      <w:r w:rsidRPr="00B16510">
        <w:rPr>
          <w:rFonts w:ascii="Arial" w:hAnsi="Arial" w:cs="Arial"/>
          <w:sz w:val="22"/>
          <w:szCs w:val="22"/>
        </w:rPr>
        <w:t>, and the related income</w:t>
      </w:r>
      <w:r w:rsidR="00AD5D4E" w:rsidRPr="00AD5D4E">
        <w:rPr>
          <w:rFonts w:ascii="Arial" w:hAnsi="Arial" w:cs="Arial"/>
          <w:sz w:val="22"/>
          <w:szCs w:val="22"/>
        </w:rPr>
        <w:t xml:space="preserve"> </w:t>
      </w:r>
      <w:r w:rsidR="00AD5D4E" w:rsidRPr="00B16510">
        <w:rPr>
          <w:rFonts w:ascii="Arial" w:hAnsi="Arial" w:cs="Arial"/>
          <w:sz w:val="22"/>
          <w:szCs w:val="22"/>
        </w:rPr>
        <w:t>statement</w:t>
      </w:r>
      <w:r w:rsidRPr="00B16510">
        <w:rPr>
          <w:rFonts w:ascii="Arial" w:hAnsi="Arial" w:cs="Arial"/>
          <w:sz w:val="22"/>
          <w:szCs w:val="22"/>
        </w:rPr>
        <w:t xml:space="preserve">, the statement of comprehensive income, changes in shareholders’ equity, </w:t>
      </w:r>
      <w:r w:rsidR="00AD5D4E">
        <w:rPr>
          <w:rFonts w:ascii="Arial" w:hAnsi="Arial" w:cs="Arial"/>
          <w:sz w:val="22"/>
          <w:szCs w:val="22"/>
        </w:rPr>
        <w:t>and</w:t>
      </w:r>
      <w:r w:rsidRPr="00B16510">
        <w:rPr>
          <w:rFonts w:ascii="Arial" w:hAnsi="Arial" w:cs="Arial"/>
          <w:sz w:val="22"/>
          <w:szCs w:val="22"/>
        </w:rPr>
        <w:t xml:space="preserve"> cash flows</w:t>
      </w:r>
      <w:r w:rsidR="007551AF">
        <w:rPr>
          <w:rFonts w:ascii="Arial" w:hAnsi="Arial" w:cs="Arial"/>
          <w:sz w:val="22"/>
          <w:szCs w:val="22"/>
        </w:rPr>
        <w:t xml:space="preserve"> </w:t>
      </w:r>
      <w:r w:rsidRPr="00B16510">
        <w:rPr>
          <w:rFonts w:ascii="Arial" w:hAnsi="Arial" w:cs="Arial"/>
          <w:sz w:val="22"/>
          <w:szCs w:val="22"/>
        </w:rPr>
        <w:t>for the year then ended, and notes to the financial statements</w:t>
      </w:r>
      <w:r w:rsidR="00B611D8">
        <w:rPr>
          <w:rFonts w:ascii="Arial" w:hAnsi="Arial" w:cs="Arial"/>
          <w:sz w:val="22"/>
          <w:szCs w:val="22"/>
        </w:rPr>
        <w:t>.</w:t>
      </w:r>
    </w:p>
    <w:p w14:paraId="08DE7BD0" w14:textId="77777777" w:rsidR="00DB3D8D" w:rsidRPr="00B16510" w:rsidRDefault="00DB3D8D" w:rsidP="00B16510">
      <w:pPr>
        <w:pStyle w:val="ps-000-normal"/>
        <w:spacing w:before="120" w:line="380" w:lineRule="exact"/>
        <w:rPr>
          <w:rFonts w:ascii="Arial" w:hAnsi="Arial" w:cs="Arial"/>
          <w:color w:val="auto"/>
          <w:sz w:val="22"/>
          <w:szCs w:val="22"/>
        </w:rPr>
      </w:pPr>
      <w:r w:rsidRPr="00B16510">
        <w:rPr>
          <w:rFonts w:ascii="Arial" w:hAnsi="Arial" w:cs="Arial"/>
          <w:color w:val="auto"/>
          <w:sz w:val="22"/>
          <w:szCs w:val="22"/>
        </w:rPr>
        <w:t xml:space="preserve">In my opinion, the financial statements referred to above present fairly, in all material respects, the financial position of Crown Seal Public Company Limited as </w:t>
      </w:r>
      <w:proofErr w:type="gramStart"/>
      <w:r w:rsidRPr="00B16510">
        <w:rPr>
          <w:rFonts w:ascii="Arial" w:hAnsi="Arial" w:cs="Arial"/>
          <w:color w:val="auto"/>
          <w:sz w:val="22"/>
          <w:szCs w:val="22"/>
        </w:rPr>
        <w:t>at</w:t>
      </w:r>
      <w:proofErr w:type="gramEnd"/>
      <w:r w:rsidRPr="00B16510">
        <w:rPr>
          <w:rFonts w:ascii="Arial" w:hAnsi="Arial" w:cs="Arial"/>
          <w:color w:val="auto"/>
          <w:sz w:val="22"/>
          <w:szCs w:val="22"/>
        </w:rPr>
        <w:t xml:space="preserve"> 31 December </w:t>
      </w:r>
      <w:r w:rsidR="005B6D07">
        <w:rPr>
          <w:rFonts w:ascii="Arial" w:hAnsi="Arial" w:cs="Arial"/>
          <w:color w:val="auto"/>
          <w:sz w:val="22"/>
          <w:szCs w:val="22"/>
        </w:rPr>
        <w:t>20</w:t>
      </w:r>
      <w:r w:rsidR="0066377F">
        <w:rPr>
          <w:rFonts w:ascii="Arial" w:hAnsi="Arial" w:cs="Arial"/>
          <w:color w:val="auto"/>
          <w:sz w:val="22"/>
          <w:szCs w:val="22"/>
        </w:rPr>
        <w:t>2</w:t>
      </w:r>
      <w:r w:rsidR="00851B34">
        <w:rPr>
          <w:rFonts w:ascii="Arial" w:hAnsi="Arial" w:cs="Arial"/>
          <w:color w:val="auto"/>
          <w:sz w:val="22"/>
          <w:szCs w:val="22"/>
        </w:rPr>
        <w:t>1</w:t>
      </w:r>
      <w:r w:rsidRPr="00B16510">
        <w:rPr>
          <w:rFonts w:ascii="Arial" w:hAnsi="Arial" w:cs="Arial"/>
          <w:color w:val="auto"/>
          <w:sz w:val="22"/>
          <w:szCs w:val="22"/>
        </w:rPr>
        <w:t xml:space="preserve">, </w:t>
      </w:r>
      <w:r w:rsidR="006F2827">
        <w:rPr>
          <w:rFonts w:ascii="Arial" w:hAnsi="Arial" w:cs="Arial"/>
          <w:color w:val="auto"/>
          <w:sz w:val="22"/>
          <w:szCs w:val="22"/>
        </w:rPr>
        <w:t>its</w:t>
      </w:r>
      <w:r w:rsidRPr="00B16510">
        <w:rPr>
          <w:rFonts w:ascii="Arial" w:hAnsi="Arial" w:cs="Arial"/>
          <w:color w:val="auto"/>
          <w:sz w:val="22"/>
          <w:szCs w:val="22"/>
        </w:rPr>
        <w:t xml:space="preserve"> financial performance and cash flows for the year then ended in accordance with Thai Financial Reporting Standards.</w:t>
      </w:r>
    </w:p>
    <w:p w14:paraId="5A40887E" w14:textId="77777777"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Basis for Opinion</w:t>
      </w:r>
    </w:p>
    <w:p w14:paraId="78C130DF"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I conducted my audit in accordance with Thai Standards on Auditing. My responsibilities under those standards are further described in the </w:t>
      </w:r>
      <w:r w:rsidRPr="00B16510">
        <w:rPr>
          <w:rFonts w:ascii="Arial" w:hAnsi="Arial" w:cs="Arial"/>
          <w:i/>
          <w:iCs/>
          <w:sz w:val="22"/>
          <w:szCs w:val="22"/>
        </w:rPr>
        <w:t>Auditor’s Responsibilities for the Audit of the Financial Statements</w:t>
      </w:r>
      <w:r w:rsidRPr="00B16510">
        <w:rPr>
          <w:rFonts w:ascii="Arial" w:hAnsi="Arial" w:cs="Arial"/>
          <w:sz w:val="22"/>
          <w:szCs w:val="22"/>
        </w:rPr>
        <w:t xml:space="preserve"> section of my report. I am independent of the Company in accordance              with </w:t>
      </w:r>
      <w:r w:rsidR="00BE6F11" w:rsidRPr="00B16510">
        <w:rPr>
          <w:rFonts w:ascii="Arial" w:hAnsi="Arial" w:cs="Arial"/>
          <w:sz w:val="22"/>
          <w:szCs w:val="22"/>
        </w:rPr>
        <w:t xml:space="preserve">the </w:t>
      </w:r>
      <w:r w:rsidRPr="00B16510">
        <w:rPr>
          <w:rFonts w:ascii="Arial" w:hAnsi="Arial" w:cs="Arial"/>
          <w:i/>
          <w:iCs/>
          <w:sz w:val="22"/>
          <w:szCs w:val="22"/>
        </w:rPr>
        <w:t>Code of Ethics for Professional Accountants</w:t>
      </w:r>
      <w:r w:rsidRPr="00B16510">
        <w:rPr>
          <w:rFonts w:ascii="Arial" w:hAnsi="Arial" w:cs="Arial"/>
          <w:sz w:val="22"/>
          <w:szCs w:val="22"/>
        </w:rPr>
        <w:t xml:space="preserve"> as issued by the Federa</w:t>
      </w:r>
      <w:r w:rsidR="00BE6F11" w:rsidRPr="00B16510">
        <w:rPr>
          <w:rFonts w:ascii="Arial" w:hAnsi="Arial" w:cs="Arial"/>
          <w:sz w:val="22"/>
          <w:szCs w:val="22"/>
        </w:rPr>
        <w:t xml:space="preserve">tion of Accounting Professions as </w:t>
      </w:r>
      <w:r w:rsidRPr="00B16510">
        <w:rPr>
          <w:rFonts w:ascii="Arial" w:hAnsi="Arial" w:cs="Arial"/>
          <w:sz w:val="22"/>
          <w:szCs w:val="22"/>
        </w:rPr>
        <w:t>relevant to my audit of the financial statements, and I have fulfilled my other ethical responsibilities in accordance with the Code. I believe that the audit evidence I have obtained is sufficient and appropriate to provide a basis for my opinion.</w:t>
      </w:r>
    </w:p>
    <w:p w14:paraId="267CD8D1" w14:textId="77777777" w:rsidR="00B16510" w:rsidRPr="00B16510" w:rsidRDefault="00B16510" w:rsidP="00B16510">
      <w:pPr>
        <w:pStyle w:val="ps-000-normal"/>
        <w:spacing w:before="120" w:line="380" w:lineRule="exact"/>
        <w:rPr>
          <w:rFonts w:ascii="Arial" w:hAnsi="Arial" w:cs="Arial"/>
          <w:b/>
          <w:bCs/>
          <w:sz w:val="22"/>
          <w:szCs w:val="22"/>
        </w:rPr>
        <w:sectPr w:rsidR="00B16510" w:rsidRPr="00B16510" w:rsidSect="00425C11">
          <w:footerReference w:type="default" r:id="rId10"/>
          <w:footerReference w:type="first" r:id="rId11"/>
          <w:pgSz w:w="11909" w:h="16834" w:code="9"/>
          <w:pgMar w:top="3600" w:right="1080" w:bottom="1080" w:left="1296" w:header="706" w:footer="706" w:gutter="0"/>
          <w:pgNumType w:start="1"/>
          <w:cols w:space="720"/>
          <w:titlePg/>
          <w:docGrid w:linePitch="381"/>
        </w:sectPr>
      </w:pPr>
    </w:p>
    <w:p w14:paraId="1E96A2DE" w14:textId="7A551DBA" w:rsidR="00B611D8" w:rsidRPr="00B16510" w:rsidRDefault="00B611D8" w:rsidP="00B611D8">
      <w:pPr>
        <w:pStyle w:val="ps-000-normal"/>
        <w:spacing w:before="120" w:line="380" w:lineRule="exact"/>
        <w:rPr>
          <w:rFonts w:ascii="Arial" w:hAnsi="Arial" w:cs="Arial"/>
          <w:b/>
          <w:bCs/>
          <w:sz w:val="22"/>
          <w:szCs w:val="22"/>
        </w:rPr>
      </w:pPr>
      <w:r w:rsidRPr="00B16510">
        <w:rPr>
          <w:rFonts w:ascii="Arial" w:hAnsi="Arial" w:cs="Arial"/>
          <w:b/>
          <w:bCs/>
          <w:sz w:val="22"/>
          <w:szCs w:val="22"/>
        </w:rPr>
        <w:lastRenderedPageBreak/>
        <w:t>Key Audit Matter</w:t>
      </w:r>
    </w:p>
    <w:p w14:paraId="13F2E96E" w14:textId="77777777" w:rsidR="00B611D8" w:rsidRPr="00B16510" w:rsidRDefault="00B611D8" w:rsidP="00B611D8">
      <w:pPr>
        <w:pStyle w:val="ps-000-normal"/>
        <w:spacing w:before="120" w:line="380" w:lineRule="exact"/>
        <w:rPr>
          <w:rFonts w:ascii="Arial" w:hAnsi="Arial" w:cs="Arial"/>
          <w:sz w:val="22"/>
          <w:szCs w:val="22"/>
        </w:rPr>
      </w:pPr>
      <w:r w:rsidRPr="00B1651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B16510">
        <w:rPr>
          <w:rFonts w:ascii="Arial" w:hAnsi="Arial" w:cs="Arial"/>
          <w:sz w:val="22"/>
          <w:szCs w:val="22"/>
        </w:rPr>
        <w:t>statements as a whole, and</w:t>
      </w:r>
      <w:proofErr w:type="gramEnd"/>
      <w:r w:rsidRPr="00B16510">
        <w:rPr>
          <w:rFonts w:ascii="Arial" w:hAnsi="Arial" w:cs="Arial"/>
          <w:sz w:val="22"/>
          <w:szCs w:val="22"/>
        </w:rPr>
        <w:t xml:space="preserve"> in forming my opinion thereon, and I do not provide a separate opinion on these matters. </w:t>
      </w:r>
    </w:p>
    <w:p w14:paraId="68F1DF13" w14:textId="77777777" w:rsidR="00B611D8" w:rsidRPr="00B16510" w:rsidRDefault="00B611D8" w:rsidP="00B611D8">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I have fulfilled the responsibilities described in the </w:t>
      </w:r>
      <w:r w:rsidRPr="00B16510">
        <w:rPr>
          <w:rFonts w:ascii="Arial" w:hAnsi="Arial" w:cs="Arial"/>
          <w:i/>
          <w:iCs/>
          <w:sz w:val="22"/>
          <w:szCs w:val="22"/>
        </w:rPr>
        <w:t>Auditor’s Responsibilities for the</w:t>
      </w:r>
      <w:r w:rsidRPr="00B16510">
        <w:rPr>
          <w:rFonts w:ascii="Arial" w:hAnsi="Arial" w:cs="Arial"/>
          <w:sz w:val="22"/>
          <w:szCs w:val="22"/>
        </w:rPr>
        <w:t xml:space="preserve"> </w:t>
      </w:r>
      <w:r w:rsidRPr="00B16510">
        <w:rPr>
          <w:rFonts w:ascii="Arial" w:hAnsi="Arial" w:cs="Arial"/>
          <w:i/>
          <w:iCs/>
          <w:sz w:val="22"/>
          <w:szCs w:val="22"/>
        </w:rPr>
        <w:t>Audit of the Financial Statements</w:t>
      </w:r>
      <w:r w:rsidRPr="00B1651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207CBFF" w14:textId="3D868378" w:rsidR="00B611D8" w:rsidRPr="00B16510" w:rsidRDefault="00B611D8" w:rsidP="00B611D8">
      <w:pPr>
        <w:pStyle w:val="ps-000-normal"/>
        <w:spacing w:before="120" w:line="380" w:lineRule="exact"/>
        <w:rPr>
          <w:rFonts w:ascii="Arial" w:hAnsi="Arial" w:cs="Arial"/>
          <w:sz w:val="22"/>
          <w:szCs w:val="22"/>
        </w:rPr>
      </w:pPr>
      <w:r w:rsidRPr="00B16510">
        <w:rPr>
          <w:rFonts w:ascii="Arial" w:hAnsi="Arial" w:cs="Arial"/>
          <w:sz w:val="22"/>
          <w:szCs w:val="22"/>
        </w:rPr>
        <w:t xml:space="preserve">Key audit matter and how audit procedures respond for </w:t>
      </w:r>
      <w:r w:rsidR="00E777D5">
        <w:rPr>
          <w:rFonts w:ascii="Arial" w:hAnsi="Arial" w:cs="Arial"/>
          <w:sz w:val="22"/>
          <w:szCs w:val="22"/>
        </w:rPr>
        <w:t>such</w:t>
      </w:r>
      <w:r w:rsidRPr="00B16510">
        <w:rPr>
          <w:rFonts w:ascii="Arial" w:hAnsi="Arial" w:cs="Arial"/>
          <w:sz w:val="22"/>
          <w:szCs w:val="22"/>
        </w:rPr>
        <w:t xml:space="preserve"> matter </w:t>
      </w:r>
      <w:r w:rsidR="00E777D5">
        <w:rPr>
          <w:rFonts w:ascii="Arial" w:hAnsi="Arial" w:cs="Arial"/>
          <w:sz w:val="22"/>
          <w:szCs w:val="22"/>
        </w:rPr>
        <w:t>is</w:t>
      </w:r>
      <w:r w:rsidRPr="00B16510">
        <w:rPr>
          <w:rFonts w:ascii="Arial" w:hAnsi="Arial" w:cs="Arial"/>
          <w:sz w:val="22"/>
          <w:szCs w:val="22"/>
          <w:cs/>
        </w:rPr>
        <w:t xml:space="preserve"> </w:t>
      </w:r>
      <w:r w:rsidRPr="00B16510">
        <w:rPr>
          <w:rFonts w:ascii="Arial" w:hAnsi="Arial" w:cs="Arial"/>
          <w:sz w:val="22"/>
          <w:szCs w:val="22"/>
        </w:rPr>
        <w:t>described below.</w:t>
      </w:r>
    </w:p>
    <w:p w14:paraId="2029C54A" w14:textId="77777777" w:rsidR="00B611D8" w:rsidRPr="00B16510" w:rsidRDefault="00B611D8" w:rsidP="00B611D8">
      <w:pPr>
        <w:spacing w:before="240" w:after="120" w:line="380" w:lineRule="exact"/>
        <w:rPr>
          <w:rFonts w:ascii="Arial" w:hAnsi="Arial" w:cs="Arial"/>
          <w:b/>
          <w:bCs/>
          <w:sz w:val="22"/>
          <w:szCs w:val="22"/>
          <w:lang w:val="en-US"/>
        </w:rPr>
      </w:pPr>
      <w:r w:rsidRPr="00B16510">
        <w:rPr>
          <w:rFonts w:ascii="Arial" w:hAnsi="Arial" w:cs="Arial"/>
          <w:b/>
          <w:bCs/>
          <w:sz w:val="22"/>
          <w:szCs w:val="22"/>
          <w:lang w:val="en-US"/>
        </w:rPr>
        <w:t>Revenue recognition</w:t>
      </w:r>
    </w:p>
    <w:p w14:paraId="7D825E94" w14:textId="77777777"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 xml:space="preserve">As revenue from sales is the significant figure in the income statement and are the key performance indicator to which users of the financial statements pay attention. Export sales </w:t>
      </w:r>
      <w:r>
        <w:rPr>
          <w:rFonts w:ascii="Arial" w:hAnsi="Arial" w:cs="Arial"/>
          <w:sz w:val="22"/>
          <w:szCs w:val="22"/>
          <w:lang w:val="en-US"/>
        </w:rPr>
        <w:t>have</w:t>
      </w:r>
      <w:r w:rsidRPr="00B16510">
        <w:rPr>
          <w:rFonts w:ascii="Arial" w:hAnsi="Arial" w:cs="Arial"/>
          <w:sz w:val="22"/>
          <w:szCs w:val="22"/>
          <w:lang w:val="en-US"/>
        </w:rPr>
        <w:t xml:space="preserve"> term of delivery which should be considered when record. In addition, the economic has directly resulted in more intense competition in the industry. There are therefore risks with respect to the amount and timing of revenue recognition.  </w:t>
      </w:r>
    </w:p>
    <w:p w14:paraId="0D734489" w14:textId="77777777"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I have examined the revenue recognition of the Company by</w:t>
      </w:r>
      <w:r>
        <w:rPr>
          <w:rFonts w:ascii="Arial" w:hAnsi="Arial" w:cs="Arial"/>
          <w:sz w:val="22"/>
          <w:szCs w:val="22"/>
          <w:lang w:val="en-US"/>
        </w:rPr>
        <w:t>:</w:t>
      </w:r>
      <w:r w:rsidRPr="00B16510">
        <w:rPr>
          <w:rFonts w:ascii="Arial" w:hAnsi="Arial" w:cs="Arial"/>
          <w:sz w:val="22"/>
          <w:szCs w:val="22"/>
          <w:lang w:val="en-US"/>
        </w:rPr>
        <w:t xml:space="preserve"> </w:t>
      </w:r>
    </w:p>
    <w:p w14:paraId="1A18FD7C" w14:textId="7777777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Assessing the Company’s IT system and its internal controls with respect to the revenue cycle by making enquiry of responsible executives, gaining an understanding of the </w:t>
      </w:r>
      <w:proofErr w:type="gramStart"/>
      <w:r w:rsidRPr="00B16510">
        <w:rPr>
          <w:rFonts w:ascii="Arial" w:hAnsi="Arial" w:cs="Arial"/>
          <w:sz w:val="22"/>
          <w:szCs w:val="22"/>
        </w:rPr>
        <w:t>controls</w:t>
      </w:r>
      <w:proofErr w:type="gramEnd"/>
      <w:r w:rsidRPr="00B16510">
        <w:rPr>
          <w:rFonts w:ascii="Arial" w:hAnsi="Arial" w:cs="Arial"/>
          <w:sz w:val="22"/>
          <w:szCs w:val="22"/>
        </w:rPr>
        <w:t xml:space="preserve"> and selecting representative samples to test the operation of the designed controls.</w:t>
      </w:r>
    </w:p>
    <w:p w14:paraId="4BC13CFC" w14:textId="7777777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On a sampling basis, examining supporting documents for sales transactions occurring during the year and near the end of the accounting period to verify whether revenue recognition was consistent with the conditions, and whether it </w:t>
      </w:r>
      <w:proofErr w:type="gramStart"/>
      <w:r w:rsidRPr="00B16510">
        <w:rPr>
          <w:rFonts w:ascii="Arial" w:hAnsi="Arial" w:cs="Arial"/>
          <w:sz w:val="22"/>
          <w:szCs w:val="22"/>
        </w:rPr>
        <w:t>was in compliance with</w:t>
      </w:r>
      <w:proofErr w:type="gramEnd"/>
      <w:r w:rsidRPr="00B16510">
        <w:rPr>
          <w:rFonts w:ascii="Arial" w:hAnsi="Arial" w:cs="Arial"/>
          <w:sz w:val="22"/>
          <w:szCs w:val="22"/>
        </w:rPr>
        <w:t xml:space="preserve"> the Company’s policy. </w:t>
      </w:r>
    </w:p>
    <w:p w14:paraId="4F4D7F90" w14:textId="7777777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Reviewing of credit notes that the Company issued after the period-end. </w:t>
      </w:r>
    </w:p>
    <w:p w14:paraId="6B23A65B" w14:textId="7777777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Performing analytical procedures on disaggregated data to detect possible irregularities in sales transactions throughout the period.</w:t>
      </w:r>
    </w:p>
    <w:p w14:paraId="51B1D23D" w14:textId="77777777" w:rsidR="00B611D8" w:rsidRDefault="00B611D8" w:rsidP="00B611D8">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6B37BEE4" w14:textId="77777777" w:rsidR="00F43FB0" w:rsidRPr="00F43FB0" w:rsidRDefault="00F43FB0" w:rsidP="00F43FB0">
      <w:pPr>
        <w:pStyle w:val="ps-000-normal"/>
        <w:spacing w:before="240" w:line="380" w:lineRule="exact"/>
        <w:rPr>
          <w:rFonts w:ascii="Arial" w:hAnsi="Arial" w:cs="Arial"/>
          <w:b/>
          <w:bCs/>
          <w:sz w:val="22"/>
          <w:szCs w:val="22"/>
        </w:rPr>
      </w:pPr>
      <w:r>
        <w:rPr>
          <w:rFonts w:ascii="Arial" w:hAnsi="Arial" w:cs="Arial"/>
          <w:b/>
          <w:bCs/>
          <w:sz w:val="22"/>
          <w:szCs w:val="22"/>
        </w:rPr>
        <w:lastRenderedPageBreak/>
        <w:t>Other Information</w:t>
      </w:r>
    </w:p>
    <w:p w14:paraId="54A3142F"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other information. The other information comprise the information included in annual report of the </w:t>
      </w:r>
      <w:proofErr w:type="gramStart"/>
      <w:r w:rsidRPr="00B16510">
        <w:rPr>
          <w:rFonts w:ascii="Arial" w:hAnsi="Arial" w:cs="Arial"/>
          <w:sz w:val="22"/>
          <w:szCs w:val="22"/>
        </w:rPr>
        <w:t>Company, but</w:t>
      </w:r>
      <w:proofErr w:type="gramEnd"/>
      <w:r w:rsidRPr="00B16510">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14:paraId="0F4A2386"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My opinion on the financial statements does not cover the other information and I do not express any form of assurance conclusion thereon.</w:t>
      </w:r>
    </w:p>
    <w:p w14:paraId="2A4173FE"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C0BA679"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55FE4992" w14:textId="77777777" w:rsidR="00DB3D8D" w:rsidRPr="00B16510" w:rsidRDefault="00DB3D8D" w:rsidP="00F43FB0">
      <w:pPr>
        <w:pStyle w:val="ps-000-normal"/>
        <w:spacing w:before="240" w:line="380" w:lineRule="exact"/>
        <w:rPr>
          <w:rFonts w:ascii="Arial" w:hAnsi="Arial" w:cs="Arial"/>
          <w:b/>
          <w:bCs/>
          <w:sz w:val="22"/>
          <w:szCs w:val="22"/>
        </w:rPr>
      </w:pPr>
      <w:r w:rsidRPr="00B16510">
        <w:rPr>
          <w:rFonts w:ascii="Arial" w:hAnsi="Arial" w:cs="Arial"/>
          <w:b/>
          <w:bCs/>
          <w:sz w:val="22"/>
          <w:szCs w:val="22"/>
        </w:rPr>
        <w:t>Responsibilities of Management and Those Charged with Governance for the Financial Statements</w:t>
      </w:r>
    </w:p>
    <w:p w14:paraId="1759492C"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preparation and fairly presentation of the financial statements in accordance with </w:t>
      </w:r>
      <w:r w:rsidRPr="00B16510">
        <w:rPr>
          <w:rFonts w:ascii="Arial" w:hAnsi="Arial" w:cs="Arial"/>
          <w:color w:val="auto"/>
          <w:sz w:val="22"/>
          <w:szCs w:val="22"/>
        </w:rPr>
        <w:t>Thai Financial Reporting Standards</w:t>
      </w:r>
      <w:r w:rsidRPr="00B1651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58DC5F"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70B1BFB"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Those charged with governance are responsible for overseeing the Company’s financial reporting process. </w:t>
      </w:r>
    </w:p>
    <w:p w14:paraId="4FFC7F7E" w14:textId="77777777" w:rsidR="009F4214" w:rsidRDefault="009F4214">
      <w:pPr>
        <w:spacing w:after="200" w:line="276" w:lineRule="auto"/>
        <w:rPr>
          <w:rFonts w:ascii="Arial" w:hAnsi="Arial" w:cs="Arial"/>
          <w:b/>
          <w:bCs/>
          <w:color w:val="000000"/>
          <w:sz w:val="22"/>
          <w:szCs w:val="22"/>
          <w:lang w:val="en-US"/>
        </w:rPr>
      </w:pPr>
      <w:r w:rsidRPr="00E777D5">
        <w:rPr>
          <w:rFonts w:ascii="Arial" w:hAnsi="Arial" w:cs="Arial"/>
          <w:b/>
          <w:bCs/>
          <w:sz w:val="22"/>
          <w:szCs w:val="22"/>
          <w:lang w:val="en-US"/>
        </w:rPr>
        <w:br w:type="page"/>
      </w:r>
    </w:p>
    <w:p w14:paraId="503D1C23" w14:textId="3722E01D" w:rsidR="00DB3D8D" w:rsidRPr="0071674B" w:rsidRDefault="00DB3D8D" w:rsidP="0022167C">
      <w:pPr>
        <w:pStyle w:val="ps-000-normal"/>
        <w:spacing w:before="240" w:line="380" w:lineRule="exact"/>
        <w:rPr>
          <w:rFonts w:ascii="Arial" w:hAnsi="Arial" w:cs="Arial"/>
          <w:b/>
          <w:bCs/>
          <w:sz w:val="22"/>
          <w:szCs w:val="22"/>
        </w:rPr>
      </w:pPr>
      <w:r w:rsidRPr="0071674B">
        <w:rPr>
          <w:rFonts w:ascii="Arial" w:hAnsi="Arial" w:cs="Arial"/>
          <w:b/>
          <w:bCs/>
          <w:sz w:val="22"/>
          <w:szCs w:val="22"/>
        </w:rPr>
        <w:lastRenderedPageBreak/>
        <w:t>Auditor’s Responsibilities for the Audit of the Financial Statements</w:t>
      </w:r>
    </w:p>
    <w:p w14:paraId="536D4E25" w14:textId="77777777" w:rsidR="00DB3D8D" w:rsidRPr="00B16510" w:rsidRDefault="00DB3D8D" w:rsidP="00B16510">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My objectives are to obtain reasonable assurance about whether the financial statements </w:t>
      </w:r>
      <w:proofErr w:type="gramStart"/>
      <w:r w:rsidRPr="00B16510">
        <w:rPr>
          <w:rFonts w:ascii="Arial" w:hAnsi="Arial" w:cs="Arial"/>
          <w:sz w:val="22"/>
          <w:szCs w:val="22"/>
        </w:rPr>
        <w:t>as a whole are</w:t>
      </w:r>
      <w:proofErr w:type="gramEnd"/>
      <w:r w:rsidRPr="00B16510">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16510">
        <w:rPr>
          <w:rFonts w:ascii="Arial" w:hAnsi="Arial" w:cs="Arial"/>
          <w:sz w:val="22"/>
          <w:szCs w:val="22"/>
        </w:rPr>
        <w:t>assurance, but</w:t>
      </w:r>
      <w:proofErr w:type="gramEnd"/>
      <w:r w:rsidRPr="00B16510">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16510">
        <w:rPr>
          <w:rFonts w:ascii="Arial" w:hAnsi="Arial" w:cs="Arial"/>
          <w:sz w:val="22"/>
          <w:szCs w:val="22"/>
        </w:rPr>
        <w:t>on the basis of</w:t>
      </w:r>
      <w:proofErr w:type="gramEnd"/>
      <w:r w:rsidRPr="00B16510">
        <w:rPr>
          <w:rFonts w:ascii="Arial" w:hAnsi="Arial" w:cs="Arial"/>
          <w:sz w:val="22"/>
          <w:szCs w:val="22"/>
        </w:rPr>
        <w:t xml:space="preserve"> these financial statements. </w:t>
      </w:r>
    </w:p>
    <w:p w14:paraId="235BBCB5"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As part of an audit in accordance with Thai Standards on Auditing, I exercise professional judgement and maintain professional skepticism throughout the audit. I also:</w:t>
      </w:r>
    </w:p>
    <w:p w14:paraId="11632860"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109C54"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611D8">
        <w:rPr>
          <w:rFonts w:ascii="Arial" w:hAnsi="Arial" w:cs="Arial"/>
        </w:rPr>
        <w:t xml:space="preserve">Obtain an understanding of internal control relevant to the audit </w:t>
      </w:r>
      <w:proofErr w:type="gramStart"/>
      <w:r w:rsidRPr="00B611D8">
        <w:rPr>
          <w:rFonts w:ascii="Arial" w:hAnsi="Arial" w:cs="Arial"/>
        </w:rPr>
        <w:t>in order to</w:t>
      </w:r>
      <w:proofErr w:type="gramEnd"/>
      <w:r w:rsidRPr="00B611D8">
        <w:rPr>
          <w:rFonts w:ascii="Arial" w:hAnsi="Arial" w:cs="Arial"/>
        </w:rPr>
        <w:t xml:space="preserve"> design audit procedures that are appropriate in the circumstances, but not for the purpose of expressing an opinion on the effectiveness of the Company’s internal control.</w:t>
      </w:r>
    </w:p>
    <w:p w14:paraId="2C4A17DC"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Evaluate the appropriateness of accounting policies used and the reasonableness of accounting estimates and related disclosures made by management.</w:t>
      </w:r>
    </w:p>
    <w:p w14:paraId="3182287E"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9582DE2"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 xml:space="preserve">Evaluate the overall presentation, </w:t>
      </w:r>
      <w:proofErr w:type="gramStart"/>
      <w:r w:rsidRPr="00B16510">
        <w:rPr>
          <w:rFonts w:ascii="Arial" w:hAnsi="Arial" w:cs="Arial"/>
        </w:rPr>
        <w:t>structure</w:t>
      </w:r>
      <w:proofErr w:type="gramEnd"/>
      <w:r w:rsidRPr="00B16510">
        <w:rPr>
          <w:rFonts w:ascii="Arial" w:hAnsi="Arial" w:cs="Arial"/>
        </w:rPr>
        <w:t xml:space="preserve"> and content of the financial statements, including the disclosures, and whether the financial statements represent the underlying transactions and events in a manner that achieves fair presentation.</w:t>
      </w:r>
    </w:p>
    <w:p w14:paraId="76E51535"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4D6B97DA"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C8693BD"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1DE785F" w14:textId="77777777" w:rsidR="00DB3D8D" w:rsidRPr="00B16510" w:rsidRDefault="00C4423D" w:rsidP="00425C11">
      <w:pPr>
        <w:pStyle w:val="ps-000-normal"/>
        <w:spacing w:before="360" w:line="380" w:lineRule="exact"/>
        <w:ind w:right="-101"/>
        <w:rPr>
          <w:rFonts w:ascii="Arial" w:hAnsi="Arial" w:cs="Arial"/>
          <w:sz w:val="22"/>
          <w:szCs w:val="22"/>
        </w:rPr>
      </w:pPr>
      <w:r>
        <w:rPr>
          <w:rFonts w:ascii="Arial" w:hAnsi="Arial" w:cs="Arial"/>
          <w:sz w:val="22"/>
          <w:szCs w:val="22"/>
        </w:rPr>
        <w:t>I am responsible for</w:t>
      </w:r>
      <w:r w:rsidR="00DB3D8D" w:rsidRPr="00B16510">
        <w:rPr>
          <w:rFonts w:ascii="Arial" w:hAnsi="Arial" w:cs="Arial"/>
          <w:sz w:val="22"/>
          <w:szCs w:val="22"/>
        </w:rPr>
        <w:t xml:space="preserve"> the audit resulting in this independent auditor’s report.</w:t>
      </w:r>
    </w:p>
    <w:p w14:paraId="7EBCD5FC" w14:textId="77777777" w:rsidR="002067AA" w:rsidRPr="00B16510" w:rsidRDefault="002067AA" w:rsidP="00425C11">
      <w:pPr>
        <w:tabs>
          <w:tab w:val="left" w:pos="720"/>
        </w:tabs>
        <w:overflowPunct w:val="0"/>
        <w:autoSpaceDE w:val="0"/>
        <w:autoSpaceDN w:val="0"/>
        <w:adjustRightInd w:val="0"/>
        <w:spacing w:before="1400" w:line="380" w:lineRule="exact"/>
        <w:ind w:right="-43"/>
        <w:textAlignment w:val="baseline"/>
        <w:rPr>
          <w:rFonts w:ascii="Arial" w:hAnsi="Arial" w:cs="Arial"/>
          <w:sz w:val="22"/>
          <w:szCs w:val="22"/>
          <w:lang w:val="en-US"/>
        </w:rPr>
      </w:pPr>
      <w:r w:rsidRPr="00B16510">
        <w:rPr>
          <w:rFonts w:ascii="Arial" w:hAnsi="Arial" w:cs="Arial"/>
          <w:sz w:val="22"/>
          <w:szCs w:val="22"/>
          <w:lang w:val="en-US"/>
        </w:rPr>
        <w:t>Chayapol Suppasedtanon</w:t>
      </w:r>
    </w:p>
    <w:p w14:paraId="2D6A1FF5" w14:textId="77777777" w:rsidR="001F0C54" w:rsidRPr="00B16510" w:rsidRDefault="001F0C54" w:rsidP="001F0C54">
      <w:pPr>
        <w:tabs>
          <w:tab w:val="left" w:pos="720"/>
        </w:tabs>
        <w:overflowPunct w:val="0"/>
        <w:autoSpaceDE w:val="0"/>
        <w:autoSpaceDN w:val="0"/>
        <w:adjustRightInd w:val="0"/>
        <w:spacing w:after="360" w:line="380" w:lineRule="exact"/>
        <w:ind w:right="-43"/>
        <w:textAlignment w:val="baseline"/>
        <w:rPr>
          <w:rFonts w:ascii="Arial" w:hAnsi="Arial" w:cs="Arial"/>
          <w:sz w:val="22"/>
          <w:szCs w:val="22"/>
          <w:lang w:val="en-US"/>
        </w:rPr>
      </w:pPr>
      <w:r w:rsidRPr="00B16510">
        <w:rPr>
          <w:rFonts w:ascii="Arial" w:hAnsi="Arial" w:cs="Arial"/>
          <w:sz w:val="22"/>
          <w:szCs w:val="22"/>
          <w:lang w:val="en-US"/>
        </w:rPr>
        <w:t xml:space="preserve">Certified Public Accountant (Thailand) No. </w:t>
      </w:r>
      <w:r w:rsidR="002067AA" w:rsidRPr="00B16510">
        <w:rPr>
          <w:rFonts w:ascii="Arial" w:hAnsi="Arial" w:cs="Arial"/>
          <w:sz w:val="22"/>
          <w:szCs w:val="22"/>
          <w:lang w:val="en-US"/>
        </w:rPr>
        <w:t>3972</w:t>
      </w:r>
    </w:p>
    <w:p w14:paraId="5B58B3C6" w14:textId="77777777" w:rsidR="009466FB" w:rsidRPr="00B16510" w:rsidRDefault="009466FB" w:rsidP="009466FB">
      <w:pPr>
        <w:spacing w:line="380" w:lineRule="exact"/>
        <w:jc w:val="both"/>
        <w:rPr>
          <w:rFonts w:ascii="Arial" w:hAnsi="Arial" w:cs="Arial"/>
          <w:sz w:val="22"/>
          <w:szCs w:val="22"/>
          <w:lang w:val="en-US"/>
        </w:rPr>
      </w:pPr>
      <w:r w:rsidRPr="00B16510">
        <w:rPr>
          <w:rFonts w:ascii="Arial" w:hAnsi="Arial" w:cs="Arial"/>
          <w:sz w:val="22"/>
          <w:szCs w:val="22"/>
          <w:lang w:val="en-US"/>
        </w:rPr>
        <w:t>EY Office Limited</w:t>
      </w:r>
    </w:p>
    <w:p w14:paraId="74F58E7D" w14:textId="1FEA5C48" w:rsidR="004218D1" w:rsidRPr="00B16510" w:rsidRDefault="00BD710E" w:rsidP="009466FB">
      <w:pPr>
        <w:spacing w:line="380" w:lineRule="exact"/>
        <w:jc w:val="both"/>
        <w:rPr>
          <w:rFonts w:ascii="Arial" w:hAnsi="Arial" w:cs="Arial"/>
          <w:sz w:val="22"/>
          <w:szCs w:val="22"/>
          <w:lang w:val="en-US"/>
        </w:rPr>
      </w:pPr>
      <w:r w:rsidRPr="00B16510">
        <w:rPr>
          <w:rFonts w:ascii="Arial" w:hAnsi="Arial" w:cs="Arial"/>
          <w:sz w:val="22"/>
          <w:szCs w:val="22"/>
          <w:lang w:val="en-US"/>
        </w:rPr>
        <w:t xml:space="preserve">Bangkok: </w:t>
      </w:r>
      <w:r w:rsidR="0022167C">
        <w:rPr>
          <w:rFonts w:ascii="Arial" w:hAnsi="Arial" w:cs="Arial"/>
          <w:sz w:val="22"/>
          <w:szCs w:val="22"/>
          <w:lang w:val="en-US"/>
        </w:rPr>
        <w:t>28</w:t>
      </w:r>
      <w:r w:rsidR="00C81CDA">
        <w:rPr>
          <w:rFonts w:ascii="Arial" w:hAnsi="Arial" w:cstheme="minorBidi"/>
          <w:sz w:val="22"/>
          <w:szCs w:val="22"/>
          <w:lang w:val="en-US"/>
        </w:rPr>
        <w:t xml:space="preserve"> February</w:t>
      </w:r>
      <w:r w:rsidR="005B6D07">
        <w:rPr>
          <w:rFonts w:ascii="Arial" w:hAnsi="Arial" w:cs="Arial"/>
          <w:sz w:val="22"/>
          <w:szCs w:val="22"/>
          <w:lang w:val="en-US"/>
        </w:rPr>
        <w:t xml:space="preserve"> 20</w:t>
      </w:r>
      <w:r w:rsidR="00B611D8">
        <w:rPr>
          <w:rFonts w:ascii="Arial" w:hAnsi="Arial" w:cs="Arial"/>
          <w:sz w:val="22"/>
          <w:szCs w:val="22"/>
          <w:lang w:val="en-US"/>
        </w:rPr>
        <w:t>2</w:t>
      </w:r>
      <w:r w:rsidR="00851B34">
        <w:rPr>
          <w:rFonts w:ascii="Arial" w:hAnsi="Arial" w:cs="Arial"/>
          <w:sz w:val="22"/>
          <w:szCs w:val="22"/>
          <w:lang w:val="en-US"/>
        </w:rPr>
        <w:t>2</w:t>
      </w:r>
    </w:p>
    <w:p w14:paraId="0B685044" w14:textId="77777777" w:rsidR="000B21C1" w:rsidRPr="00B16510" w:rsidRDefault="000B21C1" w:rsidP="009466FB">
      <w:pPr>
        <w:spacing w:line="380" w:lineRule="exact"/>
        <w:jc w:val="both"/>
        <w:rPr>
          <w:rFonts w:ascii="Arial" w:hAnsi="Arial" w:cs="Arial"/>
          <w:sz w:val="22"/>
          <w:szCs w:val="22"/>
          <w:lang w:val="en-US"/>
        </w:rPr>
      </w:pPr>
    </w:p>
    <w:p w14:paraId="3BDC081C" w14:textId="77777777" w:rsidR="009B299D" w:rsidRPr="00B16510" w:rsidRDefault="009B299D">
      <w:pPr>
        <w:rPr>
          <w:rFonts w:ascii="Arial" w:hAnsi="Arial" w:cs="Arial"/>
          <w:sz w:val="22"/>
          <w:szCs w:val="22"/>
          <w:lang w:val="en-US"/>
        </w:rPr>
      </w:pPr>
    </w:p>
    <w:sectPr w:rsidR="009B299D" w:rsidRPr="00B16510" w:rsidSect="0090015C">
      <w:footerReference w:type="default" r:id="rId12"/>
      <w:footerReference w:type="first" r:id="rId13"/>
      <w:pgSz w:w="11909" w:h="16834" w:code="9"/>
      <w:pgMar w:top="2160" w:right="1080" w:bottom="1080" w:left="1296" w:header="706" w:footer="70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6C900" w14:textId="77777777" w:rsidR="00E0774C" w:rsidRDefault="00E0774C" w:rsidP="005F5188">
      <w:pPr>
        <w:rPr>
          <w:rFonts w:cs="Times New Roman"/>
          <w:cs/>
        </w:rPr>
      </w:pPr>
      <w:r>
        <w:separator/>
      </w:r>
    </w:p>
  </w:endnote>
  <w:endnote w:type="continuationSeparator" w:id="0">
    <w:p w14:paraId="0B2342FA" w14:textId="77777777" w:rsidR="00E0774C" w:rsidRDefault="00E0774C" w:rsidP="005F518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E91DF" w14:textId="77777777" w:rsidR="00E0774C" w:rsidRDefault="007D0757" w:rsidP="00E0774C">
    <w:pPr>
      <w:pStyle w:val="Footer"/>
      <w:framePr w:wrap="around" w:vAnchor="text" w:hAnchor="margin" w:xAlign="right" w:y="1"/>
      <w:rPr>
        <w:rStyle w:val="PageNumber"/>
        <w:rFonts w:cs="New York"/>
        <w:cs/>
      </w:rPr>
    </w:pPr>
    <w:r>
      <w:rPr>
        <w:rStyle w:val="PageNumber"/>
      </w:rPr>
      <w:fldChar w:fldCharType="begin"/>
    </w:r>
    <w:r w:rsidR="00E0774C">
      <w:rPr>
        <w:rStyle w:val="PageNumber"/>
        <w:rFonts w:cs="New York"/>
        <w:cs/>
      </w:rPr>
      <w:instrText>PAGE</w:instrText>
    </w:r>
    <w:r w:rsidR="00E0774C">
      <w:rPr>
        <w:rStyle w:val="PageNumber"/>
        <w:cs/>
      </w:rPr>
      <w:instrText xml:space="preserve">  </w:instrText>
    </w:r>
    <w:r>
      <w:rPr>
        <w:rStyle w:val="PageNumber"/>
      </w:rPr>
      <w:fldChar w:fldCharType="end"/>
    </w:r>
  </w:p>
  <w:p w14:paraId="652F06C1" w14:textId="77777777" w:rsidR="00E0774C" w:rsidRDefault="00E0774C" w:rsidP="00E0774C">
    <w:pPr>
      <w:pStyle w:val="Footer"/>
      <w:ind w:right="360"/>
      <w:rPr>
        <w:rFonts w:cs="New York"/>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78A46" w14:textId="77777777" w:rsidR="00DB3D8D" w:rsidRPr="00DB3D8D" w:rsidRDefault="00DB3D8D">
    <w:pPr>
      <w:pStyle w:val="Footer"/>
      <w:jc w:val="right"/>
      <w:rPr>
        <w:rFonts w:ascii="Arial" w:hAnsi="Arial" w:cs="Arial"/>
        <w:sz w:val="22"/>
        <w:szCs w:val="22"/>
        <w:cs/>
      </w:rPr>
    </w:pPr>
  </w:p>
  <w:p w14:paraId="00708137" w14:textId="77777777" w:rsidR="00E0774C" w:rsidRDefault="00E0774C">
    <w:pP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989864426"/>
      <w:docPartObj>
        <w:docPartGallery w:val="Page Numbers (Bottom of Page)"/>
        <w:docPartUnique/>
      </w:docPartObj>
    </w:sdtPr>
    <w:sdtEndPr>
      <w:rPr>
        <w:rFonts w:ascii="Arial" w:hAnsi="Arial" w:cs="Arial"/>
        <w:noProof/>
        <w:sz w:val="22"/>
        <w:szCs w:val="22"/>
      </w:rPr>
    </w:sdtEndPr>
    <w:sdtContent>
      <w:p w14:paraId="344E8D76" w14:textId="77777777" w:rsidR="00884297" w:rsidRPr="00DB3D8D" w:rsidRDefault="00884297">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90015C" w:rsidRPr="0090015C">
          <w:rPr>
            <w:rFonts w:ascii="Arial" w:hAnsi="Arial" w:cs="Arial"/>
            <w:sz w:val="22"/>
            <w:szCs w:val="22"/>
            <w:cs/>
          </w:rPr>
          <w:t>4</w:t>
        </w:r>
        <w:r w:rsidRPr="00DB3D8D">
          <w:rPr>
            <w:rFonts w:ascii="Arial" w:hAnsi="Arial" w:cs="Arial"/>
            <w:sz w:val="22"/>
            <w:szCs w:val="22"/>
          </w:rPr>
          <w:fldChar w:fldCharType="end"/>
        </w:r>
      </w:p>
    </w:sdtContent>
  </w:sdt>
  <w:p w14:paraId="4495C30E" w14:textId="77777777" w:rsidR="00884297" w:rsidRDefault="00884297">
    <w:pP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AB706" w14:textId="77777777" w:rsidR="0090015C" w:rsidRPr="0090015C" w:rsidRDefault="0090015C">
    <w:pPr>
      <w:pStyle w:val="Footer"/>
      <w:jc w:val="right"/>
      <w:rPr>
        <w:rFonts w:ascii="Arial" w:hAnsi="Arial" w:cs="Arial"/>
        <w:sz w:val="22"/>
        <w:szCs w:val="22"/>
        <w:cs/>
      </w:rPr>
    </w:pPr>
  </w:p>
  <w:p w14:paraId="0BFC0FCA" w14:textId="77777777" w:rsidR="00935658" w:rsidRDefault="00935658">
    <w:pPr>
      <w:pStyle w:val="Footer"/>
      <w:rPr>
        <w:rFonts w:cs="New York"/>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567502633"/>
      <w:docPartObj>
        <w:docPartGallery w:val="Page Numbers (Bottom of Page)"/>
        <w:docPartUnique/>
      </w:docPartObj>
    </w:sdtPr>
    <w:sdtEndPr>
      <w:rPr>
        <w:rFonts w:ascii="Arial" w:hAnsi="Arial" w:cs="Arial"/>
        <w:noProof/>
        <w:sz w:val="22"/>
        <w:szCs w:val="22"/>
      </w:rPr>
    </w:sdtEndPr>
    <w:sdtContent>
      <w:p w14:paraId="0B77E9E4" w14:textId="77777777" w:rsidR="0090015C" w:rsidRPr="00DB3D8D" w:rsidRDefault="0090015C">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895691" w:rsidRPr="00895691">
          <w:rPr>
            <w:rFonts w:ascii="Arial" w:hAnsi="Arial" w:cs="Arial"/>
            <w:sz w:val="22"/>
            <w:szCs w:val="22"/>
            <w:cs/>
          </w:rPr>
          <w:t>6</w:t>
        </w:r>
        <w:r w:rsidRPr="00DB3D8D">
          <w:rPr>
            <w:rFonts w:ascii="Arial" w:hAnsi="Arial" w:cs="Arial"/>
            <w:sz w:val="22"/>
            <w:szCs w:val="22"/>
          </w:rPr>
          <w:fldChar w:fldCharType="end"/>
        </w:r>
      </w:p>
    </w:sdtContent>
  </w:sdt>
  <w:p w14:paraId="125485B4" w14:textId="77777777" w:rsidR="0090015C" w:rsidRDefault="0090015C">
    <w:pP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736924319"/>
      <w:docPartObj>
        <w:docPartGallery w:val="Page Numbers (Bottom of Page)"/>
        <w:docPartUnique/>
      </w:docPartObj>
    </w:sdtPr>
    <w:sdtEndPr>
      <w:rPr>
        <w:rFonts w:ascii="Arial" w:hAnsi="Arial" w:cs="Arial"/>
        <w:noProof/>
        <w:sz w:val="22"/>
        <w:szCs w:val="22"/>
      </w:rPr>
    </w:sdtEndPr>
    <w:sdtContent>
      <w:p w14:paraId="651F779E" w14:textId="77777777" w:rsidR="0090015C" w:rsidRPr="0090015C" w:rsidRDefault="0090015C">
        <w:pPr>
          <w:pStyle w:val="Footer"/>
          <w:jc w:val="right"/>
          <w:rPr>
            <w:rFonts w:ascii="Arial" w:hAnsi="Arial" w:cs="Arial"/>
            <w:sz w:val="22"/>
            <w:szCs w:val="22"/>
            <w:cs/>
          </w:rPr>
        </w:pPr>
        <w:r w:rsidRPr="0090015C">
          <w:rPr>
            <w:rFonts w:ascii="Arial" w:hAnsi="Arial" w:cs="Arial"/>
            <w:noProof w:val="0"/>
            <w:sz w:val="22"/>
            <w:szCs w:val="22"/>
          </w:rPr>
          <w:fldChar w:fldCharType="begin"/>
        </w:r>
        <w:r w:rsidRPr="0090015C">
          <w:rPr>
            <w:rFonts w:ascii="Arial" w:hAnsi="Arial" w:cs="Arial"/>
            <w:sz w:val="22"/>
            <w:szCs w:val="22"/>
            <w:cs/>
          </w:rPr>
          <w:instrText xml:space="preserve"> PAGE   \* MERGEFORMAT </w:instrText>
        </w:r>
        <w:r w:rsidRPr="0090015C">
          <w:rPr>
            <w:rFonts w:ascii="Arial" w:hAnsi="Arial" w:cs="Arial"/>
            <w:noProof w:val="0"/>
            <w:sz w:val="22"/>
            <w:szCs w:val="22"/>
          </w:rPr>
          <w:fldChar w:fldCharType="separate"/>
        </w:r>
        <w:r w:rsidR="00895691" w:rsidRPr="00895691">
          <w:rPr>
            <w:rFonts w:ascii="Arial" w:hAnsi="Arial" w:cs="Arial"/>
            <w:sz w:val="22"/>
            <w:szCs w:val="22"/>
            <w:cs/>
          </w:rPr>
          <w:t>2</w:t>
        </w:r>
        <w:r w:rsidRPr="0090015C">
          <w:rPr>
            <w:rFonts w:ascii="Arial" w:hAnsi="Arial" w:cs="Arial"/>
            <w:sz w:val="22"/>
            <w:szCs w:val="22"/>
          </w:rPr>
          <w:fldChar w:fldCharType="end"/>
        </w:r>
      </w:p>
    </w:sdtContent>
  </w:sdt>
  <w:p w14:paraId="033CC29E" w14:textId="77777777" w:rsidR="0090015C" w:rsidRDefault="0090015C">
    <w:pPr>
      <w:pStyle w:val="Footer"/>
      <w:rPr>
        <w:rFonts w:cs="New York"/>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FF7FC" w14:textId="77777777" w:rsidR="00E0774C" w:rsidRDefault="00E0774C" w:rsidP="005F5188">
      <w:pPr>
        <w:rPr>
          <w:rFonts w:cs="Times New Roman"/>
          <w:cs/>
        </w:rPr>
      </w:pPr>
      <w:r>
        <w:separator/>
      </w:r>
    </w:p>
  </w:footnote>
  <w:footnote w:type="continuationSeparator" w:id="0">
    <w:p w14:paraId="2F724670" w14:textId="77777777" w:rsidR="00E0774C" w:rsidRDefault="00E0774C" w:rsidP="005F5188">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D53394"/>
    <w:multiLevelType w:val="hybridMultilevel"/>
    <w:tmpl w:val="01B28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0269BB"/>
    <w:multiLevelType w:val="hybridMultilevel"/>
    <w:tmpl w:val="54827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3"/>
  </w:num>
  <w:num w:numId="6">
    <w:abstractNumId w:val="2"/>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10E"/>
    <w:rsid w:val="00011F64"/>
    <w:rsid w:val="0001588D"/>
    <w:rsid w:val="00022167"/>
    <w:rsid w:val="000B21C1"/>
    <w:rsid w:val="000C63AB"/>
    <w:rsid w:val="00102804"/>
    <w:rsid w:val="00153A63"/>
    <w:rsid w:val="00162509"/>
    <w:rsid w:val="00197B98"/>
    <w:rsid w:val="001A4CFC"/>
    <w:rsid w:val="001B3ECA"/>
    <w:rsid w:val="001B3EE5"/>
    <w:rsid w:val="001D6949"/>
    <w:rsid w:val="001F0C54"/>
    <w:rsid w:val="001F25F2"/>
    <w:rsid w:val="002067AA"/>
    <w:rsid w:val="0022167C"/>
    <w:rsid w:val="00297E52"/>
    <w:rsid w:val="002C322A"/>
    <w:rsid w:val="002D76B8"/>
    <w:rsid w:val="002E504E"/>
    <w:rsid w:val="0034290B"/>
    <w:rsid w:val="00373156"/>
    <w:rsid w:val="00380DCC"/>
    <w:rsid w:val="003D26B7"/>
    <w:rsid w:val="003F0DBA"/>
    <w:rsid w:val="00402771"/>
    <w:rsid w:val="004218D1"/>
    <w:rsid w:val="00421BC2"/>
    <w:rsid w:val="00425C11"/>
    <w:rsid w:val="00452310"/>
    <w:rsid w:val="00455D5F"/>
    <w:rsid w:val="004812B5"/>
    <w:rsid w:val="004A08C3"/>
    <w:rsid w:val="004D3BC1"/>
    <w:rsid w:val="004D71EA"/>
    <w:rsid w:val="00514EFB"/>
    <w:rsid w:val="00523AD0"/>
    <w:rsid w:val="00554404"/>
    <w:rsid w:val="005A2210"/>
    <w:rsid w:val="005B6D07"/>
    <w:rsid w:val="005B7631"/>
    <w:rsid w:val="005E34C0"/>
    <w:rsid w:val="005F5188"/>
    <w:rsid w:val="006314EC"/>
    <w:rsid w:val="0066377F"/>
    <w:rsid w:val="006A0F0B"/>
    <w:rsid w:val="006A1740"/>
    <w:rsid w:val="006A1E1A"/>
    <w:rsid w:val="006F2827"/>
    <w:rsid w:val="00701DC1"/>
    <w:rsid w:val="00703798"/>
    <w:rsid w:val="0071029D"/>
    <w:rsid w:val="0071674B"/>
    <w:rsid w:val="007551AF"/>
    <w:rsid w:val="00772E34"/>
    <w:rsid w:val="0077642D"/>
    <w:rsid w:val="007854A6"/>
    <w:rsid w:val="00787D9B"/>
    <w:rsid w:val="007A28D9"/>
    <w:rsid w:val="007A3AC4"/>
    <w:rsid w:val="007C4D74"/>
    <w:rsid w:val="007D0757"/>
    <w:rsid w:val="007D4F6C"/>
    <w:rsid w:val="0081468A"/>
    <w:rsid w:val="008332D7"/>
    <w:rsid w:val="00851B34"/>
    <w:rsid w:val="00861B67"/>
    <w:rsid w:val="00875A8B"/>
    <w:rsid w:val="00884297"/>
    <w:rsid w:val="00887790"/>
    <w:rsid w:val="00895691"/>
    <w:rsid w:val="008A415F"/>
    <w:rsid w:val="008C0D53"/>
    <w:rsid w:val="008C17D9"/>
    <w:rsid w:val="0090015C"/>
    <w:rsid w:val="00926EB4"/>
    <w:rsid w:val="00935658"/>
    <w:rsid w:val="009466FB"/>
    <w:rsid w:val="009876F1"/>
    <w:rsid w:val="009B299D"/>
    <w:rsid w:val="009D24A9"/>
    <w:rsid w:val="009D4ADC"/>
    <w:rsid w:val="009F4214"/>
    <w:rsid w:val="009F68D3"/>
    <w:rsid w:val="00A2364E"/>
    <w:rsid w:val="00A5470A"/>
    <w:rsid w:val="00A64BF0"/>
    <w:rsid w:val="00AA3A09"/>
    <w:rsid w:val="00AD3A6E"/>
    <w:rsid w:val="00AD5D4E"/>
    <w:rsid w:val="00AE61C7"/>
    <w:rsid w:val="00B105C2"/>
    <w:rsid w:val="00B16510"/>
    <w:rsid w:val="00B611D8"/>
    <w:rsid w:val="00B84A29"/>
    <w:rsid w:val="00BA4710"/>
    <w:rsid w:val="00BB4F1C"/>
    <w:rsid w:val="00BD1393"/>
    <w:rsid w:val="00BD710E"/>
    <w:rsid w:val="00BD7E76"/>
    <w:rsid w:val="00BE6F11"/>
    <w:rsid w:val="00C4423D"/>
    <w:rsid w:val="00C81CDA"/>
    <w:rsid w:val="00C86D81"/>
    <w:rsid w:val="00CC4CD6"/>
    <w:rsid w:val="00CF161E"/>
    <w:rsid w:val="00D116F8"/>
    <w:rsid w:val="00D565F2"/>
    <w:rsid w:val="00D946C8"/>
    <w:rsid w:val="00DA6959"/>
    <w:rsid w:val="00DB2A66"/>
    <w:rsid w:val="00DB3D8D"/>
    <w:rsid w:val="00DD0800"/>
    <w:rsid w:val="00DD6831"/>
    <w:rsid w:val="00E0774C"/>
    <w:rsid w:val="00E777D5"/>
    <w:rsid w:val="00ED140D"/>
    <w:rsid w:val="00F43FB0"/>
    <w:rsid w:val="00F520D7"/>
    <w:rsid w:val="00F669A3"/>
    <w:rsid w:val="00F7495C"/>
    <w:rsid w:val="00F93511"/>
    <w:rsid w:val="00F96463"/>
    <w:rsid w:val="00FB4B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C1AA3"/>
  <w15:docId w15:val="{DF704CBD-B13D-470C-A9EB-8D322022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10E"/>
    <w:pPr>
      <w:spacing w:after="0" w:line="240" w:lineRule="auto"/>
    </w:pPr>
    <w:rPr>
      <w:rFonts w:ascii="Times New Roman" w:eastAsia="Times New Roman" w:hAnsi="Times New Roman" w:cs="Angsana New"/>
      <w:sz w:val="28"/>
      <w:lang w:val="th-TH"/>
    </w:rPr>
  </w:style>
  <w:style w:type="paragraph" w:styleId="Heading3">
    <w:name w:val="heading 3"/>
    <w:basedOn w:val="Normal"/>
    <w:next w:val="Normal"/>
    <w:link w:val="Heading3Char"/>
    <w:qFormat/>
    <w:rsid w:val="00297E52"/>
    <w:pPr>
      <w:keepNext/>
      <w:overflowPunct w:val="0"/>
      <w:autoSpaceDE w:val="0"/>
      <w:autoSpaceDN w:val="0"/>
      <w:adjustRightInd w:val="0"/>
      <w:spacing w:line="380" w:lineRule="exact"/>
      <w:jc w:val="both"/>
      <w:textAlignment w:val="baseline"/>
      <w:outlineLvl w:val="2"/>
    </w:pPr>
    <w:rPr>
      <w:rFonts w:ascii="Angsana New" w:hAnsi="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710E"/>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BD710E"/>
    <w:rPr>
      <w:rFonts w:ascii="New York" w:eastAsia="Times New Roman" w:hAnsi="New York" w:cs="Angsana New"/>
      <w:noProof/>
      <w:sz w:val="24"/>
      <w:szCs w:val="24"/>
      <w:lang w:val="th-TH"/>
    </w:rPr>
  </w:style>
  <w:style w:type="character" w:styleId="PageNumber">
    <w:name w:val="page number"/>
    <w:basedOn w:val="DefaultParagraphFont"/>
    <w:rsid w:val="00BD710E"/>
    <w:rPr>
      <w:rFonts w:cs="Times New Roman"/>
    </w:rPr>
  </w:style>
  <w:style w:type="paragraph" w:styleId="Header">
    <w:name w:val="header"/>
    <w:basedOn w:val="Normal"/>
    <w:link w:val="HeaderChar"/>
    <w:rsid w:val="00BD710E"/>
    <w:pPr>
      <w:tabs>
        <w:tab w:val="center" w:pos="4153"/>
        <w:tab w:val="right" w:pos="8306"/>
      </w:tabs>
    </w:pPr>
  </w:style>
  <w:style w:type="character" w:customStyle="1" w:styleId="HeaderChar">
    <w:name w:val="Header Char"/>
    <w:basedOn w:val="DefaultParagraphFont"/>
    <w:link w:val="Header"/>
    <w:rsid w:val="00BD710E"/>
    <w:rPr>
      <w:rFonts w:ascii="Times New Roman" w:eastAsia="Times New Roman" w:hAnsi="Times New Roman" w:cs="Angsana New"/>
      <w:sz w:val="28"/>
      <w:lang w:val="th-TH"/>
    </w:rPr>
  </w:style>
  <w:style w:type="character" w:customStyle="1" w:styleId="Heading3Char">
    <w:name w:val="Heading 3 Char"/>
    <w:basedOn w:val="DefaultParagraphFont"/>
    <w:link w:val="Heading3"/>
    <w:rsid w:val="00297E5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2364E"/>
    <w:rPr>
      <w:rFonts w:ascii="Tahoma" w:hAnsi="Tahoma"/>
      <w:sz w:val="16"/>
      <w:szCs w:val="20"/>
    </w:rPr>
  </w:style>
  <w:style w:type="character" w:customStyle="1" w:styleId="BalloonTextChar">
    <w:name w:val="Balloon Text Char"/>
    <w:basedOn w:val="DefaultParagraphFont"/>
    <w:link w:val="BalloonText"/>
    <w:rsid w:val="00A2364E"/>
    <w:rPr>
      <w:rFonts w:ascii="Tahoma" w:eastAsia="Times New Roman" w:hAnsi="Tahoma" w:cs="Angsana New"/>
      <w:sz w:val="16"/>
      <w:szCs w:val="20"/>
      <w:lang w:val="th-TH"/>
    </w:rPr>
  </w:style>
  <w:style w:type="paragraph" w:customStyle="1" w:styleId="ps-000-normal">
    <w:name w:val="ps-000-normal"/>
    <w:basedOn w:val="Normal"/>
    <w:rsid w:val="00703798"/>
    <w:pPr>
      <w:spacing w:after="120"/>
    </w:pPr>
    <w:rPr>
      <w:rFonts w:ascii="Verdana" w:hAnsi="Verdana" w:cs="Times New Roman"/>
      <w:color w:val="000000"/>
      <w:sz w:val="20"/>
      <w:szCs w:val="20"/>
      <w:lang w:val="en-US"/>
    </w:rPr>
  </w:style>
  <w:style w:type="paragraph" w:styleId="BodyText">
    <w:name w:val="Body Text"/>
    <w:basedOn w:val="Normal"/>
    <w:link w:val="BodyTextChar"/>
    <w:rsid w:val="00DB3D8D"/>
    <w:pPr>
      <w:numPr>
        <w:numId w:val="1"/>
      </w:numPr>
      <w:tabs>
        <w:tab w:val="clear" w:pos="1492"/>
      </w:tabs>
      <w:overflowPunct w:val="0"/>
      <w:autoSpaceDE w:val="0"/>
      <w:autoSpaceDN w:val="0"/>
      <w:adjustRightInd w:val="0"/>
      <w:spacing w:after="120"/>
      <w:ind w:left="0" w:firstLine="0"/>
      <w:textAlignment w:val="baseline"/>
    </w:pPr>
    <w:rPr>
      <w:rFonts w:hAnsi="Tms Rmn"/>
      <w:sz w:val="24"/>
      <w:szCs w:val="24"/>
      <w:lang w:val="en-US"/>
    </w:rPr>
  </w:style>
  <w:style w:type="character" w:customStyle="1" w:styleId="BodyTextChar">
    <w:name w:val="Body Text Char"/>
    <w:basedOn w:val="DefaultParagraphFont"/>
    <w:link w:val="BodyText"/>
    <w:rsid w:val="00DB3D8D"/>
    <w:rPr>
      <w:rFonts w:ascii="Times New Roman" w:eastAsia="Times New Roman" w:hAnsi="Tms Rmn" w:cs="Angsana New"/>
      <w:sz w:val="24"/>
      <w:szCs w:val="24"/>
    </w:rPr>
  </w:style>
  <w:style w:type="paragraph" w:styleId="ListParagraph">
    <w:name w:val="List Paragraph"/>
    <w:basedOn w:val="Normal"/>
    <w:uiPriority w:val="34"/>
    <w:qFormat/>
    <w:rsid w:val="00B16510"/>
    <w:pPr>
      <w:spacing w:after="260" w:line="260" w:lineRule="atLeast"/>
      <w:ind w:left="720"/>
      <w:contextualSpacing/>
    </w:pPr>
    <w:rPr>
      <w:rFonts w:ascii="Calibri" w:eastAsiaTheme="minorHAnsi" w:hAnsi="Calibri" w:cs="Calibri"/>
      <w:sz w:val="22"/>
      <w:szCs w:val="22"/>
      <w:lang w:val="en-US"/>
    </w:rPr>
  </w:style>
  <w:style w:type="paragraph" w:styleId="HTMLPreformatted">
    <w:name w:val="HTML Preformatted"/>
    <w:basedOn w:val="Normal"/>
    <w:link w:val="HTMLPreformattedChar"/>
    <w:rsid w:val="00663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66377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7968714">
      <w:bodyDiv w:val="1"/>
      <w:marLeft w:val="0"/>
      <w:marRight w:val="0"/>
      <w:marTop w:val="0"/>
      <w:marBottom w:val="0"/>
      <w:divBdr>
        <w:top w:val="none" w:sz="0" w:space="0" w:color="auto"/>
        <w:left w:val="none" w:sz="0" w:space="0" w:color="auto"/>
        <w:bottom w:val="none" w:sz="0" w:space="0" w:color="auto"/>
        <w:right w:val="none" w:sz="0" w:space="0" w:color="auto"/>
      </w:divBdr>
    </w:div>
    <w:div w:id="206375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56007-CFE2-4B67-BEBD-7F691B55DDF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31477</vt:lpwstr>
  </property>
  <property fmtid="{D5CDD505-2E9C-101B-9397-08002B2CF9AE}" pid="4" name="OptimizationTime">
    <vt:lpwstr>20220228_1422</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6</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10</cp:revision>
  <cp:lastPrinted>2022-02-23T05:29:00Z</cp:lastPrinted>
  <dcterms:created xsi:type="dcterms:W3CDTF">2020-11-13T12:38:00Z</dcterms:created>
  <dcterms:modified xsi:type="dcterms:W3CDTF">2022-02-23T05:29:00Z</dcterms:modified>
</cp:coreProperties>
</file>