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055CD" w14:textId="77777777" w:rsidR="00DB308D" w:rsidRPr="005D0252" w:rsidRDefault="00DB308D" w:rsidP="004C2111">
      <w:pPr>
        <w:pStyle w:val="Reference"/>
        <w:rPr>
          <w:rFonts w:cstheme="minorBidi"/>
          <w:cs/>
          <w:lang w:bidi="th-TH"/>
        </w:rPr>
      </w:pPr>
    </w:p>
    <w:p w14:paraId="78685304" w14:textId="77777777" w:rsidR="00DD1E47" w:rsidRDefault="00DD1E47" w:rsidP="00333852">
      <w:pPr>
        <w:pStyle w:val="BodyText"/>
        <w:jc w:val="center"/>
      </w:pPr>
    </w:p>
    <w:p w14:paraId="5545AD79" w14:textId="77777777" w:rsidR="00D15EA5" w:rsidRDefault="006F1B19" w:rsidP="00D15EA5">
      <w:pPr>
        <w:pStyle w:val="BodyText"/>
      </w:pPr>
      <w:r w:rsidRPr="004A0DFE">
        <w:br w:type="textWrapping" w:clear="all"/>
      </w:r>
    </w:p>
    <w:p w14:paraId="6D1CDFE2" w14:textId="77777777" w:rsidR="00D15EA5" w:rsidRDefault="00D15EA5" w:rsidP="00D15EA5">
      <w:pPr>
        <w:pStyle w:val="BodyText"/>
      </w:pPr>
    </w:p>
    <w:p w14:paraId="07C5D4A5" w14:textId="77777777" w:rsidR="00D15EA5" w:rsidRDefault="00D15EA5" w:rsidP="00D15EA5">
      <w:pPr>
        <w:pStyle w:val="BodyText"/>
        <w:rPr>
          <w:rFonts w:cstheme="minorBidi"/>
          <w:lang w:bidi="th-TH"/>
        </w:rPr>
      </w:pPr>
    </w:p>
    <w:p w14:paraId="4B7B7503" w14:textId="4CA968AB" w:rsidR="00801A1C" w:rsidRDefault="00801A1C" w:rsidP="003E0F7B">
      <w:pPr>
        <w:pStyle w:val="BodyText"/>
        <w:spacing w:after="0" w:line="360" w:lineRule="auto"/>
        <w:rPr>
          <w:rFonts w:ascii="Arial" w:hAnsi="Arial"/>
          <w:sz w:val="19"/>
          <w:szCs w:val="19"/>
          <w:lang w:val="en-US"/>
        </w:rPr>
      </w:pPr>
    </w:p>
    <w:p w14:paraId="1A214C14" w14:textId="0A705A95" w:rsidR="002972CA" w:rsidRDefault="002972CA" w:rsidP="003E0F7B">
      <w:pPr>
        <w:pStyle w:val="BodyText"/>
        <w:spacing w:after="0" w:line="360" w:lineRule="auto"/>
        <w:rPr>
          <w:rFonts w:ascii="Arial" w:hAnsi="Arial"/>
          <w:sz w:val="19"/>
          <w:szCs w:val="19"/>
          <w:lang w:val="en-US"/>
        </w:rPr>
      </w:pPr>
    </w:p>
    <w:p w14:paraId="134FCC44" w14:textId="77777777" w:rsidR="002972CA" w:rsidRPr="004659B6" w:rsidRDefault="002972CA" w:rsidP="003E0F7B">
      <w:pPr>
        <w:pStyle w:val="BodyText"/>
        <w:spacing w:after="0" w:line="360" w:lineRule="auto"/>
        <w:rPr>
          <w:rFonts w:ascii="Arial" w:hAnsi="Arial"/>
          <w:sz w:val="19"/>
          <w:szCs w:val="19"/>
          <w:lang w:val="en-US"/>
        </w:rPr>
      </w:pPr>
    </w:p>
    <w:p w14:paraId="582E2CFE" w14:textId="77777777" w:rsidR="009755EA" w:rsidRPr="0003427B" w:rsidRDefault="009755EA" w:rsidP="003E0F7B">
      <w:pPr>
        <w:spacing w:after="0" w:line="360" w:lineRule="auto"/>
        <w:jc w:val="both"/>
        <w:rPr>
          <w:rFonts w:ascii="Arial" w:hAnsi="Arial"/>
          <w:b/>
          <w:bCs/>
          <w:sz w:val="16"/>
          <w:szCs w:val="16"/>
        </w:rPr>
      </w:pPr>
    </w:p>
    <w:p w14:paraId="5A44E156" w14:textId="5DD3D4A1" w:rsidR="003E0F7B" w:rsidRPr="003E0F7B" w:rsidRDefault="003E0F7B" w:rsidP="003E0F7B">
      <w:pPr>
        <w:spacing w:after="0" w:line="360" w:lineRule="auto"/>
        <w:jc w:val="both"/>
        <w:rPr>
          <w:rFonts w:ascii="Arial" w:hAnsi="Arial"/>
          <w:b/>
          <w:bCs/>
          <w:sz w:val="19"/>
          <w:szCs w:val="19"/>
        </w:rPr>
      </w:pPr>
      <w:r w:rsidRPr="003E0F7B">
        <w:rPr>
          <w:rFonts w:ascii="Arial" w:hAnsi="Arial"/>
          <w:b/>
          <w:bCs/>
          <w:sz w:val="19"/>
          <w:szCs w:val="19"/>
        </w:rPr>
        <w:t xml:space="preserve">To the Shareholders of </w:t>
      </w:r>
      <w:r w:rsidR="00D2766B" w:rsidRPr="00D2766B">
        <w:rPr>
          <w:rFonts w:ascii="Arial" w:hAnsi="Arial"/>
          <w:b/>
          <w:bCs/>
          <w:sz w:val="19"/>
          <w:szCs w:val="19"/>
        </w:rPr>
        <w:t xml:space="preserve">Siam Steel Service </w:t>
      </w:r>
      <w:proofErr w:type="spellStart"/>
      <w:r w:rsidR="00D2766B" w:rsidRPr="00D2766B">
        <w:rPr>
          <w:rFonts w:ascii="Arial" w:hAnsi="Arial"/>
          <w:b/>
          <w:bCs/>
          <w:sz w:val="19"/>
          <w:szCs w:val="19"/>
        </w:rPr>
        <w:t>Center</w:t>
      </w:r>
      <w:proofErr w:type="spellEnd"/>
      <w:r w:rsidR="00D2766B" w:rsidRPr="00D2766B">
        <w:rPr>
          <w:rFonts w:ascii="Arial" w:hAnsi="Arial"/>
          <w:b/>
          <w:bCs/>
          <w:sz w:val="19"/>
          <w:szCs w:val="19"/>
        </w:rPr>
        <w:t xml:space="preserve"> Public Company Limited</w:t>
      </w:r>
    </w:p>
    <w:p w14:paraId="1F8573A4" w14:textId="77777777" w:rsidR="003E0F7B" w:rsidRPr="0003427B" w:rsidRDefault="003E0F7B" w:rsidP="003E0F7B">
      <w:pPr>
        <w:pStyle w:val="BodyText"/>
        <w:spacing w:after="0" w:line="360" w:lineRule="auto"/>
        <w:jc w:val="thaiDistribute"/>
        <w:rPr>
          <w:rFonts w:ascii="Arial" w:hAnsi="Arial"/>
          <w:i/>
          <w:iCs/>
          <w:sz w:val="16"/>
          <w:szCs w:val="16"/>
        </w:rPr>
      </w:pPr>
    </w:p>
    <w:p w14:paraId="5DB2146C" w14:textId="77777777" w:rsidR="003E0F7B" w:rsidRPr="003E0F7B" w:rsidRDefault="003E0F7B" w:rsidP="003E0F7B">
      <w:pPr>
        <w:spacing w:after="0" w:line="360" w:lineRule="auto"/>
        <w:jc w:val="both"/>
        <w:outlineLvl w:val="0"/>
        <w:rPr>
          <w:rFonts w:ascii="Arial" w:hAnsi="Arial"/>
          <w:i/>
          <w:iCs/>
          <w:sz w:val="19"/>
          <w:szCs w:val="19"/>
        </w:rPr>
      </w:pPr>
      <w:r w:rsidRPr="003E0F7B">
        <w:rPr>
          <w:rFonts w:ascii="Arial" w:hAnsi="Arial"/>
          <w:i/>
          <w:iCs/>
          <w:sz w:val="19"/>
          <w:szCs w:val="19"/>
        </w:rPr>
        <w:t>Opinion</w:t>
      </w:r>
    </w:p>
    <w:p w14:paraId="13C655C5" w14:textId="77777777" w:rsidR="003E0F7B" w:rsidRPr="0003427B" w:rsidRDefault="003E0F7B" w:rsidP="003E0F7B">
      <w:pPr>
        <w:spacing w:after="0" w:line="360" w:lineRule="auto"/>
        <w:jc w:val="both"/>
        <w:outlineLvl w:val="0"/>
        <w:rPr>
          <w:rFonts w:ascii="Arial" w:hAnsi="Arial"/>
          <w:i/>
          <w:iCs/>
          <w:sz w:val="16"/>
          <w:szCs w:val="16"/>
        </w:rPr>
      </w:pPr>
    </w:p>
    <w:p w14:paraId="3AD51493" w14:textId="4E57640E" w:rsidR="003E0F7B" w:rsidRPr="00DC3D5C" w:rsidRDefault="003E0F7B" w:rsidP="003E0F7B">
      <w:pPr>
        <w:spacing w:after="0" w:line="360" w:lineRule="auto"/>
        <w:jc w:val="both"/>
        <w:rPr>
          <w:rFonts w:ascii="Arial" w:hAnsi="Arial" w:cs="Browallia New"/>
          <w:i/>
          <w:iCs/>
          <w:sz w:val="19"/>
          <w:szCs w:val="24"/>
          <w:lang w:val="en-US" w:bidi="th-TH"/>
        </w:rPr>
      </w:pPr>
      <w:r w:rsidRPr="003E0F7B">
        <w:rPr>
          <w:rFonts w:ascii="Arial" w:hAnsi="Arial"/>
          <w:sz w:val="19"/>
          <w:szCs w:val="19"/>
        </w:rPr>
        <w:t xml:space="preserve">I have audited the consolidated </w:t>
      </w:r>
      <w:r w:rsidR="001036AF">
        <w:rPr>
          <w:rFonts w:ascii="Arial" w:hAnsi="Arial" w:cs="Browallia New"/>
          <w:sz w:val="19"/>
          <w:szCs w:val="24"/>
          <w:lang w:val="en-US" w:bidi="th-TH"/>
        </w:rPr>
        <w:t xml:space="preserve">and separate </w:t>
      </w:r>
      <w:r w:rsidRPr="003E0F7B">
        <w:rPr>
          <w:rFonts w:ascii="Arial" w:hAnsi="Arial"/>
          <w:sz w:val="19"/>
          <w:szCs w:val="19"/>
        </w:rPr>
        <w:t xml:space="preserve">financial statements of </w:t>
      </w:r>
      <w:r w:rsidR="00D2766B" w:rsidRPr="002750C0">
        <w:rPr>
          <w:rFonts w:ascii="Arial" w:hAnsi="Arial"/>
          <w:sz w:val="19"/>
          <w:szCs w:val="19"/>
        </w:rPr>
        <w:t xml:space="preserve">Siam Steel Service </w:t>
      </w:r>
      <w:proofErr w:type="spellStart"/>
      <w:r w:rsidR="00D2766B" w:rsidRPr="002750C0">
        <w:rPr>
          <w:rFonts w:ascii="Arial" w:hAnsi="Arial"/>
          <w:sz w:val="19"/>
          <w:szCs w:val="19"/>
        </w:rPr>
        <w:t>Center</w:t>
      </w:r>
      <w:proofErr w:type="spellEnd"/>
      <w:r w:rsidR="008E7918">
        <w:rPr>
          <w:rFonts w:ascii="Arial" w:hAnsi="Arial"/>
          <w:sz w:val="19"/>
          <w:szCs w:val="19"/>
        </w:rPr>
        <w:t xml:space="preserve"> </w:t>
      </w:r>
      <w:r w:rsidR="00D2766B" w:rsidRPr="002750C0">
        <w:rPr>
          <w:rFonts w:ascii="Arial" w:hAnsi="Arial"/>
          <w:sz w:val="19"/>
          <w:szCs w:val="19"/>
        </w:rPr>
        <w:t xml:space="preserve">Public Company Limited </w:t>
      </w:r>
      <w:r w:rsidRPr="00D2766B">
        <w:rPr>
          <w:rFonts w:ascii="Arial" w:hAnsi="Arial"/>
          <w:sz w:val="19"/>
          <w:szCs w:val="19"/>
        </w:rPr>
        <w:t>and its subsidiaries</w:t>
      </w:r>
      <w:r w:rsidR="000E5BC7">
        <w:rPr>
          <w:rFonts w:ascii="Arial" w:hAnsi="Arial"/>
          <w:sz w:val="19"/>
          <w:szCs w:val="19"/>
        </w:rPr>
        <w:t xml:space="preserve"> (the “</w:t>
      </w:r>
      <w:r w:rsidR="004F46A5">
        <w:rPr>
          <w:rFonts w:ascii="Arial" w:hAnsi="Arial"/>
          <w:sz w:val="19"/>
          <w:szCs w:val="19"/>
        </w:rPr>
        <w:t>Group”)</w:t>
      </w:r>
      <w:r w:rsidRPr="003E0F7B">
        <w:rPr>
          <w:rFonts w:ascii="Arial" w:hAnsi="Arial"/>
          <w:sz w:val="19"/>
          <w:szCs w:val="19"/>
        </w:rPr>
        <w:t xml:space="preserve">, which comprise the consolidated </w:t>
      </w:r>
      <w:r w:rsidR="007543D0">
        <w:rPr>
          <w:rFonts w:ascii="Arial" w:hAnsi="Arial"/>
          <w:sz w:val="19"/>
          <w:szCs w:val="19"/>
        </w:rPr>
        <w:t xml:space="preserve">and separate </w:t>
      </w:r>
      <w:r w:rsidRPr="003E0F7B">
        <w:rPr>
          <w:rFonts w:ascii="Arial" w:hAnsi="Arial"/>
          <w:sz w:val="19"/>
          <w:szCs w:val="19"/>
        </w:rPr>
        <w:t>statement</w:t>
      </w:r>
      <w:r w:rsidR="007543D0">
        <w:rPr>
          <w:rFonts w:ascii="Arial" w:hAnsi="Arial"/>
          <w:sz w:val="19"/>
          <w:szCs w:val="19"/>
        </w:rPr>
        <w:t>s</w:t>
      </w:r>
      <w:r w:rsidRPr="003E0F7B">
        <w:rPr>
          <w:rFonts w:ascii="Arial" w:hAnsi="Arial"/>
          <w:sz w:val="19"/>
          <w:szCs w:val="19"/>
        </w:rPr>
        <w:t xml:space="preserve"> of financial position as </w:t>
      </w:r>
      <w:r w:rsidR="005D0252">
        <w:rPr>
          <w:rFonts w:ascii="Arial" w:hAnsi="Arial" w:cs="Leelawadee UI"/>
          <w:sz w:val="19"/>
          <w:szCs w:val="24"/>
          <w:lang w:val="en-US" w:bidi="th-TH"/>
        </w:rPr>
        <w:t>of</w:t>
      </w:r>
      <w:r w:rsidR="001036AF">
        <w:rPr>
          <w:rFonts w:ascii="Arial" w:hAnsi="Arial"/>
          <w:sz w:val="19"/>
          <w:szCs w:val="19"/>
        </w:rPr>
        <w:t xml:space="preserve"> </w:t>
      </w:r>
      <w:r w:rsidRPr="003E0F7B">
        <w:rPr>
          <w:rFonts w:ascii="Arial" w:hAnsi="Arial"/>
          <w:sz w:val="19"/>
          <w:szCs w:val="19"/>
        </w:rPr>
        <w:t>31 December 20</w:t>
      </w:r>
      <w:r w:rsidR="00F96199">
        <w:rPr>
          <w:rFonts w:ascii="Arial" w:hAnsi="Arial" w:cstheme="minorBidi"/>
          <w:sz w:val="19"/>
          <w:szCs w:val="24"/>
          <w:lang w:val="en-US" w:bidi="th-TH"/>
        </w:rPr>
        <w:t>2</w:t>
      </w:r>
      <w:r w:rsidR="002A4063">
        <w:rPr>
          <w:rFonts w:ascii="Arial" w:hAnsi="Arial" w:cstheme="minorBidi"/>
          <w:sz w:val="19"/>
          <w:szCs w:val="24"/>
          <w:lang w:val="en-US" w:bidi="th-TH"/>
        </w:rPr>
        <w:t>1</w:t>
      </w:r>
      <w:r w:rsidRPr="003E0F7B">
        <w:rPr>
          <w:rFonts w:ascii="Arial" w:hAnsi="Arial"/>
          <w:sz w:val="19"/>
          <w:szCs w:val="19"/>
        </w:rPr>
        <w:t xml:space="preserve">, the </w:t>
      </w:r>
      <w:r w:rsidR="006612D4">
        <w:rPr>
          <w:rFonts w:ascii="Arial" w:hAnsi="Arial"/>
          <w:sz w:val="19"/>
          <w:szCs w:val="19"/>
        </w:rPr>
        <w:t xml:space="preserve">related </w:t>
      </w:r>
      <w:r w:rsidRPr="003E0F7B">
        <w:rPr>
          <w:rFonts w:ascii="Arial" w:hAnsi="Arial"/>
          <w:sz w:val="19"/>
          <w:szCs w:val="19"/>
        </w:rPr>
        <w:t xml:space="preserve">consolidated </w:t>
      </w:r>
      <w:r w:rsidR="007543D0">
        <w:rPr>
          <w:rFonts w:ascii="Arial" w:hAnsi="Arial"/>
          <w:sz w:val="19"/>
          <w:szCs w:val="19"/>
        </w:rPr>
        <w:t xml:space="preserve">and separate </w:t>
      </w:r>
      <w:r w:rsidRPr="003E0F7B">
        <w:rPr>
          <w:rFonts w:ascii="Arial" w:hAnsi="Arial"/>
          <w:sz w:val="19"/>
          <w:szCs w:val="19"/>
        </w:rPr>
        <w:t xml:space="preserve">statements of profit or loss and other comprehensive income, changes in shareholders’ equity and cash flows for the year then ended, and notes to the financial statements, including </w:t>
      </w:r>
      <w:r w:rsidR="00271575">
        <w:rPr>
          <w:rFonts w:ascii="Arial" w:hAnsi="Arial"/>
          <w:sz w:val="19"/>
          <w:szCs w:val="19"/>
        </w:rPr>
        <w:t>the</w:t>
      </w:r>
      <w:r w:rsidRPr="003E0F7B">
        <w:rPr>
          <w:rFonts w:ascii="Arial" w:hAnsi="Arial"/>
          <w:sz w:val="19"/>
          <w:szCs w:val="19"/>
        </w:rPr>
        <w:t xml:space="preserve"> summary of significant accounting policie</w:t>
      </w:r>
      <w:r w:rsidRPr="00615554">
        <w:rPr>
          <w:rFonts w:ascii="Arial" w:hAnsi="Arial"/>
          <w:sz w:val="19"/>
          <w:szCs w:val="19"/>
        </w:rPr>
        <w:t>s.</w:t>
      </w:r>
    </w:p>
    <w:p w14:paraId="1B83131C" w14:textId="77777777" w:rsidR="00801A1C" w:rsidRPr="004E4B9A" w:rsidRDefault="00801A1C" w:rsidP="003E0F7B">
      <w:pPr>
        <w:pStyle w:val="BodyText"/>
        <w:spacing w:after="0" w:line="360" w:lineRule="auto"/>
        <w:jc w:val="thaiDistribute"/>
        <w:rPr>
          <w:rFonts w:ascii="Arial" w:hAnsi="Arial"/>
          <w:sz w:val="19"/>
          <w:szCs w:val="19"/>
          <w:cs/>
          <w:lang w:bidi="th-TH"/>
        </w:rPr>
      </w:pPr>
    </w:p>
    <w:p w14:paraId="0E80EC7F" w14:textId="55622395" w:rsidR="003E0F7B" w:rsidRPr="003E0F7B" w:rsidRDefault="003E0F7B" w:rsidP="003E0F7B">
      <w:pPr>
        <w:spacing w:after="0" w:line="360" w:lineRule="auto"/>
        <w:jc w:val="both"/>
        <w:rPr>
          <w:rFonts w:ascii="Arial" w:hAnsi="Arial"/>
          <w:sz w:val="19"/>
          <w:szCs w:val="19"/>
        </w:rPr>
      </w:pPr>
      <w:r w:rsidRPr="004E4B9A">
        <w:rPr>
          <w:rFonts w:ascii="Arial" w:hAnsi="Arial"/>
          <w:sz w:val="19"/>
          <w:szCs w:val="19"/>
        </w:rPr>
        <w:t>In my o</w:t>
      </w:r>
      <w:r w:rsidRPr="003E0F7B">
        <w:rPr>
          <w:rFonts w:ascii="Arial" w:hAnsi="Arial"/>
          <w:sz w:val="19"/>
          <w:szCs w:val="19"/>
        </w:rPr>
        <w:t xml:space="preserve">pinion, the accompanying consolidated and separate financial statements present fairly, in all material respects, the consolidated </w:t>
      </w:r>
      <w:r w:rsidR="00B903DC">
        <w:rPr>
          <w:rFonts w:ascii="Arial" w:hAnsi="Arial"/>
          <w:sz w:val="19"/>
          <w:szCs w:val="19"/>
        </w:rPr>
        <w:t xml:space="preserve">and separate </w:t>
      </w:r>
      <w:r w:rsidRPr="003E0F7B">
        <w:rPr>
          <w:rFonts w:ascii="Arial" w:hAnsi="Arial"/>
          <w:sz w:val="19"/>
          <w:szCs w:val="19"/>
        </w:rPr>
        <w:t xml:space="preserve">financial position of </w:t>
      </w:r>
      <w:r w:rsidR="00D2766B" w:rsidRPr="00D2766B">
        <w:rPr>
          <w:rFonts w:ascii="Arial" w:hAnsi="Arial"/>
          <w:sz w:val="19"/>
          <w:szCs w:val="19"/>
        </w:rPr>
        <w:t xml:space="preserve">Siam Steel Service </w:t>
      </w:r>
      <w:proofErr w:type="spellStart"/>
      <w:r w:rsidR="00D2766B" w:rsidRPr="00D2766B">
        <w:rPr>
          <w:rFonts w:ascii="Arial" w:hAnsi="Arial"/>
          <w:sz w:val="19"/>
          <w:szCs w:val="19"/>
        </w:rPr>
        <w:t>Center</w:t>
      </w:r>
      <w:proofErr w:type="spellEnd"/>
      <w:r w:rsidR="008E7918">
        <w:rPr>
          <w:rFonts w:ascii="Arial" w:hAnsi="Arial"/>
          <w:sz w:val="19"/>
          <w:szCs w:val="19"/>
        </w:rPr>
        <w:t xml:space="preserve"> </w:t>
      </w:r>
      <w:r w:rsidR="00D2766B" w:rsidRPr="00D2766B">
        <w:rPr>
          <w:rFonts w:ascii="Arial" w:hAnsi="Arial"/>
          <w:sz w:val="19"/>
          <w:szCs w:val="19"/>
        </w:rPr>
        <w:t xml:space="preserve">Public Company Limited </w:t>
      </w:r>
      <w:r w:rsidR="004A2238" w:rsidRPr="00D2766B">
        <w:rPr>
          <w:rFonts w:ascii="Arial" w:hAnsi="Arial"/>
          <w:sz w:val="19"/>
          <w:szCs w:val="19"/>
        </w:rPr>
        <w:t>and its subsidiaries</w:t>
      </w:r>
      <w:r w:rsidRPr="003E0F7B">
        <w:rPr>
          <w:rFonts w:ascii="Arial" w:hAnsi="Arial"/>
          <w:sz w:val="19"/>
          <w:szCs w:val="19"/>
        </w:rPr>
        <w:t xml:space="preserve"> as </w:t>
      </w:r>
      <w:r w:rsidR="005D1ACB">
        <w:rPr>
          <w:rFonts w:ascii="Arial" w:hAnsi="Arial" w:cs="Leelawadee UI"/>
          <w:sz w:val="19"/>
          <w:szCs w:val="24"/>
          <w:lang w:val="en-US" w:bidi="th-TH"/>
        </w:rPr>
        <w:t>of</w:t>
      </w:r>
      <w:r w:rsidRPr="003E0F7B">
        <w:rPr>
          <w:rFonts w:ascii="Arial" w:hAnsi="Arial"/>
          <w:sz w:val="19"/>
          <w:szCs w:val="19"/>
        </w:rPr>
        <w:t xml:space="preserve"> 31 December 20</w:t>
      </w:r>
      <w:r w:rsidR="008D10CA">
        <w:rPr>
          <w:rFonts w:ascii="Arial" w:hAnsi="Arial"/>
          <w:sz w:val="19"/>
          <w:szCs w:val="19"/>
        </w:rPr>
        <w:t>2</w:t>
      </w:r>
      <w:r w:rsidR="002A4063">
        <w:rPr>
          <w:rFonts w:ascii="Arial" w:hAnsi="Arial"/>
          <w:sz w:val="19"/>
          <w:szCs w:val="19"/>
        </w:rPr>
        <w:t>1</w:t>
      </w:r>
      <w:r w:rsidRPr="003E0F7B">
        <w:rPr>
          <w:rFonts w:ascii="Arial" w:hAnsi="Arial"/>
          <w:sz w:val="19"/>
          <w:szCs w:val="19"/>
        </w:rPr>
        <w:t xml:space="preserve">, and its consolidated </w:t>
      </w:r>
      <w:r w:rsidR="00E55FDF">
        <w:rPr>
          <w:rFonts w:ascii="Arial" w:hAnsi="Arial" w:cs="Browallia New"/>
          <w:sz w:val="19"/>
          <w:szCs w:val="24"/>
          <w:lang w:val="en-US" w:bidi="th-TH"/>
        </w:rPr>
        <w:t xml:space="preserve">and separate </w:t>
      </w:r>
      <w:r w:rsidRPr="003E0F7B">
        <w:rPr>
          <w:rFonts w:ascii="Arial" w:hAnsi="Arial"/>
          <w:sz w:val="19"/>
          <w:szCs w:val="19"/>
        </w:rPr>
        <w:t>financial performance and</w:t>
      </w:r>
      <w:r w:rsidR="00A506B2">
        <w:rPr>
          <w:rFonts w:ascii="Arial" w:hAnsi="Arial"/>
          <w:sz w:val="19"/>
          <w:szCs w:val="19"/>
        </w:rPr>
        <w:t xml:space="preserve"> </w:t>
      </w:r>
      <w:r w:rsidRPr="003E0F7B">
        <w:rPr>
          <w:rFonts w:ascii="Arial" w:hAnsi="Arial"/>
          <w:sz w:val="19"/>
          <w:szCs w:val="19"/>
        </w:rPr>
        <w:t xml:space="preserve">cash flows for the year then </w:t>
      </w:r>
      <w:r w:rsidRPr="005E0552">
        <w:rPr>
          <w:rFonts w:ascii="Arial" w:hAnsi="Arial"/>
          <w:sz w:val="19"/>
          <w:szCs w:val="19"/>
        </w:rPr>
        <w:t xml:space="preserve">ended </w:t>
      </w:r>
      <w:r w:rsidRPr="007C3C49">
        <w:rPr>
          <w:rFonts w:ascii="Arial" w:hAnsi="Arial"/>
          <w:sz w:val="19"/>
          <w:szCs w:val="19"/>
        </w:rPr>
        <w:t>in accordance with Thai Financial Reporting Standards.</w:t>
      </w:r>
      <w:r w:rsidRPr="003E0F7B">
        <w:rPr>
          <w:rFonts w:ascii="Arial" w:hAnsi="Arial"/>
          <w:sz w:val="19"/>
          <w:szCs w:val="19"/>
        </w:rPr>
        <w:t xml:space="preserve"> </w:t>
      </w:r>
    </w:p>
    <w:p w14:paraId="02FD7704" w14:textId="77777777" w:rsidR="005259C2" w:rsidRPr="00CF6BA9" w:rsidRDefault="005259C2" w:rsidP="009E2A01">
      <w:pPr>
        <w:pStyle w:val="BodyText"/>
        <w:spacing w:line="360" w:lineRule="auto"/>
        <w:jc w:val="thaiDistribute"/>
        <w:rPr>
          <w:rFonts w:ascii="Arial" w:hAnsi="Arial"/>
          <w:sz w:val="14"/>
          <w:szCs w:val="14"/>
        </w:rPr>
      </w:pPr>
    </w:p>
    <w:p w14:paraId="50CB94BE" w14:textId="77777777" w:rsidR="003E0F7B" w:rsidRPr="003E0F7B" w:rsidRDefault="003E0F7B" w:rsidP="003E0F7B">
      <w:pPr>
        <w:autoSpaceDE w:val="0"/>
        <w:autoSpaceDN w:val="0"/>
        <w:adjustRightInd w:val="0"/>
        <w:spacing w:after="0" w:line="360" w:lineRule="auto"/>
        <w:rPr>
          <w:rFonts w:ascii="Arial" w:hAnsi="Arial"/>
          <w:i/>
          <w:iCs/>
          <w:sz w:val="19"/>
          <w:szCs w:val="19"/>
        </w:rPr>
      </w:pPr>
      <w:r w:rsidRPr="003E0F7B">
        <w:rPr>
          <w:rFonts w:ascii="Arial" w:hAnsi="Arial"/>
          <w:i/>
          <w:iCs/>
          <w:sz w:val="19"/>
          <w:szCs w:val="19"/>
        </w:rPr>
        <w:t xml:space="preserve">Basis for Opinion </w:t>
      </w:r>
    </w:p>
    <w:p w14:paraId="2D161106" w14:textId="77777777" w:rsidR="003E0F7B" w:rsidRPr="0003427B" w:rsidRDefault="003E0F7B" w:rsidP="003E0F7B">
      <w:pPr>
        <w:autoSpaceDE w:val="0"/>
        <w:autoSpaceDN w:val="0"/>
        <w:adjustRightInd w:val="0"/>
        <w:spacing w:after="0" w:line="360" w:lineRule="auto"/>
        <w:rPr>
          <w:rFonts w:ascii="Arial" w:hAnsi="Arial"/>
          <w:sz w:val="16"/>
          <w:szCs w:val="16"/>
        </w:rPr>
      </w:pPr>
    </w:p>
    <w:p w14:paraId="4297CF0C" w14:textId="5A3984DB" w:rsidR="003E0F7B" w:rsidRDefault="003E0F7B" w:rsidP="003E0F7B">
      <w:pPr>
        <w:autoSpaceDE w:val="0"/>
        <w:autoSpaceDN w:val="0"/>
        <w:adjustRightInd w:val="0"/>
        <w:spacing w:after="0" w:line="360" w:lineRule="auto"/>
        <w:jc w:val="both"/>
        <w:rPr>
          <w:rFonts w:ascii="Arial" w:hAnsi="Arial"/>
          <w:sz w:val="19"/>
          <w:szCs w:val="19"/>
        </w:rPr>
      </w:pPr>
      <w:r w:rsidRPr="003E0F7B">
        <w:rPr>
          <w:rFonts w:ascii="Arial" w:hAnsi="Arial"/>
          <w:sz w:val="19"/>
          <w:szCs w:val="19"/>
        </w:rPr>
        <w:t>I conducted my audit in accordance with Thai Standards on Auditing. My responsibilities under those standards are further described in the Auditor’s Responsibilities for the Audit of the</w:t>
      </w:r>
      <w:r w:rsidR="00E55CD2">
        <w:rPr>
          <w:rFonts w:ascii="Arial" w:hAnsi="Arial"/>
          <w:sz w:val="19"/>
          <w:szCs w:val="19"/>
        </w:rPr>
        <w:t xml:space="preserve"> Company’s</w:t>
      </w:r>
      <w:r w:rsidRPr="003E0F7B">
        <w:rPr>
          <w:rFonts w:ascii="Arial" w:hAnsi="Arial"/>
          <w:sz w:val="19"/>
          <w:szCs w:val="19"/>
        </w:rPr>
        <w:t xml:space="preserve"> Financial Statements section of </w:t>
      </w:r>
      <w:r w:rsidR="0028659E">
        <w:rPr>
          <w:rFonts w:ascii="Arial" w:hAnsi="Arial"/>
          <w:sz w:val="19"/>
          <w:szCs w:val="19"/>
        </w:rPr>
        <w:t>this</w:t>
      </w:r>
      <w:r w:rsidRPr="003E0F7B">
        <w:rPr>
          <w:rFonts w:ascii="Arial" w:hAnsi="Arial"/>
          <w:sz w:val="19"/>
          <w:szCs w:val="19"/>
        </w:rPr>
        <w:t xml:space="preserve"> report. I am independent of the Group in accordance with </w:t>
      </w:r>
      <w:r w:rsidRPr="00B601B2">
        <w:rPr>
          <w:rFonts w:ascii="Arial" w:hAnsi="Arial"/>
          <w:sz w:val="19"/>
          <w:szCs w:val="19"/>
        </w:rPr>
        <w:t>the Federation of Accounting Professions’ Code of Ethics for Professional Accountants</w:t>
      </w:r>
      <w:r w:rsidRPr="003E0F7B">
        <w:rPr>
          <w:rFonts w:ascii="Arial" w:hAnsi="Arial"/>
          <w:sz w:val="19"/>
          <w:szCs w:val="19"/>
        </w:rPr>
        <w:t xml:space="preserve"> that </w:t>
      </w:r>
      <w:r w:rsidR="00332342">
        <w:rPr>
          <w:rFonts w:ascii="Arial" w:hAnsi="Arial"/>
          <w:sz w:val="19"/>
          <w:szCs w:val="19"/>
        </w:rPr>
        <w:t>are</w:t>
      </w:r>
      <w:r w:rsidRPr="003E0F7B">
        <w:rPr>
          <w:rFonts w:ascii="Arial" w:hAnsi="Arial"/>
          <w:sz w:val="19"/>
          <w:szCs w:val="19"/>
        </w:rPr>
        <w:t xml:space="preserve"> relevant to my audit of the financial statements, and I have fulfilled my other ethical responsibilities in accordance with these requirements. I believe that the audit evidence I have obtained is sufficient and appropriate to provide a basis for my opinion.</w:t>
      </w:r>
    </w:p>
    <w:p w14:paraId="5BABBD39" w14:textId="014C925E" w:rsidR="0018420A" w:rsidRDefault="0018420A" w:rsidP="003E0F7B">
      <w:pPr>
        <w:autoSpaceDE w:val="0"/>
        <w:autoSpaceDN w:val="0"/>
        <w:adjustRightInd w:val="0"/>
        <w:spacing w:after="0" w:line="360" w:lineRule="auto"/>
        <w:jc w:val="both"/>
        <w:rPr>
          <w:rFonts w:ascii="Arial" w:hAnsi="Arial"/>
          <w:sz w:val="19"/>
          <w:szCs w:val="19"/>
        </w:rPr>
      </w:pPr>
    </w:p>
    <w:p w14:paraId="7197BE91" w14:textId="6576B723" w:rsidR="00F0006C" w:rsidRDefault="00F0006C" w:rsidP="003E0F7B">
      <w:pPr>
        <w:autoSpaceDE w:val="0"/>
        <w:autoSpaceDN w:val="0"/>
        <w:adjustRightInd w:val="0"/>
        <w:spacing w:after="0" w:line="360" w:lineRule="auto"/>
        <w:jc w:val="both"/>
        <w:rPr>
          <w:rFonts w:ascii="Arial" w:hAnsi="Arial"/>
          <w:sz w:val="19"/>
          <w:szCs w:val="19"/>
        </w:rPr>
      </w:pPr>
    </w:p>
    <w:p w14:paraId="165CA5D7" w14:textId="7B52E0B3" w:rsidR="00F0006C" w:rsidRDefault="00F0006C" w:rsidP="003E0F7B">
      <w:pPr>
        <w:autoSpaceDE w:val="0"/>
        <w:autoSpaceDN w:val="0"/>
        <w:adjustRightInd w:val="0"/>
        <w:spacing w:after="0" w:line="360" w:lineRule="auto"/>
        <w:jc w:val="both"/>
        <w:rPr>
          <w:rFonts w:ascii="Arial" w:hAnsi="Arial"/>
          <w:sz w:val="19"/>
          <w:szCs w:val="19"/>
        </w:rPr>
      </w:pPr>
    </w:p>
    <w:p w14:paraId="35832AB0" w14:textId="04097EED" w:rsidR="00F0006C" w:rsidRDefault="00F0006C" w:rsidP="003E0F7B">
      <w:pPr>
        <w:autoSpaceDE w:val="0"/>
        <w:autoSpaceDN w:val="0"/>
        <w:adjustRightInd w:val="0"/>
        <w:spacing w:after="0" w:line="360" w:lineRule="auto"/>
        <w:jc w:val="both"/>
        <w:rPr>
          <w:rFonts w:ascii="Arial" w:hAnsi="Arial"/>
          <w:sz w:val="19"/>
          <w:szCs w:val="19"/>
        </w:rPr>
      </w:pPr>
    </w:p>
    <w:p w14:paraId="7B570D88" w14:textId="77777777" w:rsidR="00F0006C" w:rsidRDefault="00F0006C" w:rsidP="003E0F7B">
      <w:pPr>
        <w:autoSpaceDE w:val="0"/>
        <w:autoSpaceDN w:val="0"/>
        <w:adjustRightInd w:val="0"/>
        <w:spacing w:after="0" w:line="360" w:lineRule="auto"/>
        <w:jc w:val="both"/>
        <w:rPr>
          <w:rFonts w:ascii="Arial" w:hAnsi="Arial"/>
          <w:sz w:val="19"/>
          <w:szCs w:val="19"/>
        </w:rPr>
      </w:pPr>
    </w:p>
    <w:p w14:paraId="65450F5C" w14:textId="256B1C1B" w:rsidR="0018420A" w:rsidRDefault="0018420A" w:rsidP="003E0F7B">
      <w:pPr>
        <w:autoSpaceDE w:val="0"/>
        <w:autoSpaceDN w:val="0"/>
        <w:adjustRightInd w:val="0"/>
        <w:spacing w:after="0" w:line="360" w:lineRule="auto"/>
        <w:jc w:val="both"/>
        <w:rPr>
          <w:rFonts w:ascii="Arial" w:hAnsi="Arial"/>
          <w:sz w:val="19"/>
          <w:szCs w:val="19"/>
        </w:rPr>
      </w:pPr>
    </w:p>
    <w:p w14:paraId="6F8F89F3" w14:textId="77777777" w:rsidR="003E0F7B" w:rsidRPr="003E0F7B" w:rsidRDefault="003E0F7B" w:rsidP="003E0F7B">
      <w:pPr>
        <w:autoSpaceDE w:val="0"/>
        <w:autoSpaceDN w:val="0"/>
        <w:adjustRightInd w:val="0"/>
        <w:spacing w:after="0" w:line="360" w:lineRule="auto"/>
        <w:rPr>
          <w:rFonts w:ascii="Arial" w:hAnsi="Arial"/>
          <w:i/>
          <w:iCs/>
          <w:sz w:val="19"/>
          <w:szCs w:val="19"/>
        </w:rPr>
      </w:pPr>
      <w:r w:rsidRPr="003E0F7B">
        <w:rPr>
          <w:rFonts w:ascii="Arial" w:hAnsi="Arial"/>
          <w:i/>
          <w:iCs/>
          <w:sz w:val="19"/>
          <w:szCs w:val="19"/>
        </w:rPr>
        <w:lastRenderedPageBreak/>
        <w:t>Key Audit Matters</w:t>
      </w:r>
    </w:p>
    <w:p w14:paraId="70AC2E94" w14:textId="77777777" w:rsidR="003E0F7B" w:rsidRPr="007A2DE1" w:rsidRDefault="003E0F7B" w:rsidP="003E0F7B">
      <w:pPr>
        <w:autoSpaceDE w:val="0"/>
        <w:autoSpaceDN w:val="0"/>
        <w:adjustRightInd w:val="0"/>
        <w:spacing w:after="0" w:line="360" w:lineRule="auto"/>
        <w:rPr>
          <w:rFonts w:ascii="Arial" w:hAnsi="Arial"/>
          <w:sz w:val="10"/>
          <w:szCs w:val="10"/>
        </w:rPr>
      </w:pPr>
      <w:r w:rsidRPr="003E0F7B">
        <w:rPr>
          <w:rFonts w:ascii="Arial" w:hAnsi="Arial"/>
          <w:b/>
          <w:bCs/>
          <w:sz w:val="19"/>
          <w:szCs w:val="19"/>
        </w:rPr>
        <w:t xml:space="preserve"> </w:t>
      </w:r>
    </w:p>
    <w:p w14:paraId="1883D4FC" w14:textId="467525A2" w:rsidR="003E0F7B" w:rsidRPr="003E0F7B" w:rsidRDefault="003E0F7B" w:rsidP="003E0F7B">
      <w:pPr>
        <w:autoSpaceDE w:val="0"/>
        <w:autoSpaceDN w:val="0"/>
        <w:adjustRightInd w:val="0"/>
        <w:spacing w:after="0" w:line="360" w:lineRule="auto"/>
        <w:jc w:val="both"/>
        <w:rPr>
          <w:rFonts w:ascii="Arial" w:hAnsi="Arial"/>
          <w:sz w:val="19"/>
          <w:szCs w:val="19"/>
        </w:rPr>
      </w:pPr>
      <w:r w:rsidRPr="003E0F7B">
        <w:rPr>
          <w:rFonts w:ascii="Arial" w:hAnsi="Arial"/>
          <w:sz w:val="19"/>
          <w:szCs w:val="19"/>
        </w:rPr>
        <w:t xml:space="preserve">Key audit matters are those matters that, in my professional judgment, </w:t>
      </w:r>
      <w:r w:rsidR="00587D73">
        <w:rPr>
          <w:rFonts w:ascii="Arial" w:hAnsi="Arial"/>
          <w:sz w:val="19"/>
          <w:szCs w:val="19"/>
        </w:rPr>
        <w:t>are</w:t>
      </w:r>
      <w:r w:rsidRPr="003E0F7B">
        <w:rPr>
          <w:rFonts w:ascii="Arial" w:hAnsi="Arial"/>
          <w:sz w:val="19"/>
          <w:szCs w:val="19"/>
        </w:rPr>
        <w:t xml:space="preserve"> of most significance in my audit of the consolidated and separate financial statements of the current </w:t>
      </w:r>
      <w:r w:rsidR="00587D73">
        <w:rPr>
          <w:rFonts w:ascii="Arial" w:hAnsi="Arial"/>
          <w:sz w:val="19"/>
          <w:szCs w:val="19"/>
        </w:rPr>
        <w:t>year</w:t>
      </w:r>
      <w:r w:rsidRPr="003E0F7B">
        <w:rPr>
          <w:rFonts w:ascii="Arial" w:hAnsi="Arial"/>
          <w:sz w:val="19"/>
          <w:szCs w:val="19"/>
        </w:rPr>
        <w:t>. These matters were addressed in the context of my audit of the consolidated and separate financial, and in forming my opinion thereon, and I do not provide a separate opinion on these matters.</w:t>
      </w:r>
    </w:p>
    <w:p w14:paraId="148E8CB5" w14:textId="77777777" w:rsidR="00801A1C" w:rsidRPr="007A2DE1" w:rsidRDefault="00801A1C" w:rsidP="003E0F7B">
      <w:pPr>
        <w:pStyle w:val="BodyText"/>
        <w:spacing w:after="0" w:line="360" w:lineRule="auto"/>
        <w:jc w:val="thaiDistribute"/>
        <w:rPr>
          <w:rFonts w:ascii="Arial" w:hAnsi="Arial"/>
          <w:sz w:val="10"/>
          <w:szCs w:val="10"/>
        </w:rPr>
      </w:pPr>
    </w:p>
    <w:tbl>
      <w:tblPr>
        <w:tblW w:w="83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0"/>
        <w:gridCol w:w="4140"/>
      </w:tblGrid>
      <w:tr w:rsidR="003E0F7B" w:rsidRPr="00FD3555" w14:paraId="455E4292" w14:textId="77777777" w:rsidTr="007C3C49">
        <w:trPr>
          <w:tblHeader/>
        </w:trPr>
        <w:tc>
          <w:tcPr>
            <w:tcW w:w="4230" w:type="dxa"/>
            <w:tcBorders>
              <w:bottom w:val="single" w:sz="4" w:space="0" w:color="auto"/>
            </w:tcBorders>
            <w:shd w:val="clear" w:color="auto" w:fill="5D3597"/>
          </w:tcPr>
          <w:p w14:paraId="3BB8C855" w14:textId="640C9069" w:rsidR="003E0F7B" w:rsidRPr="006A05FD" w:rsidRDefault="00E47FF7" w:rsidP="00E60652">
            <w:pPr>
              <w:autoSpaceDE w:val="0"/>
              <w:autoSpaceDN w:val="0"/>
              <w:adjustRightInd w:val="0"/>
              <w:spacing w:after="0" w:line="360" w:lineRule="auto"/>
              <w:rPr>
                <w:rFonts w:cstheme="minorHAnsi"/>
                <w:b/>
                <w:bCs/>
                <w:color w:val="FFFFFF" w:themeColor="background1"/>
                <w:sz w:val="19"/>
                <w:szCs w:val="19"/>
              </w:rPr>
            </w:pPr>
            <w:r w:rsidRPr="006A05FD">
              <w:rPr>
                <w:rFonts w:cstheme="minorHAnsi"/>
                <w:b/>
                <w:bCs/>
                <w:color w:val="FFFFFF" w:themeColor="background1"/>
                <w:sz w:val="19"/>
                <w:szCs w:val="19"/>
              </w:rPr>
              <w:t>K</w:t>
            </w:r>
            <w:r w:rsidR="003E0F7B" w:rsidRPr="006A05FD">
              <w:rPr>
                <w:rFonts w:cstheme="minorHAnsi"/>
                <w:b/>
                <w:bCs/>
                <w:color w:val="FFFFFF" w:themeColor="background1"/>
                <w:sz w:val="19"/>
                <w:szCs w:val="19"/>
              </w:rPr>
              <w:t>ey audit matter</w:t>
            </w:r>
            <w:r w:rsidR="005D1665" w:rsidRPr="006A05FD">
              <w:rPr>
                <w:rFonts w:cstheme="minorHAnsi"/>
                <w:b/>
                <w:bCs/>
                <w:color w:val="FFFFFF" w:themeColor="background1"/>
                <w:sz w:val="19"/>
                <w:szCs w:val="19"/>
              </w:rPr>
              <w:t>s</w:t>
            </w:r>
          </w:p>
        </w:tc>
        <w:tc>
          <w:tcPr>
            <w:tcW w:w="4140" w:type="dxa"/>
            <w:tcBorders>
              <w:bottom w:val="single" w:sz="4" w:space="0" w:color="auto"/>
            </w:tcBorders>
            <w:shd w:val="clear" w:color="auto" w:fill="5D3597"/>
          </w:tcPr>
          <w:p w14:paraId="3AEA30C8" w14:textId="77777777" w:rsidR="003E0F7B" w:rsidRPr="006A05FD" w:rsidRDefault="003E0F7B" w:rsidP="00E60652">
            <w:pPr>
              <w:autoSpaceDE w:val="0"/>
              <w:autoSpaceDN w:val="0"/>
              <w:adjustRightInd w:val="0"/>
              <w:spacing w:after="0" w:line="360" w:lineRule="auto"/>
              <w:rPr>
                <w:rFonts w:cstheme="minorHAnsi"/>
                <w:b/>
                <w:bCs/>
                <w:color w:val="FFFFFF" w:themeColor="background1"/>
                <w:sz w:val="19"/>
                <w:szCs w:val="19"/>
              </w:rPr>
            </w:pPr>
            <w:r w:rsidRPr="006A05FD">
              <w:rPr>
                <w:rFonts w:cstheme="minorHAnsi"/>
                <w:b/>
                <w:bCs/>
                <w:color w:val="FFFFFF" w:themeColor="background1"/>
                <w:sz w:val="19"/>
                <w:szCs w:val="19"/>
              </w:rPr>
              <w:t>How the matter was addressed in the audit</w:t>
            </w:r>
          </w:p>
        </w:tc>
      </w:tr>
      <w:tr w:rsidR="00D2766B" w:rsidRPr="00D3058A" w14:paraId="1AF11049" w14:textId="77777777" w:rsidTr="003A0456">
        <w:trPr>
          <w:trHeight w:val="648"/>
        </w:trPr>
        <w:tc>
          <w:tcPr>
            <w:tcW w:w="4230" w:type="dxa"/>
            <w:shd w:val="clear" w:color="auto" w:fill="auto"/>
          </w:tcPr>
          <w:p w14:paraId="7A0C5B0E" w14:textId="5396876A" w:rsidR="00D2766B" w:rsidRPr="006A05FD" w:rsidRDefault="00D2766B" w:rsidP="00D2766B">
            <w:pPr>
              <w:pStyle w:val="BodyText"/>
              <w:spacing w:after="0" w:line="360" w:lineRule="auto"/>
              <w:jc w:val="thaiDistribute"/>
              <w:rPr>
                <w:rFonts w:ascii="Arial" w:hAnsi="Arial" w:cs="Browallia New"/>
                <w:i/>
                <w:iCs/>
                <w:color w:val="00B0F0"/>
                <w:sz w:val="19"/>
                <w:szCs w:val="19"/>
                <w:lang w:val="en-US" w:bidi="th-TH"/>
              </w:rPr>
            </w:pPr>
            <w:r w:rsidRPr="006A05FD">
              <w:rPr>
                <w:rFonts w:ascii="Arial" w:hAnsi="Arial"/>
                <w:i/>
                <w:iCs/>
                <w:sz w:val="19"/>
                <w:szCs w:val="19"/>
              </w:rPr>
              <w:t xml:space="preserve">Recognition of </w:t>
            </w:r>
            <w:r w:rsidRPr="006A05FD">
              <w:rPr>
                <w:rFonts w:ascii="Arial" w:hAnsi="Arial"/>
                <w:i/>
                <w:iCs/>
                <w:sz w:val="19"/>
                <w:szCs w:val="19"/>
                <w:lang w:val="en-US"/>
              </w:rPr>
              <w:t xml:space="preserve">sale revenues with </w:t>
            </w:r>
            <w:r w:rsidRPr="006A05FD">
              <w:rPr>
                <w:rFonts w:ascii="Arial" w:hAnsi="Arial"/>
                <w:i/>
                <w:iCs/>
                <w:sz w:val="19"/>
                <w:szCs w:val="19"/>
              </w:rPr>
              <w:t xml:space="preserve">installation, measurement of work in process and estimation of installation cost </w:t>
            </w:r>
            <w:r w:rsidR="00877220" w:rsidRPr="006A05FD">
              <w:rPr>
                <w:rFonts w:ascii="Arial" w:hAnsi="Arial"/>
                <w:i/>
                <w:iCs/>
                <w:sz w:val="19"/>
                <w:szCs w:val="19"/>
              </w:rPr>
              <w:t xml:space="preserve">for the </w:t>
            </w:r>
            <w:r w:rsidR="005863C9" w:rsidRPr="006A05FD">
              <w:rPr>
                <w:rFonts w:ascii="Arial" w:hAnsi="Arial"/>
                <w:i/>
                <w:iCs/>
                <w:sz w:val="19"/>
                <w:szCs w:val="19"/>
              </w:rPr>
              <w:t xml:space="preserve">outstanding </w:t>
            </w:r>
            <w:r w:rsidR="00877220" w:rsidRPr="006A05FD">
              <w:rPr>
                <w:rFonts w:ascii="Arial" w:hAnsi="Arial"/>
                <w:i/>
                <w:iCs/>
                <w:sz w:val="19"/>
                <w:szCs w:val="19"/>
              </w:rPr>
              <w:t>project</w:t>
            </w:r>
            <w:r w:rsidR="005863C9" w:rsidRPr="006A05FD">
              <w:rPr>
                <w:rFonts w:ascii="Arial" w:hAnsi="Arial"/>
                <w:i/>
                <w:iCs/>
                <w:sz w:val="19"/>
                <w:szCs w:val="19"/>
              </w:rPr>
              <w:t>s</w:t>
            </w:r>
            <w:r w:rsidR="00877220" w:rsidRPr="006A05FD">
              <w:rPr>
                <w:rFonts w:ascii="Arial" w:hAnsi="Arial"/>
                <w:i/>
                <w:iCs/>
                <w:sz w:val="19"/>
                <w:szCs w:val="19"/>
              </w:rPr>
              <w:t xml:space="preserve"> at the end of accounting period</w:t>
            </w:r>
          </w:p>
          <w:p w14:paraId="470E2ECF" w14:textId="77777777" w:rsidR="00D2766B" w:rsidRPr="007A2DE1" w:rsidRDefault="00D2766B" w:rsidP="00D2766B">
            <w:pPr>
              <w:pStyle w:val="BodyText"/>
              <w:spacing w:after="0" w:line="360" w:lineRule="auto"/>
              <w:jc w:val="thaiDistribute"/>
              <w:rPr>
                <w:rFonts w:ascii="Arial" w:hAnsi="Arial"/>
                <w:sz w:val="12"/>
                <w:szCs w:val="12"/>
              </w:rPr>
            </w:pPr>
          </w:p>
          <w:p w14:paraId="06268575" w14:textId="5E7E0EFF" w:rsidR="00D2766B" w:rsidRPr="006A05FD" w:rsidRDefault="00D2766B" w:rsidP="00D2766B">
            <w:pPr>
              <w:spacing w:after="0" w:line="360" w:lineRule="auto"/>
              <w:jc w:val="thaiDistribute"/>
              <w:rPr>
                <w:rFonts w:ascii="Arial" w:hAnsi="Arial" w:cstheme="minorBidi"/>
                <w:sz w:val="19"/>
                <w:szCs w:val="19"/>
                <w:lang w:bidi="th-TH"/>
              </w:rPr>
            </w:pPr>
            <w:r w:rsidRPr="006A05FD">
              <w:rPr>
                <w:rFonts w:ascii="Arial" w:hAnsi="Arial"/>
                <w:sz w:val="19"/>
                <w:szCs w:val="19"/>
              </w:rPr>
              <w:t>The Group and the Company recognize revenue</w:t>
            </w:r>
            <w:r w:rsidR="005863C9" w:rsidRPr="006A05FD">
              <w:rPr>
                <w:rFonts w:ascii="Arial" w:hAnsi="Arial"/>
                <w:sz w:val="19"/>
                <w:szCs w:val="19"/>
              </w:rPr>
              <w:t>s</w:t>
            </w:r>
            <w:r w:rsidRPr="006A05FD">
              <w:rPr>
                <w:rFonts w:ascii="Arial" w:hAnsi="Arial"/>
                <w:sz w:val="19"/>
                <w:szCs w:val="19"/>
              </w:rPr>
              <w:t xml:space="preserve"> from sales with installation for the</w:t>
            </w:r>
            <w:r w:rsidR="005863C9" w:rsidRPr="006A05FD">
              <w:rPr>
                <w:rFonts w:ascii="Arial" w:hAnsi="Arial"/>
                <w:sz w:val="19"/>
                <w:szCs w:val="19"/>
              </w:rPr>
              <w:t xml:space="preserve"> projects outstanding </w:t>
            </w:r>
            <w:proofErr w:type="gramStart"/>
            <w:r w:rsidR="005863C9" w:rsidRPr="006A05FD">
              <w:rPr>
                <w:rFonts w:ascii="Arial" w:hAnsi="Arial"/>
                <w:sz w:val="19"/>
                <w:szCs w:val="19"/>
              </w:rPr>
              <w:t>at</w:t>
            </w:r>
            <w:proofErr w:type="gramEnd"/>
            <w:r w:rsidRPr="006A05FD">
              <w:rPr>
                <w:rFonts w:ascii="Arial" w:hAnsi="Arial"/>
                <w:sz w:val="19"/>
                <w:szCs w:val="19"/>
              </w:rPr>
              <w:t xml:space="preserve"> 31 December 202</w:t>
            </w:r>
            <w:r w:rsidR="00DD0A3E" w:rsidRPr="006A05FD">
              <w:rPr>
                <w:rFonts w:ascii="Arial" w:hAnsi="Arial" w:cs="Browallia New"/>
                <w:sz w:val="19"/>
                <w:szCs w:val="19"/>
                <w:lang w:val="en-US" w:bidi="th-TH"/>
              </w:rPr>
              <w:t>1</w:t>
            </w:r>
            <w:r w:rsidRPr="006A05FD">
              <w:rPr>
                <w:rFonts w:ascii="Arial" w:hAnsi="Arial"/>
                <w:sz w:val="19"/>
                <w:szCs w:val="19"/>
              </w:rPr>
              <w:t xml:space="preserve"> amounting to Baht </w:t>
            </w:r>
            <w:r w:rsidR="00096A8A" w:rsidRPr="006A05FD">
              <w:rPr>
                <w:rFonts w:ascii="Arial" w:hAnsi="Arial"/>
                <w:sz w:val="19"/>
                <w:szCs w:val="19"/>
              </w:rPr>
              <w:t>350</w:t>
            </w:r>
            <w:r w:rsidRPr="006A05FD">
              <w:rPr>
                <w:rFonts w:ascii="Arial" w:hAnsi="Arial"/>
                <w:sz w:val="19"/>
                <w:szCs w:val="19"/>
              </w:rPr>
              <w:t xml:space="preserve"> million and Baht</w:t>
            </w:r>
            <w:r w:rsidR="00070FCC" w:rsidRPr="006A05FD">
              <w:rPr>
                <w:rFonts w:ascii="Arial" w:hAnsi="Arial"/>
                <w:sz w:val="19"/>
                <w:szCs w:val="19"/>
              </w:rPr>
              <w:t xml:space="preserve"> </w:t>
            </w:r>
            <w:r w:rsidR="009309F1" w:rsidRPr="006A05FD">
              <w:rPr>
                <w:rFonts w:ascii="Arial" w:hAnsi="Arial"/>
                <w:sz w:val="19"/>
                <w:szCs w:val="19"/>
              </w:rPr>
              <w:t>333</w:t>
            </w:r>
            <w:r w:rsidRPr="006A05FD">
              <w:rPr>
                <w:rFonts w:ascii="Arial" w:hAnsi="Arial"/>
                <w:sz w:val="19"/>
                <w:szCs w:val="19"/>
              </w:rPr>
              <w:t xml:space="preserve"> million, respectively, which is included in sales and installation income – net.</w:t>
            </w:r>
            <w:r w:rsidR="00843476" w:rsidRPr="006A05FD">
              <w:rPr>
                <w:rFonts w:ascii="Arial" w:hAnsi="Arial" w:cstheme="minorBidi" w:hint="cs"/>
                <w:sz w:val="19"/>
                <w:szCs w:val="19"/>
                <w:cs/>
                <w:lang w:bidi="th-TH"/>
              </w:rPr>
              <w:t xml:space="preserve"> </w:t>
            </w:r>
            <w:r w:rsidR="00843476" w:rsidRPr="006A05FD">
              <w:rPr>
                <w:rFonts w:cstheme="minorBidi"/>
                <w:sz w:val="19"/>
                <w:szCs w:val="19"/>
                <w:lang w:val="en-US" w:bidi="th-TH"/>
              </w:rPr>
              <w:t>This</w:t>
            </w:r>
            <w:r w:rsidR="00843476" w:rsidRPr="006A05FD">
              <w:rPr>
                <w:rFonts w:cstheme="minorBidi"/>
                <w:color w:val="000000" w:themeColor="text1"/>
                <w:sz w:val="19"/>
                <w:szCs w:val="19"/>
                <w:lang w:val="en-US" w:bidi="th-TH"/>
              </w:rPr>
              <w:t xml:space="preserve"> represents </w:t>
            </w:r>
            <w:r w:rsidR="00F57A27" w:rsidRPr="006A05FD">
              <w:rPr>
                <w:rFonts w:cstheme="minorBidi"/>
                <w:color w:val="000000" w:themeColor="text1"/>
                <w:sz w:val="19"/>
                <w:szCs w:val="19"/>
                <w:lang w:val="en-US" w:bidi="th-TH"/>
              </w:rPr>
              <w:t>7</w:t>
            </w:r>
            <w:r w:rsidR="00843476" w:rsidRPr="006A05FD">
              <w:rPr>
                <w:rFonts w:cstheme="minorBidi"/>
                <w:color w:val="000000" w:themeColor="text1"/>
                <w:sz w:val="19"/>
                <w:szCs w:val="19"/>
                <w:lang w:val="en-US" w:bidi="th-TH"/>
              </w:rPr>
              <w:t xml:space="preserve">% and </w:t>
            </w:r>
            <w:r w:rsidR="003F738A" w:rsidRPr="006A05FD">
              <w:rPr>
                <w:rFonts w:cstheme="minorBidi"/>
                <w:color w:val="000000" w:themeColor="text1"/>
                <w:sz w:val="19"/>
                <w:szCs w:val="19"/>
                <w:lang w:val="en-US" w:bidi="th-TH"/>
              </w:rPr>
              <w:t>7</w:t>
            </w:r>
            <w:r w:rsidR="00843476" w:rsidRPr="006A05FD">
              <w:rPr>
                <w:rFonts w:cstheme="minorBidi"/>
                <w:color w:val="000000" w:themeColor="text1"/>
                <w:sz w:val="19"/>
                <w:szCs w:val="19"/>
                <w:lang w:val="en-US" w:bidi="th-TH"/>
              </w:rPr>
              <w:t xml:space="preserve">% of total </w:t>
            </w:r>
            <w:r w:rsidR="00287AF7" w:rsidRPr="006A05FD">
              <w:rPr>
                <w:rFonts w:cstheme="minorBidi"/>
                <w:color w:val="000000" w:themeColor="text1"/>
                <w:sz w:val="19"/>
                <w:szCs w:val="19"/>
                <w:lang w:val="en-US" w:bidi="th-TH"/>
              </w:rPr>
              <w:t>revenues</w:t>
            </w:r>
            <w:r w:rsidR="00843476" w:rsidRPr="006A05FD">
              <w:rPr>
                <w:rFonts w:cstheme="minorBidi"/>
                <w:color w:val="000000" w:themeColor="text1"/>
                <w:sz w:val="19"/>
                <w:szCs w:val="19"/>
                <w:lang w:val="en-US" w:bidi="th-TH"/>
              </w:rPr>
              <w:t>, respectively</w:t>
            </w:r>
            <w:r w:rsidR="00E963E0" w:rsidRPr="006A05FD">
              <w:rPr>
                <w:rFonts w:cstheme="minorBidi"/>
                <w:color w:val="000000" w:themeColor="text1"/>
                <w:sz w:val="19"/>
                <w:szCs w:val="19"/>
                <w:lang w:val="en-US" w:bidi="th-TH"/>
              </w:rPr>
              <w:t>.</w:t>
            </w:r>
          </w:p>
          <w:p w14:paraId="0EDA8D35" w14:textId="77777777" w:rsidR="00D2766B" w:rsidRPr="001676E3" w:rsidRDefault="00D2766B" w:rsidP="00D2766B">
            <w:pPr>
              <w:pStyle w:val="BodyText"/>
              <w:spacing w:after="0" w:line="360" w:lineRule="auto"/>
              <w:jc w:val="thaiDistribute"/>
              <w:rPr>
                <w:rFonts w:ascii="Garamond" w:hAnsi="Garamond"/>
                <w:sz w:val="10"/>
                <w:szCs w:val="10"/>
              </w:rPr>
            </w:pPr>
          </w:p>
          <w:p w14:paraId="7167EA77" w14:textId="77C3F8EE" w:rsidR="00D2766B" w:rsidRPr="006A05FD" w:rsidRDefault="00D2766B" w:rsidP="00D2766B">
            <w:pPr>
              <w:pStyle w:val="BodyText"/>
              <w:spacing w:after="0" w:line="360" w:lineRule="auto"/>
              <w:jc w:val="thaiDistribute"/>
              <w:rPr>
                <w:rFonts w:ascii="Arial" w:hAnsi="Arial"/>
                <w:sz w:val="19"/>
                <w:szCs w:val="19"/>
              </w:rPr>
            </w:pPr>
            <w:r w:rsidRPr="006A05FD">
              <w:rPr>
                <w:rFonts w:ascii="Arial" w:hAnsi="Arial"/>
                <w:sz w:val="19"/>
                <w:szCs w:val="19"/>
              </w:rPr>
              <w:t>The Group recognizes sales with installation income in the statement of income based on survey of the percentage of physical completion</w:t>
            </w:r>
            <w:r w:rsidR="00700014" w:rsidRPr="006A05FD">
              <w:rPr>
                <w:rFonts w:ascii="Arial" w:hAnsi="Arial"/>
                <w:sz w:val="19"/>
                <w:szCs w:val="19"/>
              </w:rPr>
              <w:t xml:space="preserve"> for the </w:t>
            </w:r>
            <w:r w:rsidR="00C45F38" w:rsidRPr="006A05FD">
              <w:rPr>
                <w:rFonts w:ascii="Arial" w:hAnsi="Arial"/>
                <w:sz w:val="19"/>
                <w:szCs w:val="19"/>
              </w:rPr>
              <w:t xml:space="preserve">projects in progress </w:t>
            </w:r>
            <w:r w:rsidR="009F274B" w:rsidRPr="006A05FD">
              <w:rPr>
                <w:rFonts w:ascii="Arial" w:hAnsi="Arial"/>
                <w:sz w:val="19"/>
                <w:szCs w:val="19"/>
              </w:rPr>
              <w:t>at the end of the ye</w:t>
            </w:r>
            <w:r w:rsidR="00066090" w:rsidRPr="006A05FD">
              <w:rPr>
                <w:rFonts w:ascii="Arial" w:hAnsi="Arial"/>
                <w:sz w:val="19"/>
                <w:szCs w:val="19"/>
              </w:rPr>
              <w:t>ar</w:t>
            </w:r>
            <w:r w:rsidRPr="006A05FD">
              <w:rPr>
                <w:rFonts w:ascii="Arial" w:hAnsi="Arial"/>
                <w:sz w:val="19"/>
                <w:szCs w:val="19"/>
              </w:rPr>
              <w:t xml:space="preserve"> as determined by the Group’s engineers</w:t>
            </w:r>
            <w:r w:rsidRPr="006A05FD">
              <w:rPr>
                <w:rFonts w:ascii="Arial" w:hAnsi="Arial"/>
                <w:sz w:val="19"/>
                <w:szCs w:val="19"/>
                <w:lang w:val="en-US"/>
              </w:rPr>
              <w:t xml:space="preserve"> coupled with the </w:t>
            </w:r>
            <w:r w:rsidRPr="006A05FD">
              <w:rPr>
                <w:rFonts w:ascii="Arial" w:hAnsi="Arial"/>
                <w:sz w:val="19"/>
                <w:szCs w:val="19"/>
              </w:rPr>
              <w:t>comparison of actual costs with estimated total costs. Actual costs of the project work are recognized as incurred on an accrual basis. The process to determine estimated costs of sales with installation is highly judgmental and can be affected by changes in environmental factors, including economic conditions and future availability of raw materials and labo</w:t>
            </w:r>
            <w:r w:rsidR="009C4CE0" w:rsidRPr="006A05FD">
              <w:rPr>
                <w:rFonts w:ascii="Arial" w:hAnsi="Arial"/>
                <w:sz w:val="19"/>
                <w:szCs w:val="19"/>
              </w:rPr>
              <w:t>u</w:t>
            </w:r>
            <w:r w:rsidRPr="006A05FD">
              <w:rPr>
                <w:rFonts w:ascii="Arial" w:hAnsi="Arial"/>
                <w:sz w:val="19"/>
                <w:szCs w:val="19"/>
              </w:rPr>
              <w:t>r. The actual costs may differ from such estimated costs which could result in a material variance in the amount of profit or loss in the current period.</w:t>
            </w:r>
          </w:p>
          <w:p w14:paraId="4B8FAEB6" w14:textId="77777777" w:rsidR="002473B2" w:rsidRPr="001676E3" w:rsidRDefault="002473B2" w:rsidP="00D2766B">
            <w:pPr>
              <w:pStyle w:val="BodyText"/>
              <w:spacing w:after="0" w:line="360" w:lineRule="auto"/>
              <w:jc w:val="thaiDistribute"/>
              <w:rPr>
                <w:rFonts w:ascii="Arial" w:hAnsi="Arial"/>
                <w:sz w:val="10"/>
                <w:szCs w:val="10"/>
              </w:rPr>
            </w:pPr>
          </w:p>
          <w:p w14:paraId="4C2CB3AE" w14:textId="6AA6B12E" w:rsidR="000634D7" w:rsidRPr="00E1684C" w:rsidRDefault="00D2766B" w:rsidP="00D2766B">
            <w:pPr>
              <w:tabs>
                <w:tab w:val="left" w:pos="316"/>
              </w:tabs>
              <w:spacing w:after="0" w:line="360" w:lineRule="auto"/>
              <w:jc w:val="thaiDistribute"/>
              <w:rPr>
                <w:rFonts w:ascii="Arial" w:hAnsi="Arial"/>
                <w:sz w:val="19"/>
                <w:szCs w:val="19"/>
                <w:cs/>
              </w:rPr>
            </w:pPr>
            <w:r w:rsidRPr="006A05FD">
              <w:rPr>
                <w:rFonts w:ascii="Arial" w:hAnsi="Arial"/>
                <w:sz w:val="19"/>
                <w:szCs w:val="19"/>
              </w:rPr>
              <w:t xml:space="preserve">The Group and the Company disclose accounting policies for </w:t>
            </w:r>
            <w:r w:rsidR="009C4CE0" w:rsidRPr="006A05FD">
              <w:rPr>
                <w:rFonts w:ascii="Arial" w:hAnsi="Arial"/>
                <w:sz w:val="19"/>
                <w:szCs w:val="19"/>
              </w:rPr>
              <w:t>the</w:t>
            </w:r>
            <w:r w:rsidRPr="006A05FD">
              <w:rPr>
                <w:rFonts w:ascii="Arial" w:hAnsi="Arial"/>
                <w:sz w:val="19"/>
                <w:szCs w:val="19"/>
              </w:rPr>
              <w:t xml:space="preserve"> recognition </w:t>
            </w:r>
            <w:r w:rsidR="0089527F" w:rsidRPr="006A05FD">
              <w:rPr>
                <w:rFonts w:ascii="Arial" w:hAnsi="Arial"/>
                <w:sz w:val="19"/>
                <w:szCs w:val="19"/>
              </w:rPr>
              <w:t>of revenue</w:t>
            </w:r>
            <w:r w:rsidR="0081608F" w:rsidRPr="006A05FD">
              <w:rPr>
                <w:rFonts w:ascii="Arial" w:hAnsi="Arial"/>
                <w:sz w:val="19"/>
                <w:szCs w:val="19"/>
              </w:rPr>
              <w:t>s</w:t>
            </w:r>
            <w:r w:rsidR="0089527F" w:rsidRPr="006A05FD">
              <w:rPr>
                <w:rFonts w:ascii="Arial" w:hAnsi="Arial"/>
                <w:sz w:val="19"/>
                <w:szCs w:val="19"/>
              </w:rPr>
              <w:t xml:space="preserve"> with</w:t>
            </w:r>
            <w:r w:rsidRPr="006A05FD">
              <w:rPr>
                <w:rFonts w:ascii="Arial" w:hAnsi="Arial"/>
                <w:sz w:val="19"/>
                <w:szCs w:val="19"/>
              </w:rPr>
              <w:t xml:space="preserve"> installation in Note 3 to financial statements.</w:t>
            </w:r>
          </w:p>
        </w:tc>
        <w:tc>
          <w:tcPr>
            <w:tcW w:w="4140" w:type="dxa"/>
            <w:shd w:val="clear" w:color="auto" w:fill="auto"/>
          </w:tcPr>
          <w:p w14:paraId="683CEAB8" w14:textId="77777777" w:rsidR="00D2766B" w:rsidRPr="006A05FD" w:rsidRDefault="00D2766B" w:rsidP="00D2766B">
            <w:pPr>
              <w:pStyle w:val="BodyText"/>
              <w:spacing w:after="0" w:line="360" w:lineRule="auto"/>
              <w:jc w:val="thaiDistribute"/>
              <w:rPr>
                <w:rFonts w:ascii="Arial" w:hAnsi="Arial"/>
                <w:sz w:val="19"/>
                <w:szCs w:val="19"/>
              </w:rPr>
            </w:pPr>
          </w:p>
          <w:p w14:paraId="04059619" w14:textId="77777777" w:rsidR="00D2766B" w:rsidRPr="006A05FD" w:rsidRDefault="00D2766B" w:rsidP="00D2766B">
            <w:pPr>
              <w:pStyle w:val="BodyText"/>
              <w:spacing w:after="0" w:line="360" w:lineRule="auto"/>
              <w:jc w:val="thaiDistribute"/>
              <w:rPr>
                <w:rFonts w:ascii="Arial" w:hAnsi="Arial"/>
                <w:sz w:val="19"/>
                <w:szCs w:val="19"/>
              </w:rPr>
            </w:pPr>
          </w:p>
          <w:p w14:paraId="655BFD38" w14:textId="77777777" w:rsidR="00D2766B" w:rsidRPr="006A05FD" w:rsidRDefault="00D2766B" w:rsidP="00D2766B">
            <w:pPr>
              <w:pStyle w:val="BodyText"/>
              <w:spacing w:after="0" w:line="360" w:lineRule="auto"/>
              <w:jc w:val="thaiDistribute"/>
              <w:rPr>
                <w:rFonts w:ascii="Arial" w:hAnsi="Arial"/>
                <w:sz w:val="19"/>
                <w:szCs w:val="19"/>
              </w:rPr>
            </w:pPr>
          </w:p>
          <w:p w14:paraId="150E39C5" w14:textId="32D86155" w:rsidR="00D2766B" w:rsidRPr="006A05FD" w:rsidRDefault="00D2766B" w:rsidP="00D2766B">
            <w:pPr>
              <w:pStyle w:val="BodyText"/>
              <w:spacing w:after="0" w:line="360" w:lineRule="auto"/>
              <w:jc w:val="thaiDistribute"/>
              <w:rPr>
                <w:rFonts w:ascii="Arial" w:hAnsi="Arial"/>
                <w:sz w:val="19"/>
                <w:szCs w:val="19"/>
              </w:rPr>
            </w:pPr>
          </w:p>
          <w:p w14:paraId="321AC110" w14:textId="77777777" w:rsidR="00FE6BE9" w:rsidRPr="001676E3" w:rsidRDefault="00FE6BE9" w:rsidP="00D2766B">
            <w:pPr>
              <w:pStyle w:val="BodyText"/>
              <w:spacing w:after="0" w:line="360" w:lineRule="auto"/>
              <w:jc w:val="thaiDistribute"/>
              <w:rPr>
                <w:rFonts w:ascii="Arial" w:hAnsi="Arial"/>
                <w:sz w:val="12"/>
                <w:szCs w:val="12"/>
              </w:rPr>
            </w:pPr>
          </w:p>
          <w:p w14:paraId="4C2698A9" w14:textId="000501EB" w:rsidR="00D2766B" w:rsidRPr="006A05FD" w:rsidRDefault="00D2766B" w:rsidP="00EA77C7">
            <w:pPr>
              <w:pStyle w:val="BodyText"/>
              <w:spacing w:after="0" w:line="240" w:lineRule="auto"/>
              <w:jc w:val="thaiDistribute"/>
              <w:rPr>
                <w:rFonts w:ascii="Arial" w:hAnsi="Arial"/>
                <w:sz w:val="19"/>
                <w:szCs w:val="19"/>
              </w:rPr>
            </w:pPr>
            <w:r w:rsidRPr="006A05FD">
              <w:rPr>
                <w:rFonts w:ascii="Arial" w:hAnsi="Arial"/>
                <w:sz w:val="19"/>
                <w:szCs w:val="19"/>
              </w:rPr>
              <w:t>My</w:t>
            </w:r>
            <w:r w:rsidR="00794221" w:rsidRPr="006A05FD">
              <w:rPr>
                <w:rFonts w:ascii="Arial" w:hAnsi="Arial"/>
                <w:sz w:val="19"/>
                <w:szCs w:val="19"/>
              </w:rPr>
              <w:t xml:space="preserve"> </w:t>
            </w:r>
            <w:r w:rsidRPr="006A05FD">
              <w:rPr>
                <w:rFonts w:ascii="Arial" w:hAnsi="Arial"/>
                <w:sz w:val="19"/>
                <w:szCs w:val="19"/>
              </w:rPr>
              <w:t xml:space="preserve">audit procedures </w:t>
            </w:r>
            <w:r w:rsidRPr="006A05FD">
              <w:rPr>
                <w:rFonts w:ascii="Arial" w:hAnsi="Arial" w:cstheme="minorBidi"/>
                <w:sz w:val="19"/>
                <w:szCs w:val="19"/>
                <w:lang w:val="en-US" w:bidi="th-TH"/>
              </w:rPr>
              <w:t>by sampling</w:t>
            </w:r>
            <w:r w:rsidRPr="006A05FD">
              <w:rPr>
                <w:rFonts w:ascii="Arial" w:hAnsi="Arial"/>
                <w:sz w:val="19"/>
                <w:szCs w:val="19"/>
              </w:rPr>
              <w:t xml:space="preserve"> </w:t>
            </w:r>
            <w:r w:rsidRPr="006A05FD">
              <w:rPr>
                <w:rFonts w:ascii="Arial" w:hAnsi="Arial"/>
                <w:sz w:val="19"/>
                <w:szCs w:val="19"/>
                <w:lang w:val="en-US"/>
              </w:rPr>
              <w:t>are summarized below</w:t>
            </w:r>
            <w:r w:rsidRPr="006A05FD">
              <w:rPr>
                <w:rFonts w:ascii="Arial" w:hAnsi="Arial"/>
                <w:sz w:val="19"/>
                <w:szCs w:val="19"/>
              </w:rPr>
              <w:t>:</w:t>
            </w:r>
          </w:p>
          <w:p w14:paraId="7FBB69CD" w14:textId="77777777" w:rsidR="00D2766B" w:rsidRPr="006A05FD" w:rsidRDefault="00D2766B" w:rsidP="00EA77C7">
            <w:pPr>
              <w:pStyle w:val="BodyText"/>
              <w:spacing w:after="0" w:line="240" w:lineRule="auto"/>
              <w:jc w:val="thaiDistribute"/>
              <w:rPr>
                <w:rFonts w:ascii="Arial" w:hAnsi="Arial"/>
                <w:sz w:val="19"/>
                <w:szCs w:val="19"/>
              </w:rPr>
            </w:pPr>
          </w:p>
          <w:p w14:paraId="53D6D894" w14:textId="1A4565F3" w:rsidR="00D2766B" w:rsidRPr="006A05FD" w:rsidRDefault="00D2766B" w:rsidP="00D2766B">
            <w:pPr>
              <w:pStyle w:val="BodyText"/>
              <w:numPr>
                <w:ilvl w:val="0"/>
                <w:numId w:val="37"/>
              </w:numPr>
              <w:spacing w:line="360" w:lineRule="auto"/>
              <w:ind w:left="336" w:hanging="261"/>
              <w:jc w:val="thaiDistribute"/>
              <w:rPr>
                <w:rFonts w:ascii="Arial" w:hAnsi="Arial"/>
                <w:sz w:val="19"/>
                <w:szCs w:val="19"/>
              </w:rPr>
            </w:pPr>
            <w:r w:rsidRPr="006A05FD">
              <w:rPr>
                <w:rFonts w:ascii="Arial" w:hAnsi="Arial"/>
                <w:sz w:val="19"/>
                <w:szCs w:val="19"/>
              </w:rPr>
              <w:t xml:space="preserve">Get an understanding and evaluating the management process for determining the percentage of completion of each contract for </w:t>
            </w:r>
            <w:r w:rsidRPr="006A05FD">
              <w:rPr>
                <w:rFonts w:ascii="Arial" w:hAnsi="Arial"/>
                <w:sz w:val="19"/>
                <w:szCs w:val="19"/>
                <w:lang w:val="en-US"/>
              </w:rPr>
              <w:t>income recognition.</w:t>
            </w:r>
          </w:p>
          <w:p w14:paraId="743F9063" w14:textId="252342F8" w:rsidR="00D2766B" w:rsidRPr="006A05FD" w:rsidRDefault="00617D12" w:rsidP="00D2766B">
            <w:pPr>
              <w:pStyle w:val="BodyText"/>
              <w:numPr>
                <w:ilvl w:val="0"/>
                <w:numId w:val="37"/>
              </w:numPr>
              <w:spacing w:line="360" w:lineRule="auto"/>
              <w:ind w:left="336" w:hanging="261"/>
              <w:jc w:val="thaiDistribute"/>
              <w:rPr>
                <w:rFonts w:ascii="Arial" w:hAnsi="Arial"/>
                <w:sz w:val="19"/>
                <w:szCs w:val="19"/>
              </w:rPr>
            </w:pPr>
            <w:r w:rsidRPr="006A05FD">
              <w:rPr>
                <w:rFonts w:ascii="Arial" w:hAnsi="Arial"/>
                <w:sz w:val="19"/>
                <w:szCs w:val="19"/>
                <w:lang w:val="en-US"/>
              </w:rPr>
              <w:t>Select</w:t>
            </w:r>
            <w:r w:rsidR="00726069" w:rsidRPr="006A05FD">
              <w:rPr>
                <w:rFonts w:ascii="Arial" w:hAnsi="Arial"/>
                <w:sz w:val="19"/>
                <w:szCs w:val="19"/>
                <w:lang w:val="en-US"/>
              </w:rPr>
              <w:t xml:space="preserve"> significant pro</w:t>
            </w:r>
            <w:r w:rsidR="009913F9" w:rsidRPr="006A05FD">
              <w:rPr>
                <w:rFonts w:ascii="Arial" w:hAnsi="Arial"/>
                <w:sz w:val="19"/>
                <w:szCs w:val="19"/>
                <w:lang w:val="en-US"/>
              </w:rPr>
              <w:t>jects</w:t>
            </w:r>
            <w:r w:rsidRPr="006A05FD">
              <w:rPr>
                <w:rFonts w:ascii="Arial" w:hAnsi="Arial"/>
                <w:sz w:val="19"/>
                <w:szCs w:val="19"/>
                <w:lang w:val="en-US"/>
              </w:rPr>
              <w:t xml:space="preserve"> in progress </w:t>
            </w:r>
            <w:r w:rsidR="00721462" w:rsidRPr="006A05FD">
              <w:rPr>
                <w:rFonts w:ascii="Arial" w:hAnsi="Arial"/>
                <w:sz w:val="19"/>
                <w:szCs w:val="19"/>
                <w:lang w:val="en-US"/>
              </w:rPr>
              <w:t>by sampling for physical</w:t>
            </w:r>
            <w:r w:rsidR="001613AB" w:rsidRPr="006A05FD">
              <w:rPr>
                <w:rFonts w:ascii="Arial" w:hAnsi="Arial"/>
                <w:sz w:val="19"/>
                <w:szCs w:val="19"/>
                <w:lang w:val="en-US"/>
              </w:rPr>
              <w:t xml:space="preserve"> observation </w:t>
            </w:r>
            <w:r w:rsidR="00EE17B8" w:rsidRPr="006A05FD">
              <w:rPr>
                <w:rFonts w:ascii="Arial" w:hAnsi="Arial"/>
                <w:sz w:val="19"/>
                <w:szCs w:val="19"/>
                <w:lang w:val="en-US"/>
              </w:rPr>
              <w:t>with</w:t>
            </w:r>
            <w:r w:rsidR="00D2766B" w:rsidRPr="006A05FD">
              <w:rPr>
                <w:rFonts w:ascii="Arial" w:hAnsi="Arial"/>
                <w:sz w:val="19"/>
                <w:szCs w:val="19"/>
              </w:rPr>
              <w:t xml:space="preserve"> the Company’s representative </w:t>
            </w:r>
            <w:r w:rsidR="00B25D82" w:rsidRPr="006A05FD">
              <w:rPr>
                <w:rFonts w:ascii="Arial" w:hAnsi="Arial"/>
                <w:sz w:val="19"/>
                <w:szCs w:val="19"/>
              </w:rPr>
              <w:t xml:space="preserve">to determine </w:t>
            </w:r>
            <w:r w:rsidR="00D2766B" w:rsidRPr="006A05FD">
              <w:rPr>
                <w:rFonts w:ascii="Arial" w:hAnsi="Arial"/>
                <w:sz w:val="19"/>
                <w:szCs w:val="19"/>
              </w:rPr>
              <w:t xml:space="preserve">the </w:t>
            </w:r>
            <w:r w:rsidR="00F35E52" w:rsidRPr="006A05FD">
              <w:rPr>
                <w:rFonts w:ascii="Arial" w:hAnsi="Arial"/>
                <w:sz w:val="19"/>
                <w:szCs w:val="19"/>
              </w:rPr>
              <w:t>percentage of completion</w:t>
            </w:r>
            <w:r w:rsidR="00D2766B" w:rsidRPr="006A05FD">
              <w:rPr>
                <w:rFonts w:ascii="Arial" w:hAnsi="Arial"/>
                <w:sz w:val="19"/>
                <w:szCs w:val="19"/>
              </w:rPr>
              <w:t xml:space="preserve"> </w:t>
            </w:r>
            <w:r w:rsidR="00DD4300" w:rsidRPr="006A05FD">
              <w:rPr>
                <w:rFonts w:ascii="Arial" w:hAnsi="Arial"/>
                <w:sz w:val="19"/>
                <w:szCs w:val="19"/>
              </w:rPr>
              <w:t xml:space="preserve">for comparison with </w:t>
            </w:r>
            <w:r w:rsidR="00D2766B" w:rsidRPr="006A05FD">
              <w:rPr>
                <w:rFonts w:ascii="Arial" w:hAnsi="Arial"/>
                <w:sz w:val="19"/>
                <w:szCs w:val="19"/>
              </w:rPr>
              <w:t xml:space="preserve">the </w:t>
            </w:r>
            <w:r w:rsidR="007535F1" w:rsidRPr="006A05FD">
              <w:rPr>
                <w:rFonts w:ascii="Arial" w:hAnsi="Arial"/>
                <w:sz w:val="19"/>
                <w:szCs w:val="19"/>
              </w:rPr>
              <w:t xml:space="preserve">percentage of completion summarized by the Company at the end of the year. </w:t>
            </w:r>
          </w:p>
          <w:p w14:paraId="45931203" w14:textId="7B16C10D" w:rsidR="00D2766B" w:rsidRPr="006A05FD" w:rsidRDefault="00D2766B" w:rsidP="00D2766B">
            <w:pPr>
              <w:pStyle w:val="BodyText"/>
              <w:numPr>
                <w:ilvl w:val="0"/>
                <w:numId w:val="37"/>
              </w:numPr>
              <w:spacing w:line="360" w:lineRule="auto"/>
              <w:ind w:left="336" w:hanging="261"/>
              <w:jc w:val="thaiDistribute"/>
              <w:rPr>
                <w:rFonts w:ascii="Arial" w:hAnsi="Arial"/>
                <w:sz w:val="19"/>
                <w:szCs w:val="19"/>
              </w:rPr>
            </w:pPr>
            <w:r w:rsidRPr="006A05FD">
              <w:rPr>
                <w:rFonts w:ascii="Arial" w:hAnsi="Arial"/>
                <w:sz w:val="19"/>
                <w:szCs w:val="19"/>
              </w:rPr>
              <w:t xml:space="preserve">Review evidence supporting estimated budget costs and actual costs up to the end of the year and estimated costs to complete the projects. </w:t>
            </w:r>
          </w:p>
          <w:p w14:paraId="7D163BA9" w14:textId="32F91CAA" w:rsidR="00D2766B" w:rsidRPr="006A05FD" w:rsidRDefault="00D2766B" w:rsidP="0091578F">
            <w:pPr>
              <w:pStyle w:val="BodyText"/>
              <w:numPr>
                <w:ilvl w:val="0"/>
                <w:numId w:val="37"/>
              </w:numPr>
              <w:spacing w:line="360" w:lineRule="auto"/>
              <w:ind w:left="336" w:hanging="261"/>
              <w:jc w:val="thaiDistribute"/>
              <w:rPr>
                <w:rFonts w:cstheme="minorHAnsi"/>
                <w:b/>
                <w:bCs/>
                <w:color w:val="000000"/>
                <w:sz w:val="19"/>
                <w:szCs w:val="19"/>
              </w:rPr>
            </w:pPr>
            <w:r w:rsidRPr="006A05FD">
              <w:rPr>
                <w:rFonts w:ascii="Arial" w:hAnsi="Arial"/>
                <w:sz w:val="19"/>
                <w:szCs w:val="19"/>
              </w:rPr>
              <w:t>Compare the actual costs to the budgeted total costs to complete the project to consider that the percentage of completion for accounting purpose is in line with the physical completion.</w:t>
            </w:r>
          </w:p>
          <w:p w14:paraId="69F5EF7A" w14:textId="77749E8A" w:rsidR="0053485C" w:rsidRPr="00036ECD" w:rsidRDefault="00DE7BDE" w:rsidP="00036ECD">
            <w:pPr>
              <w:pStyle w:val="BodyText"/>
              <w:numPr>
                <w:ilvl w:val="0"/>
                <w:numId w:val="37"/>
              </w:numPr>
              <w:spacing w:line="360" w:lineRule="auto"/>
              <w:ind w:left="336" w:hanging="261"/>
              <w:jc w:val="thaiDistribute"/>
              <w:rPr>
                <w:rFonts w:cstheme="minorHAnsi"/>
                <w:color w:val="000000"/>
                <w:sz w:val="19"/>
                <w:szCs w:val="19"/>
              </w:rPr>
            </w:pPr>
            <w:r w:rsidRPr="006A05FD">
              <w:rPr>
                <w:rFonts w:ascii="Arial" w:hAnsi="Arial"/>
                <w:sz w:val="19"/>
                <w:szCs w:val="19"/>
              </w:rPr>
              <w:t xml:space="preserve">Review the adequacy of disclosure in accordance with the </w:t>
            </w:r>
            <w:r w:rsidR="009E3C97" w:rsidRPr="006A05FD">
              <w:rPr>
                <w:rFonts w:ascii="Arial" w:hAnsi="Arial"/>
                <w:sz w:val="19"/>
                <w:szCs w:val="19"/>
              </w:rPr>
              <w:t>F</w:t>
            </w:r>
            <w:r w:rsidRPr="006A05FD">
              <w:rPr>
                <w:rFonts w:ascii="Arial" w:hAnsi="Arial"/>
                <w:sz w:val="19"/>
                <w:szCs w:val="19"/>
              </w:rPr>
              <w:t xml:space="preserve">inancial </w:t>
            </w:r>
            <w:r w:rsidR="009E3C97" w:rsidRPr="006A05FD">
              <w:rPr>
                <w:rFonts w:ascii="Arial" w:hAnsi="Arial"/>
                <w:sz w:val="19"/>
                <w:szCs w:val="19"/>
              </w:rPr>
              <w:t>R</w:t>
            </w:r>
            <w:r w:rsidRPr="006A05FD">
              <w:rPr>
                <w:rFonts w:ascii="Arial" w:hAnsi="Arial"/>
                <w:sz w:val="19"/>
                <w:szCs w:val="19"/>
              </w:rPr>
              <w:t xml:space="preserve">eporting </w:t>
            </w:r>
            <w:r w:rsidR="009E3C97" w:rsidRPr="006A05FD">
              <w:rPr>
                <w:rFonts w:ascii="Arial" w:hAnsi="Arial"/>
                <w:sz w:val="19"/>
                <w:szCs w:val="19"/>
              </w:rPr>
              <w:t>Standards.</w:t>
            </w:r>
          </w:p>
        </w:tc>
      </w:tr>
      <w:tr w:rsidR="00982CEA" w:rsidRPr="00D3058A" w14:paraId="44CDA1D1" w14:textId="77777777" w:rsidTr="00384854">
        <w:trPr>
          <w:trHeight w:val="1782"/>
        </w:trPr>
        <w:tc>
          <w:tcPr>
            <w:tcW w:w="4230" w:type="dxa"/>
            <w:tcBorders>
              <w:bottom w:val="single" w:sz="4" w:space="0" w:color="auto"/>
            </w:tcBorders>
            <w:shd w:val="clear" w:color="auto" w:fill="auto"/>
          </w:tcPr>
          <w:p w14:paraId="7F314959" w14:textId="77777777" w:rsidR="00982CEA" w:rsidRPr="006A05FD" w:rsidRDefault="00982CEA" w:rsidP="00982CEA">
            <w:pPr>
              <w:tabs>
                <w:tab w:val="left" w:pos="316"/>
              </w:tabs>
              <w:spacing w:after="0" w:line="360" w:lineRule="auto"/>
              <w:jc w:val="thaiDistribute"/>
              <w:rPr>
                <w:rFonts w:cstheme="minorBidi"/>
                <w:i/>
                <w:iCs/>
                <w:color w:val="000000" w:themeColor="text1"/>
                <w:sz w:val="19"/>
                <w:szCs w:val="19"/>
                <w:lang w:val="en-US" w:bidi="th-TH"/>
              </w:rPr>
            </w:pPr>
            <w:r w:rsidRPr="006A05FD">
              <w:rPr>
                <w:rFonts w:cstheme="minorBidi"/>
                <w:i/>
                <w:iCs/>
                <w:color w:val="000000" w:themeColor="text1"/>
                <w:sz w:val="19"/>
                <w:szCs w:val="19"/>
                <w:lang w:val="en-US" w:bidi="th-TH"/>
              </w:rPr>
              <w:lastRenderedPageBreak/>
              <w:t>Valuation of inventories</w:t>
            </w:r>
          </w:p>
          <w:p w14:paraId="20D7DBFC" w14:textId="77777777" w:rsidR="00982CEA" w:rsidRPr="006A05FD" w:rsidRDefault="00982CEA" w:rsidP="00982CEA">
            <w:pPr>
              <w:tabs>
                <w:tab w:val="left" w:pos="316"/>
              </w:tabs>
              <w:spacing w:after="0" w:line="360" w:lineRule="auto"/>
              <w:jc w:val="thaiDistribute"/>
              <w:rPr>
                <w:rFonts w:cstheme="minorBidi"/>
                <w:i/>
                <w:iCs/>
                <w:color w:val="000000" w:themeColor="text1"/>
                <w:sz w:val="19"/>
                <w:szCs w:val="19"/>
                <w:lang w:val="en-US" w:bidi="th-TH"/>
              </w:rPr>
            </w:pPr>
          </w:p>
          <w:p w14:paraId="141F27BE" w14:textId="77777777" w:rsidR="00982CEA" w:rsidRPr="006A05FD" w:rsidRDefault="00982CEA" w:rsidP="00982CEA">
            <w:pPr>
              <w:tabs>
                <w:tab w:val="left" w:pos="316"/>
              </w:tabs>
              <w:spacing w:after="0" w:line="360" w:lineRule="auto"/>
              <w:jc w:val="thaiDistribute"/>
              <w:rPr>
                <w:rFonts w:cstheme="minorBidi"/>
                <w:color w:val="000000" w:themeColor="text1"/>
                <w:sz w:val="19"/>
                <w:szCs w:val="19"/>
                <w:lang w:val="en-US" w:bidi="th-TH"/>
              </w:rPr>
            </w:pPr>
            <w:r w:rsidRPr="006A05FD">
              <w:rPr>
                <w:rFonts w:cstheme="minorBidi"/>
                <w:color w:val="000000" w:themeColor="text1"/>
                <w:sz w:val="19"/>
                <w:szCs w:val="19"/>
                <w:lang w:val="en-US" w:bidi="th-TH"/>
              </w:rPr>
              <w:t xml:space="preserve">The Group and the Company have inventories as of 31 December 2021 </w:t>
            </w:r>
            <w:proofErr w:type="gramStart"/>
            <w:r w:rsidRPr="006A05FD">
              <w:rPr>
                <w:rFonts w:cstheme="minorBidi"/>
                <w:color w:val="000000" w:themeColor="text1"/>
                <w:sz w:val="19"/>
                <w:szCs w:val="19"/>
                <w:lang w:val="en-US" w:bidi="th-TH"/>
              </w:rPr>
              <w:t>amount</w:t>
            </w:r>
            <w:proofErr w:type="gramEnd"/>
            <w:r w:rsidRPr="006A05FD">
              <w:rPr>
                <w:rFonts w:cstheme="minorBidi"/>
                <w:color w:val="000000" w:themeColor="text1"/>
                <w:sz w:val="19"/>
                <w:szCs w:val="19"/>
                <w:lang w:val="en-US" w:bidi="th-TH"/>
              </w:rPr>
              <w:t xml:space="preserve"> of Baht 1,566 million and 1,541 million, respectively. which represents 37% and 37% of total assets, respectively.</w:t>
            </w:r>
          </w:p>
          <w:p w14:paraId="0A446BA9" w14:textId="77777777" w:rsidR="00982CEA" w:rsidRPr="006A05FD" w:rsidRDefault="00982CEA" w:rsidP="00982CEA">
            <w:pPr>
              <w:tabs>
                <w:tab w:val="left" w:pos="316"/>
              </w:tabs>
              <w:spacing w:after="0" w:line="360" w:lineRule="auto"/>
              <w:jc w:val="thaiDistribute"/>
              <w:rPr>
                <w:rFonts w:cstheme="minorBidi"/>
                <w:color w:val="000000" w:themeColor="text1"/>
                <w:sz w:val="19"/>
                <w:szCs w:val="19"/>
                <w:lang w:val="en-US" w:bidi="th-TH"/>
              </w:rPr>
            </w:pPr>
          </w:p>
          <w:p w14:paraId="7DE2D861" w14:textId="77777777" w:rsidR="00982CEA" w:rsidRPr="006A05FD" w:rsidRDefault="00982CEA" w:rsidP="00982CEA">
            <w:pPr>
              <w:tabs>
                <w:tab w:val="left" w:pos="316"/>
              </w:tabs>
              <w:spacing w:after="0" w:line="360" w:lineRule="auto"/>
              <w:jc w:val="thaiDistribute"/>
              <w:rPr>
                <w:rFonts w:cstheme="minorBidi"/>
                <w:color w:val="000000" w:themeColor="text1"/>
                <w:sz w:val="19"/>
                <w:szCs w:val="19"/>
                <w:lang w:val="en-US" w:bidi="th-TH"/>
              </w:rPr>
            </w:pPr>
            <w:r w:rsidRPr="006A05FD">
              <w:rPr>
                <w:rFonts w:cstheme="minorBidi"/>
                <w:color w:val="000000" w:themeColor="text1"/>
                <w:sz w:val="19"/>
                <w:szCs w:val="19"/>
                <w:lang w:val="en-US" w:bidi="th-TH"/>
              </w:rPr>
              <w:t>Inventories are carried in the financial statement at the lower of cost or net realizable value. The management estimates the net realizable value from estimated selling prices in the ordinary course of business, less the expenses necessary to make the products ready for sale. Including selling expenses, such as transportation expenses,</w:t>
            </w:r>
            <w:r w:rsidRPr="006A05FD">
              <w:rPr>
                <w:rFonts w:cstheme="minorBidi" w:hint="cs"/>
                <w:color w:val="000000" w:themeColor="text1"/>
                <w:sz w:val="19"/>
                <w:szCs w:val="19"/>
                <w:cs/>
                <w:lang w:val="en-US" w:bidi="th-TH"/>
              </w:rPr>
              <w:t xml:space="preserve"> </w:t>
            </w:r>
            <w:r w:rsidRPr="006A05FD">
              <w:rPr>
                <w:rFonts w:cstheme="minorBidi"/>
                <w:color w:val="000000" w:themeColor="text1"/>
                <w:sz w:val="19"/>
                <w:szCs w:val="19"/>
                <w:lang w:val="en-US" w:bidi="th-TH"/>
              </w:rPr>
              <w:t>etc.</w:t>
            </w:r>
          </w:p>
          <w:p w14:paraId="029404F7" w14:textId="77777777" w:rsidR="00982CEA" w:rsidRPr="006A05FD" w:rsidRDefault="00982CEA" w:rsidP="00982CEA">
            <w:pPr>
              <w:tabs>
                <w:tab w:val="left" w:pos="316"/>
              </w:tabs>
              <w:spacing w:after="0" w:line="360" w:lineRule="auto"/>
              <w:jc w:val="thaiDistribute"/>
              <w:rPr>
                <w:rFonts w:cstheme="minorBidi"/>
                <w:color w:val="000000" w:themeColor="text1"/>
                <w:sz w:val="19"/>
                <w:szCs w:val="19"/>
                <w:lang w:val="en-US" w:bidi="th-TH"/>
              </w:rPr>
            </w:pPr>
          </w:p>
          <w:p w14:paraId="038F37CC" w14:textId="77777777" w:rsidR="00982CEA" w:rsidRPr="006A05FD" w:rsidRDefault="00982CEA" w:rsidP="00982CEA">
            <w:pPr>
              <w:tabs>
                <w:tab w:val="left" w:pos="316"/>
              </w:tabs>
              <w:spacing w:after="0" w:line="360" w:lineRule="auto"/>
              <w:jc w:val="thaiDistribute"/>
              <w:rPr>
                <w:rFonts w:cstheme="minorBidi"/>
                <w:color w:val="000000" w:themeColor="text1"/>
                <w:sz w:val="19"/>
                <w:szCs w:val="19"/>
                <w:cs/>
                <w:lang w:val="en-US" w:bidi="th-TH"/>
              </w:rPr>
            </w:pPr>
            <w:r w:rsidRPr="006A05FD">
              <w:rPr>
                <w:rFonts w:cstheme="minorBidi"/>
                <w:color w:val="000000" w:themeColor="text1"/>
                <w:sz w:val="19"/>
                <w:szCs w:val="19"/>
                <w:lang w:val="en-US" w:bidi="th-TH"/>
              </w:rPr>
              <w:t xml:space="preserve">The management determines the selling prices based on domestic market prices which are affected by the highly fluctuation of demand and supply in the global market, competitive </w:t>
            </w:r>
            <w:proofErr w:type="gramStart"/>
            <w:r w:rsidRPr="006A05FD">
              <w:rPr>
                <w:rFonts w:cstheme="minorBidi"/>
                <w:color w:val="000000" w:themeColor="text1"/>
                <w:sz w:val="19"/>
                <w:szCs w:val="19"/>
                <w:lang w:val="en-US" w:bidi="th-TH"/>
              </w:rPr>
              <w:t>marketing</w:t>
            </w:r>
            <w:proofErr w:type="gramEnd"/>
            <w:r w:rsidRPr="006A05FD">
              <w:rPr>
                <w:rFonts w:cstheme="minorBidi"/>
                <w:color w:val="000000" w:themeColor="text1"/>
                <w:sz w:val="19"/>
                <w:szCs w:val="19"/>
                <w:lang w:val="en-US" w:bidi="th-TH"/>
              </w:rPr>
              <w:t xml:space="preserve"> and the situation in the industry.  The management prepares a net realizable value calculation report and estimate the adequacy of the allowance for net realizable value at the report date.</w:t>
            </w:r>
          </w:p>
          <w:p w14:paraId="285C4C34" w14:textId="77777777" w:rsidR="00982CEA" w:rsidRPr="006A05FD" w:rsidRDefault="00982CEA" w:rsidP="00982CEA">
            <w:pPr>
              <w:tabs>
                <w:tab w:val="left" w:pos="316"/>
              </w:tabs>
              <w:spacing w:after="0" w:line="360" w:lineRule="auto"/>
              <w:jc w:val="thaiDistribute"/>
              <w:rPr>
                <w:rFonts w:cstheme="minorBidi"/>
                <w:color w:val="000000" w:themeColor="text1"/>
                <w:sz w:val="19"/>
                <w:szCs w:val="19"/>
                <w:lang w:val="en-US" w:bidi="th-TH"/>
              </w:rPr>
            </w:pPr>
          </w:p>
          <w:p w14:paraId="60749E79" w14:textId="79FC86A3" w:rsidR="00982CEA" w:rsidRPr="006A05FD" w:rsidRDefault="00982CEA" w:rsidP="00982CEA">
            <w:pPr>
              <w:pStyle w:val="BodyText"/>
              <w:spacing w:after="0" w:line="360" w:lineRule="auto"/>
              <w:jc w:val="thaiDistribute"/>
              <w:rPr>
                <w:rFonts w:ascii="Arial" w:hAnsi="Arial"/>
                <w:i/>
                <w:iCs/>
                <w:sz w:val="19"/>
                <w:szCs w:val="19"/>
              </w:rPr>
            </w:pPr>
            <w:r w:rsidRPr="006A05FD">
              <w:rPr>
                <w:rFonts w:cstheme="minorBidi"/>
                <w:color w:val="000000" w:themeColor="text1"/>
                <w:sz w:val="19"/>
                <w:szCs w:val="19"/>
                <w:lang w:val="en-US" w:bidi="th-TH"/>
              </w:rPr>
              <w:t xml:space="preserve">Refer to Notes </w:t>
            </w:r>
            <w:r w:rsidR="00384854">
              <w:rPr>
                <w:rFonts w:cstheme="minorBidi"/>
                <w:color w:val="000000" w:themeColor="text1"/>
                <w:sz w:val="19"/>
                <w:szCs w:val="19"/>
                <w:lang w:val="en-US" w:bidi="th-TH"/>
              </w:rPr>
              <w:t>9</w:t>
            </w:r>
            <w:r w:rsidRPr="006A05FD">
              <w:rPr>
                <w:rFonts w:cstheme="minorBidi"/>
                <w:color w:val="000000" w:themeColor="text1"/>
                <w:sz w:val="19"/>
                <w:szCs w:val="19"/>
                <w:lang w:val="en-US" w:bidi="th-TH"/>
              </w:rPr>
              <w:t xml:space="preserve"> which provides details of the valuation of inventories.</w:t>
            </w:r>
          </w:p>
        </w:tc>
        <w:tc>
          <w:tcPr>
            <w:tcW w:w="4140" w:type="dxa"/>
            <w:tcBorders>
              <w:bottom w:val="single" w:sz="4" w:space="0" w:color="auto"/>
            </w:tcBorders>
            <w:shd w:val="clear" w:color="auto" w:fill="auto"/>
          </w:tcPr>
          <w:p w14:paraId="31D0D9D5" w14:textId="77777777" w:rsidR="00982CEA" w:rsidRDefault="00982CEA" w:rsidP="00D2766B">
            <w:pPr>
              <w:pStyle w:val="BodyText"/>
              <w:spacing w:after="0" w:line="360" w:lineRule="auto"/>
              <w:jc w:val="thaiDistribute"/>
              <w:rPr>
                <w:rFonts w:ascii="Arial" w:hAnsi="Arial"/>
                <w:sz w:val="19"/>
                <w:szCs w:val="19"/>
              </w:rPr>
            </w:pPr>
          </w:p>
          <w:p w14:paraId="41CE3DD9" w14:textId="77777777" w:rsidR="00036ECD" w:rsidRDefault="00036ECD" w:rsidP="00D2766B">
            <w:pPr>
              <w:pStyle w:val="BodyText"/>
              <w:spacing w:after="0" w:line="360" w:lineRule="auto"/>
              <w:jc w:val="thaiDistribute"/>
              <w:rPr>
                <w:rFonts w:ascii="Arial" w:hAnsi="Arial"/>
                <w:sz w:val="19"/>
                <w:szCs w:val="19"/>
              </w:rPr>
            </w:pPr>
          </w:p>
          <w:p w14:paraId="202774A4" w14:textId="77777777" w:rsidR="00036ECD" w:rsidRPr="006A05FD" w:rsidRDefault="00036ECD" w:rsidP="00036ECD">
            <w:pPr>
              <w:pStyle w:val="BodyText"/>
              <w:spacing w:after="0" w:line="360" w:lineRule="auto"/>
              <w:jc w:val="thaiDistribute"/>
              <w:rPr>
                <w:rFonts w:cstheme="minorBidi"/>
                <w:color w:val="000000"/>
                <w:sz w:val="19"/>
                <w:szCs w:val="19"/>
                <w:lang w:val="en-US" w:bidi="th-TH"/>
              </w:rPr>
            </w:pPr>
            <w:r w:rsidRPr="006A05FD">
              <w:rPr>
                <w:color w:val="000000"/>
                <w:sz w:val="19"/>
                <w:szCs w:val="19"/>
                <w:lang w:val="en-US"/>
              </w:rPr>
              <w:t>My audit procedure</w:t>
            </w:r>
            <w:r w:rsidRPr="006A05FD">
              <w:rPr>
                <w:rFonts w:cstheme="minorBidi" w:hint="cs"/>
                <w:color w:val="000000"/>
                <w:sz w:val="19"/>
                <w:szCs w:val="19"/>
                <w:cs/>
                <w:lang w:val="en-US" w:bidi="th-TH"/>
              </w:rPr>
              <w:t xml:space="preserve"> </w:t>
            </w:r>
            <w:proofErr w:type="gramStart"/>
            <w:r w:rsidRPr="006A05FD">
              <w:rPr>
                <w:rFonts w:cstheme="minorBidi"/>
                <w:color w:val="000000"/>
                <w:sz w:val="19"/>
                <w:szCs w:val="19"/>
                <w:lang w:val="en-US" w:bidi="th-TH"/>
              </w:rPr>
              <w:t>included;</w:t>
            </w:r>
            <w:proofErr w:type="gramEnd"/>
          </w:p>
          <w:p w14:paraId="24B28402" w14:textId="77777777" w:rsidR="00036ECD" w:rsidRPr="006A05FD" w:rsidRDefault="00036ECD" w:rsidP="00036ECD">
            <w:pPr>
              <w:pStyle w:val="BodyText"/>
              <w:numPr>
                <w:ilvl w:val="0"/>
                <w:numId w:val="38"/>
              </w:numPr>
              <w:spacing w:after="0" w:line="360" w:lineRule="auto"/>
              <w:ind w:left="334"/>
              <w:jc w:val="thaiDistribute"/>
              <w:rPr>
                <w:rFonts w:cstheme="minorBidi"/>
                <w:color w:val="000000"/>
                <w:sz w:val="19"/>
                <w:szCs w:val="19"/>
                <w:lang w:val="en-US" w:bidi="th-TH"/>
              </w:rPr>
            </w:pPr>
            <w:r w:rsidRPr="006A05FD">
              <w:rPr>
                <w:rFonts w:cstheme="minorBidi"/>
                <w:color w:val="000000"/>
                <w:sz w:val="19"/>
                <w:szCs w:val="19"/>
                <w:lang w:val="en-US" w:bidi="th-TH"/>
              </w:rPr>
              <w:t>Obtaining an understanding of the process to determine the net realizable value of inventories from information provided by the Company’s management and testing of current market prices of inventories and the purchase and sale commitments that may exist.</w:t>
            </w:r>
          </w:p>
          <w:p w14:paraId="6F7EFEB1" w14:textId="77777777" w:rsidR="00036ECD" w:rsidRPr="006A05FD" w:rsidRDefault="00036ECD" w:rsidP="00036ECD">
            <w:pPr>
              <w:pStyle w:val="BodyText"/>
              <w:numPr>
                <w:ilvl w:val="0"/>
                <w:numId w:val="38"/>
              </w:numPr>
              <w:spacing w:after="0" w:line="360" w:lineRule="auto"/>
              <w:ind w:left="334"/>
              <w:jc w:val="thaiDistribute"/>
              <w:rPr>
                <w:rFonts w:cstheme="minorBidi"/>
                <w:color w:val="000000"/>
                <w:sz w:val="19"/>
                <w:szCs w:val="19"/>
                <w:lang w:val="en-US" w:bidi="th-TH"/>
              </w:rPr>
            </w:pPr>
            <w:r w:rsidRPr="006A05FD">
              <w:rPr>
                <w:rFonts w:cstheme="minorBidi"/>
                <w:color w:val="000000"/>
                <w:sz w:val="19"/>
                <w:szCs w:val="19"/>
                <w:lang w:val="en-US" w:bidi="th-TH"/>
              </w:rPr>
              <w:t>Evaluating the design of the internal control process and testing the operating effectiveness of the controls.</w:t>
            </w:r>
          </w:p>
          <w:p w14:paraId="75FDAE74" w14:textId="77777777" w:rsidR="00036ECD" w:rsidRPr="006A05FD" w:rsidRDefault="00036ECD" w:rsidP="00036ECD">
            <w:pPr>
              <w:pStyle w:val="BodyText"/>
              <w:numPr>
                <w:ilvl w:val="0"/>
                <w:numId w:val="38"/>
              </w:numPr>
              <w:spacing w:after="0" w:line="360" w:lineRule="auto"/>
              <w:ind w:left="334"/>
              <w:jc w:val="thaiDistribute"/>
              <w:rPr>
                <w:rFonts w:cstheme="minorBidi"/>
                <w:color w:val="000000"/>
                <w:sz w:val="19"/>
                <w:szCs w:val="19"/>
                <w:lang w:val="en-US" w:bidi="th-TH"/>
              </w:rPr>
            </w:pPr>
            <w:r w:rsidRPr="006A05FD">
              <w:rPr>
                <w:rFonts w:cstheme="minorBidi"/>
                <w:color w:val="000000"/>
                <w:sz w:val="19"/>
                <w:szCs w:val="19"/>
                <w:lang w:val="en-US" w:bidi="th-TH"/>
              </w:rPr>
              <w:t>Perform substantive testing on a sample basis on the net realizable value of inventories as at the report date.</w:t>
            </w:r>
          </w:p>
          <w:p w14:paraId="201A968C" w14:textId="77777777" w:rsidR="00036ECD" w:rsidRPr="006A05FD" w:rsidRDefault="00036ECD" w:rsidP="00036ECD">
            <w:pPr>
              <w:pStyle w:val="BodyText"/>
              <w:numPr>
                <w:ilvl w:val="0"/>
                <w:numId w:val="38"/>
              </w:numPr>
              <w:spacing w:after="0" w:line="360" w:lineRule="auto"/>
              <w:ind w:left="334"/>
              <w:jc w:val="thaiDistribute"/>
              <w:rPr>
                <w:rFonts w:cstheme="minorBidi"/>
                <w:color w:val="000000"/>
                <w:sz w:val="19"/>
                <w:szCs w:val="19"/>
                <w:lang w:val="en-US" w:bidi="th-TH"/>
              </w:rPr>
            </w:pPr>
            <w:r w:rsidRPr="006A05FD">
              <w:rPr>
                <w:rFonts w:cstheme="minorBidi"/>
                <w:color w:val="000000"/>
                <w:sz w:val="19"/>
                <w:szCs w:val="19"/>
                <w:lang w:val="en-US" w:bidi="th-TH"/>
              </w:rPr>
              <w:t>Review the actual results for the year with reference to the Company’s historical estimation of allowance for declined value of inventories and future operating plan to evaluate the appropriateness of the Company’s estimation relating to the valuation of inventories.</w:t>
            </w:r>
          </w:p>
          <w:p w14:paraId="370E3CD2" w14:textId="108BFEE3" w:rsidR="00036ECD" w:rsidRDefault="00036ECD" w:rsidP="00036ECD">
            <w:pPr>
              <w:pStyle w:val="BodyText"/>
              <w:numPr>
                <w:ilvl w:val="0"/>
                <w:numId w:val="38"/>
              </w:numPr>
              <w:spacing w:line="360" w:lineRule="auto"/>
              <w:ind w:left="334"/>
              <w:jc w:val="thaiDistribute"/>
              <w:rPr>
                <w:rFonts w:cstheme="minorBidi"/>
                <w:color w:val="000000"/>
                <w:sz w:val="19"/>
                <w:szCs w:val="19"/>
                <w:lang w:val="en-US" w:bidi="th-TH"/>
              </w:rPr>
            </w:pPr>
            <w:r w:rsidRPr="006A05FD">
              <w:rPr>
                <w:rFonts w:cstheme="minorBidi"/>
                <w:color w:val="000000"/>
                <w:sz w:val="19"/>
                <w:szCs w:val="19"/>
                <w:lang w:val="en-US" w:bidi="th-TH"/>
              </w:rPr>
              <w:t xml:space="preserve">Consider the adequacy and appropriateness of the allowance for declined value of inventories determined by the management. </w:t>
            </w:r>
          </w:p>
          <w:p w14:paraId="74F06132" w14:textId="54BF3D90" w:rsidR="00036ECD" w:rsidRPr="00036ECD" w:rsidRDefault="00036ECD" w:rsidP="00036ECD">
            <w:pPr>
              <w:pStyle w:val="BodyText"/>
              <w:numPr>
                <w:ilvl w:val="0"/>
                <w:numId w:val="38"/>
              </w:numPr>
              <w:spacing w:line="360" w:lineRule="auto"/>
              <w:ind w:left="334"/>
              <w:jc w:val="thaiDistribute"/>
              <w:rPr>
                <w:rFonts w:cstheme="minorBidi"/>
                <w:color w:val="000000"/>
                <w:sz w:val="19"/>
                <w:szCs w:val="19"/>
                <w:lang w:val="en-US" w:bidi="th-TH"/>
              </w:rPr>
            </w:pPr>
            <w:r w:rsidRPr="006A05FD">
              <w:rPr>
                <w:rFonts w:cstheme="minorBidi"/>
                <w:color w:val="000000"/>
                <w:sz w:val="19"/>
                <w:szCs w:val="19"/>
                <w:lang w:val="en-US" w:bidi="th-TH"/>
              </w:rPr>
              <w:t>Review the adequacy of disclosure in accordance with Thai Financial Reporting Standards.</w:t>
            </w:r>
          </w:p>
        </w:tc>
      </w:tr>
    </w:tbl>
    <w:p w14:paraId="0F5872EF" w14:textId="16383B91" w:rsidR="00D2766B" w:rsidRDefault="00D2766B" w:rsidP="00E60652">
      <w:pPr>
        <w:pStyle w:val="Default"/>
        <w:spacing w:line="360" w:lineRule="auto"/>
        <w:rPr>
          <w:i/>
          <w:iCs/>
          <w:color w:val="auto"/>
          <w:sz w:val="19"/>
          <w:szCs w:val="19"/>
        </w:rPr>
      </w:pPr>
    </w:p>
    <w:p w14:paraId="0651F701" w14:textId="117DA63A" w:rsidR="006A05FD" w:rsidRDefault="006A05FD" w:rsidP="00E60652">
      <w:pPr>
        <w:pStyle w:val="Default"/>
        <w:spacing w:line="360" w:lineRule="auto"/>
        <w:rPr>
          <w:i/>
          <w:iCs/>
          <w:color w:val="auto"/>
          <w:sz w:val="19"/>
          <w:szCs w:val="19"/>
        </w:rPr>
      </w:pPr>
    </w:p>
    <w:p w14:paraId="1C5EAFC7" w14:textId="1EE080D6" w:rsidR="006A05FD" w:rsidRDefault="006A05FD" w:rsidP="00E60652">
      <w:pPr>
        <w:pStyle w:val="Default"/>
        <w:spacing w:line="360" w:lineRule="auto"/>
        <w:rPr>
          <w:i/>
          <w:iCs/>
          <w:color w:val="auto"/>
          <w:sz w:val="19"/>
          <w:szCs w:val="19"/>
        </w:rPr>
      </w:pPr>
    </w:p>
    <w:p w14:paraId="62AB8F80" w14:textId="77777777" w:rsidR="00EC5E16" w:rsidRDefault="00EC5E16" w:rsidP="00E60652">
      <w:pPr>
        <w:pStyle w:val="Default"/>
        <w:spacing w:line="360" w:lineRule="auto"/>
        <w:rPr>
          <w:i/>
          <w:iCs/>
          <w:color w:val="auto"/>
          <w:sz w:val="19"/>
          <w:szCs w:val="19"/>
        </w:rPr>
      </w:pPr>
    </w:p>
    <w:p w14:paraId="0E99AC13" w14:textId="77777777" w:rsidR="00EC5E16" w:rsidRDefault="00EC5E16" w:rsidP="00E60652">
      <w:pPr>
        <w:pStyle w:val="Default"/>
        <w:spacing w:line="360" w:lineRule="auto"/>
        <w:rPr>
          <w:i/>
          <w:iCs/>
          <w:color w:val="auto"/>
          <w:sz w:val="19"/>
          <w:szCs w:val="19"/>
        </w:rPr>
      </w:pPr>
    </w:p>
    <w:p w14:paraId="7F01CDD4" w14:textId="55AF0687" w:rsidR="00EC5E16" w:rsidRDefault="00EC5E16" w:rsidP="00E60652">
      <w:pPr>
        <w:pStyle w:val="Default"/>
        <w:spacing w:line="360" w:lineRule="auto"/>
        <w:rPr>
          <w:i/>
          <w:iCs/>
          <w:color w:val="auto"/>
          <w:sz w:val="19"/>
          <w:szCs w:val="19"/>
        </w:rPr>
      </w:pPr>
    </w:p>
    <w:p w14:paraId="369A4714" w14:textId="57A5A288" w:rsidR="00F0006C" w:rsidRDefault="00F0006C" w:rsidP="00E60652">
      <w:pPr>
        <w:pStyle w:val="Default"/>
        <w:spacing w:line="360" w:lineRule="auto"/>
        <w:rPr>
          <w:i/>
          <w:iCs/>
          <w:color w:val="auto"/>
          <w:sz w:val="19"/>
          <w:szCs w:val="19"/>
        </w:rPr>
      </w:pPr>
    </w:p>
    <w:p w14:paraId="08591433" w14:textId="5C68A55E" w:rsidR="00F0006C" w:rsidRDefault="00F0006C" w:rsidP="00E60652">
      <w:pPr>
        <w:pStyle w:val="Default"/>
        <w:spacing w:line="360" w:lineRule="auto"/>
        <w:rPr>
          <w:i/>
          <w:iCs/>
          <w:color w:val="auto"/>
          <w:sz w:val="19"/>
          <w:szCs w:val="19"/>
        </w:rPr>
      </w:pPr>
    </w:p>
    <w:p w14:paraId="359CF3DF" w14:textId="61447AFD" w:rsidR="00F0006C" w:rsidRDefault="00F0006C" w:rsidP="00E60652">
      <w:pPr>
        <w:pStyle w:val="Default"/>
        <w:spacing w:line="360" w:lineRule="auto"/>
        <w:rPr>
          <w:i/>
          <w:iCs/>
          <w:color w:val="auto"/>
          <w:sz w:val="19"/>
          <w:szCs w:val="19"/>
        </w:rPr>
      </w:pPr>
    </w:p>
    <w:p w14:paraId="1B2F38F8" w14:textId="77777777" w:rsidR="00F0006C" w:rsidRDefault="00F0006C" w:rsidP="00E60652">
      <w:pPr>
        <w:pStyle w:val="Default"/>
        <w:spacing w:line="360" w:lineRule="auto"/>
        <w:rPr>
          <w:i/>
          <w:iCs/>
          <w:color w:val="auto"/>
          <w:sz w:val="19"/>
          <w:szCs w:val="19"/>
        </w:rPr>
      </w:pPr>
    </w:p>
    <w:p w14:paraId="1C5A3E8C" w14:textId="77777777" w:rsidR="00EC5E16" w:rsidRDefault="00EC5E16" w:rsidP="00E60652">
      <w:pPr>
        <w:pStyle w:val="Default"/>
        <w:spacing w:line="360" w:lineRule="auto"/>
        <w:rPr>
          <w:i/>
          <w:iCs/>
          <w:color w:val="auto"/>
          <w:sz w:val="19"/>
          <w:szCs w:val="19"/>
        </w:rPr>
      </w:pPr>
    </w:p>
    <w:p w14:paraId="1EA4A390" w14:textId="77777777" w:rsidR="00EC5E16" w:rsidRDefault="00EC5E16" w:rsidP="00E60652">
      <w:pPr>
        <w:pStyle w:val="Default"/>
        <w:spacing w:line="360" w:lineRule="auto"/>
        <w:rPr>
          <w:i/>
          <w:iCs/>
          <w:color w:val="auto"/>
          <w:sz w:val="19"/>
          <w:szCs w:val="19"/>
        </w:rPr>
      </w:pPr>
    </w:p>
    <w:p w14:paraId="4D8DFD3C" w14:textId="4F3DE6F5" w:rsidR="003E0F7B" w:rsidRPr="00E60652" w:rsidRDefault="003E0F7B" w:rsidP="00E60652">
      <w:pPr>
        <w:pStyle w:val="Default"/>
        <w:spacing w:line="360" w:lineRule="auto"/>
        <w:rPr>
          <w:i/>
          <w:iCs/>
          <w:color w:val="auto"/>
          <w:sz w:val="19"/>
          <w:szCs w:val="19"/>
        </w:rPr>
      </w:pPr>
      <w:r w:rsidRPr="00E60652">
        <w:rPr>
          <w:i/>
          <w:iCs/>
          <w:color w:val="auto"/>
          <w:sz w:val="19"/>
          <w:szCs w:val="19"/>
        </w:rPr>
        <w:lastRenderedPageBreak/>
        <w:t>Other Information</w:t>
      </w:r>
    </w:p>
    <w:p w14:paraId="5B38B5EC" w14:textId="77777777" w:rsidR="003E0F7B" w:rsidRPr="00E60652" w:rsidRDefault="003E0F7B" w:rsidP="00E60652">
      <w:pPr>
        <w:pStyle w:val="Default"/>
        <w:spacing w:line="360" w:lineRule="auto"/>
        <w:rPr>
          <w:i/>
          <w:iCs/>
          <w:color w:val="auto"/>
          <w:sz w:val="19"/>
          <w:szCs w:val="19"/>
        </w:rPr>
      </w:pPr>
    </w:p>
    <w:p w14:paraId="29A7FFC5" w14:textId="59D0D306" w:rsidR="003E0F7B" w:rsidRPr="00E60652" w:rsidRDefault="003E0F7B" w:rsidP="00BF2AD9">
      <w:pPr>
        <w:pStyle w:val="Default"/>
        <w:spacing w:line="360" w:lineRule="auto"/>
        <w:jc w:val="thaiDistribute"/>
        <w:rPr>
          <w:color w:val="auto"/>
          <w:sz w:val="19"/>
          <w:szCs w:val="19"/>
        </w:rPr>
      </w:pPr>
      <w:r w:rsidRPr="00E60652">
        <w:rPr>
          <w:color w:val="auto"/>
          <w:sz w:val="19"/>
          <w:szCs w:val="19"/>
        </w:rPr>
        <w:t xml:space="preserve">Management is responsible for the other information. The other information comprises the information included in the annual </w:t>
      </w:r>
      <w:r w:rsidR="005572C2" w:rsidRPr="00E60652">
        <w:rPr>
          <w:color w:val="auto"/>
          <w:sz w:val="19"/>
          <w:szCs w:val="19"/>
        </w:rPr>
        <w:t>report but</w:t>
      </w:r>
      <w:r w:rsidRPr="00E60652">
        <w:rPr>
          <w:color w:val="auto"/>
          <w:sz w:val="19"/>
          <w:szCs w:val="19"/>
        </w:rPr>
        <w:t xml:space="preserve"> does not include the consolidated and separate financial statements and my auditor’s report thereon. </w:t>
      </w:r>
      <w:r w:rsidR="00636335">
        <w:rPr>
          <w:color w:val="auto"/>
          <w:sz w:val="19"/>
          <w:szCs w:val="19"/>
        </w:rPr>
        <w:t>It</w:t>
      </w:r>
      <w:r w:rsidRPr="00E60652">
        <w:rPr>
          <w:color w:val="auto"/>
          <w:sz w:val="19"/>
          <w:szCs w:val="19"/>
        </w:rPr>
        <w:t xml:space="preserve"> is expected </w:t>
      </w:r>
      <w:r w:rsidR="00057FC5">
        <w:rPr>
          <w:color w:val="auto"/>
          <w:sz w:val="19"/>
          <w:szCs w:val="19"/>
        </w:rPr>
        <w:t xml:space="preserve">that the </w:t>
      </w:r>
      <w:r w:rsidR="0050478D">
        <w:rPr>
          <w:color w:val="auto"/>
          <w:sz w:val="19"/>
          <w:szCs w:val="19"/>
        </w:rPr>
        <w:t>m</w:t>
      </w:r>
      <w:r w:rsidR="00AD088D">
        <w:rPr>
          <w:color w:val="auto"/>
          <w:sz w:val="19"/>
          <w:szCs w:val="19"/>
        </w:rPr>
        <w:t xml:space="preserve">anagement </w:t>
      </w:r>
      <w:r w:rsidR="008A0F8F">
        <w:rPr>
          <w:color w:val="auto"/>
          <w:sz w:val="19"/>
          <w:szCs w:val="19"/>
        </w:rPr>
        <w:t xml:space="preserve">will provide </w:t>
      </w:r>
      <w:r w:rsidR="00CF5C81">
        <w:rPr>
          <w:color w:val="auto"/>
          <w:sz w:val="19"/>
          <w:szCs w:val="19"/>
        </w:rPr>
        <w:t xml:space="preserve">a copy </w:t>
      </w:r>
      <w:r w:rsidR="00187991">
        <w:rPr>
          <w:color w:val="auto"/>
          <w:sz w:val="19"/>
          <w:szCs w:val="19"/>
        </w:rPr>
        <w:t xml:space="preserve">of the annual report </w:t>
      </w:r>
      <w:r w:rsidR="001E29A5">
        <w:rPr>
          <w:color w:val="auto"/>
          <w:sz w:val="19"/>
          <w:szCs w:val="19"/>
        </w:rPr>
        <w:t xml:space="preserve">for me to review </w:t>
      </w:r>
      <w:r w:rsidRPr="00E60652">
        <w:rPr>
          <w:color w:val="auto"/>
          <w:sz w:val="19"/>
          <w:szCs w:val="19"/>
        </w:rPr>
        <w:t xml:space="preserve">after the date of this auditor's report. </w:t>
      </w:r>
    </w:p>
    <w:p w14:paraId="2D0BE4A9" w14:textId="77777777" w:rsidR="003E0F7B" w:rsidRPr="00E60652" w:rsidRDefault="003E0F7B" w:rsidP="00BF2AD9">
      <w:pPr>
        <w:pStyle w:val="Default"/>
        <w:spacing w:line="360" w:lineRule="auto"/>
        <w:jc w:val="thaiDistribute"/>
        <w:rPr>
          <w:color w:val="auto"/>
          <w:sz w:val="19"/>
          <w:szCs w:val="19"/>
        </w:rPr>
      </w:pPr>
    </w:p>
    <w:p w14:paraId="3C4FF4CC" w14:textId="77777777" w:rsidR="003E0F7B" w:rsidRDefault="003E0F7B" w:rsidP="00BF2AD9">
      <w:pPr>
        <w:autoSpaceDE w:val="0"/>
        <w:autoSpaceDN w:val="0"/>
        <w:adjustRightInd w:val="0"/>
        <w:spacing w:after="0" w:line="360" w:lineRule="auto"/>
        <w:jc w:val="thaiDistribute"/>
        <w:rPr>
          <w:rFonts w:ascii="Arial" w:hAnsi="Arial"/>
          <w:sz w:val="19"/>
          <w:szCs w:val="19"/>
        </w:rPr>
      </w:pPr>
      <w:r w:rsidRPr="00E60652">
        <w:rPr>
          <w:rFonts w:ascii="Arial" w:hAnsi="Arial"/>
          <w:sz w:val="19"/>
          <w:szCs w:val="19"/>
        </w:rPr>
        <w:t xml:space="preserve">My opinion on the consolidated and separate financial statements does not cover the other information and I will not express any form of assurance conclusion thereon. </w:t>
      </w:r>
    </w:p>
    <w:p w14:paraId="626F01EF" w14:textId="77777777" w:rsidR="00DB40A3" w:rsidRPr="00E60652" w:rsidRDefault="00DB40A3" w:rsidP="00E60652">
      <w:pPr>
        <w:autoSpaceDE w:val="0"/>
        <w:autoSpaceDN w:val="0"/>
        <w:adjustRightInd w:val="0"/>
        <w:spacing w:after="0" w:line="360" w:lineRule="auto"/>
        <w:jc w:val="both"/>
        <w:rPr>
          <w:rFonts w:ascii="Arial" w:hAnsi="Arial"/>
          <w:sz w:val="19"/>
          <w:szCs w:val="19"/>
        </w:rPr>
      </w:pPr>
    </w:p>
    <w:p w14:paraId="57AA2722" w14:textId="77777777" w:rsidR="003E0F7B" w:rsidRPr="00E60652" w:rsidRDefault="003E0F7B" w:rsidP="00BF2AD9">
      <w:pPr>
        <w:autoSpaceDE w:val="0"/>
        <w:autoSpaceDN w:val="0"/>
        <w:adjustRightInd w:val="0"/>
        <w:spacing w:after="0" w:line="360" w:lineRule="auto"/>
        <w:jc w:val="thaiDistribute"/>
        <w:rPr>
          <w:rFonts w:ascii="Arial" w:hAnsi="Arial"/>
          <w:sz w:val="19"/>
          <w:szCs w:val="19"/>
        </w:rPr>
      </w:pPr>
      <w:r w:rsidRPr="00E60652">
        <w:rPr>
          <w:rFonts w:ascii="Arial" w:hAnsi="Arial"/>
          <w:sz w:val="19"/>
          <w:szCs w:val="19"/>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35AC201D" w14:textId="77777777" w:rsidR="003E0F7B" w:rsidRPr="00E60652" w:rsidRDefault="003E0F7B" w:rsidP="00BF2AD9">
      <w:pPr>
        <w:autoSpaceDE w:val="0"/>
        <w:autoSpaceDN w:val="0"/>
        <w:adjustRightInd w:val="0"/>
        <w:spacing w:after="0" w:line="360" w:lineRule="auto"/>
        <w:jc w:val="thaiDistribute"/>
        <w:rPr>
          <w:rFonts w:ascii="Arial" w:hAnsi="Arial"/>
          <w:sz w:val="19"/>
          <w:szCs w:val="19"/>
        </w:rPr>
      </w:pPr>
    </w:p>
    <w:p w14:paraId="2758CD6E" w14:textId="77777777" w:rsidR="003E0F7B" w:rsidRPr="00E60652" w:rsidRDefault="003E0F7B" w:rsidP="00BF2AD9">
      <w:pPr>
        <w:autoSpaceDE w:val="0"/>
        <w:autoSpaceDN w:val="0"/>
        <w:adjustRightInd w:val="0"/>
        <w:spacing w:after="0" w:line="360" w:lineRule="auto"/>
        <w:jc w:val="thaiDistribute"/>
        <w:rPr>
          <w:rFonts w:ascii="Arial" w:hAnsi="Arial"/>
          <w:sz w:val="19"/>
          <w:szCs w:val="19"/>
        </w:rPr>
      </w:pPr>
      <w:r w:rsidRPr="00E60652">
        <w:rPr>
          <w:rFonts w:ascii="Arial" w:hAnsi="Arial"/>
          <w:sz w:val="19"/>
          <w:szCs w:val="19"/>
        </w:rPr>
        <w:t xml:space="preserve">When I read the annual report, if I conclude that there is a material misstatement therein, I am required to communicate the matter to those charged with governance and revised a material misstatement. </w:t>
      </w:r>
    </w:p>
    <w:p w14:paraId="14CDC716" w14:textId="77777777" w:rsidR="003E0F7B" w:rsidRPr="00E60652" w:rsidRDefault="003E0F7B" w:rsidP="007D0159">
      <w:pPr>
        <w:pStyle w:val="BodyText"/>
        <w:spacing w:line="360" w:lineRule="auto"/>
        <w:jc w:val="thaiDistribute"/>
        <w:rPr>
          <w:rFonts w:ascii="Arial" w:hAnsi="Arial"/>
          <w:sz w:val="19"/>
          <w:szCs w:val="19"/>
        </w:rPr>
      </w:pPr>
    </w:p>
    <w:p w14:paraId="355B4D77" w14:textId="107CB182" w:rsidR="003E0F7B" w:rsidRPr="00E60652" w:rsidRDefault="003E0F7B" w:rsidP="00E60652">
      <w:pPr>
        <w:autoSpaceDE w:val="0"/>
        <w:autoSpaceDN w:val="0"/>
        <w:adjustRightInd w:val="0"/>
        <w:spacing w:after="0" w:line="360" w:lineRule="auto"/>
        <w:jc w:val="thaiDistribute"/>
        <w:rPr>
          <w:rFonts w:ascii="Arial" w:hAnsi="Arial"/>
          <w:i/>
          <w:iCs/>
          <w:sz w:val="19"/>
          <w:szCs w:val="19"/>
        </w:rPr>
      </w:pPr>
      <w:r w:rsidRPr="00E60652">
        <w:rPr>
          <w:rFonts w:ascii="Arial" w:hAnsi="Arial"/>
          <w:i/>
          <w:iCs/>
          <w:sz w:val="19"/>
          <w:szCs w:val="19"/>
        </w:rPr>
        <w:t xml:space="preserve">Responsibilities of Management and Those Charged with Governance for the </w:t>
      </w:r>
      <w:r w:rsidR="0089527F">
        <w:rPr>
          <w:rFonts w:ascii="Arial" w:hAnsi="Arial"/>
          <w:i/>
          <w:iCs/>
          <w:sz w:val="19"/>
          <w:szCs w:val="19"/>
        </w:rPr>
        <w:t>Preparation of</w:t>
      </w:r>
      <w:r w:rsidRPr="00E60652">
        <w:rPr>
          <w:rFonts w:ascii="Arial" w:hAnsi="Arial"/>
          <w:i/>
          <w:iCs/>
          <w:sz w:val="19"/>
          <w:szCs w:val="19"/>
        </w:rPr>
        <w:t xml:space="preserve"> Financial Statements</w:t>
      </w:r>
    </w:p>
    <w:p w14:paraId="0AB7AA19" w14:textId="77777777" w:rsidR="003E0F7B" w:rsidRPr="00E60652" w:rsidRDefault="003E0F7B" w:rsidP="00E60652">
      <w:pPr>
        <w:autoSpaceDE w:val="0"/>
        <w:autoSpaceDN w:val="0"/>
        <w:adjustRightInd w:val="0"/>
        <w:spacing w:after="0" w:line="360" w:lineRule="auto"/>
        <w:rPr>
          <w:rFonts w:ascii="Arial" w:hAnsi="Arial"/>
          <w:sz w:val="19"/>
          <w:szCs w:val="19"/>
        </w:rPr>
      </w:pPr>
    </w:p>
    <w:p w14:paraId="430528B8" w14:textId="66D96D78" w:rsidR="003E0F7B" w:rsidRPr="00E60652" w:rsidRDefault="003E0F7B" w:rsidP="007D0159">
      <w:pPr>
        <w:autoSpaceDE w:val="0"/>
        <w:autoSpaceDN w:val="0"/>
        <w:adjustRightInd w:val="0"/>
        <w:spacing w:after="0" w:line="360" w:lineRule="auto"/>
        <w:jc w:val="thaiDistribute"/>
        <w:rPr>
          <w:rFonts w:ascii="Arial" w:hAnsi="Arial"/>
          <w:sz w:val="19"/>
          <w:szCs w:val="19"/>
        </w:rPr>
      </w:pPr>
      <w:r w:rsidRPr="00E60652">
        <w:rPr>
          <w:rFonts w:ascii="Arial" w:hAnsi="Arial"/>
          <w:sz w:val="19"/>
          <w:szCs w:val="19"/>
        </w:rPr>
        <w:t xml:space="preserve">Management is responsible for the preparation and fair presentation of the consolidated and separate financial statements in accordance with Thai Financial Reporting Standards, and for such internal control as management determines necessary to enable the preparation of consolidated and separate financial statements that are free from material misstatement, whether due to fraud or error. </w:t>
      </w:r>
    </w:p>
    <w:p w14:paraId="37F7F80E" w14:textId="77777777" w:rsidR="003E0F7B" w:rsidRPr="00E60652" w:rsidRDefault="003E0F7B" w:rsidP="007D0159">
      <w:pPr>
        <w:autoSpaceDE w:val="0"/>
        <w:autoSpaceDN w:val="0"/>
        <w:adjustRightInd w:val="0"/>
        <w:spacing w:after="0" w:line="360" w:lineRule="auto"/>
        <w:jc w:val="thaiDistribute"/>
        <w:rPr>
          <w:rFonts w:ascii="Arial" w:hAnsi="Arial"/>
          <w:sz w:val="19"/>
          <w:szCs w:val="19"/>
        </w:rPr>
      </w:pPr>
    </w:p>
    <w:p w14:paraId="3EF4096D" w14:textId="77777777" w:rsidR="003E0F7B" w:rsidRPr="00E60652" w:rsidRDefault="003E0F7B" w:rsidP="007D0159">
      <w:pPr>
        <w:autoSpaceDE w:val="0"/>
        <w:autoSpaceDN w:val="0"/>
        <w:adjustRightInd w:val="0"/>
        <w:spacing w:after="0" w:line="360" w:lineRule="auto"/>
        <w:jc w:val="thaiDistribute"/>
        <w:rPr>
          <w:rFonts w:ascii="Arial" w:hAnsi="Arial"/>
          <w:sz w:val="19"/>
          <w:szCs w:val="19"/>
        </w:rPr>
      </w:pPr>
      <w:r w:rsidRPr="00E60652">
        <w:rPr>
          <w:rFonts w:ascii="Arial" w:hAnsi="Arial"/>
          <w:sz w:val="19"/>
          <w:szCs w:val="19"/>
        </w:rPr>
        <w:t xml:space="preserve">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 </w:t>
      </w:r>
    </w:p>
    <w:p w14:paraId="331A7A5B" w14:textId="77777777" w:rsidR="003E0F7B" w:rsidRPr="00E60652" w:rsidRDefault="003E0F7B" w:rsidP="00E60652">
      <w:pPr>
        <w:autoSpaceDE w:val="0"/>
        <w:autoSpaceDN w:val="0"/>
        <w:adjustRightInd w:val="0"/>
        <w:spacing w:after="0" w:line="360" w:lineRule="auto"/>
        <w:jc w:val="both"/>
        <w:rPr>
          <w:rFonts w:ascii="Arial" w:hAnsi="Arial"/>
          <w:sz w:val="19"/>
          <w:szCs w:val="19"/>
        </w:rPr>
      </w:pPr>
    </w:p>
    <w:p w14:paraId="19D4D425" w14:textId="77777777"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Those charged with governance are responsible for overseeing the Group’s financial reporting process. </w:t>
      </w:r>
    </w:p>
    <w:p w14:paraId="34883A37" w14:textId="15132D11" w:rsidR="00CB031A" w:rsidRDefault="00CB031A" w:rsidP="00E60652">
      <w:pPr>
        <w:autoSpaceDE w:val="0"/>
        <w:autoSpaceDN w:val="0"/>
        <w:adjustRightInd w:val="0"/>
        <w:spacing w:after="0" w:line="360" w:lineRule="auto"/>
        <w:jc w:val="thaiDistribute"/>
        <w:rPr>
          <w:rFonts w:ascii="Arial" w:hAnsi="Arial"/>
          <w:i/>
          <w:iCs/>
          <w:sz w:val="19"/>
          <w:szCs w:val="19"/>
        </w:rPr>
      </w:pPr>
    </w:p>
    <w:p w14:paraId="7AD4D98F" w14:textId="77777777" w:rsidR="008E7918" w:rsidRDefault="008E7918" w:rsidP="00E60652">
      <w:pPr>
        <w:autoSpaceDE w:val="0"/>
        <w:autoSpaceDN w:val="0"/>
        <w:adjustRightInd w:val="0"/>
        <w:spacing w:after="0" w:line="360" w:lineRule="auto"/>
        <w:jc w:val="thaiDistribute"/>
        <w:rPr>
          <w:rFonts w:ascii="Arial" w:hAnsi="Arial"/>
          <w:i/>
          <w:iCs/>
          <w:sz w:val="19"/>
          <w:szCs w:val="19"/>
        </w:rPr>
      </w:pPr>
    </w:p>
    <w:p w14:paraId="106CB336" w14:textId="77777777" w:rsidR="008E7918" w:rsidRDefault="008E7918" w:rsidP="00E60652">
      <w:pPr>
        <w:autoSpaceDE w:val="0"/>
        <w:autoSpaceDN w:val="0"/>
        <w:adjustRightInd w:val="0"/>
        <w:spacing w:after="0" w:line="360" w:lineRule="auto"/>
        <w:jc w:val="thaiDistribute"/>
        <w:rPr>
          <w:rFonts w:ascii="Arial" w:hAnsi="Arial"/>
          <w:i/>
          <w:iCs/>
          <w:sz w:val="19"/>
          <w:szCs w:val="19"/>
        </w:rPr>
      </w:pPr>
    </w:p>
    <w:p w14:paraId="3900A2BF" w14:textId="77777777" w:rsidR="008E7918" w:rsidRDefault="008E7918" w:rsidP="00E60652">
      <w:pPr>
        <w:autoSpaceDE w:val="0"/>
        <w:autoSpaceDN w:val="0"/>
        <w:adjustRightInd w:val="0"/>
        <w:spacing w:after="0" w:line="360" w:lineRule="auto"/>
        <w:jc w:val="thaiDistribute"/>
        <w:rPr>
          <w:rFonts w:ascii="Arial" w:hAnsi="Arial"/>
          <w:i/>
          <w:iCs/>
          <w:sz w:val="19"/>
          <w:szCs w:val="19"/>
        </w:rPr>
      </w:pPr>
    </w:p>
    <w:p w14:paraId="37B44F90" w14:textId="7DA93BA3" w:rsidR="008E7918" w:rsidRDefault="008E7918" w:rsidP="00E60652">
      <w:pPr>
        <w:autoSpaceDE w:val="0"/>
        <w:autoSpaceDN w:val="0"/>
        <w:adjustRightInd w:val="0"/>
        <w:spacing w:after="0" w:line="360" w:lineRule="auto"/>
        <w:jc w:val="thaiDistribute"/>
        <w:rPr>
          <w:rFonts w:ascii="Arial" w:hAnsi="Arial"/>
          <w:i/>
          <w:iCs/>
          <w:sz w:val="19"/>
          <w:szCs w:val="19"/>
        </w:rPr>
      </w:pPr>
    </w:p>
    <w:p w14:paraId="6061C93C" w14:textId="2271E7BA" w:rsidR="00F0006C" w:rsidRDefault="00F0006C" w:rsidP="00E60652">
      <w:pPr>
        <w:autoSpaceDE w:val="0"/>
        <w:autoSpaceDN w:val="0"/>
        <w:adjustRightInd w:val="0"/>
        <w:spacing w:after="0" w:line="360" w:lineRule="auto"/>
        <w:jc w:val="thaiDistribute"/>
        <w:rPr>
          <w:rFonts w:ascii="Arial" w:hAnsi="Arial"/>
          <w:i/>
          <w:iCs/>
          <w:sz w:val="19"/>
          <w:szCs w:val="19"/>
        </w:rPr>
      </w:pPr>
    </w:p>
    <w:p w14:paraId="06D397C0" w14:textId="7E7157AB" w:rsidR="00F0006C" w:rsidRDefault="00F0006C" w:rsidP="00E60652">
      <w:pPr>
        <w:autoSpaceDE w:val="0"/>
        <w:autoSpaceDN w:val="0"/>
        <w:adjustRightInd w:val="0"/>
        <w:spacing w:after="0" w:line="360" w:lineRule="auto"/>
        <w:jc w:val="thaiDistribute"/>
        <w:rPr>
          <w:rFonts w:ascii="Arial" w:hAnsi="Arial"/>
          <w:i/>
          <w:iCs/>
          <w:sz w:val="19"/>
          <w:szCs w:val="19"/>
        </w:rPr>
      </w:pPr>
    </w:p>
    <w:p w14:paraId="5D3D40CB" w14:textId="77777777" w:rsidR="00F0006C" w:rsidRDefault="00F0006C" w:rsidP="00E60652">
      <w:pPr>
        <w:autoSpaceDE w:val="0"/>
        <w:autoSpaceDN w:val="0"/>
        <w:adjustRightInd w:val="0"/>
        <w:spacing w:after="0" w:line="360" w:lineRule="auto"/>
        <w:jc w:val="thaiDistribute"/>
        <w:rPr>
          <w:rFonts w:ascii="Arial" w:hAnsi="Arial"/>
          <w:i/>
          <w:iCs/>
          <w:sz w:val="19"/>
          <w:szCs w:val="19"/>
        </w:rPr>
      </w:pPr>
    </w:p>
    <w:p w14:paraId="5DC8129B" w14:textId="77777777" w:rsidR="008E7918" w:rsidRDefault="008E7918" w:rsidP="00E60652">
      <w:pPr>
        <w:autoSpaceDE w:val="0"/>
        <w:autoSpaceDN w:val="0"/>
        <w:adjustRightInd w:val="0"/>
        <w:spacing w:after="0" w:line="360" w:lineRule="auto"/>
        <w:jc w:val="thaiDistribute"/>
        <w:rPr>
          <w:rFonts w:ascii="Arial" w:hAnsi="Arial"/>
          <w:i/>
          <w:iCs/>
          <w:sz w:val="19"/>
          <w:szCs w:val="19"/>
        </w:rPr>
      </w:pPr>
    </w:p>
    <w:p w14:paraId="060AA64E" w14:textId="1B5D1A56" w:rsidR="003E0F7B" w:rsidRPr="00E60652" w:rsidRDefault="003E0F7B" w:rsidP="00E60652">
      <w:pPr>
        <w:autoSpaceDE w:val="0"/>
        <w:autoSpaceDN w:val="0"/>
        <w:adjustRightInd w:val="0"/>
        <w:spacing w:after="0" w:line="360" w:lineRule="auto"/>
        <w:jc w:val="thaiDistribute"/>
        <w:rPr>
          <w:rFonts w:ascii="Arial" w:hAnsi="Arial"/>
          <w:i/>
          <w:iCs/>
          <w:sz w:val="19"/>
          <w:szCs w:val="19"/>
        </w:rPr>
      </w:pPr>
      <w:r w:rsidRPr="00E60652">
        <w:rPr>
          <w:rFonts w:ascii="Arial" w:hAnsi="Arial"/>
          <w:i/>
          <w:iCs/>
          <w:sz w:val="19"/>
          <w:szCs w:val="19"/>
        </w:rPr>
        <w:lastRenderedPageBreak/>
        <w:t xml:space="preserve">Auditor’s Responsibilities for the Audit of the Financial Statements </w:t>
      </w:r>
    </w:p>
    <w:p w14:paraId="619AB362" w14:textId="77777777" w:rsidR="003E0F7B" w:rsidRPr="007D0159" w:rsidRDefault="003E0F7B" w:rsidP="00E60652">
      <w:pPr>
        <w:autoSpaceDE w:val="0"/>
        <w:autoSpaceDN w:val="0"/>
        <w:adjustRightInd w:val="0"/>
        <w:spacing w:after="0" w:line="360" w:lineRule="auto"/>
        <w:rPr>
          <w:rFonts w:ascii="Arial" w:hAnsi="Arial"/>
          <w:sz w:val="19"/>
          <w:szCs w:val="19"/>
        </w:rPr>
      </w:pPr>
    </w:p>
    <w:p w14:paraId="06E0A786" w14:textId="2326DE1A" w:rsidR="003E0F7B"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My objectives are to obtain reasonable assurance about whether the consolidated and separate financial statements </w:t>
      </w:r>
      <w:proofErr w:type="gramStart"/>
      <w:r w:rsidRPr="00E60652">
        <w:rPr>
          <w:rFonts w:ascii="Arial" w:hAnsi="Arial"/>
          <w:sz w:val="19"/>
          <w:szCs w:val="19"/>
        </w:rPr>
        <w:t>as a whole are</w:t>
      </w:r>
      <w:proofErr w:type="gramEnd"/>
      <w:r w:rsidRPr="00E60652">
        <w:rPr>
          <w:rFonts w:ascii="Arial" w:hAnsi="Arial"/>
          <w:sz w:val="19"/>
          <w:szCs w:val="19"/>
        </w:rPr>
        <w:t xml:space="preserve"> free from material misstatement, whether due to fraud or error, and to issue an auditor’s report that includes my opinion. Reasonable assurance is a high level of </w:t>
      </w:r>
      <w:r w:rsidR="00D2766B" w:rsidRPr="00E60652">
        <w:rPr>
          <w:rFonts w:ascii="Arial" w:hAnsi="Arial"/>
          <w:sz w:val="19"/>
          <w:szCs w:val="19"/>
        </w:rPr>
        <w:t>assurance but</w:t>
      </w:r>
      <w:r w:rsidRPr="00E60652">
        <w:rPr>
          <w:rFonts w:ascii="Arial" w:hAnsi="Arial"/>
          <w:sz w:val="19"/>
          <w:szCs w:val="19"/>
        </w:rPr>
        <w:t xml:space="preserve">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60652">
        <w:rPr>
          <w:rFonts w:ascii="Arial" w:hAnsi="Arial"/>
          <w:sz w:val="19"/>
          <w:szCs w:val="19"/>
        </w:rPr>
        <w:t>on the basis of</w:t>
      </w:r>
      <w:proofErr w:type="gramEnd"/>
      <w:r w:rsidRPr="00E60652">
        <w:rPr>
          <w:rFonts w:ascii="Arial" w:hAnsi="Arial"/>
          <w:sz w:val="19"/>
          <w:szCs w:val="19"/>
        </w:rPr>
        <w:t xml:space="preserve"> </w:t>
      </w:r>
      <w:r w:rsidR="0057340F">
        <w:rPr>
          <w:rFonts w:ascii="Arial" w:hAnsi="Arial"/>
          <w:sz w:val="19"/>
          <w:szCs w:val="19"/>
        </w:rPr>
        <w:t xml:space="preserve">the </w:t>
      </w:r>
      <w:r w:rsidRPr="00E60652">
        <w:rPr>
          <w:rFonts w:ascii="Arial" w:hAnsi="Arial"/>
          <w:sz w:val="19"/>
          <w:szCs w:val="19"/>
        </w:rPr>
        <w:t xml:space="preserve">consolidated and separate financial statements. </w:t>
      </w:r>
    </w:p>
    <w:p w14:paraId="5E047C34" w14:textId="77777777" w:rsidR="00D42AD0" w:rsidRDefault="00D42AD0" w:rsidP="00E60652">
      <w:pPr>
        <w:autoSpaceDE w:val="0"/>
        <w:autoSpaceDN w:val="0"/>
        <w:adjustRightInd w:val="0"/>
        <w:spacing w:after="0" w:line="360" w:lineRule="auto"/>
        <w:jc w:val="both"/>
        <w:rPr>
          <w:rFonts w:ascii="Arial" w:hAnsi="Arial"/>
          <w:sz w:val="19"/>
          <w:szCs w:val="19"/>
        </w:rPr>
      </w:pPr>
    </w:p>
    <w:p w14:paraId="2CCFC8EC" w14:textId="6F75ABD8" w:rsidR="003E0F7B"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As part of an audit in accordance with Thai Standards on Auditing, I exercise professional judgment and maintain professional </w:t>
      </w:r>
      <w:r w:rsidR="00D268AC" w:rsidRPr="00E60652">
        <w:rPr>
          <w:rFonts w:ascii="Arial" w:hAnsi="Arial"/>
          <w:sz w:val="19"/>
          <w:szCs w:val="19"/>
        </w:rPr>
        <w:t>scepticism</w:t>
      </w:r>
      <w:r w:rsidRPr="00E60652">
        <w:rPr>
          <w:rFonts w:ascii="Arial" w:hAnsi="Arial"/>
          <w:sz w:val="19"/>
          <w:szCs w:val="19"/>
        </w:rPr>
        <w:t xml:space="preserve"> throughout the audit. I also: </w:t>
      </w:r>
    </w:p>
    <w:p w14:paraId="104E774E" w14:textId="77777777" w:rsidR="005663C7" w:rsidRDefault="005663C7" w:rsidP="00E60652">
      <w:pPr>
        <w:autoSpaceDE w:val="0"/>
        <w:autoSpaceDN w:val="0"/>
        <w:adjustRightInd w:val="0"/>
        <w:spacing w:after="0" w:line="360" w:lineRule="auto"/>
        <w:jc w:val="both"/>
        <w:rPr>
          <w:rFonts w:ascii="Arial" w:hAnsi="Arial"/>
          <w:sz w:val="19"/>
          <w:szCs w:val="19"/>
        </w:rPr>
      </w:pPr>
    </w:p>
    <w:p w14:paraId="3A5BD456" w14:textId="77777777" w:rsidR="003E0F7B" w:rsidRPr="00E60652"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FEDAF78" w14:textId="77777777" w:rsidR="003E0F7B" w:rsidRPr="00E60652"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Obtain an understanding of internal control relevant to the audit </w:t>
      </w:r>
      <w:proofErr w:type="gramStart"/>
      <w:r w:rsidRPr="00E60652">
        <w:rPr>
          <w:rFonts w:ascii="Arial" w:hAnsi="Arial"/>
          <w:sz w:val="19"/>
          <w:szCs w:val="19"/>
        </w:rPr>
        <w:t>in order to</w:t>
      </w:r>
      <w:proofErr w:type="gramEnd"/>
      <w:r w:rsidRPr="00E60652">
        <w:rPr>
          <w:rFonts w:ascii="Arial" w:hAnsi="Arial"/>
          <w:sz w:val="19"/>
          <w:szCs w:val="19"/>
        </w:rPr>
        <w:t xml:space="preserve"> design audit procedures that are appropriate in the circumstances, but not for the purpose of expressing an opinion on the effectiveness of the Group’s internal control.</w:t>
      </w:r>
    </w:p>
    <w:p w14:paraId="0C7192B2" w14:textId="77777777" w:rsidR="003E0F7B" w:rsidRPr="00E60652"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Evaluate the appropriateness of accounting policies used and the reasonableness of accounting estimates and related disclosures made by management. </w:t>
      </w:r>
    </w:p>
    <w:p w14:paraId="7C157321" w14:textId="43B629EF" w:rsidR="003E0F7B"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3E73A1A5" w14:textId="2BE8A51F" w:rsidR="004A7A51" w:rsidRDefault="004A7A51" w:rsidP="004A7A51">
      <w:pPr>
        <w:autoSpaceDE w:val="0"/>
        <w:autoSpaceDN w:val="0"/>
        <w:adjustRightInd w:val="0"/>
        <w:spacing w:after="0" w:line="360" w:lineRule="auto"/>
        <w:jc w:val="both"/>
        <w:rPr>
          <w:rFonts w:ascii="Arial" w:hAnsi="Arial"/>
          <w:sz w:val="19"/>
          <w:szCs w:val="19"/>
        </w:rPr>
      </w:pPr>
    </w:p>
    <w:p w14:paraId="17136145" w14:textId="5D8740B9" w:rsidR="004A7A51" w:rsidRDefault="004A7A51" w:rsidP="004A7A51">
      <w:pPr>
        <w:autoSpaceDE w:val="0"/>
        <w:autoSpaceDN w:val="0"/>
        <w:adjustRightInd w:val="0"/>
        <w:spacing w:after="0" w:line="360" w:lineRule="auto"/>
        <w:jc w:val="both"/>
        <w:rPr>
          <w:rFonts w:ascii="Arial" w:hAnsi="Arial"/>
          <w:sz w:val="19"/>
          <w:szCs w:val="19"/>
        </w:rPr>
      </w:pPr>
    </w:p>
    <w:p w14:paraId="28CADCF0" w14:textId="098AB3F7" w:rsidR="004A7A51" w:rsidRDefault="004A7A51" w:rsidP="004A7A51">
      <w:pPr>
        <w:autoSpaceDE w:val="0"/>
        <w:autoSpaceDN w:val="0"/>
        <w:adjustRightInd w:val="0"/>
        <w:spacing w:after="0" w:line="360" w:lineRule="auto"/>
        <w:jc w:val="both"/>
        <w:rPr>
          <w:rFonts w:ascii="Arial" w:hAnsi="Arial"/>
          <w:sz w:val="19"/>
          <w:szCs w:val="19"/>
        </w:rPr>
      </w:pPr>
    </w:p>
    <w:p w14:paraId="2926B6DD" w14:textId="4D421599" w:rsidR="004A7A51" w:rsidRDefault="004A7A51" w:rsidP="004A7A51">
      <w:pPr>
        <w:autoSpaceDE w:val="0"/>
        <w:autoSpaceDN w:val="0"/>
        <w:adjustRightInd w:val="0"/>
        <w:spacing w:after="0" w:line="360" w:lineRule="auto"/>
        <w:jc w:val="both"/>
        <w:rPr>
          <w:rFonts w:ascii="Arial" w:hAnsi="Arial"/>
          <w:sz w:val="19"/>
          <w:szCs w:val="19"/>
        </w:rPr>
      </w:pPr>
    </w:p>
    <w:p w14:paraId="7B437C33" w14:textId="11EB8763" w:rsidR="004A7A51" w:rsidRDefault="004A7A51" w:rsidP="004A7A51">
      <w:pPr>
        <w:autoSpaceDE w:val="0"/>
        <w:autoSpaceDN w:val="0"/>
        <w:adjustRightInd w:val="0"/>
        <w:spacing w:after="0" w:line="360" w:lineRule="auto"/>
        <w:jc w:val="both"/>
        <w:rPr>
          <w:rFonts w:ascii="Arial" w:hAnsi="Arial"/>
          <w:sz w:val="19"/>
          <w:szCs w:val="19"/>
        </w:rPr>
      </w:pPr>
    </w:p>
    <w:p w14:paraId="13B59A10" w14:textId="38E41B06" w:rsidR="00F0006C" w:rsidRDefault="00F0006C" w:rsidP="004A7A51">
      <w:pPr>
        <w:autoSpaceDE w:val="0"/>
        <w:autoSpaceDN w:val="0"/>
        <w:adjustRightInd w:val="0"/>
        <w:spacing w:after="0" w:line="360" w:lineRule="auto"/>
        <w:jc w:val="both"/>
        <w:rPr>
          <w:rFonts w:ascii="Arial" w:hAnsi="Arial"/>
          <w:sz w:val="19"/>
          <w:szCs w:val="19"/>
        </w:rPr>
      </w:pPr>
    </w:p>
    <w:p w14:paraId="21ED8C66" w14:textId="312FE904" w:rsidR="00F0006C" w:rsidRDefault="00F0006C" w:rsidP="004A7A51">
      <w:pPr>
        <w:autoSpaceDE w:val="0"/>
        <w:autoSpaceDN w:val="0"/>
        <w:adjustRightInd w:val="0"/>
        <w:spacing w:after="0" w:line="360" w:lineRule="auto"/>
        <w:jc w:val="both"/>
        <w:rPr>
          <w:rFonts w:ascii="Arial" w:hAnsi="Arial"/>
          <w:sz w:val="19"/>
          <w:szCs w:val="19"/>
        </w:rPr>
      </w:pPr>
    </w:p>
    <w:p w14:paraId="160B0EA1" w14:textId="413CF79A" w:rsidR="00F0006C" w:rsidRDefault="00F0006C" w:rsidP="004A7A51">
      <w:pPr>
        <w:autoSpaceDE w:val="0"/>
        <w:autoSpaceDN w:val="0"/>
        <w:adjustRightInd w:val="0"/>
        <w:spacing w:after="0" w:line="360" w:lineRule="auto"/>
        <w:jc w:val="both"/>
        <w:rPr>
          <w:rFonts w:ascii="Arial" w:hAnsi="Arial"/>
          <w:sz w:val="19"/>
          <w:szCs w:val="19"/>
        </w:rPr>
      </w:pPr>
    </w:p>
    <w:p w14:paraId="5AF3A2DD" w14:textId="77777777" w:rsidR="00F0006C" w:rsidRPr="004A7A51" w:rsidRDefault="00F0006C" w:rsidP="004A7A51">
      <w:pPr>
        <w:autoSpaceDE w:val="0"/>
        <w:autoSpaceDN w:val="0"/>
        <w:adjustRightInd w:val="0"/>
        <w:spacing w:after="0" w:line="360" w:lineRule="auto"/>
        <w:jc w:val="both"/>
        <w:rPr>
          <w:rFonts w:ascii="Arial" w:hAnsi="Arial"/>
          <w:sz w:val="19"/>
          <w:szCs w:val="19"/>
        </w:rPr>
      </w:pPr>
    </w:p>
    <w:p w14:paraId="399892F2" w14:textId="5F7EBB71" w:rsidR="003E0F7B"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lastRenderedPageBreak/>
        <w:t>Evaluate the overall presentation, structure</w:t>
      </w:r>
      <w:r w:rsidR="007D1701">
        <w:rPr>
          <w:rFonts w:ascii="Arial" w:hAnsi="Arial"/>
          <w:sz w:val="19"/>
          <w:szCs w:val="19"/>
        </w:rPr>
        <w:t>,</w:t>
      </w:r>
      <w:r w:rsidRPr="00E60652">
        <w:rPr>
          <w:rFonts w:ascii="Arial" w:hAnsi="Arial"/>
          <w:sz w:val="19"/>
          <w:szCs w:val="19"/>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2D4A1D1D" w14:textId="4CD837B7" w:rsidR="003E0F7B" w:rsidRPr="00E60652"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Obtain sufficient appropriate audit evidence regarding the financial information of the entities or business activities within the Group to express an opinion on the consolidated financial statements. I am responsible for the direction, supervision</w:t>
      </w:r>
      <w:r w:rsidR="007D1701">
        <w:rPr>
          <w:rFonts w:ascii="Arial" w:hAnsi="Arial"/>
          <w:sz w:val="19"/>
          <w:szCs w:val="19"/>
        </w:rPr>
        <w:t>,</w:t>
      </w:r>
      <w:r w:rsidRPr="00E60652">
        <w:rPr>
          <w:rFonts w:ascii="Arial" w:hAnsi="Arial"/>
          <w:sz w:val="19"/>
          <w:szCs w:val="19"/>
        </w:rPr>
        <w:t xml:space="preserve"> and performance of the group audit. I remain solely responsible for my audit opinion. </w:t>
      </w:r>
    </w:p>
    <w:p w14:paraId="0F4BBB27" w14:textId="77777777" w:rsidR="003E0F7B" w:rsidRPr="00E60652" w:rsidRDefault="003E0F7B" w:rsidP="00E60652">
      <w:pPr>
        <w:pStyle w:val="BodyText"/>
        <w:spacing w:after="0" w:line="360" w:lineRule="auto"/>
        <w:rPr>
          <w:rFonts w:ascii="Arial" w:hAnsi="Arial"/>
          <w:sz w:val="19"/>
          <w:szCs w:val="19"/>
        </w:rPr>
      </w:pPr>
    </w:p>
    <w:p w14:paraId="675783EF" w14:textId="77777777"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6B59295" w14:textId="5F1B16D2" w:rsidR="00CB031A" w:rsidRDefault="00CB031A" w:rsidP="00E60652">
      <w:pPr>
        <w:autoSpaceDE w:val="0"/>
        <w:autoSpaceDN w:val="0"/>
        <w:adjustRightInd w:val="0"/>
        <w:spacing w:after="0" w:line="360" w:lineRule="auto"/>
        <w:jc w:val="both"/>
        <w:rPr>
          <w:rFonts w:ascii="Arial" w:hAnsi="Arial"/>
          <w:sz w:val="19"/>
          <w:szCs w:val="19"/>
          <w:lang w:val="en-US"/>
        </w:rPr>
      </w:pPr>
    </w:p>
    <w:p w14:paraId="3345F3DE" w14:textId="77777777"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1DA961F8" w14:textId="77777777" w:rsidR="003E0F7B" w:rsidRPr="00E60652" w:rsidRDefault="003E0F7B" w:rsidP="00E60652">
      <w:pPr>
        <w:autoSpaceDE w:val="0"/>
        <w:autoSpaceDN w:val="0"/>
        <w:adjustRightInd w:val="0"/>
        <w:spacing w:after="0" w:line="360" w:lineRule="auto"/>
        <w:jc w:val="both"/>
        <w:rPr>
          <w:rFonts w:ascii="Arial" w:hAnsi="Arial"/>
          <w:sz w:val="19"/>
          <w:szCs w:val="19"/>
        </w:rPr>
      </w:pPr>
    </w:p>
    <w:p w14:paraId="0620242A" w14:textId="70B387F5"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w:t>
      </w:r>
      <w:r w:rsidR="005B6AC4">
        <w:rPr>
          <w:rFonts w:ascii="Arial" w:hAnsi="Arial"/>
          <w:sz w:val="19"/>
          <w:szCs w:val="19"/>
        </w:rPr>
        <w:t xml:space="preserve"> of such communication</w:t>
      </w:r>
      <w:r w:rsidR="00D85C47">
        <w:rPr>
          <w:rFonts w:ascii="Arial" w:hAnsi="Arial" w:cs="Browallia New"/>
          <w:sz w:val="19"/>
          <w:szCs w:val="24"/>
          <w:lang w:val="en-US" w:bidi="th-TH"/>
        </w:rPr>
        <w:t>.</w:t>
      </w:r>
    </w:p>
    <w:p w14:paraId="28CA2583" w14:textId="5F14069C" w:rsidR="00A40F2B" w:rsidRDefault="00A40F2B" w:rsidP="00E60652">
      <w:pPr>
        <w:pStyle w:val="RNormal"/>
        <w:spacing w:line="360" w:lineRule="auto"/>
        <w:rPr>
          <w:rFonts w:ascii="Arial" w:hAnsi="Arial" w:cs="Arial"/>
          <w:sz w:val="19"/>
          <w:szCs w:val="19"/>
        </w:rPr>
      </w:pPr>
    </w:p>
    <w:p w14:paraId="1E4E819E" w14:textId="77777777" w:rsidR="00DE0166" w:rsidRPr="00E60652" w:rsidRDefault="00DE0166" w:rsidP="00E60652">
      <w:pPr>
        <w:pStyle w:val="RNormal"/>
        <w:spacing w:line="360" w:lineRule="auto"/>
        <w:rPr>
          <w:rFonts w:ascii="Arial" w:hAnsi="Arial" w:cs="Arial"/>
          <w:sz w:val="19"/>
          <w:szCs w:val="19"/>
        </w:rPr>
      </w:pPr>
    </w:p>
    <w:p w14:paraId="6E0DEA67" w14:textId="77777777" w:rsidR="003E0F7B" w:rsidRPr="00E60652" w:rsidRDefault="003E0F7B" w:rsidP="00726F70">
      <w:pPr>
        <w:pStyle w:val="RNormal"/>
        <w:spacing w:after="120" w:line="360" w:lineRule="auto"/>
        <w:rPr>
          <w:rFonts w:ascii="Arial" w:hAnsi="Arial" w:cs="Arial"/>
          <w:sz w:val="19"/>
          <w:szCs w:val="19"/>
          <w:shd w:val="clear" w:color="auto" w:fill="D9D9D9"/>
        </w:rPr>
      </w:pPr>
    </w:p>
    <w:p w14:paraId="3E146B12" w14:textId="77777777" w:rsidR="00D2766B" w:rsidRPr="00AB47FB" w:rsidRDefault="00D2766B" w:rsidP="00D2766B">
      <w:pPr>
        <w:pStyle w:val="BodyText"/>
        <w:spacing w:after="0" w:line="360" w:lineRule="auto"/>
        <w:rPr>
          <w:rFonts w:ascii="Arial" w:hAnsi="Arial" w:cs="Browallia New"/>
          <w:b/>
          <w:bCs/>
          <w:sz w:val="19"/>
          <w:szCs w:val="24"/>
          <w:lang w:val="en-US" w:bidi="th-TH"/>
        </w:rPr>
      </w:pPr>
      <w:r w:rsidRPr="00104043">
        <w:rPr>
          <w:rFonts w:ascii="Arial" w:hAnsi="Arial"/>
          <w:b/>
          <w:bCs/>
          <w:sz w:val="19"/>
          <w:szCs w:val="19"/>
        </w:rPr>
        <w:t>Mr. Somckid Tiatragul</w:t>
      </w:r>
      <w:r>
        <w:rPr>
          <w:rFonts w:ascii="Arial" w:hAnsi="Arial" w:cs="Browallia New"/>
          <w:b/>
          <w:bCs/>
          <w:sz w:val="19"/>
          <w:szCs w:val="24"/>
          <w:lang w:val="en-US" w:bidi="th-TH"/>
        </w:rPr>
        <w:t>.</w:t>
      </w:r>
    </w:p>
    <w:p w14:paraId="305C6CCE" w14:textId="77777777" w:rsidR="00D2766B" w:rsidRPr="00E60652" w:rsidRDefault="00D2766B" w:rsidP="00D2766B">
      <w:pPr>
        <w:pStyle w:val="RNormal"/>
        <w:spacing w:line="360" w:lineRule="auto"/>
        <w:rPr>
          <w:rFonts w:ascii="Arial" w:hAnsi="Arial" w:cs="Arial"/>
          <w:sz w:val="19"/>
          <w:szCs w:val="19"/>
        </w:rPr>
      </w:pPr>
      <w:r w:rsidRPr="00E60652">
        <w:rPr>
          <w:rFonts w:ascii="Arial" w:hAnsi="Arial" w:cs="Arial"/>
          <w:sz w:val="19"/>
          <w:szCs w:val="19"/>
        </w:rPr>
        <w:t>Certified Public Accountant</w:t>
      </w:r>
    </w:p>
    <w:p w14:paraId="64C6D773" w14:textId="77777777" w:rsidR="00D2766B" w:rsidRPr="00E60652" w:rsidRDefault="00D2766B" w:rsidP="00D2766B">
      <w:pPr>
        <w:pStyle w:val="RNormal"/>
        <w:spacing w:line="360" w:lineRule="auto"/>
        <w:rPr>
          <w:rFonts w:ascii="Arial" w:hAnsi="Arial" w:cs="Arial"/>
          <w:sz w:val="19"/>
          <w:szCs w:val="19"/>
        </w:rPr>
      </w:pPr>
      <w:r w:rsidRPr="00E60652">
        <w:rPr>
          <w:rFonts w:ascii="Arial" w:hAnsi="Arial" w:cs="Arial"/>
          <w:sz w:val="19"/>
          <w:szCs w:val="19"/>
        </w:rPr>
        <w:t xml:space="preserve">Registration No. </w:t>
      </w:r>
      <w:r>
        <w:rPr>
          <w:rFonts w:ascii="Arial" w:hAnsi="Arial" w:cs="Arial"/>
          <w:sz w:val="19"/>
          <w:szCs w:val="19"/>
        </w:rPr>
        <w:t>2785</w:t>
      </w:r>
    </w:p>
    <w:p w14:paraId="3B4454F5" w14:textId="77777777" w:rsidR="00D2766B" w:rsidRPr="00E60652" w:rsidRDefault="00D2766B" w:rsidP="00D2766B">
      <w:pPr>
        <w:pStyle w:val="RNormal"/>
        <w:spacing w:line="360" w:lineRule="auto"/>
        <w:rPr>
          <w:rFonts w:ascii="Arial" w:hAnsi="Arial" w:cs="Arial"/>
          <w:sz w:val="19"/>
          <w:szCs w:val="19"/>
        </w:rPr>
      </w:pPr>
    </w:p>
    <w:p w14:paraId="477C1059" w14:textId="77777777" w:rsidR="00D2766B" w:rsidRPr="009E2A01" w:rsidRDefault="00D2766B" w:rsidP="00D2766B">
      <w:pPr>
        <w:spacing w:after="0" w:line="360" w:lineRule="auto"/>
        <w:jc w:val="thaiDistribute"/>
        <w:rPr>
          <w:rFonts w:ascii="Arial" w:hAnsi="Arial"/>
          <w:sz w:val="19"/>
          <w:szCs w:val="19"/>
        </w:rPr>
      </w:pPr>
      <w:r w:rsidRPr="009E2A01">
        <w:rPr>
          <w:rFonts w:ascii="Arial" w:hAnsi="Arial"/>
          <w:sz w:val="19"/>
          <w:szCs w:val="19"/>
          <w:lang w:bidi="th-TH"/>
        </w:rPr>
        <w:t>Grant Thornton Limited</w:t>
      </w:r>
    </w:p>
    <w:p w14:paraId="7D8BFBE6" w14:textId="77777777" w:rsidR="00D2766B" w:rsidRPr="009E2A01" w:rsidRDefault="00D2766B" w:rsidP="00D2766B">
      <w:pPr>
        <w:pStyle w:val="RNormal"/>
        <w:spacing w:line="360" w:lineRule="auto"/>
        <w:rPr>
          <w:rFonts w:ascii="Arial" w:hAnsi="Arial" w:cs="Arial"/>
          <w:sz w:val="19"/>
          <w:szCs w:val="19"/>
        </w:rPr>
      </w:pPr>
      <w:r w:rsidRPr="009E2A01">
        <w:rPr>
          <w:rFonts w:ascii="Arial" w:hAnsi="Arial" w:cs="Arial"/>
          <w:sz w:val="19"/>
          <w:szCs w:val="19"/>
        </w:rPr>
        <w:t>Bangkok</w:t>
      </w:r>
    </w:p>
    <w:p w14:paraId="5F1457D3" w14:textId="49F4843F" w:rsidR="003E0F7B" w:rsidRDefault="00D2766B" w:rsidP="003E0F7B">
      <w:pPr>
        <w:pStyle w:val="BodyText"/>
        <w:spacing w:after="0" w:line="360" w:lineRule="auto"/>
        <w:rPr>
          <w:rFonts w:ascii="Arial" w:hAnsi="Arial"/>
          <w:sz w:val="19"/>
          <w:szCs w:val="19"/>
        </w:rPr>
      </w:pPr>
      <w:r>
        <w:rPr>
          <w:rFonts w:ascii="Arial" w:hAnsi="Arial"/>
          <w:sz w:val="19"/>
          <w:szCs w:val="19"/>
        </w:rPr>
        <w:t>2</w:t>
      </w:r>
      <w:r w:rsidR="008E7918">
        <w:rPr>
          <w:rFonts w:ascii="Arial" w:hAnsi="Arial"/>
          <w:sz w:val="19"/>
          <w:szCs w:val="19"/>
        </w:rPr>
        <w:t>8</w:t>
      </w:r>
      <w:r>
        <w:rPr>
          <w:rFonts w:ascii="Arial" w:hAnsi="Arial"/>
          <w:sz w:val="19"/>
          <w:szCs w:val="19"/>
        </w:rPr>
        <w:t xml:space="preserve"> February 202</w:t>
      </w:r>
      <w:r w:rsidR="008E7918">
        <w:rPr>
          <w:rFonts w:ascii="Arial" w:hAnsi="Arial"/>
          <w:sz w:val="19"/>
          <w:szCs w:val="19"/>
        </w:rPr>
        <w:t>2</w:t>
      </w:r>
    </w:p>
    <w:p w14:paraId="29461C05" w14:textId="77777777" w:rsidR="00D2766B" w:rsidRPr="003E0F7B" w:rsidRDefault="00D2766B" w:rsidP="003E0F7B">
      <w:pPr>
        <w:pStyle w:val="BodyText"/>
        <w:spacing w:after="0" w:line="360" w:lineRule="auto"/>
        <w:rPr>
          <w:rFonts w:ascii="Arial" w:hAnsi="Arial"/>
          <w:sz w:val="19"/>
          <w:szCs w:val="19"/>
        </w:rPr>
      </w:pPr>
    </w:p>
    <w:sectPr w:rsidR="00D2766B" w:rsidRPr="003E0F7B"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1189A" w14:textId="77777777" w:rsidR="0040677A" w:rsidRDefault="0040677A">
      <w:r>
        <w:separator/>
      </w:r>
    </w:p>
  </w:endnote>
  <w:endnote w:type="continuationSeparator" w:id="0">
    <w:p w14:paraId="36D8B306" w14:textId="77777777" w:rsidR="0040677A" w:rsidRDefault="00406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0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C75E2" w14:textId="77777777" w:rsidR="0040677A" w:rsidRDefault="0040677A">
      <w:bookmarkStart w:id="0" w:name="_Hlk482348182"/>
      <w:bookmarkEnd w:id="0"/>
      <w:r>
        <w:separator/>
      </w:r>
    </w:p>
  </w:footnote>
  <w:footnote w:type="continuationSeparator" w:id="0">
    <w:p w14:paraId="2D4C1D9D" w14:textId="77777777" w:rsidR="0040677A" w:rsidRDefault="004067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EECB3"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B98E4" w14:textId="260F736C" w:rsidR="00B63D0E" w:rsidRDefault="00B63D0E" w:rsidP="00D96128">
    <w:pPr>
      <w:pStyle w:val="Header"/>
      <w:jc w:val="right"/>
    </w:pPr>
  </w:p>
  <w:p w14:paraId="0D452897"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423B0" w14:textId="77777777" w:rsidR="00D15EA5" w:rsidRDefault="00D15EA5" w:rsidP="00E21820">
    <w:pPr>
      <w:pStyle w:val="Header"/>
      <w:tabs>
        <w:tab w:val="clear" w:pos="8562"/>
        <w:tab w:val="left" w:pos="5328"/>
      </w:tabs>
      <w:spacing w:after="1440"/>
    </w:pPr>
  </w:p>
  <w:p w14:paraId="4E79FF2A" w14:textId="5F9AAC8F" w:rsidR="00D460E7" w:rsidRPr="009E2A01" w:rsidRDefault="002A4DE7" w:rsidP="00801A1C">
    <w:pPr>
      <w:pStyle w:val="Header"/>
      <w:tabs>
        <w:tab w:val="clear" w:pos="8562"/>
        <w:tab w:val="left" w:pos="5328"/>
      </w:tabs>
      <w:spacing w:line="360" w:lineRule="auto"/>
      <w:rPr>
        <w:sz w:val="28"/>
        <w:szCs w:val="28"/>
      </w:rPr>
    </w:pPr>
    <w:r w:rsidRPr="002A4DE7">
      <w:t xml:space="preserve"> </w:t>
    </w:r>
    <w:r w:rsidRPr="009E2A01">
      <w:rPr>
        <w:noProof/>
        <w:color w:val="auto"/>
        <w:sz w:val="28"/>
        <w:szCs w:val="28"/>
        <w:lang w:eastAsia="en-GB"/>
      </w:rPr>
      <w:t>INDEPENDENT AUDITOR</w:t>
    </w:r>
    <w:r w:rsidR="00D42B48" w:rsidRPr="009E2A01">
      <w:rPr>
        <w:noProof/>
        <w:color w:val="auto"/>
        <w:sz w:val="28"/>
        <w:szCs w:val="28"/>
        <w:lang w:eastAsia="en-GB"/>
      </w:rPr>
      <w:t>’S REPORT</w:t>
    </w:r>
    <w:r w:rsidR="006932D7" w:rsidRPr="009E2A01">
      <w:rPr>
        <w:rFonts w:cs="Browallia New"/>
        <w:color w:val="auto"/>
        <w:sz w:val="28"/>
        <w:szCs w:val="28"/>
        <w:lang w:val="en-US" w:bidi="th-TH"/>
      </w:rPr>
      <w:t xml:space="preserve"> </w:t>
    </w:r>
    <w:bookmarkStart w:id="1" w:name="Footer3_tbl"/>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1C475C4"/>
    <w:multiLevelType w:val="hybridMultilevel"/>
    <w:tmpl w:val="96E2F4EE"/>
    <w:lvl w:ilvl="0" w:tplc="4C1A0D5A">
      <w:numFmt w:val="bullet"/>
      <w:lvlText w:val="-"/>
      <w:lvlJc w:val="left"/>
      <w:pPr>
        <w:ind w:left="360" w:hanging="360"/>
      </w:pPr>
      <w:rPr>
        <w:rFonts w:ascii="Garamond" w:eastAsia="Times New Roman" w:hAnsi="Garamond"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3" w15:restartNumberingAfterBreak="0">
    <w:nsid w:val="35C91C25"/>
    <w:multiLevelType w:val="multilevel"/>
    <w:tmpl w:val="98FC98AC"/>
    <w:numStyleLink w:val="GTListNumber"/>
  </w:abstractNum>
  <w:abstractNum w:abstractNumId="14" w15:restartNumberingAfterBreak="0">
    <w:nsid w:val="3BA976CF"/>
    <w:multiLevelType w:val="multilevel"/>
    <w:tmpl w:val="98FC98AC"/>
    <w:numStyleLink w:val="GTListNumber"/>
  </w:abstractNum>
  <w:abstractNum w:abstractNumId="15" w15:restartNumberingAfterBreak="0">
    <w:nsid w:val="41825B76"/>
    <w:multiLevelType w:val="hybridMultilevel"/>
    <w:tmpl w:val="58EE3B04"/>
    <w:lvl w:ilvl="0" w:tplc="76E82FB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266FDF"/>
    <w:multiLevelType w:val="hybridMultilevel"/>
    <w:tmpl w:val="3F54F1A2"/>
    <w:lvl w:ilvl="0" w:tplc="0B32F2C2">
      <w:numFmt w:val="bullet"/>
      <w:lvlText w:val="-"/>
      <w:lvlJc w:val="left"/>
      <w:pPr>
        <w:ind w:left="1890" w:hanging="360"/>
      </w:pPr>
      <w:rPr>
        <w:rFonts w:ascii="Garamond" w:eastAsia="Times New Roman" w:hAnsi="Garamond"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8" w15:restartNumberingAfterBreak="0">
    <w:nsid w:val="5DDB5E6E"/>
    <w:multiLevelType w:val="multilevel"/>
    <w:tmpl w:val="FAE6F968"/>
    <w:numStyleLink w:val="GTListBullet"/>
  </w:abstractNum>
  <w:abstractNum w:abstractNumId="19"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0" w15:restartNumberingAfterBreak="0">
    <w:nsid w:val="6C095EAF"/>
    <w:multiLevelType w:val="hybridMultilevel"/>
    <w:tmpl w:val="55E6ECB0"/>
    <w:lvl w:ilvl="0" w:tplc="D594419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2"/>
  </w:num>
  <w:num w:numId="8">
    <w:abstractNumId w:val="21"/>
  </w:num>
  <w:num w:numId="9">
    <w:abstractNumId w:val="5"/>
  </w:num>
  <w:num w:numId="10">
    <w:abstractNumId w:val="19"/>
  </w:num>
  <w:num w:numId="11">
    <w:abstractNumId w:val="17"/>
  </w:num>
  <w:num w:numId="12">
    <w:abstractNumId w:val="4"/>
  </w:num>
  <w:num w:numId="13">
    <w:abstractNumId w:val="8"/>
  </w:num>
  <w:num w:numId="14">
    <w:abstractNumId w:val="7"/>
  </w:num>
  <w:num w:numId="15">
    <w:abstractNumId w:val="8"/>
  </w:num>
  <w:num w:numId="16">
    <w:abstractNumId w:val="9"/>
  </w:num>
  <w:num w:numId="17">
    <w:abstractNumId w:val="13"/>
  </w:num>
  <w:num w:numId="18">
    <w:abstractNumId w:val="19"/>
  </w:num>
  <w:num w:numId="19">
    <w:abstractNumId w:val="17"/>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8"/>
  </w:num>
  <w:num w:numId="29">
    <w:abstractNumId w:val="18"/>
  </w:num>
  <w:num w:numId="30">
    <w:abstractNumId w:val="18"/>
  </w:num>
  <w:num w:numId="31">
    <w:abstractNumId w:val="14"/>
  </w:num>
  <w:num w:numId="32">
    <w:abstractNumId w:val="14"/>
  </w:num>
  <w:num w:numId="33">
    <w:abstractNumId w:val="14"/>
  </w:num>
  <w:num w:numId="34">
    <w:abstractNumId w:val="11"/>
  </w:num>
  <w:num w:numId="35">
    <w:abstractNumId w:val="16"/>
  </w:num>
  <w:num w:numId="36">
    <w:abstractNumId w:val="10"/>
  </w:num>
  <w:num w:numId="37">
    <w:abstractNumId w:val="20"/>
  </w:num>
  <w:num w:numId="38">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47D9"/>
    <w:rsid w:val="00014DFD"/>
    <w:rsid w:val="000162B0"/>
    <w:rsid w:val="000269A7"/>
    <w:rsid w:val="0003023B"/>
    <w:rsid w:val="00031D17"/>
    <w:rsid w:val="0003427B"/>
    <w:rsid w:val="00036ECD"/>
    <w:rsid w:val="00044ACE"/>
    <w:rsid w:val="0004550E"/>
    <w:rsid w:val="00052614"/>
    <w:rsid w:val="00057FC5"/>
    <w:rsid w:val="000634D7"/>
    <w:rsid w:val="00066090"/>
    <w:rsid w:val="000661A7"/>
    <w:rsid w:val="00070FCC"/>
    <w:rsid w:val="000723F7"/>
    <w:rsid w:val="00074485"/>
    <w:rsid w:val="00080D49"/>
    <w:rsid w:val="000828F1"/>
    <w:rsid w:val="00082F59"/>
    <w:rsid w:val="00084870"/>
    <w:rsid w:val="00094333"/>
    <w:rsid w:val="00096A8A"/>
    <w:rsid w:val="00097FAB"/>
    <w:rsid w:val="000A01F2"/>
    <w:rsid w:val="000A2A0F"/>
    <w:rsid w:val="000A473A"/>
    <w:rsid w:val="000B21F5"/>
    <w:rsid w:val="000B65E3"/>
    <w:rsid w:val="000B7090"/>
    <w:rsid w:val="000C0D98"/>
    <w:rsid w:val="000C4B51"/>
    <w:rsid w:val="000E1251"/>
    <w:rsid w:val="000E52CE"/>
    <w:rsid w:val="000E5BC7"/>
    <w:rsid w:val="000F3AAB"/>
    <w:rsid w:val="000F6E25"/>
    <w:rsid w:val="001011DF"/>
    <w:rsid w:val="001036AF"/>
    <w:rsid w:val="001054BC"/>
    <w:rsid w:val="00111DA8"/>
    <w:rsid w:val="00112B69"/>
    <w:rsid w:val="00127145"/>
    <w:rsid w:val="001316D3"/>
    <w:rsid w:val="001348D6"/>
    <w:rsid w:val="001421B9"/>
    <w:rsid w:val="001554CD"/>
    <w:rsid w:val="00155A91"/>
    <w:rsid w:val="001613AB"/>
    <w:rsid w:val="001613E2"/>
    <w:rsid w:val="0016459D"/>
    <w:rsid w:val="00164A1B"/>
    <w:rsid w:val="0016697D"/>
    <w:rsid w:val="00167017"/>
    <w:rsid w:val="001676E3"/>
    <w:rsid w:val="001721E1"/>
    <w:rsid w:val="00175BF6"/>
    <w:rsid w:val="00175C0A"/>
    <w:rsid w:val="0018420A"/>
    <w:rsid w:val="00187991"/>
    <w:rsid w:val="0019188C"/>
    <w:rsid w:val="0019210D"/>
    <w:rsid w:val="00193259"/>
    <w:rsid w:val="00195C63"/>
    <w:rsid w:val="001A3BFB"/>
    <w:rsid w:val="001A3C20"/>
    <w:rsid w:val="001A3DD9"/>
    <w:rsid w:val="001B198C"/>
    <w:rsid w:val="001B292A"/>
    <w:rsid w:val="001B3FE1"/>
    <w:rsid w:val="001B7388"/>
    <w:rsid w:val="001C50CD"/>
    <w:rsid w:val="001D2302"/>
    <w:rsid w:val="001D7BB3"/>
    <w:rsid w:val="001E12A6"/>
    <w:rsid w:val="001E2634"/>
    <w:rsid w:val="001E29A5"/>
    <w:rsid w:val="001E498F"/>
    <w:rsid w:val="00213579"/>
    <w:rsid w:val="00213C93"/>
    <w:rsid w:val="00224179"/>
    <w:rsid w:val="0022518C"/>
    <w:rsid w:val="00227306"/>
    <w:rsid w:val="00237A7E"/>
    <w:rsid w:val="00241F16"/>
    <w:rsid w:val="002473B2"/>
    <w:rsid w:val="00247969"/>
    <w:rsid w:val="0026182A"/>
    <w:rsid w:val="0026477D"/>
    <w:rsid w:val="00270CB8"/>
    <w:rsid w:val="0027118E"/>
    <w:rsid w:val="00271575"/>
    <w:rsid w:val="00276A19"/>
    <w:rsid w:val="00277EBE"/>
    <w:rsid w:val="002838FB"/>
    <w:rsid w:val="00285249"/>
    <w:rsid w:val="0028659E"/>
    <w:rsid w:val="00286C1D"/>
    <w:rsid w:val="00287AF7"/>
    <w:rsid w:val="00287D16"/>
    <w:rsid w:val="00294699"/>
    <w:rsid w:val="002972CA"/>
    <w:rsid w:val="002A0903"/>
    <w:rsid w:val="002A252E"/>
    <w:rsid w:val="002A3E42"/>
    <w:rsid w:val="002A4063"/>
    <w:rsid w:val="002A4DE7"/>
    <w:rsid w:val="002C623D"/>
    <w:rsid w:val="002D07C6"/>
    <w:rsid w:val="002D5A0F"/>
    <w:rsid w:val="002D6E25"/>
    <w:rsid w:val="002E02F4"/>
    <w:rsid w:val="002E4631"/>
    <w:rsid w:val="002E7F1E"/>
    <w:rsid w:val="002F2DEB"/>
    <w:rsid w:val="002F3903"/>
    <w:rsid w:val="002F4A52"/>
    <w:rsid w:val="002F7D90"/>
    <w:rsid w:val="0030026A"/>
    <w:rsid w:val="00305173"/>
    <w:rsid w:val="00321A76"/>
    <w:rsid w:val="00332342"/>
    <w:rsid w:val="00333852"/>
    <w:rsid w:val="003345EC"/>
    <w:rsid w:val="00335E5B"/>
    <w:rsid w:val="00336398"/>
    <w:rsid w:val="00341396"/>
    <w:rsid w:val="00346DFE"/>
    <w:rsid w:val="00353A54"/>
    <w:rsid w:val="00354F5D"/>
    <w:rsid w:val="00365072"/>
    <w:rsid w:val="00365ECE"/>
    <w:rsid w:val="003744DA"/>
    <w:rsid w:val="003821BB"/>
    <w:rsid w:val="003842C7"/>
    <w:rsid w:val="00384854"/>
    <w:rsid w:val="00384904"/>
    <w:rsid w:val="003A0456"/>
    <w:rsid w:val="003A051A"/>
    <w:rsid w:val="003B1337"/>
    <w:rsid w:val="003B3EF3"/>
    <w:rsid w:val="003B4CCD"/>
    <w:rsid w:val="003B4DED"/>
    <w:rsid w:val="003C12C5"/>
    <w:rsid w:val="003C27EF"/>
    <w:rsid w:val="003C32E9"/>
    <w:rsid w:val="003C3898"/>
    <w:rsid w:val="003C6DB1"/>
    <w:rsid w:val="003C7D02"/>
    <w:rsid w:val="003D2605"/>
    <w:rsid w:val="003D5C62"/>
    <w:rsid w:val="003D64D6"/>
    <w:rsid w:val="003E034A"/>
    <w:rsid w:val="003E0F7B"/>
    <w:rsid w:val="003E3E21"/>
    <w:rsid w:val="003F738A"/>
    <w:rsid w:val="0040677A"/>
    <w:rsid w:val="00410B1E"/>
    <w:rsid w:val="00416281"/>
    <w:rsid w:val="00422353"/>
    <w:rsid w:val="00426165"/>
    <w:rsid w:val="00426915"/>
    <w:rsid w:val="00433F63"/>
    <w:rsid w:val="00435788"/>
    <w:rsid w:val="004359E6"/>
    <w:rsid w:val="00443CE3"/>
    <w:rsid w:val="00445F9E"/>
    <w:rsid w:val="00446351"/>
    <w:rsid w:val="00452E7B"/>
    <w:rsid w:val="004546FA"/>
    <w:rsid w:val="004659B6"/>
    <w:rsid w:val="00467DD8"/>
    <w:rsid w:val="004709A6"/>
    <w:rsid w:val="00481FE7"/>
    <w:rsid w:val="0048532C"/>
    <w:rsid w:val="0049103F"/>
    <w:rsid w:val="004A0DFE"/>
    <w:rsid w:val="004A2238"/>
    <w:rsid w:val="004A3C62"/>
    <w:rsid w:val="004A7A51"/>
    <w:rsid w:val="004B36EA"/>
    <w:rsid w:val="004B4A35"/>
    <w:rsid w:val="004C0971"/>
    <w:rsid w:val="004C0C25"/>
    <w:rsid w:val="004C2111"/>
    <w:rsid w:val="004C732E"/>
    <w:rsid w:val="004D20AE"/>
    <w:rsid w:val="004D3578"/>
    <w:rsid w:val="004D70EB"/>
    <w:rsid w:val="004D7ECB"/>
    <w:rsid w:val="004E4B9A"/>
    <w:rsid w:val="004E5C04"/>
    <w:rsid w:val="004E60E6"/>
    <w:rsid w:val="004F1A16"/>
    <w:rsid w:val="004F207F"/>
    <w:rsid w:val="004F334D"/>
    <w:rsid w:val="004F37E0"/>
    <w:rsid w:val="004F46A5"/>
    <w:rsid w:val="004F5D91"/>
    <w:rsid w:val="0050478D"/>
    <w:rsid w:val="00505ADC"/>
    <w:rsid w:val="005070FA"/>
    <w:rsid w:val="0052186A"/>
    <w:rsid w:val="00524425"/>
    <w:rsid w:val="005259C2"/>
    <w:rsid w:val="005321DA"/>
    <w:rsid w:val="005347EB"/>
    <w:rsid w:val="0053485C"/>
    <w:rsid w:val="00547541"/>
    <w:rsid w:val="00551365"/>
    <w:rsid w:val="0055615A"/>
    <w:rsid w:val="005572C2"/>
    <w:rsid w:val="005627FF"/>
    <w:rsid w:val="00562DE5"/>
    <w:rsid w:val="005663C7"/>
    <w:rsid w:val="0057340F"/>
    <w:rsid w:val="00577D61"/>
    <w:rsid w:val="005822AC"/>
    <w:rsid w:val="00583605"/>
    <w:rsid w:val="005863C9"/>
    <w:rsid w:val="00587D73"/>
    <w:rsid w:val="005925AD"/>
    <w:rsid w:val="005A1088"/>
    <w:rsid w:val="005B3716"/>
    <w:rsid w:val="005B405A"/>
    <w:rsid w:val="005B6AC4"/>
    <w:rsid w:val="005C01CE"/>
    <w:rsid w:val="005C0468"/>
    <w:rsid w:val="005C2CCB"/>
    <w:rsid w:val="005C4E41"/>
    <w:rsid w:val="005C572C"/>
    <w:rsid w:val="005C5A7A"/>
    <w:rsid w:val="005C6479"/>
    <w:rsid w:val="005C69FD"/>
    <w:rsid w:val="005D0252"/>
    <w:rsid w:val="005D1665"/>
    <w:rsid w:val="005D1ACB"/>
    <w:rsid w:val="005D5055"/>
    <w:rsid w:val="005D7025"/>
    <w:rsid w:val="005E0552"/>
    <w:rsid w:val="005E2D67"/>
    <w:rsid w:val="005E5578"/>
    <w:rsid w:val="005F201A"/>
    <w:rsid w:val="005F4D62"/>
    <w:rsid w:val="00601424"/>
    <w:rsid w:val="00610ED7"/>
    <w:rsid w:val="006111FC"/>
    <w:rsid w:val="00613E79"/>
    <w:rsid w:val="00615554"/>
    <w:rsid w:val="00617D12"/>
    <w:rsid w:val="00620CE3"/>
    <w:rsid w:val="00621086"/>
    <w:rsid w:val="00621398"/>
    <w:rsid w:val="00636335"/>
    <w:rsid w:val="00636569"/>
    <w:rsid w:val="006365A1"/>
    <w:rsid w:val="00636AA2"/>
    <w:rsid w:val="00636DC1"/>
    <w:rsid w:val="006612D4"/>
    <w:rsid w:val="00662051"/>
    <w:rsid w:val="00666764"/>
    <w:rsid w:val="0066694B"/>
    <w:rsid w:val="0066770D"/>
    <w:rsid w:val="00667DB6"/>
    <w:rsid w:val="00670214"/>
    <w:rsid w:val="00670BBB"/>
    <w:rsid w:val="006771E8"/>
    <w:rsid w:val="00677C01"/>
    <w:rsid w:val="00682354"/>
    <w:rsid w:val="00682BF5"/>
    <w:rsid w:val="00683CC7"/>
    <w:rsid w:val="00687963"/>
    <w:rsid w:val="00687DC7"/>
    <w:rsid w:val="00692CA5"/>
    <w:rsid w:val="006932D7"/>
    <w:rsid w:val="00694635"/>
    <w:rsid w:val="006A05FD"/>
    <w:rsid w:val="006A1B42"/>
    <w:rsid w:val="006A3332"/>
    <w:rsid w:val="006A67A2"/>
    <w:rsid w:val="006B06A2"/>
    <w:rsid w:val="006B52B9"/>
    <w:rsid w:val="006C3D37"/>
    <w:rsid w:val="006C6376"/>
    <w:rsid w:val="006D6FF5"/>
    <w:rsid w:val="006E02C2"/>
    <w:rsid w:val="006E2440"/>
    <w:rsid w:val="006E632F"/>
    <w:rsid w:val="006F1B19"/>
    <w:rsid w:val="006F29ED"/>
    <w:rsid w:val="006F4F77"/>
    <w:rsid w:val="006F6906"/>
    <w:rsid w:val="00700014"/>
    <w:rsid w:val="0070147C"/>
    <w:rsid w:val="00714FD6"/>
    <w:rsid w:val="00721462"/>
    <w:rsid w:val="00726069"/>
    <w:rsid w:val="007265F7"/>
    <w:rsid w:val="00726F70"/>
    <w:rsid w:val="00731894"/>
    <w:rsid w:val="00732C30"/>
    <w:rsid w:val="00746796"/>
    <w:rsid w:val="00746D91"/>
    <w:rsid w:val="0074772E"/>
    <w:rsid w:val="007535F1"/>
    <w:rsid w:val="007543D0"/>
    <w:rsid w:val="00754E4E"/>
    <w:rsid w:val="0075598A"/>
    <w:rsid w:val="00761813"/>
    <w:rsid w:val="00762EF1"/>
    <w:rsid w:val="00771B85"/>
    <w:rsid w:val="00773177"/>
    <w:rsid w:val="00775DA6"/>
    <w:rsid w:val="0078170A"/>
    <w:rsid w:val="00790956"/>
    <w:rsid w:val="00794221"/>
    <w:rsid w:val="0079502D"/>
    <w:rsid w:val="007A0755"/>
    <w:rsid w:val="007A2DE1"/>
    <w:rsid w:val="007A31D9"/>
    <w:rsid w:val="007A74F9"/>
    <w:rsid w:val="007C3C49"/>
    <w:rsid w:val="007D0159"/>
    <w:rsid w:val="007D0567"/>
    <w:rsid w:val="007D1701"/>
    <w:rsid w:val="007D41A1"/>
    <w:rsid w:val="007E0B9D"/>
    <w:rsid w:val="007E57B0"/>
    <w:rsid w:val="00801A1C"/>
    <w:rsid w:val="008033D0"/>
    <w:rsid w:val="00803FB6"/>
    <w:rsid w:val="008059EF"/>
    <w:rsid w:val="00806753"/>
    <w:rsid w:val="00811240"/>
    <w:rsid w:val="008128F7"/>
    <w:rsid w:val="00812938"/>
    <w:rsid w:val="0081608F"/>
    <w:rsid w:val="00816DF9"/>
    <w:rsid w:val="00826B22"/>
    <w:rsid w:val="00827B71"/>
    <w:rsid w:val="00830DAC"/>
    <w:rsid w:val="0083134C"/>
    <w:rsid w:val="00832F51"/>
    <w:rsid w:val="0083372B"/>
    <w:rsid w:val="00843100"/>
    <w:rsid w:val="00843476"/>
    <w:rsid w:val="00845E38"/>
    <w:rsid w:val="00847054"/>
    <w:rsid w:val="00850F25"/>
    <w:rsid w:val="008534AA"/>
    <w:rsid w:val="00865D37"/>
    <w:rsid w:val="008679E9"/>
    <w:rsid w:val="008719C2"/>
    <w:rsid w:val="00872B61"/>
    <w:rsid w:val="00877220"/>
    <w:rsid w:val="00880D62"/>
    <w:rsid w:val="00884FF7"/>
    <w:rsid w:val="00894ACE"/>
    <w:rsid w:val="0089527F"/>
    <w:rsid w:val="008A0987"/>
    <w:rsid w:val="008A0F8F"/>
    <w:rsid w:val="008B19D9"/>
    <w:rsid w:val="008B1FD3"/>
    <w:rsid w:val="008B204B"/>
    <w:rsid w:val="008B347C"/>
    <w:rsid w:val="008C2387"/>
    <w:rsid w:val="008C49AE"/>
    <w:rsid w:val="008C59F7"/>
    <w:rsid w:val="008C66AD"/>
    <w:rsid w:val="008D10CA"/>
    <w:rsid w:val="008D3081"/>
    <w:rsid w:val="008E7687"/>
    <w:rsid w:val="008E7918"/>
    <w:rsid w:val="008F0E3C"/>
    <w:rsid w:val="008F11FA"/>
    <w:rsid w:val="008F33AE"/>
    <w:rsid w:val="008F4ACA"/>
    <w:rsid w:val="00902ECF"/>
    <w:rsid w:val="0090612E"/>
    <w:rsid w:val="00906264"/>
    <w:rsid w:val="00907FA7"/>
    <w:rsid w:val="00912F98"/>
    <w:rsid w:val="0091578F"/>
    <w:rsid w:val="00917FBB"/>
    <w:rsid w:val="009219CA"/>
    <w:rsid w:val="009223D3"/>
    <w:rsid w:val="00923268"/>
    <w:rsid w:val="009309F1"/>
    <w:rsid w:val="00931D7A"/>
    <w:rsid w:val="009327FD"/>
    <w:rsid w:val="0093423B"/>
    <w:rsid w:val="00935D8D"/>
    <w:rsid w:val="00942FE8"/>
    <w:rsid w:val="0095330B"/>
    <w:rsid w:val="00957E70"/>
    <w:rsid w:val="00970DAB"/>
    <w:rsid w:val="00972FF6"/>
    <w:rsid w:val="0097321D"/>
    <w:rsid w:val="009755EA"/>
    <w:rsid w:val="0097683C"/>
    <w:rsid w:val="00982CEA"/>
    <w:rsid w:val="00982FDF"/>
    <w:rsid w:val="00983203"/>
    <w:rsid w:val="009913F9"/>
    <w:rsid w:val="00992531"/>
    <w:rsid w:val="00994CC2"/>
    <w:rsid w:val="00995CD5"/>
    <w:rsid w:val="00997561"/>
    <w:rsid w:val="009A1787"/>
    <w:rsid w:val="009A30B6"/>
    <w:rsid w:val="009A4F5A"/>
    <w:rsid w:val="009B1F44"/>
    <w:rsid w:val="009B27CE"/>
    <w:rsid w:val="009B3236"/>
    <w:rsid w:val="009B33A7"/>
    <w:rsid w:val="009B4573"/>
    <w:rsid w:val="009B69D8"/>
    <w:rsid w:val="009C002A"/>
    <w:rsid w:val="009C073D"/>
    <w:rsid w:val="009C4CE0"/>
    <w:rsid w:val="009E278C"/>
    <w:rsid w:val="009E2A01"/>
    <w:rsid w:val="009E3C97"/>
    <w:rsid w:val="009E5DCD"/>
    <w:rsid w:val="009F274B"/>
    <w:rsid w:val="009F6EDC"/>
    <w:rsid w:val="00A035CE"/>
    <w:rsid w:val="00A0537F"/>
    <w:rsid w:val="00A0602E"/>
    <w:rsid w:val="00A06C1F"/>
    <w:rsid w:val="00A078D5"/>
    <w:rsid w:val="00A07FFA"/>
    <w:rsid w:val="00A11FB4"/>
    <w:rsid w:val="00A1550B"/>
    <w:rsid w:val="00A2125E"/>
    <w:rsid w:val="00A245F0"/>
    <w:rsid w:val="00A35782"/>
    <w:rsid w:val="00A362F9"/>
    <w:rsid w:val="00A36DF7"/>
    <w:rsid w:val="00A40F2B"/>
    <w:rsid w:val="00A43EE6"/>
    <w:rsid w:val="00A506B2"/>
    <w:rsid w:val="00A52C3D"/>
    <w:rsid w:val="00A60F49"/>
    <w:rsid w:val="00A61E15"/>
    <w:rsid w:val="00A62910"/>
    <w:rsid w:val="00A66F91"/>
    <w:rsid w:val="00A70229"/>
    <w:rsid w:val="00A80762"/>
    <w:rsid w:val="00A82417"/>
    <w:rsid w:val="00A918D1"/>
    <w:rsid w:val="00A92622"/>
    <w:rsid w:val="00A93A9A"/>
    <w:rsid w:val="00AA14E5"/>
    <w:rsid w:val="00AA5C16"/>
    <w:rsid w:val="00AA7E9E"/>
    <w:rsid w:val="00AB4FA1"/>
    <w:rsid w:val="00AC31D4"/>
    <w:rsid w:val="00AC6098"/>
    <w:rsid w:val="00AD088D"/>
    <w:rsid w:val="00AE2BF6"/>
    <w:rsid w:val="00AE3370"/>
    <w:rsid w:val="00AE64CA"/>
    <w:rsid w:val="00AF2C3B"/>
    <w:rsid w:val="00AF7092"/>
    <w:rsid w:val="00B06C37"/>
    <w:rsid w:val="00B076B0"/>
    <w:rsid w:val="00B07729"/>
    <w:rsid w:val="00B10F1A"/>
    <w:rsid w:val="00B1324D"/>
    <w:rsid w:val="00B157E2"/>
    <w:rsid w:val="00B24A45"/>
    <w:rsid w:val="00B25B92"/>
    <w:rsid w:val="00B25D82"/>
    <w:rsid w:val="00B26948"/>
    <w:rsid w:val="00B34D51"/>
    <w:rsid w:val="00B36A0E"/>
    <w:rsid w:val="00B36BA1"/>
    <w:rsid w:val="00B40D67"/>
    <w:rsid w:val="00B43C45"/>
    <w:rsid w:val="00B55EE8"/>
    <w:rsid w:val="00B56E6C"/>
    <w:rsid w:val="00B601B2"/>
    <w:rsid w:val="00B63D0E"/>
    <w:rsid w:val="00B7675C"/>
    <w:rsid w:val="00B8121F"/>
    <w:rsid w:val="00B83039"/>
    <w:rsid w:val="00B903DC"/>
    <w:rsid w:val="00B92410"/>
    <w:rsid w:val="00B9394D"/>
    <w:rsid w:val="00BA5B00"/>
    <w:rsid w:val="00BB1A07"/>
    <w:rsid w:val="00BB2622"/>
    <w:rsid w:val="00BB6DAD"/>
    <w:rsid w:val="00BB7346"/>
    <w:rsid w:val="00BC1555"/>
    <w:rsid w:val="00BC361B"/>
    <w:rsid w:val="00BC60A9"/>
    <w:rsid w:val="00BE0C8A"/>
    <w:rsid w:val="00BE216C"/>
    <w:rsid w:val="00BE334D"/>
    <w:rsid w:val="00BE4988"/>
    <w:rsid w:val="00BF1C24"/>
    <w:rsid w:val="00BF2AD9"/>
    <w:rsid w:val="00BF3D87"/>
    <w:rsid w:val="00BF5E73"/>
    <w:rsid w:val="00C04265"/>
    <w:rsid w:val="00C06939"/>
    <w:rsid w:val="00C1374B"/>
    <w:rsid w:val="00C21E3B"/>
    <w:rsid w:val="00C35B1A"/>
    <w:rsid w:val="00C41C7D"/>
    <w:rsid w:val="00C459F3"/>
    <w:rsid w:val="00C45F38"/>
    <w:rsid w:val="00C53E03"/>
    <w:rsid w:val="00C53F17"/>
    <w:rsid w:val="00C55D3B"/>
    <w:rsid w:val="00C63023"/>
    <w:rsid w:val="00C63743"/>
    <w:rsid w:val="00C74859"/>
    <w:rsid w:val="00C76C6C"/>
    <w:rsid w:val="00C80EC5"/>
    <w:rsid w:val="00C86BB9"/>
    <w:rsid w:val="00C8772C"/>
    <w:rsid w:val="00CA43FD"/>
    <w:rsid w:val="00CA751C"/>
    <w:rsid w:val="00CB031A"/>
    <w:rsid w:val="00CB18EB"/>
    <w:rsid w:val="00CB3CFB"/>
    <w:rsid w:val="00CB441E"/>
    <w:rsid w:val="00CB706A"/>
    <w:rsid w:val="00CC72E9"/>
    <w:rsid w:val="00CD25C2"/>
    <w:rsid w:val="00CE24E5"/>
    <w:rsid w:val="00CE41DB"/>
    <w:rsid w:val="00CE4D96"/>
    <w:rsid w:val="00CF5C81"/>
    <w:rsid w:val="00CF6BA9"/>
    <w:rsid w:val="00D00AB3"/>
    <w:rsid w:val="00D078C4"/>
    <w:rsid w:val="00D15EA5"/>
    <w:rsid w:val="00D2100B"/>
    <w:rsid w:val="00D268AC"/>
    <w:rsid w:val="00D2766B"/>
    <w:rsid w:val="00D3058A"/>
    <w:rsid w:val="00D3089E"/>
    <w:rsid w:val="00D31D7A"/>
    <w:rsid w:val="00D33E60"/>
    <w:rsid w:val="00D36564"/>
    <w:rsid w:val="00D3699C"/>
    <w:rsid w:val="00D42AD0"/>
    <w:rsid w:val="00D42B48"/>
    <w:rsid w:val="00D45EAD"/>
    <w:rsid w:val="00D460E7"/>
    <w:rsid w:val="00D51DE5"/>
    <w:rsid w:val="00D55E34"/>
    <w:rsid w:val="00D629A9"/>
    <w:rsid w:val="00D63ABC"/>
    <w:rsid w:val="00D64429"/>
    <w:rsid w:val="00D65363"/>
    <w:rsid w:val="00D675F1"/>
    <w:rsid w:val="00D73B96"/>
    <w:rsid w:val="00D73C81"/>
    <w:rsid w:val="00D76516"/>
    <w:rsid w:val="00D80807"/>
    <w:rsid w:val="00D85C47"/>
    <w:rsid w:val="00D86917"/>
    <w:rsid w:val="00D92F9A"/>
    <w:rsid w:val="00D9427D"/>
    <w:rsid w:val="00D96128"/>
    <w:rsid w:val="00DA36EE"/>
    <w:rsid w:val="00DA452E"/>
    <w:rsid w:val="00DA5128"/>
    <w:rsid w:val="00DB308D"/>
    <w:rsid w:val="00DB40A3"/>
    <w:rsid w:val="00DB5F40"/>
    <w:rsid w:val="00DC3D5C"/>
    <w:rsid w:val="00DD0A3E"/>
    <w:rsid w:val="00DD1E47"/>
    <w:rsid w:val="00DD3D54"/>
    <w:rsid w:val="00DD4300"/>
    <w:rsid w:val="00DD61A9"/>
    <w:rsid w:val="00DD6EF1"/>
    <w:rsid w:val="00DE0166"/>
    <w:rsid w:val="00DE4958"/>
    <w:rsid w:val="00DE58C3"/>
    <w:rsid w:val="00DE7BDE"/>
    <w:rsid w:val="00DF54E4"/>
    <w:rsid w:val="00E00C86"/>
    <w:rsid w:val="00E01200"/>
    <w:rsid w:val="00E04361"/>
    <w:rsid w:val="00E04A5C"/>
    <w:rsid w:val="00E04DD5"/>
    <w:rsid w:val="00E064FD"/>
    <w:rsid w:val="00E1053A"/>
    <w:rsid w:val="00E1684C"/>
    <w:rsid w:val="00E21820"/>
    <w:rsid w:val="00E26AF3"/>
    <w:rsid w:val="00E276E0"/>
    <w:rsid w:val="00E314EA"/>
    <w:rsid w:val="00E32428"/>
    <w:rsid w:val="00E33FDA"/>
    <w:rsid w:val="00E406D5"/>
    <w:rsid w:val="00E47FF7"/>
    <w:rsid w:val="00E55CD2"/>
    <w:rsid w:val="00E55FDF"/>
    <w:rsid w:val="00E56701"/>
    <w:rsid w:val="00E60652"/>
    <w:rsid w:val="00E62754"/>
    <w:rsid w:val="00E63CAB"/>
    <w:rsid w:val="00E64D2D"/>
    <w:rsid w:val="00E71C73"/>
    <w:rsid w:val="00E86B53"/>
    <w:rsid w:val="00E9110B"/>
    <w:rsid w:val="00E963E0"/>
    <w:rsid w:val="00EA2B6F"/>
    <w:rsid w:val="00EA4D0E"/>
    <w:rsid w:val="00EA77C7"/>
    <w:rsid w:val="00EB1D0C"/>
    <w:rsid w:val="00EB3478"/>
    <w:rsid w:val="00EB4B39"/>
    <w:rsid w:val="00EB5DE6"/>
    <w:rsid w:val="00EB6FE3"/>
    <w:rsid w:val="00EC5E16"/>
    <w:rsid w:val="00ED1796"/>
    <w:rsid w:val="00ED37E5"/>
    <w:rsid w:val="00ED46DE"/>
    <w:rsid w:val="00EE0F65"/>
    <w:rsid w:val="00EE17B8"/>
    <w:rsid w:val="00EF16BC"/>
    <w:rsid w:val="00F0006C"/>
    <w:rsid w:val="00F11D87"/>
    <w:rsid w:val="00F15B23"/>
    <w:rsid w:val="00F16D08"/>
    <w:rsid w:val="00F21452"/>
    <w:rsid w:val="00F246A1"/>
    <w:rsid w:val="00F24BD1"/>
    <w:rsid w:val="00F30AA5"/>
    <w:rsid w:val="00F3130F"/>
    <w:rsid w:val="00F35E52"/>
    <w:rsid w:val="00F37917"/>
    <w:rsid w:val="00F5051E"/>
    <w:rsid w:val="00F52B8A"/>
    <w:rsid w:val="00F5513E"/>
    <w:rsid w:val="00F57A27"/>
    <w:rsid w:val="00F63F3F"/>
    <w:rsid w:val="00F66FA5"/>
    <w:rsid w:val="00F71678"/>
    <w:rsid w:val="00F730E3"/>
    <w:rsid w:val="00F7383A"/>
    <w:rsid w:val="00F755E9"/>
    <w:rsid w:val="00F76114"/>
    <w:rsid w:val="00F905AD"/>
    <w:rsid w:val="00F909CD"/>
    <w:rsid w:val="00F909EF"/>
    <w:rsid w:val="00F925A5"/>
    <w:rsid w:val="00F92C3F"/>
    <w:rsid w:val="00F96199"/>
    <w:rsid w:val="00F974D1"/>
    <w:rsid w:val="00FA16E0"/>
    <w:rsid w:val="00FB3D4A"/>
    <w:rsid w:val="00FB78D9"/>
    <w:rsid w:val="00FC29AE"/>
    <w:rsid w:val="00FC4397"/>
    <w:rsid w:val="00FC4AF5"/>
    <w:rsid w:val="00FD05AD"/>
    <w:rsid w:val="00FD0666"/>
    <w:rsid w:val="00FD4550"/>
    <w:rsid w:val="00FD7295"/>
    <w:rsid w:val="00FE2187"/>
    <w:rsid w:val="00FE320C"/>
    <w:rsid w:val="00FE6BE9"/>
    <w:rsid w:val="00FF365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15F2092"/>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unhideWhenUsed/>
    <w:rsid w:val="004A0DFE"/>
    <w:pPr>
      <w:ind w:left="283"/>
    </w:pPr>
  </w:style>
  <w:style w:type="character" w:customStyle="1" w:styleId="BodyTextIndentChar">
    <w:name w:val="Body Text Indent Char"/>
    <w:basedOn w:val="DefaultParagraphFont"/>
    <w:link w:val="BodyTextIndent"/>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3E0F7B"/>
    <w:pPr>
      <w:spacing w:after="0" w:line="240" w:lineRule="auto"/>
      <w:jc w:val="both"/>
    </w:pPr>
    <w:rPr>
      <w:rFonts w:ascii="Times New Roman" w:hAnsi="Times New Roman" w:cs="Times New Roman"/>
      <w:sz w:val="22"/>
      <w:szCs w:val="24"/>
      <w:lang w:val="en-US"/>
    </w:rPr>
  </w:style>
  <w:style w:type="paragraph" w:styleId="Revision">
    <w:name w:val="Revision"/>
    <w:hidden/>
    <w:uiPriority w:val="99"/>
    <w:semiHidden/>
    <w:rsid w:val="005D0252"/>
    <w:rPr>
      <w:rFonts w:asciiTheme="minorHAnsi" w:hAnsiTheme="minorHAnsi" w:cs="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882835942">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62039314A7CD24A9A315FD8E924ACCD" ma:contentTypeVersion="10" ma:contentTypeDescription="Create a new document." ma:contentTypeScope="" ma:versionID="1f0ce9c3acbca5d96b4e10246b0519d3">
  <xsd:schema xmlns:xsd="http://www.w3.org/2001/XMLSchema" xmlns:xs="http://www.w3.org/2001/XMLSchema" xmlns:p="http://schemas.microsoft.com/office/2006/metadata/properties" xmlns:ns2="020f492e-a77f-4278-87f4-9272f37a7eea" xmlns:ns3="68977692-7f51-4061-9340-5ca34e58b187" targetNamespace="http://schemas.microsoft.com/office/2006/metadata/properties" ma:root="true" ma:fieldsID="644664a9995b622b639384b642e89cd8" ns2:_="" ns3:_="">
    <xsd:import namespace="020f492e-a77f-4278-87f4-9272f37a7eea"/>
    <xsd:import namespace="68977692-7f51-4061-9340-5ca34e58b187"/>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EventHashCode" minOccurs="0"/>
                <xsd:element ref="ns2:MediaServiceGenerationTim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0f492e-a77f-4278-87f4-9272f37a7ee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977692-7f51-4061-9340-5ca34e58b187"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A9DF84-2BCA-460C-A806-35F84A169D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A4A1535-381B-41D3-B36C-475DF618F11B}">
  <ds:schemaRefs>
    <ds:schemaRef ds:uri="http://schemas.microsoft.com/sharepoint/v3/contenttype/forms"/>
  </ds:schemaRefs>
</ds:datastoreItem>
</file>

<file path=customXml/itemProps3.xml><?xml version="1.0" encoding="utf-8"?>
<ds:datastoreItem xmlns:ds="http://schemas.openxmlformats.org/officeDocument/2006/customXml" ds:itemID="{EBFF9836-8751-41F2-954C-5F707A7AEE4A}">
  <ds:schemaRefs>
    <ds:schemaRef ds:uri="http://schemas.openxmlformats.org/officeDocument/2006/bibliography"/>
  </ds:schemaRefs>
</ds:datastoreItem>
</file>

<file path=customXml/itemProps4.xml><?xml version="1.0" encoding="utf-8"?>
<ds:datastoreItem xmlns:ds="http://schemas.openxmlformats.org/officeDocument/2006/customXml" ds:itemID="{0F0FBC8B-BE4D-4C55-88CD-FAFD2008BD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0f492e-a77f-4278-87f4-9272f37a7eea"/>
    <ds:schemaRef ds:uri="68977692-7f51-4061-9340-5ca34e58b1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Letter_GTSL.dotm</Template>
  <TotalTime>27</TotalTime>
  <Pages>6</Pages>
  <Words>1981</Words>
  <Characters>11208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13163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38</cp:revision>
  <cp:lastPrinted>2018-03-19T18:52:00Z</cp:lastPrinted>
  <dcterms:created xsi:type="dcterms:W3CDTF">2022-02-08T08:34:00Z</dcterms:created>
  <dcterms:modified xsi:type="dcterms:W3CDTF">2022-02-28T04:49:00Z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0x010100562039314A7CD24A9A315FD8E924ACCD</vt:lpwstr>
  </property>
</Properties>
</file>